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80"/>
      </w:pPr>
      <w:r>
        <w:rPr>
          <w:rFonts w:ascii="Times New Roman" w:cs="Times New Roman" w:eastAsia="Times New Roman" w:hAnsi="Times New Roman"/>
          <w:b/>
          <w:bCs/>
          <w:color w:val="000000"/>
          <w:sz w:val="34"/>
          <w:szCs w:val="30"/>
        </w:rPr>
        <w:t xml:space="preserve">Справка о стоимости выполненных работ КС 3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Номер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{{НОМЕР_СПРАВКИ}}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. Дата составления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{{ДАТА_ДОКУМЕНТА}}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Договор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{{НОМЕР_ДОГОВОРА}}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{{ДАТА_ДОГОВОРА}}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Объект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{{ОБЪЕКТ}}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. Адрес объекта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{{АДРЕС_ОБЪЕКТА}}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Этап или участок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{{ЭТАП_УЧАСТОК}}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Заказчик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{{НАИМЕНОВАНИЕ_ЗАКАЗЧИКА}}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. 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{{ИНН_ЗАКАЗЧИКА}}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Подрядчик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. 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{{ИНН_ПОДРЯДЧИКА}}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19"/>
        </w:rPr>
        <w:t xml:space="preserve">Форма справки о стоимости выполненных работ (КС-3). Состав и порядок подписания сверьте с договором; реквизиты заполните по выполненному объёму и данным сторон.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Отчётный период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{{НАЧАЛО_ПЕРИОДА}}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 по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{{КОНЕЦ_ПЕРИОДА}}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Основание справки Акты КС-2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{{НОМЕРА_КС_2}}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{{ДАТЫ_КС_2}}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19"/>
        </w:rPr>
        <w:t xml:space="preserve">Стоимость за отчётный период сверяют с перечисленными актами КС-2. Нарастающие суммы заполняются по подтверждённым документам предыдущих периодов; они не являются суммой задолженности.</w:t>
      </w:r>
    </w:p>
    <w:tbl>
      <w:tblPr>
        <w:tblW w:type="dxa" w:w="936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420"/>
        <w:gridCol w:w="3000"/>
        <w:gridCol w:w="1980"/>
        <w:gridCol w:w="1980"/>
        <w:gridCol w:w="1980"/>
      </w:tblGrid>
      <w:tr>
        <w:trPr>
          <w:cantSplit/>
          <w:tblHeader/>
        </w:trPr>
        <w:tc>
          <w:tcPr>
            <w:tcW w:type="dxa" w:w="420"/>
            <w:shd w:fill="F2EF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9"/>
                <w:szCs w:val="20"/>
              </w:rPr>
              <w:t xml:space="preserve">№</w:t>
            </w:r>
          </w:p>
        </w:tc>
        <w:tc>
          <w:tcPr>
            <w:tcW w:type="dxa" w:w="3000"/>
            <w:shd w:fill="F2EF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9"/>
                <w:szCs w:val="20"/>
              </w:rPr>
              <w:t xml:space="preserve">Вид работ этап или объект</w:t>
            </w:r>
          </w:p>
        </w:tc>
        <w:tc>
          <w:tcPr>
            <w:tcW w:type="dxa" w:w="1980"/>
            <w:shd w:fill="F2EF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9"/>
                <w:szCs w:val="20"/>
              </w:rPr>
              <w:t xml:space="preserve">Стоимость с начала работ руб.</w:t>
            </w:r>
          </w:p>
        </w:tc>
        <w:tc>
          <w:tcPr>
            <w:tcW w:type="dxa" w:w="1980"/>
            <w:shd w:fill="F2EF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9"/>
                <w:szCs w:val="20"/>
              </w:rPr>
              <w:t xml:space="preserve">Стоимость с начала года руб.</w:t>
            </w:r>
          </w:p>
        </w:tc>
        <w:tc>
          <w:tcPr>
            <w:tcW w:type="dxa" w:w="1980"/>
            <w:shd w:fill="F2EF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9"/>
                <w:szCs w:val="20"/>
              </w:rPr>
              <w:t xml:space="preserve">За отчётный период руб.</w:t>
            </w:r>
          </w:p>
        </w:tc>
      </w:tr>
      <w:tr>
        <w:trPr>
          <w:cantSplit/>
          <w:tblHeader w:val="false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</w:tr>
      <w:tr>
        <w:trPr>
          <w:cantSplit/>
          <w:tblHeader w:val="false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</w:tr>
      <w:tr>
        <w:trPr>
          <w:cantSplit/>
          <w:tblHeader w:val="false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</w:tr>
      <w:tr>
        <w:trPr>
          <w:cantSplit/>
          <w:tblHeader w:val="false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</w:tr>
      <w:tr>
        <w:trPr>
          <w:cantSplit/>
          <w:tblHeader w:val="false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</w:tr>
    </w:tbl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Итого с начала работ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{{ИТОГО_С_НАЧАЛА_РАБОТ}}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 руб. С начала года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{{ИТОГО_С_НАЧАЛА_ГОДА}}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 руб.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За отчётный период без НДС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{{СТОИМОСТЬ_БЕЗ_НДС}}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 руб.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НДС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{{СТАВКА_ИЛИ_ОСНОВАНИЕ_НЕПРИМЕНЕНИЯ_НДС}}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. Сумма НДС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{{СУММА_НДС}}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 руб.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color w:val="262F37"/>
          <w:sz w:val="21"/>
          <w:szCs w:val="21"/>
        </w:rPr>
        <w:t xml:space="preserve">Стоимость работ с НДС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{{СТОИМОСТЬ_С_НДС}}</w:t>
      </w:r>
      <w:r>
        <w:rPr>
          <w:rFonts w:ascii="Times New Roman" w:cs="Times New Roman" w:eastAsia="Times New Roman" w:hAnsi="Times New Roman"/>
          <w:b/>
          <w:bCs/>
          <w:color w:val="262F37"/>
          <w:sz w:val="21"/>
          <w:szCs w:val="21"/>
        </w:rPr>
        <w:t xml:space="preserve"> руб.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Документы предыдущих периодов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{{ПРЕДЫДУЩИЕ_ДОКУМЕНТЫ}}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19"/>
        </w:rPr>
        <w:t xml:space="preserve">Все суммы заполняются вручную. Сверьте состав затрат и порядок учёта НДС с договором. Справка фиксирует стоимость принятых работ. Сверьте её суммы с платежами и расчётом взаиморасчётов.</w:t>
      </w:r>
    </w:p>
    <w:p>
      <w:pPr>
        <w:keepNext/>
        <w:spacing w:after="80" w:line="276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1"/>
        </w:rPr>
        <w:t xml:space="preserve">Подписи сторон</w:t>
      </w:r>
    </w:p>
    <w:tbl>
      <w:tblPr>
        <w:tblW w:type="dxa" w:w="936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shd w:fill="F2EF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30" w:line="276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9"/>
                <w:szCs w:val="20"/>
              </w:rPr>
              <w:t xml:space="preserve">Подрядчик</w:t>
            </w:r>
          </w:p>
        </w:tc>
        <w:tc>
          <w:tcPr>
            <w:tcW w:type="dxa" w:w="4680"/>
            <w:shd w:fill="F2EF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30" w:line="276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9"/>
                <w:szCs w:val="20"/>
              </w:rPr>
              <w:t xml:space="preserve">Заказчик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EFE9"/>
          </w:tcPr>
          <w:p>
            <w:pPr>
              <w:keepNext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Должность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9"/>
                <w:szCs w:val="20"/>
              </w:rPr>
              <w:t xml:space="preserve">{{ДОЛЖНОСТЬ_ПОДРЯДЧИКА}}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Должность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9"/>
                <w:szCs w:val="20"/>
              </w:rPr>
              <w:t xml:space="preserve">{{ДОЛЖНОСТЬ_ЗАКАЗЧИКА}}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EFE9"/>
          </w:tcPr>
          <w:p>
            <w:pPr>
              <w:keepNext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Основание полномочий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9"/>
                <w:szCs w:val="20"/>
              </w:rPr>
              <w:t xml:space="preserve">{{ПОЛНОМОЧИЯ_ПОДРЯДЧИКА}}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Основание полномочий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9"/>
                <w:szCs w:val="20"/>
              </w:rPr>
              <w:t xml:space="preserve">{{ПОЛНОМОЧИЯ_ЗАКАЗЧИКА}}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EFE9"/>
          </w:tcPr>
          <w:p>
            <w:pPr>
              <w:keepNext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Подпись ____________________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Подпись ____________________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EFE9"/>
          </w:tcPr>
          <w:p>
            <w:pPr>
              <w:keepNext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Расшифровка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9"/>
                <w:szCs w:val="20"/>
              </w:rPr>
              <w:t xml:space="preserve">{{ФИО_ПОДРЯДЧИКА}}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Расшифровка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9"/>
                <w:szCs w:val="20"/>
              </w:rPr>
              <w:t xml:space="preserve">{{ФИО_ЗАКАЗЧИКА}}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EFE9"/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Дата подписи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9"/>
                <w:szCs w:val="20"/>
              </w:rPr>
              <w:t xml:space="preserve">{{ДАТА_ПОДПИСИ_ПОДРЯДЧИКА}}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Дата подписи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9"/>
                <w:szCs w:val="20"/>
              </w:rPr>
              <w:t xml:space="preserve">{{ДАТА_ПОДПИСИ_ЗАКАЗЧИКА}}</w:t>
            </w:r>
          </w:p>
        </w:tc>
      </w:tr>
    </w:tbl>
    <w:sectPr>
      <w:pgSz w:w="11906" w:h="16838" w:orient="portrait"/>
      <w:pgMar w:top="964" w:right="1020" w:bottom="964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pPr>
      <w:spacing w:after="180"/>
    </w:pPr>
    <w:rPr>
      <w:rFonts w:ascii="Times New Roman" w:hAnsi="Times New Roman"/>
      <w:b/>
      <w:color w:val="000000"/>
      <w:sz w:val="34"/>
      <w:szCs w:val="56"/>
    </w:rPr>
  </w:style>
  <w:style w:type="paragraph" w:styleId="Heading1">
    <w:name w:val="Heading 1"/>
    <w:basedOn w:val="Normal"/>
    <w:next w:val="Normal"/>
    <w:qFormat/>
    <w:rPr>
      <w:color w:val="34383B"/>
      <w:sz w:val="32"/>
      <w:szCs w:val="32"/>
    </w:rPr>
  </w:style>
  <w:style w:type="paragraph" w:styleId="Heading2">
    <w:name w:val="Heading 2"/>
    <w:basedOn w:val="Normal"/>
    <w:next w:val="Normal"/>
    <w:qFormat/>
    <w:rPr>
      <w:color w:val="34383B"/>
      <w:sz w:val="26"/>
      <w:szCs w:val="26"/>
    </w:rPr>
  </w:style>
  <w:style w:type="paragraph" w:styleId="Heading3">
    <w:name w:val="Heading 3"/>
    <w:basedOn w:val="Normal"/>
    <w:next w:val="Normal"/>
    <w:qFormat/>
    <w:rPr>
      <w:color w:val="34383B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34383B"/>
    </w:rPr>
  </w:style>
  <w:style w:type="paragraph" w:styleId="Heading5">
    <w:name w:val="Heading 5"/>
    <w:basedOn w:val="Normal"/>
    <w:next w:val="Normal"/>
    <w:qFormat/>
    <w:rPr>
      <w:color w:val="34383B"/>
    </w:rPr>
  </w:style>
  <w:style w:type="paragraph" w:styleId="Heading6">
    <w:name w:val="Heading 6"/>
    <w:basedOn w:val="Normal"/>
    <w:next w:val="Normal"/>
    <w:qFormat/>
    <w:rPr>
      <w:color w:val="34383B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34383B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2026-10-08T17:02:57.221Z</dcterms:created>
  <dcterms:modified xsi:type="dcterms:W3CDTF">2026-10-08T17:02:57.221Z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