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Запрос документов, на которых основано требование о возврате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Письмо первых дней. Отправляется вместе с промежуточным ответом или сразу после него, до того как готов ваш расчёт.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документы первых дней, а не юридическая консультация и не гарантия того, что возвращать аванс не придётся или что вернуть придётся меньше. Что они делают — не дают пропустить срок, не дают признать чужую цифру и заставляют вторую сторону показать документы, на которых стоит её сумма.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Они рассчитаны на одну ситуацию: договор прекращён или прекращается, требование о возврате аванса получено, а вашего расчёта отработанной части ещё нет. Как только расчёт готов, эти документы своё отработали и дальше работает ответ по существу.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 проверки — одной меркой на всё, что здесь лежит. Юрист читал те редакции файлов, которые существовали на момент вычитки; всё, что правилось после неё, он не читал. Нормативную сверку эти тексты проходили, найденное по ней исправлено — и правки, сделанные после последней сверки, ею не покрыты. Это относится и к файлам, написанным для ступени, и к взятому в неё форме ответа на требование: он проверялся в составе старшего комплекта и правился после проверок так же, как остальные.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 и имён проверок здесь нет намеренно: файл, который вы скачали, не обновляется, а проверки продолжаются, и любая точная дата в тексте рано или поздно станет неправдой. Кто и когда проверял, что нашёл и что было исправлено, ведётся в документах выпуска. В поставку они не входят: вы получаете рабочие файлы, а не историю их проверок. Нужна история — запросите у продавца.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второй стороны — останавливайтесь и идите к юристу: дальше решает оценка доказательств, а не переписка. Налоговые последствия аванса и его возврата — вопрос к бухгалтеру, здесь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этих файлах нет намеренно: они меняются, а скачанный файл не обновляется. Срок ответа вы берёте из своего договора, сроки исковой давности — вопрос к юристу на дату обращения.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 письмо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о возврате обычно приходит на всю перечисленную сумму и часто без расчёта. Пока расшифровки нет, обсуждать нечего: любое ваше возражение оказывается спором с числом, а не с расчётом, и читается как нежелание платить.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Письмо переносит первый шаг на вторую сторону и стоит вам одного исходящего номера. Оно ничего не признаёт, ничего не обещает, кроме срока вашего ответа по существу, и создаёт запись о том, что документы запрашивались.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его не отправляют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к требованию уже приложены платёжные поручения, расшифровка суммы и документ о прекращении договора — запрашивать нечего. Отправляйте только промежуточный ответ и считайте.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часть документов приложена, а часть нет — оставьте в пункте 2 только недостающие. Запрос того, что уже прислали, обесценивает весь список.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ваш расчёт уже готов — это письмо опоздало. Отправляйте ответ по существу с расчётом в приложении.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нём не делают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заявляют, что до представления документов вы ничего не должны и что срок не течёт. Это правовая позиция, и в типовом письме её нет намеренно: заявлять её нужно так, как посоветует юрист по вашим документам.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называют свою сумму. Её ещё нет, а названная наугад цифра останется в переписке навсегда.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спорят о законности прекращения договора, пока не решено, будете ли вы это оспаривать.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 зачёт встречных требований.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{{ДАТА_ТРЕБОВАНИЯ}}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 ПРЕДСТАВЛЕНИИ ДОКУМЕНТОВ, ОБОСНОВЫВАЮЩИХ ТРЕБОВАНИЕ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нами получено требование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возврате аванса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в размере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Требование принято к рассмотрению.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Заявленная сумма нами не подтверждается и подлежит проверке по первичным документам. К требованию не приложены документы, позволяющие проверить, из чего она сложена, и соотнести её с состоянием расчётов по Договору.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Просим представить следующие документы.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[Оставьте только те пункты, документы по которым к требованию не приложены. Запрос того, что уже прислано, обесценивает весь список.]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Платёжные поручения на перечисление аванса по Договору — все, с отметками банка об исполнении.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Расчёт заявленной к возврату суммы с расшифровкой: сумма перечисленного аванса, суммы, зачтённые в счёт его погашения, со ссылкой на акты о приёмке выполненных работ, и остаток, который вы считаете неотработанным.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Документ, которым прекращён Договор, — уведомление об отказе от исполнения либо соглашение о расторжении, — с доказательством его направления и вручения нам.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Перечень актов о приёмке выполненных работ, которые вы считаете подписанными сторонами, с указанием их реквизитов и сумм.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по переданным вам актам не поступало ни подписанных экземпляров, ни мотивированного отказа:]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Мотивированные отказы от подписания актов, переданных вам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{{РЕКВИЗИТЫ_НЕПОДПИСАННЫХ_АКТОВ}}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если такие отказы составлялись.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2.6.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из оплат удерживалось гарантийное удержание:]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Расшифровку сумм, удержанных из оплаты по подписанным актам в качестве гарантийного удержания, с указанием пункта Договора, на основании которого произведено удержание.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2.7.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вторая сторона ссылается на встречные требования:]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Документы, подтверждающие встречные требования, на которые вы ссылаетесь, и расчёт каждого из них.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2.8. </w:t>
      </w: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[Если материалы остались на объекте:]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Сведения о судьбе материалов и оборудования, приобретённых нами по Договору и находящихся на объекте, и о порядке урегулирования расчётов по ним.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Срок нашего ответа по существу.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расчётов по Договору по первичным документам ведётся. Ответ по существу требования с приложением расчёта будет направлен в ваш адрес в срок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{{СРОК_ПОДГОТОВКИ_РАСЧЁТА}}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color w:val="595959"/>
          <w:sz w:val="24"/>
          <w:szCs w:val="24"/>
        </w:rPr>
        <w:t xml:space="preserve">[Срок называйте с запасом и выдерживайте. Нарушенное в письме обещание работает против вас сильнее, чем отсутствие обещания.]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направления.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направляется в порядке, предусмотренном пунктом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{{ПУНКТ_ДОГОВОРА_О_ПОРЯДКЕ_ПЕРЕПИСКИ}}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не является признанием сумм, прямо в нём не признанных, и не является заявлением о зачёте встречных требований.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отправлять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юридически значимыми сообщениями. Работающий всегда вариант: почтой России ценным письмом с описью вложения и уведомлением о вручении на юридический адрес по свежей выписке ЕГРЮЛ, дополнительно — на адрес электронной почты из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Своим исходящим номером, отдельно от промежуточного ответа, даже если оба письма идут в одном конверте. У каждого своё основание и свой предмет; слитые в одно письмо, они проще отклоняются целиком.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 экземпляр с отметкой, опись, чек, трек-номер и отчёт об отслеживании после вручения.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делать с ответом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Документы пришли — сверяйте их со своими: суммы платёжных поручений с полученным авансом, перечень актов со своим перечнем. Расхождение здесь и есть предмет будущего спора, и лучше увидеть его до отправки своего расчёта.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Ответа нет — это не повод молчать самому. Срок, названный в пункте 3, выдерживайте: отправляйте ответ по существу с тем расчётом, который собрали по своим документам, и укажите в нём, что запрошенные документы не представлены.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Пришёл иск, требование по банковской гарантии или в картотеке арбитражных дел появилось дело о банкротстве второй стороны — останавливайтесь и идите к юристу. Переписка на этом заканчивается.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Что этот файл о себе знает — сказано в рамке «Важно, прочитайте до использования» в начале. Историю проверок ведут документы выпуска,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2026-08-15T02:55:45.730Z</dcterms:created>
  <dcterms:modified xsi:type="dcterms:W3CDTF">2026-08-15T02:55:45.731Z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