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spacing w:after="180"/>
      </w:pPr>
      <w:r>
        <w:rPr>
          <w:rFonts w:ascii="Arial" w:cs="Times New Roman" w:eastAsia="Times New Roman" w:hAnsi="Arial"/>
          <w:b/>
          <w:bCs/>
          <w:color w:val="AE8031"/>
          <w:sz w:val="34"/>
          <w:szCs w:val="30"/>
        </w:rPr>
        <w:t xml:space="preserve">Акт выполненных работ</w:t>
      </w:r>
    </w:p>
    <w:p>
      <w:p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1"/>
        </w:rPr>
        <w:t xml:space="preserve">Номер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1"/>
        </w:rPr>
        <w:t xml:space="preserve">{{НОМЕР_АКТА}}</w:t>
      </w:r>
      <w:r>
        <w:rPr>
          <w:rFonts w:ascii="Arial" w:cs="Times New Roman" w:eastAsia="Times New Roman" w:hAnsi="Arial"/>
          <w:color w:val="262F37"/>
          <w:sz w:val="21"/>
          <w:szCs w:val="21"/>
        </w:rPr>
        <w:t xml:space="preserve">. Дата составления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1"/>
        </w:rPr>
        <w:t xml:space="preserve">{{ДАТА_ДОКУМЕНТА}}</w:t>
      </w:r>
    </w:p>
    <w:p>
      <w:p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1"/>
        </w:rPr>
        <w:t xml:space="preserve">Договор №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1"/>
        </w:rPr>
        <w:t xml:space="preserve">{{НОМЕР_ДОГОВОРА}}</w:t>
      </w:r>
      <w:r>
        <w:rPr>
          <w:rFonts w:ascii="Arial" w:cs="Times New Roman" w:eastAsia="Times New Roman" w:hAnsi="Arial"/>
          <w:color w:val="262F37"/>
          <w:sz w:val="21"/>
          <w:szCs w:val="21"/>
        </w:rPr>
        <w:t xml:space="preserve"> от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1"/>
        </w:rPr>
        <w:t xml:space="preserve">{{ДАТА_ДОГОВОРА}}</w:t>
      </w:r>
    </w:p>
    <w:p>
      <w:p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1"/>
        </w:rPr>
        <w:t xml:space="preserve">Объект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1"/>
        </w:rPr>
        <w:t xml:space="preserve">{{ОБЪЕКТ}}</w:t>
      </w:r>
      <w:r>
        <w:rPr>
          <w:rFonts w:ascii="Arial" w:cs="Times New Roman" w:eastAsia="Times New Roman" w:hAnsi="Arial"/>
          <w:color w:val="262F37"/>
          <w:sz w:val="21"/>
          <w:szCs w:val="21"/>
        </w:rPr>
        <w:t xml:space="preserve">. Адрес объекта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1"/>
        </w:rPr>
        <w:t xml:space="preserve">{{АДРЕС_ОБЪЕКТА}}</w:t>
      </w:r>
    </w:p>
    <w:p>
      <w:p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1"/>
        </w:rPr>
        <w:t xml:space="preserve">Этап или участок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1"/>
        </w:rPr>
        <w:t xml:space="preserve">{{ЭТАП_УЧАСТОК}}</w:t>
      </w:r>
    </w:p>
    <w:p>
      <w:p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1"/>
        </w:rPr>
        <w:t xml:space="preserve">Заказчик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1"/>
        </w:rPr>
        <w:t xml:space="preserve">{{НАИМЕНОВАНИЕ_ЗАКАЗЧИКА}}</w:t>
      </w:r>
      <w:r>
        <w:rPr>
          <w:rFonts w:ascii="Arial" w:cs="Times New Roman" w:eastAsia="Times New Roman" w:hAnsi="Arial"/>
          <w:color w:val="262F37"/>
          <w:sz w:val="21"/>
          <w:szCs w:val="21"/>
        </w:rPr>
        <w:t xml:space="preserve">. ИНН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1"/>
        </w:rPr>
        <w:t xml:space="preserve">{{ИНН_ЗАКАЗЧИКА}}</w:t>
      </w:r>
    </w:p>
    <w:p>
      <w:p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1"/>
        </w:rPr>
        <w:t xml:space="preserve">Подрядчик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1"/>
        </w:rPr>
        <w:t xml:space="preserve">{{НАИМЕНОВАНИЕ_ПОДРЯДЧИКА}}</w:t>
      </w:r>
      <w:r>
        <w:rPr>
          <w:rFonts w:ascii="Arial" w:cs="Times New Roman" w:eastAsia="Times New Roman" w:hAnsi="Arial"/>
          <w:color w:val="262F37"/>
          <w:sz w:val="21"/>
          <w:szCs w:val="21"/>
        </w:rPr>
        <w:t xml:space="preserve">. ИНН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1"/>
        </w:rPr>
        <w:t xml:space="preserve">{{ИНН_ПОДРЯДЧИКА}}</w:t>
      </w:r>
    </w:p>
    <w:p>
      <w:p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19"/>
        </w:rPr>
        <w:t xml:space="preserve">Форма акта для фиксации выполненного объёма. Если договор устанавливает иной акт, используйте согласованную форму.</w:t>
      </w:r>
    </w:p>
    <w:p>
      <w:p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1"/>
        </w:rPr>
        <w:t xml:space="preserve">Отчётный период с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1"/>
        </w:rPr>
        <w:t xml:space="preserve">{{НАЧАЛО_ПЕРИОДА}}</w:t>
      </w:r>
      <w:r>
        <w:rPr>
          <w:rFonts w:ascii="Arial" w:cs="Times New Roman" w:eastAsia="Times New Roman" w:hAnsi="Arial"/>
          <w:color w:val="262F37"/>
          <w:sz w:val="21"/>
          <w:szCs w:val="21"/>
        </w:rPr>
        <w:t xml:space="preserve"> по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1"/>
        </w:rPr>
        <w:t xml:space="preserve">{{КОНЕЦ_ПЕРИОДА}}</w:t>
      </w:r>
    </w:p>
    <w:p>
      <w:p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19"/>
        </w:rPr>
        <w:t xml:space="preserve">В таблице укажите фактически предъявляемые работы и их стоимость по согласованным условиям договора. Количество, цену, суммы и НДС заполните и проверьте вручную.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Layout w:type="fixed"/>
      </w:tblPr>
      <w:tblGrid>
        <w:gridCol w:w="420"/>
        <w:gridCol w:w="3240"/>
        <w:gridCol w:w="760"/>
        <w:gridCol w:w="1220"/>
        <w:gridCol w:w="1760"/>
        <w:gridCol w:w="1960"/>
      </w:tblGrid>
      <w:tr>
        <w:trPr>
          <w:cantSplit/>
          <w:tblHeader/>
        </w:trPr>
        <w:tc>
          <w:tcPr>
            <w:tcW w:type="dxa" w:w="420"/>
            <w:shd w:fill="F2EF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  <w:r>
              <w:rPr>
                <w:rFonts w:ascii="Arial" w:cs="Times New Roman" w:eastAsia="Times New Roman" w:hAnsi="Arial"/>
                <w:b/>
                <w:bCs/>
                <w:color w:val="262F37"/>
                <w:sz w:val="19"/>
                <w:szCs w:val="20"/>
              </w:rPr>
              <w:t xml:space="preserve">№</w:t>
            </w:r>
          </w:p>
        </w:tc>
        <w:tc>
          <w:tcPr>
            <w:tcW w:type="dxa" w:w="3240"/>
            <w:shd w:fill="F2EF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  <w:r>
              <w:rPr>
                <w:rFonts w:ascii="Arial" w:cs="Times New Roman" w:eastAsia="Times New Roman" w:hAnsi="Arial"/>
                <w:b/>
                <w:bCs/>
                <w:color w:val="262F37"/>
                <w:sz w:val="19"/>
                <w:szCs w:val="20"/>
              </w:rPr>
              <w:t xml:space="preserve">Наименование работ и позиция сметы</w:t>
            </w:r>
          </w:p>
        </w:tc>
        <w:tc>
          <w:tcPr>
            <w:tcW w:type="dxa" w:w="760"/>
            <w:shd w:fill="F2EF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  <w:r>
              <w:rPr>
                <w:rFonts w:ascii="Arial" w:cs="Times New Roman" w:eastAsia="Times New Roman" w:hAnsi="Arial"/>
                <w:b/>
                <w:bCs/>
                <w:color w:val="262F37"/>
                <w:sz w:val="19"/>
                <w:szCs w:val="20"/>
              </w:rPr>
              <w:t xml:space="preserve">Ед. изм.</w:t>
            </w:r>
          </w:p>
        </w:tc>
        <w:tc>
          <w:tcPr>
            <w:tcW w:type="dxa" w:w="1220"/>
            <w:shd w:fill="F2EF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  <w:r>
              <w:rPr>
                <w:rFonts w:ascii="Arial" w:cs="Times New Roman" w:eastAsia="Times New Roman" w:hAnsi="Arial"/>
                <w:b/>
                <w:bCs/>
                <w:color w:val="262F37"/>
                <w:sz w:val="19"/>
                <w:szCs w:val="20"/>
              </w:rPr>
              <w:t xml:space="preserve">Кол-во</w:t>
            </w:r>
          </w:p>
        </w:tc>
        <w:tc>
          <w:tcPr>
            <w:tcW w:type="dxa" w:w="1760"/>
            <w:shd w:fill="F2EF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  <w:r>
              <w:rPr>
                <w:rFonts w:ascii="Arial" w:cs="Times New Roman" w:eastAsia="Times New Roman" w:hAnsi="Arial"/>
                <w:b/>
                <w:bCs/>
                <w:color w:val="262F37"/>
                <w:sz w:val="19"/>
                <w:szCs w:val="20"/>
              </w:rPr>
              <w:t xml:space="preserve">Цена за единицу руб.</w:t>
            </w:r>
          </w:p>
        </w:tc>
        <w:tc>
          <w:tcPr>
            <w:tcW w:type="dxa" w:w="1960"/>
            <w:shd w:fill="F2EF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  <w:r>
              <w:rPr>
                <w:rFonts w:ascii="Arial" w:cs="Times New Roman" w:eastAsia="Times New Roman" w:hAnsi="Arial"/>
                <w:b/>
                <w:bCs/>
                <w:color w:val="262F37"/>
                <w:sz w:val="19"/>
                <w:szCs w:val="20"/>
              </w:rPr>
              <w:t xml:space="preserve">Стоимость руб.</w:t>
            </w:r>
          </w:p>
        </w:tc>
      </w:tr>
      <w:tr>
        <w:trPr>
          <w:cantSplit/>
          <w:tblHeader w:val="false"/>
        </w:trP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9"/>
                <w:szCs w:val="20"/>
              </w:rPr>
              <w:t xml:space="preserve">1</w:t>
            </w:r>
          </w:p>
        </w:tc>
        <w:tc>
          <w:tcPr>
            <w:tcW w:type="dxa" w:w="32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2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</w:tr>
      <w:tr>
        <w:trPr>
          <w:cantSplit/>
          <w:tblHeader w:val="false"/>
        </w:trP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9"/>
                <w:szCs w:val="20"/>
              </w:rPr>
              <w:t xml:space="preserve">2</w:t>
            </w:r>
          </w:p>
        </w:tc>
        <w:tc>
          <w:tcPr>
            <w:tcW w:type="dxa" w:w="32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2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</w:tr>
      <w:tr>
        <w:trPr>
          <w:cantSplit/>
          <w:tblHeader w:val="false"/>
        </w:trP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9"/>
                <w:szCs w:val="20"/>
              </w:rPr>
              <w:t xml:space="preserve">3</w:t>
            </w:r>
          </w:p>
        </w:tc>
        <w:tc>
          <w:tcPr>
            <w:tcW w:type="dxa" w:w="32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2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</w:tr>
      <w:tr>
        <w:trPr>
          <w:cantSplit/>
          <w:tblHeader w:val="false"/>
        </w:trP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9"/>
                <w:szCs w:val="20"/>
              </w:rPr>
              <w:t xml:space="preserve">4</w:t>
            </w:r>
          </w:p>
        </w:tc>
        <w:tc>
          <w:tcPr>
            <w:tcW w:type="dxa" w:w="32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2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</w:tr>
      <w:tr>
        <w:trPr>
          <w:cantSplit/>
          <w:tblHeader w:val="false"/>
        </w:trP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9"/>
                <w:szCs w:val="20"/>
              </w:rPr>
              <w:t xml:space="preserve">5</w:t>
            </w:r>
          </w:p>
        </w:tc>
        <w:tc>
          <w:tcPr>
            <w:tcW w:type="dxa" w:w="32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2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</w:tr>
    </w:tbl>
    <w:p>
      <w:p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1"/>
        </w:rPr>
        <w:t xml:space="preserve">Стоимость работ без НДС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1"/>
        </w:rPr>
        <w:t xml:space="preserve">{{СТОИМОСТЬ_БЕЗ_НДС}}</w:t>
      </w:r>
      <w:r>
        <w:rPr>
          <w:rFonts w:ascii="Arial" w:cs="Times New Roman" w:eastAsia="Times New Roman" w:hAnsi="Arial"/>
          <w:color w:val="262F37"/>
          <w:sz w:val="21"/>
          <w:szCs w:val="21"/>
        </w:rPr>
        <w:t xml:space="preserve"> руб.</w:t>
      </w:r>
    </w:p>
    <w:p>
      <w:p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1"/>
        </w:rPr>
        <w:t xml:space="preserve">НДС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1"/>
        </w:rPr>
        <w:t xml:space="preserve">{{СТАВКА_ИЛИ_ОСНОВАНИЕ_НЕПРИМЕНЕНИЯ_НДС}}</w:t>
      </w:r>
      <w:r>
        <w:rPr>
          <w:rFonts w:ascii="Arial" w:cs="Times New Roman" w:eastAsia="Times New Roman" w:hAnsi="Arial"/>
          <w:color w:val="262F37"/>
          <w:sz w:val="21"/>
          <w:szCs w:val="21"/>
        </w:rPr>
        <w:t xml:space="preserve">. Сумма НДС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1"/>
        </w:rPr>
        <w:t xml:space="preserve">{{СУММА_НДС}}</w:t>
      </w:r>
      <w:r>
        <w:rPr>
          <w:rFonts w:ascii="Arial" w:cs="Times New Roman" w:eastAsia="Times New Roman" w:hAnsi="Arial"/>
          <w:color w:val="262F37"/>
          <w:sz w:val="21"/>
          <w:szCs w:val="21"/>
        </w:rPr>
        <w:t xml:space="preserve"> руб.</w:t>
      </w:r>
    </w:p>
    <w:p>
      <w:pPr>
        <w:spacing w:after="60" w:line="276"/>
      </w:pPr>
      <w:r>
        <w:rPr>
          <w:rFonts w:ascii="Arial" w:cs="Times New Roman" w:eastAsia="Times New Roman" w:hAnsi="Arial"/>
          <w:b/>
          <w:bCs/>
          <w:color w:val="262F37"/>
          <w:sz w:val="21"/>
          <w:szCs w:val="21"/>
        </w:rPr>
        <w:t xml:space="preserve">Стоимость работ с НДС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1"/>
        </w:rPr>
        <w:t xml:space="preserve">{{СТОИМОСТЬ_С_НДС}}</w:t>
      </w:r>
      <w:r>
        <w:rPr>
          <w:rFonts w:ascii="Arial" w:cs="Times New Roman" w:eastAsia="Times New Roman" w:hAnsi="Arial"/>
          <w:b/>
          <w:bCs/>
          <w:color w:val="262F37"/>
          <w:sz w:val="21"/>
          <w:szCs w:val="21"/>
        </w:rPr>
        <w:t xml:space="preserve"> руб.</w:t>
      </w:r>
    </w:p>
    <w:p>
      <w:pPr>
        <w:keepNext/>
        <w:spacing w:after="60" w:line="276"/>
      </w:pPr>
      <w:r>
        <w:rPr>
          <w:rFonts w:ascii="Arial" w:cs="Times New Roman" w:eastAsia="Times New Roman" w:hAnsi="Arial"/>
          <w:b/>
          <w:bCs/>
          <w:color w:val="262F37"/>
          <w:sz w:val="21"/>
          <w:szCs w:val="21"/>
        </w:rPr>
        <w:t xml:space="preserve">Решение по приёмке</w:t>
      </w:r>
    </w:p>
    <w:p>
      <w:p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1"/>
        </w:rPr>
        <w:t xml:space="preserve">Выберите подтверждённый вариант и удалите остальные.</w:t>
      </w:r>
    </w:p>
    <w:p>
      <w:p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1"/>
        </w:rPr>
        <w:t xml:space="preserve">Приняты перечисленные работы без замечаний.</w:t>
      </w:r>
    </w:p>
    <w:p>
      <w:p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1"/>
        </w:rPr>
        <w:t xml:space="preserve">Принят объём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1"/>
        </w:rPr>
        <w:t xml:space="preserve">{{ПРИНЯТЫЙ_ОБЪЁМ}}</w:t>
      </w:r>
      <w:r>
        <w:rPr>
          <w:rFonts w:ascii="Arial" w:cs="Times New Roman" w:eastAsia="Times New Roman" w:hAnsi="Arial"/>
          <w:color w:val="262F37"/>
          <w:sz w:val="21"/>
          <w:szCs w:val="21"/>
        </w:rPr>
        <w:t xml:space="preserve">; замечания перечислены в приложении №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1"/>
        </w:rPr>
        <w:t xml:space="preserve">{{НОМЕР_ПРИЛОЖЕНИЯ}}</w:t>
      </w:r>
      <w:r>
        <w:rPr>
          <w:rFonts w:ascii="Arial" w:cs="Times New Roman" w:eastAsia="Times New Roman" w:hAnsi="Arial"/>
          <w:color w:val="262F37"/>
          <w:sz w:val="21"/>
          <w:szCs w:val="21"/>
        </w:rPr>
        <w:t xml:space="preserve"> от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1"/>
        </w:rPr>
        <w:t xml:space="preserve">{{ДАТА_ПРИЛОЖЕНИЯ}}</w:t>
      </w:r>
      <w:r>
        <w:rPr>
          <w:rFonts w:ascii="Arial" w:cs="Times New Roman" w:eastAsia="Times New Roman" w:hAnsi="Arial"/>
          <w:color w:val="262F37"/>
          <w:sz w:val="21"/>
          <w:szCs w:val="21"/>
        </w:rPr>
        <w:t xml:space="preserve">.</w:t>
      </w:r>
    </w:p>
    <w:p>
      <w:p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1"/>
        </w:rPr>
        <w:t xml:space="preserve">Приёмка не состоялась; причины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1"/>
        </w:rPr>
        <w:t xml:space="preserve">{{ПРИЧИНЫ_НЕСОСТОЯВШЕЙСЯ_ПРИЁМКИ}}</w:t>
      </w:r>
      <w:r>
        <w:rPr>
          <w:rFonts w:ascii="Arial" w:cs="Times New Roman" w:eastAsia="Times New Roman" w:hAnsi="Arial"/>
          <w:color w:val="262F37"/>
          <w:sz w:val="21"/>
          <w:szCs w:val="21"/>
        </w:rPr>
        <w:t xml:space="preserve">.</w:t>
      </w:r>
    </w:p>
    <w:p>
      <w:p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19"/>
        </w:rPr>
        <w:t xml:space="preserve">Объёмы сверьте с журналом 06A-rabochiy-reestr-obemov.xlsx. Отдельные замечания и спорные объёмы перенесите в 07-reestr-zamechaniy.xlsx.</w:t>
      </w:r>
    </w:p>
    <w:p>
      <w:pPr>
        <w:keepNext/>
        <w:spacing w:after="80" w:line="276" w:before="160"/>
      </w:pPr>
      <w:r>
        <w:rPr>
          <w:rFonts w:ascii="Arial" w:cs="Times New Roman" w:eastAsia="Times New Roman" w:hAnsi="Arial"/>
          <w:b/>
          <w:bCs/>
          <w:color w:val="8E6F32"/>
          <w:sz w:val="24"/>
          <w:szCs w:val="21"/>
        </w:rPr>
        <w:t xml:space="preserve">Подписи сторон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Layout w:type="fixed"/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shd w:fill="F2EF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30" w:line="276"/>
            </w:pPr>
            <w:r>
              <w:rPr>
                <w:rFonts w:ascii="Arial" w:cs="Times New Roman" w:eastAsia="Times New Roman" w:hAnsi="Arial"/>
                <w:b/>
                <w:bCs/>
                <w:color w:val="262F37"/>
                <w:sz w:val="19"/>
                <w:szCs w:val="20"/>
              </w:rPr>
              <w:t xml:space="preserve">Подрядчик</w:t>
            </w:r>
          </w:p>
        </w:tc>
        <w:tc>
          <w:tcPr>
            <w:tcW w:type="dxa" w:w="4680"/>
            <w:shd w:fill="F2EF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30" w:line="276"/>
            </w:pPr>
            <w:r>
              <w:rPr>
                <w:rFonts w:ascii="Arial" w:cs="Times New Roman" w:eastAsia="Times New Roman" w:hAnsi="Arial"/>
                <w:b/>
                <w:bCs/>
                <w:color w:val="262F37"/>
                <w:sz w:val="19"/>
                <w:szCs w:val="20"/>
              </w:rPr>
              <w:t xml:space="preserve">Заказчик</w:t>
            </w:r>
          </w:p>
        </w:tc>
      </w:tr>
      <w:tr>
        <w:trPr>
          <w:cantSplit/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EFE9"/>
          </w:tcPr>
          <w:p>
            <w:pPr>
              <w:keepNext/>
              <w:spacing w:after="30" w:line="276"/>
            </w:pP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9"/>
                <w:szCs w:val="20"/>
              </w:rPr>
              <w:t xml:space="preserve">Должность </w:t>
            </w:r>
            <w:r>
              <w:rPr>
                <w:rFonts w:ascii="Arial" w:cs="Times New Roman" w:eastAsia="Times New Roman" w:hAnsi="Arial"/>
                <w:b/>
                <w:bCs/>
                <w:i w:val="false"/>
                <w:iCs w:val="false"/>
                <w:color w:val="262F37"/>
                <w:sz w:val="19"/>
                <w:szCs w:val="20"/>
              </w:rPr>
              <w:t xml:space="preserve">{{ДОЛЖНОСТЬ_ПОДРЯДЧИКА}}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30" w:line="276"/>
            </w:pP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9"/>
                <w:szCs w:val="20"/>
              </w:rPr>
              <w:t xml:space="preserve">Должность </w:t>
            </w:r>
            <w:r>
              <w:rPr>
                <w:rFonts w:ascii="Arial" w:cs="Times New Roman" w:eastAsia="Times New Roman" w:hAnsi="Arial"/>
                <w:b/>
                <w:bCs/>
                <w:i w:val="false"/>
                <w:iCs w:val="false"/>
                <w:color w:val="262F37"/>
                <w:sz w:val="19"/>
                <w:szCs w:val="20"/>
              </w:rPr>
              <w:t xml:space="preserve">{{ДОЛЖНОСТЬ_ЗАКАЗЧИКА}}</w:t>
            </w:r>
          </w:p>
        </w:tc>
      </w:tr>
      <w:tr>
        <w:trPr>
          <w:cantSplit/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EFE9"/>
          </w:tcPr>
          <w:p>
            <w:pPr>
              <w:keepNext/>
              <w:spacing w:after="30" w:line="276"/>
            </w:pP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9"/>
                <w:szCs w:val="20"/>
              </w:rPr>
              <w:t xml:space="preserve">Основание полномочий </w:t>
            </w:r>
            <w:r>
              <w:rPr>
                <w:rFonts w:ascii="Arial" w:cs="Times New Roman" w:eastAsia="Times New Roman" w:hAnsi="Arial"/>
                <w:b/>
                <w:bCs/>
                <w:i w:val="false"/>
                <w:iCs w:val="false"/>
                <w:color w:val="262F37"/>
                <w:sz w:val="19"/>
                <w:szCs w:val="20"/>
              </w:rPr>
              <w:t xml:space="preserve">{{ПОЛНОМОЧИЯ_ПОДРЯДЧИКА}}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30" w:line="276"/>
            </w:pP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9"/>
                <w:szCs w:val="20"/>
              </w:rPr>
              <w:t xml:space="preserve">Основание полномочий </w:t>
            </w:r>
            <w:r>
              <w:rPr>
                <w:rFonts w:ascii="Arial" w:cs="Times New Roman" w:eastAsia="Times New Roman" w:hAnsi="Arial"/>
                <w:b/>
                <w:bCs/>
                <w:i w:val="false"/>
                <w:iCs w:val="false"/>
                <w:color w:val="262F37"/>
                <w:sz w:val="19"/>
                <w:szCs w:val="20"/>
              </w:rPr>
              <w:t xml:space="preserve">{{ПОЛНОМОЧИЯ_ЗАКАЗЧИКА}}</w:t>
            </w:r>
          </w:p>
        </w:tc>
      </w:tr>
      <w:tr>
        <w:trPr>
          <w:cantSplit/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EFE9"/>
          </w:tcPr>
          <w:p>
            <w:pPr>
              <w:keepNext/>
              <w:spacing w:after="30" w:line="276"/>
            </w:pP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9"/>
                <w:szCs w:val="20"/>
              </w:rPr>
              <w:t xml:space="preserve">Подпись ____________________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30" w:line="276"/>
            </w:pP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9"/>
                <w:szCs w:val="20"/>
              </w:rPr>
              <w:t xml:space="preserve">Подпись ____________________</w:t>
            </w:r>
          </w:p>
        </w:tc>
      </w:tr>
      <w:tr>
        <w:trPr>
          <w:cantSplit/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EFE9"/>
          </w:tcPr>
          <w:p>
            <w:pPr>
              <w:keepNext/>
              <w:spacing w:after="30" w:line="276"/>
            </w:pP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9"/>
                <w:szCs w:val="20"/>
              </w:rPr>
              <w:t xml:space="preserve">Расшифровка </w:t>
            </w:r>
            <w:r>
              <w:rPr>
                <w:rFonts w:ascii="Arial" w:cs="Times New Roman" w:eastAsia="Times New Roman" w:hAnsi="Arial"/>
                <w:b/>
                <w:bCs/>
                <w:i w:val="false"/>
                <w:iCs w:val="false"/>
                <w:color w:val="262F37"/>
                <w:sz w:val="19"/>
                <w:szCs w:val="20"/>
              </w:rPr>
              <w:t xml:space="preserve">{{ФИО_ПОДРЯДЧИКА}}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30" w:line="276"/>
            </w:pP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9"/>
                <w:szCs w:val="20"/>
              </w:rPr>
              <w:t xml:space="preserve">Расшифровка </w:t>
            </w:r>
            <w:r>
              <w:rPr>
                <w:rFonts w:ascii="Arial" w:cs="Times New Roman" w:eastAsia="Times New Roman" w:hAnsi="Arial"/>
                <w:b/>
                <w:bCs/>
                <w:i w:val="false"/>
                <w:iCs w:val="false"/>
                <w:color w:val="262F37"/>
                <w:sz w:val="19"/>
                <w:szCs w:val="20"/>
              </w:rPr>
              <w:t xml:space="preserve">{{ФИО_ЗАКАЗЧИКА}}</w:t>
            </w:r>
          </w:p>
        </w:tc>
      </w:tr>
      <w:tr>
        <w:trPr>
          <w:cantSplit/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EFE9"/>
          </w:tcPr>
          <w:p>
            <w:pPr>
              <w:keepNext w:val="false"/>
              <w:spacing w:after="30" w:line="276"/>
            </w:pP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9"/>
                <w:szCs w:val="20"/>
              </w:rPr>
              <w:t xml:space="preserve">Дата подписи </w:t>
            </w:r>
            <w:r>
              <w:rPr>
                <w:rFonts w:ascii="Arial" w:cs="Times New Roman" w:eastAsia="Times New Roman" w:hAnsi="Arial"/>
                <w:b/>
                <w:bCs/>
                <w:i w:val="false"/>
                <w:iCs w:val="false"/>
                <w:color w:val="262F37"/>
                <w:sz w:val="19"/>
                <w:szCs w:val="20"/>
              </w:rPr>
              <w:t xml:space="preserve">{{ДАТА_ПОДПИСИ_ПОДРЯДЧИКА}}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9"/>
                <w:szCs w:val="20"/>
              </w:rPr>
              <w:t xml:space="preserve">Дата подписи </w:t>
            </w:r>
            <w:r>
              <w:rPr>
                <w:rFonts w:ascii="Arial" w:cs="Times New Roman" w:eastAsia="Times New Roman" w:hAnsi="Arial"/>
                <w:b/>
                <w:bCs/>
                <w:i w:val="false"/>
                <w:iCs w:val="false"/>
                <w:color w:val="262F37"/>
                <w:sz w:val="19"/>
                <w:szCs w:val="20"/>
              </w:rPr>
              <w:t xml:space="preserve">{{ДАТА_ПОДПИСИ_ЗАКАЗЧИКА}}</w:t>
            </w:r>
          </w:p>
        </w:tc>
      </w:tr>
    </w:tbl>
    <w:sectPr>
      <w:headerReference w:type="default" r:id="rId8"/>
      <w:footerReference w:type="default" r:id="rId9"/>
      <w:pgSz w:w="11906" w:h="16838" w:orient="portrait"/>
      <w:pgMar w:top="964" w:right="1020" w:bottom="964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pPr>
      <w:spacing w:after="180"/>
    </w:pPr>
    <w:rPr>
      <w:rFonts w:ascii="Arial" w:hAnsi="Arial"/>
      <w:b/>
      <w:color w:val="000000"/>
      <w:sz w:val="34"/>
      <w:szCs w:val="56"/>
    </w:rPr>
  </w:style>
  <w:style w:type="paragraph" w:styleId="Heading1">
    <w:name w:val="Heading 1"/>
    <w:basedOn w:val="Normal"/>
    <w:next w:val="Normal"/>
    <w:qFormat/>
    <w:rPr>
      <w:rFonts w:ascii="Arial" w:hAnsi="Arial"/>
      <w:color w:val="34383B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Arial" w:hAnsi="Arial"/>
      <w:color w:val="34383B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Arial" w:hAnsi="Arial"/>
      <w:color w:val="34383B"/>
      <w:sz w:val="24"/>
      <w:szCs w:val="24"/>
    </w:rPr>
  </w:style>
  <w:style w:type="paragraph" w:styleId="Heading4">
    <w:name w:val="Heading 4"/>
    <w:basedOn w:val="Normal"/>
    <w:next w:val="Normal"/>
    <w:qFormat/>
    <w:rPr>
      <w:rFonts w:ascii="Arial" w:hAnsi="Arial"/>
      <w:i/>
      <w:iCs/>
      <w:color w:val="34383B"/>
    </w:rPr>
  </w:style>
  <w:style w:type="paragraph" w:styleId="Heading5">
    <w:name w:val="Heading 5"/>
    <w:basedOn w:val="Normal"/>
    <w:next w:val="Normal"/>
    <w:qFormat/>
    <w:rPr>
      <w:rFonts w:ascii="Arial" w:hAnsi="Arial"/>
      <w:color w:val="34383B"/>
    </w:rPr>
  </w:style>
  <w:style w:type="paragraph" w:styleId="Heading6">
    <w:name w:val="Heading 6"/>
    <w:basedOn w:val="Normal"/>
    <w:next w:val="Normal"/>
    <w:qFormat/>
    <w:rPr>
      <w:rFonts w:ascii="Arial" w:hAnsi="Arial"/>
      <w:color w:val="34383B"/>
    </w:rPr>
  </w:style>
  <w:style w:type="paragraph" w:styleId="Strong">
    <w:name w:val="Strong"/>
    <w:basedOn w:val="Normal"/>
    <w:next w:val="Normal"/>
    <w:qFormat/>
    <w:rPr>
      <w:rFonts w:ascii="Arial" w:hAnsi="Arial"/>
      <w:b/>
      <w:bCs/>
    </w:rPr>
  </w:style>
  <w:style w:type="paragraph" w:styleId="ListParagraph">
    <w:name w:val="List Paragraph"/>
    <w:basedOn w:val="Normal"/>
    <w:qFormat/>
    <w:rPr>
      <w:rFonts w:ascii="Arial" w:hAnsi="Arial"/>
    </w:rPr>
  </w:style>
  <w:style w:type="character" w:styleId="Hyperlink">
    <w:name w:val="Hyperlink"/>
    <w:basedOn w:val="DefaultParagraphFont"/>
    <w:uiPriority w:val="99"/>
    <w:unhideWhenUsed/>
    <w:rPr>
      <w:rFonts w:ascii="Arial" w:hAnsi="Arial"/>
      <w:color w:val="34383B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rFonts w:ascii="Arial" w:hAnsi="Arial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rFonts w:ascii="Arial" w:hAnsi="Arial"/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rFonts w:ascii="Arial" w:hAnsi="Arial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rFonts w:ascii="Arial" w:hAnsi="Arial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rFonts w:ascii="Arial" w:hAnsi="Arial"/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rFonts w:ascii="Arial" w:hAnsi="Arial"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2026-10-08T17:02:57.238Z</dcterms:created>
  <dcterms:modified xsi:type="dcterms:W3CDTF">2026-10-08T17:02:57.238Z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