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Условия аванса и потребность в финансировании</w:t>
      </w:r>
    </w:p>
    <w:p>
      <w:r>
        <w:rPr>
          <w:b/>
          <w:color w:val="AE8031"/>
          <w:sz w:val="22"/>
        </w:rPr>
        <w:t>Результат</w:t>
      </w:r>
    </w:p>
    <w:p>
      <w:r>
        <w:t>Лист «Сравнение» файла 02 показывает размер и продолжительность отрицательного накопленного остатка по двум сценариям. Сопоставьте потребность в финансировании со стоимостью обеспечения и графиком работ.</w:t>
      </w:r>
    </w:p>
    <w:p>
      <w:r>
        <w:rPr>
          <w:b/>
          <w:color w:val="AE8031"/>
          <w:sz w:val="22"/>
        </w:rPr>
        <w:t>1. Размер и срок выплаты</w:t>
      </w:r>
    </w:p>
    <w:p>
      <w:r>
        <w:t>Введите сумму и фактический месяц поступления на лист «Условия». При переносе выплаты на более поздний месяц проверьте покрытие закупки и мобилизации собственными средствами.</w:t>
      </w:r>
    </w:p>
    <w:p>
      <w:r>
        <w:rPr>
          <w:b/>
          <w:color w:val="AE8031"/>
          <w:sz w:val="22"/>
        </w:rPr>
        <w:t>2. Погашение из стоимости выполненных работ</w:t>
      </w:r>
    </w:p>
    <w:p>
      <w:r>
        <w:t>Сверьте процент, начальный этап и максимальное удержание из одного акта с договором. На листе «График КС» внесите ожидаемые объёмы и даты приёмки.</w:t>
      </w:r>
    </w:p>
    <w:p>
      <w:r>
        <w:rPr>
          <w:b/>
          <w:color w:val="AE8031"/>
          <w:sz w:val="22"/>
        </w:rPr>
        <w:t>3. Обеспечение</w:t>
      </w:r>
    </w:p>
    <w:p>
      <w:r>
        <w:t>Введите стоимость банковской гарантии, её срок и возможные дополнительные комиссии. Рост аванса может увеличить стоимость обеспечения; сравнивайте чистый денежный эффект.</w:t>
      </w:r>
    </w:p>
    <w:p>
      <w:r>
        <w:rPr>
          <w:b/>
          <w:color w:val="AE8031"/>
          <w:sz w:val="22"/>
        </w:rPr>
        <w:t>4. Гарантийное удержание</w:t>
      </w:r>
    </w:p>
    <w:p>
      <w:r>
        <w:t>При одновременном погашении аванса и гарантийном удержании проверьте доступный денежный поток каждого этапа. Зафиксируйте предел удержания и дату возврата.</w:t>
      </w:r>
    </w:p>
    <w:p>
      <w:r>
        <w:rPr>
          <w:b/>
          <w:color w:val="AE8031"/>
          <w:sz w:val="22"/>
        </w:rPr>
        <w:t>Решение</w:t>
      </w:r>
    </w:p>
    <w:p>
      <w:r>
        <w:t>Меняйте в сценарии Б одно условие за раз. Зафиксируйте рублёвую разницу, месяц пика и стоимость уступки. Внесите выбранную редакцию в файл 05 до подписания договора.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