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Запрос о состоянии счёта эскроу по передаваемому ДДУ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Документальное подтверждение того, оплачен ли ДДУ, права по которому вам предлагают в счёт работ. Отправляется — текст письма ниже; страница «Как пользоваться этим документом» в отправку не входит.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 по «Словарю полей»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{{НАИМЕНОВАНИЕ_ЦЕДЕНТА_ИЛИ_ЗАСТРОЙЩИКА}}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{{АДРЕС_АДРЕСАТА}}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ЗАПРОС о подтверждении оплаты по договору участия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долевом строительстве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{{НОМЕР_ДДУ}}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{{ДАТА_ДДУ}}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предложением об уступке нам прав по договору участия в долевом строительстве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{{НОМЕР_ДДУ}}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{{ДАТА_ДДУ}}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отношении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{{ОПИСАНИЕ_ОБЪЕКТА_ДОЛЕВОГО_СТРОИТЕЛЬСТВА}}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просим до подписания договора уступки предоставить: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Справку (выписку) банка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{{НАИМЕНОВАНИЕ_БАНКА_ЕСЛИ_ИЗВЕСТЕН}}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 открытии счёта эскроу по указанному договору и о поступлении на него денежных средств в размере цены договора.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Сведения о том, в полном ли объёме исполнена обязанность участника долевого строительства по уплате цены договора; если в части — в каком размере.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Проект договора уступки с формулировкой пункта о судьбе обязательств по внесению денежных средств на счёт эскроу.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>3. Проект уступки: условия перехода долга по ДДУ, цена уступки и расчёт с цедентом. Если цедент — юридическое лицо, цена уступки оплачивается после госрегистрации соглашения (ч. 3 ст. 11 Закона № 214-ФЗ). При зачёте работ — основание и момент зачёта.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</w:r>
      <w:r>
        <w:rPr>
          <w:rFonts w:ascii="Times New Roman" w:cs="Times New Roman" w:eastAsia="Times New Roman" w:hAnsi="Times New Roman"/>
          <w:sz w:val="24"/>
          <w:szCs w:val="24"/>
        </w:rPr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</w:r>
      <w:r>
        <w:rPr>
          <w:rFonts w:ascii="Times New Roman" w:cs="Times New Roman" w:eastAsia="Times New Roman" w:hAnsi="Times New Roman"/>
          <w:sz w:val="24"/>
          <w:szCs w:val="24"/>
        </w:rPr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</w:r>
      <w:r>
        <w:rPr>
          <w:rFonts w:ascii="Times New Roman" w:cs="Times New Roman" w:eastAsia="Times New Roman" w:hAnsi="Times New Roman"/>
          <w:sz w:val="24"/>
          <w:szCs w:val="24"/>
        </w:rPr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>Подтверждение оплаты цены ДДУ существенно для решения о сделке. Если цена не оплачена полностью, уступка прав по ч. 1 ст. 11 Закона № 214-ФЗ допускается одновременно с переводом долга на нового участника в порядке, установленном ГК РФ; перевод долга требует согласия кредитора (п. 2 ст. 391 ГК РФ). Просим отдельно указать размер неоплаченной цены и документы, подтверждающие условия её погашения.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пользоваться этим документом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4"/>
        </w:rPr>
        <w:t xml:space="preserve">Примечание покупателю. Эта страница в отправляемое письмо не входит: отправляется только текст до разрыва страницы.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 xml:space="preserve">Назначение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Получить документальное подтверждение того, оплачен ли ДДУ, права по которому вам предлагают в счёт работ: открыт ли счёт эскроу, в каком банке, пополнен ли на цену договора. Подтверждение — справка или выписка банка. Письмо застройщика или цедента подтверждением не является: это заявление стороны, заинтересованной в сделке.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Ответ позволяет установить, какое право предлагают передать. При подтверждённом поступлении полной цены ДДУ на эскроу по ч. 3 ст. 15.4 Закона № 214-ФЗ проверяйте условия уступки оплаченного права. При неполной оплате нельзя считать обязанность доплатить автоматически перешедшей: требуется одновременный перевод долга с соблюдением требований ГК РФ, включая согласие кредитора. Сопоставьте ответ, ДДУ и проект уступки с памяткой «Читаем уступку: пункт об обязательствах по эскроу».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>Сверьте оплату ДДУ по банковскому подтверждению (ч. 3 ст. 15.4 Закона № 214-ФЗ). При неполной оплате уступка требует одновременного перевода долга с соблюдением ГК РФ и согласия кредитора. Отдельно проверьте цену уступки: при цеденте — юридическом лице её уплата следует за госрегистрацией (ч. 3 ст. 11 Закона № 214-ФЗ). При зачёте работ проверьте встречные требования и момент зачёта: сам зачёт не подтверждает оплату ДДУ на эскроу.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До подписания уступки или ДДУ — шаг 2 «Алгоритма: проверка расчёта метрами до входа». После подписания запрос не теряет смысла, но большинство ходов уже сделано: тогда его результат — материал для юриста, не для решения.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 xml:space="preserve">Кому адресуется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Банк по договору счёта эскроу отвечает его сторонам, а не будущему приобретателю права. Поэтому запрос направляется стороне сделки: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цеденту — текущему участнику долевого строительства, чьи права вам уступают: у него как у владельца счёта есть доступ к сведениям о нём;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застройщику — как стороне ДДУ и бенефициару счёта, с требованием предоставить справку банка;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при готовности сторон — совместное обращение в банк с вашим участием либо получение справки цедентом в вашем присутствии.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Отказ предоставить банковское подтверждение оплаты до подписания уступки — основание остановить согласование сделки и запросить документы об оплате и обязательствах по ДДУ.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 xml:space="preserve">Что подставить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По «Словарю полей» комплекта: реквизиты сторон, реквизиты ДДУ, предлагаемого к уступке,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0"/>
          <w:szCs w:val="24"/>
        </w:rPr>
        <w:t xml:space="preserve">{{СРОК_ОТВЕТА_НА_ЗАПРОС}}</w:t>
      </w:r>
      <w:r>
        <w:rPr>
          <w:rFonts w:ascii="Times New Roman" w:cs="Times New Roman" w:eastAsia="Times New Roman" w:hAnsi="Times New Roman"/>
          <w:sz w:val="20"/>
          <w:szCs w:val="24"/>
        </w:rPr>
        <w:t xml:space="preserve"> — разумный рабочий; законом не установлен).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>Порядок проверки документов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Сведения о счёте запрашивайте у сторон сделки; право будущего приобретателя получить их непосредственно в банке проверяется отдельно по полномочиям и документам.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Сопоставьте банковское подтверждение с самим ДДУ и проектом уступки: цену, сроки оплаты, условия перехода прав и обязанности по оплате (см. памятку «Читаем уступку: пункт об обязательствах по эскроу»).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Проверьте отдельно цену уступки и взаиморасчёты с цедентом: они не тождественны оплате цены ДДУ на счёт эскроу.</w:t>
      </w:r>
    </w:p>
    <w:sectPr>
      <w:pgSz w:w="11906" w:h="16838" w:orient="portrait"/>
      <w:pgMar w:top="850" w:right="850" w:bottom="85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2026-08-09T07:33:35.170Z</dcterms:created>
  <dcterms:modified xsi:type="dcterms:W3CDTF">2026-08-09T07:33:35.170Z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