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>Вопросы эксперту и проект ходатайства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Банк формулировок вопросов о причине дефекта по видам работ, правила постановки вопроса, перечень вопросов к экспертной организации и заготовка ходатайства о назначении судебной экспертизы. Материал для представителя.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Материалы для представителя: передайте договор, переписку, акты, заключения, расчёты и опись доказательств. Представитель определяет процессуальный порядок и оформляет необходимые обращения и ходатайства.</w:t>
            </w: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Перечень вопросов эксперту и проект ходатайства согласуйте с представителем. Решение о назначении судебной экспертизы и окончательный круг вопросов определяет суд (ст. 82 АПК РФ).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Результат подготовки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Подготовлены вопросы о причинах недостатков, проект ходатайства и перечень материалов для исследования. Формулировки вопросов сопоставлены с предметом спора, выполненными работами и имеющимися техническими документами.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Состав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Разделы по видам работ содержат варианты экспертных вопросов, требования к исходным данным и форму проекта ходатайства о назначении судебной экспертизы.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Досудебная стадия исчерпана: комиссионный осмотр не состоялся или разошёлся в выводах, ответ по формам «Мотивированный ответ на претензию» и «Ответ на гарантийную претензию» отправлен, спор о причине заявлен. Заполняется до заседания и передаётся представителю вместе с описью доказательств по дефекту.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Файл применяется и раньше — когда экспертизу предлагает оппонент: те же требования к постановке вопроса позволяют разобрать его перечень и заявить свои вопросы через «Заявление об участии в осмотре и экспертизе» и «Разбор заключения экспертизы».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1. Требования к постановке вопроса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Девять правил. Вопрос, нарушающий любое из них, снимается судом, переходит оппоненту в переформулировке или возвращается ответом «установить не представляется возможным» — и в каждом из трёх случаев оплачен.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Вопрос о причине, а не о вине. Вина, ответственность и нарушение договора — правовые категории; их устанавливает суд. Эксперту ставится вопрос о механизме образования дефекта и о том, следствием чего он является.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У вопроса есть метод ответа. Эксперт отвечает измерением, испытанием, вскрытием, отбором проб, расчётом или сопоставлением фактического состояния с проектом и с требованиями. Прежде чем внести вопрос в перечень, назовите словами, каким действием на него отвечают. Не называется — вопрос не готов.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Ответ на вопрос возможен на имеющихся материалах. Если для ответа нужен документ, которого нет ни у вас, ни в деле, вопрос заранее без ответа. Проверка идёт по описи доказательств по дефекту: сначала опись, потом перечень вопросов.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Один вопрос — одно обстоятельство. Причина, период образования, объём устранения и стоимость устранения — четыре разных вопроса.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Вопрос привязан к месту и к моменту. Названы зона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 и момент, на который устанавливается обстоятельство: дата осмотра, дата сдачи участка, период эксплуатации.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В вопросе нет правовой квалификации. «Является ли случай гарантийным», «надлежащим ли образом выполнены работы», «кто обязан устранить» — не ставятся.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7. Вопрос не подсказывает ответ. «Не вызван ли дефект нарушением правил эксплуатации» подсказывает; «какова причина дефекта» и отдельным вопросом «имеются ли признаки нарушения режима эксплуатации и связаны ли они с образованием дефекта» — нет.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8. Вопрос не требует оценки доказательств. Достоверность акта, правдивость объяснений, добросовестность стороны — компетенция суда. Эксперту ставится вопрос о соответствии описания в акте фактическому состоянию.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9. Каждый вопрос меняет что-то в споре. Если ответ — любой из возможных — на позиции сторон не влияет, вопрос исключается: перечень вопросов оплачивается стороной, заявившей ходатайство, и удлиняет срок исследования.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Проверка перечня перед передачей представителю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 каждому вопросу письменно: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900"/>
        <w:gridCol w:w="5460"/>
      </w:tblGrid>
      <w:tr>
        <w:trPr>
          <w:tblHeader/>
          <w:tblHeader w:val="true"/>
        </w:trPr>
        <w:tc>
          <w:tcPr>
            <w:tcW w:type="dxa" w:w="39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Проверка</w:t>
            </w:r>
          </w:p>
        </w:tc>
        <w:tc>
          <w:tcPr>
            <w:tcW w:type="dxa" w:w="54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Что должно получиться</w:t>
            </w:r>
          </w:p>
        </w:tc>
      </w:tr>
      <w:tr>
        <w:tc>
          <w:tcPr>
            <w:tcW w:type="dxa" w:w="3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Каким исследованием эксперт ответит</w:t>
            </w:r>
          </w:p>
        </w:tc>
        <w:tc>
          <w:tcPr>
            <w:tcW w:type="dxa" w:w="5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Названо действие: измерение, вскрытие, отбор проб, испытание, расчёт, сопоставление с документацией</w:t>
            </w:r>
          </w:p>
        </w:tc>
      </w:tr>
      <w:tr>
        <w:tc>
          <w:tcPr>
            <w:tcW w:type="dxa" w:w="3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Какие материалы для этого нужны</w:t>
            </w:r>
          </w:p>
        </w:tc>
        <w:tc>
          <w:tcPr>
            <w:tcW w:type="dxa" w:w="5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Перечислены строки описи доказательств по дефекту; отсутствующие помечены</w:t>
            </w:r>
          </w:p>
        </w:tc>
      </w:tr>
      <w:tr>
        <w:tc>
          <w:tcPr>
            <w:tcW w:type="dxa" w:w="3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Есть ли в вопросе слова «вина», «ответственность», «нарушение договора», «надлежащий», «качественно»</w:t>
            </w:r>
          </w:p>
        </w:tc>
        <w:tc>
          <w:tcPr>
            <w:tcW w:type="dxa" w:w="5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Ни одного</w:t>
            </w:r>
          </w:p>
        </w:tc>
      </w:tr>
      <w:tr>
        <w:tc>
          <w:tcPr>
            <w:tcW w:type="dxa" w:w="3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Возможен ли ответ «да» или «нет» без описания механизма</w:t>
            </w:r>
          </w:p>
        </w:tc>
        <w:tc>
          <w:tcPr>
            <w:tcW w:type="dxa" w:w="5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Нет; иначе вопрос переформулирован через «каковы», «в чём выражается», «чем подтверждается»</w:t>
            </w:r>
          </w:p>
        </w:tc>
      </w:tr>
      <w:tr>
        <w:tc>
          <w:tcPr>
            <w:tcW w:type="dxa" w:w="39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Что меняется в споре при каждом из возможных ответов</w:t>
            </w:r>
          </w:p>
        </w:tc>
        <w:tc>
          <w:tcPr>
            <w:tcW w:type="dxa" w:w="5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Названо для обоих исходов</w:t>
            </w:r>
          </w:p>
        </w:tc>
      </w:tr>
    </w:tbl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2. Банк вопросов о причине дефекта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Группы по типам работ; берётся общий блок плюс группа по применимости. Формулировки типовые: зона, конструкция, вид системы и реквизиты документации подставляются из вашего дела. Перечень не переносится целиком — из каждой группы отбираются вопросы, отвечающие правилу 9.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2.1. Общие вопросы (ставятся при любом типе работ)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Имеется ли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дефект, описанный как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{{ОПИСАНИЕ_ДЕФЕКТА_ИЗ_ПРЕТЕНЗИИ}}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каковы его характер, локализация, размеры и распространённость на дату осмотра?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Какова причина (механизм образования) выявленного дефекта?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Является ли дефект следствием производства работ, применённых материалов, проектного решения, условий эксплуатации, естественного износа или воздействия третьих лиц? Если причин несколько — в чём выражается участие каждой?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Возможно ли по имеющимся признакам установить период и стадию образования дефекта (до приёмки работ, после приёмки, в ходе эксплуатации); если возможно — какой это период и какими признаками подтверждается?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Оговорка «возможно ли установить» обязательна: при отсутствии фиксации состояния на дату сдачи прямой вопрос «в какой период» толкает эксперта к выводу за пределами того, что он может обосновать методикой. Вопрос, допускающий ответ «установить не представляется возможным», честнее — и такой ответ тоже работает на вас, если бремя доказывания лежит на оппоненте.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Соответствуют ли выполненные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работы проектной и рабочей документации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{{РЕКВИЗИТЫ_ПРОЕКТНОЙ_ДОКУМЕНТАЦИИ}}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и требованиям, применимым к данному виду работ; в чём выражаются выявленные отклонения?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Имеется ли причинно-следственная связь между выявленными отклонениями и образованием дефекта; какие из отклонений на дефект не влияют?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7. Производились ли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после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{{ДАТА_СДАЧИ_УЧАСТКА}}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работы иными лицами (вскрытие, демонтаж, устройство проёмов и штраб, крепление оборудования, ремонт); имеются ли следы такого вмешательства и связано ли с ним образование дефекта?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8. Является ли дефект устранимым; какова технология и объём работ, необходимых для его устранения?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9. Какова стоимость устранения дефекта в ценах на дату проведения исследования? (ставится только при споре о сумме)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10. Возможно ли разделить объём и стоимость устранения между причинами, установленными по вопросу 3; какая часть приходится на каждую?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2.2. Бетон и монолитные конструкции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Соответствует ли фактическая прочность бетона конструкции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классу, предусмотренному проектом; каким методом определена?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Каков характер трещин (усадочные, силовые, температурные, осадочные), их направление, ширина раскрытия, глубина; являются ли они стабилизировавшимися?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Связано ли раскрытие трещин с фактической нагрузкой на конструкцию, в том числе с нагрузкой, не предусмотренной проектом?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Соответствует ли фактическое армирование (класс, диаметр, шаг, толщина защитного слоя) проектному; влияют ли выявленные отклонения на образование дефекта?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Имеются ли признаки нарушения технологии укладки, уплотнения, ухода за бетоном или режима выдерживания, в том числе бетонирования при отрицательных температурах; чем эти признаки подтверждаются?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Является ли причиной дефекта деформация или осадка основания и нижележащих конструкций, а не работы, выполненные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7. Связан ли дефект с последующим ослаблением конструкции (устройство отверстий, штраб, анкерное крепление оборудования), выполненным после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{{ДАТА_СДАЧИ_УЧАСТКА}}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8. Влияет ли выявленный дефект на несущую способность конструкции и на возможность её дальнейшей эксплуатации?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2.3. Кладка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Соответствуют ли применённые изделия и раствор проекту по виду, марке и прочности; связано ли отклонение с образованием дефекта?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Каков характер трещин в кладке; являются ли они следствием деформации основания, температурных деформаций, отсутствия или неверного расположения деформационных швов, нарушения перевязки либо иной причины?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Выполнены ли армирование кладки и опирание перемычек в соответствии с проектом; влияют ли отклонения на дефект?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Соответствуют ли фактическая толщина швов и полнота их заполнения требованиям, применимым к данному виду кладки; связано ли отклонение с дефектом?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Является ли причиной высолов, замачивания или разрушения кладки нарушение гидроизоляции, водоотвода, температурно-влажностного режима или условий эксплуатации, а не работы по возведению?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Связан ли дефект с креплением к кладке конструкций и оборудования, выполненным иными лицами после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{{ДАТА_СДАЧИ_УЧАСТКА}}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?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2.4. Отделка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Какова причина отслоения, растрескивания, вздутия или изменения цвета отделочного покрытия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Соответствовало ли основание под отделку требованиям к прочности, влажности и ровности на момент производства работ; возможно ли установить это по представленным документам и результатам исследования?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Соответствует ли применённый материал области применения, указанной изготовителем, и фактическим условиям эксплуатации помещения?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Связан ли дефект с влажностным режимом помещения, протечками, работой систем отопления и вентиляции либо с промерзанием ограждающих конструкций, а не с нанесением покрытия?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Является ли дефект следствием деформаций несущих или ограждающих конструкций, выполненных иным лицом?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Имеются ли признаки механического повреждения, нарушения правил очистки и ухода, естественного износа покрытия; связаны ли они с выявленным дефектом?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2.5. Кровля и гидроизоляция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Имеются ли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следы протечек; где расположены места фактического поступления воды и каким методом они установлены?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Какова причина протечки: устройство кровельного ковра (гидроизоляции), выполнение примыканий, узлов пропуска коммуникаций, воронок и водоотвода, проектное решение, механическое повреждение покрытия иными лицами или отсутствие эксплуатационного обслуживания?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Соответствует ли фактический состав кровельного пирога (слоёв гидроизоляции) проекту; влияет ли отклонение на образование протечки?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Выполнены ли уклоны и водоотвод в соответствии с проектом; имеется ли застой воды и связан ли он с выявленным дефектом?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Имеются ли следы работ, выполненных после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{{ДАТА_СДАЧИ_УЧАСТКА}}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(установка оборудования, прокладка коммуникаций, крепления, проходки); совпадают ли их места с местами поступления воды?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Имеются ли признаки нарушения условий эксплуатации кровли (очистка от снега и наледи ударным способом, складирование, нагрузка, доступ); связано ли повреждение покрытия с ними?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7. Возможно ли по характеру повреждений определить давность их образования?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2.6. Инженерные системы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Какова причина отказа (протечки, недостаточной производительности, шума, срабатывания защиты) системы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{{ВИД_СИСТЕМЫ}}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Соответствует ли смонтированная система проекту по схеме, материалам, диаметрам и сечениям, уклонам, комплектующим и способу крепления; влияют ли отклонения на выявленный дефект?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Является ли причиной дефект оборудования или материала, монтаж, проектное решение, условия эксплуатации либо отсутствие регламентного обслуживания?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Проводились ли предусмотренные испытания и пусконаладочные работы (опрессовка, промывка, замеры параметров); какими документами это подтверждается и позволяют ли их результаты установить состояние системы на момент передачи?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Выполнялись ли после передачи системы врезки, замена элементов, перенастройка оборудования иными лицами; связаны ли они с выявленным дефектом?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Соответствуют ли фактические параметры среды и питания (давление, температура, качество воды, характеристики электросети) значениям, принятым в проекте; связано ли отклонение с отказом?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2.7. Вопросы, которые не ставятся, и чем они заменяются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700"/>
        <w:gridCol w:w="2200"/>
        <w:gridCol w:w="4460"/>
      </w:tblGrid>
      <w:tr>
        <w:trPr>
          <w:tblHeader/>
          <w:tblHeader w:val="true"/>
        </w:trPr>
        <w:tc>
          <w:tcPr>
            <w:tcW w:type="dxa" w:w="27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Так вопрос не ставится</w:t>
            </w:r>
          </w:p>
        </w:tc>
        <w:tc>
          <w:tcPr>
            <w:tcW w:type="dxa" w:w="22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Почему</w:t>
            </w:r>
          </w:p>
        </w:tc>
        <w:tc>
          <w:tcPr>
            <w:tcW w:type="dxa" w:w="44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Как ставится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По чьей вине образовался дефект?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Вина — правовая категория, устанавливается судом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Какова причина (механизм образования) дефекта? Является ли дефект следствием работ, эксплуатации, износа или воздействия третьих лиц?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Нарушил ли Подрядчик условия договора?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Толкование договора — компетенция суда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Соответствуют ли работы проектной документации и применимым требованиям; в чём выражаются отклонения?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Является ли случай гарантийным?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Правовая квалификация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 какой период и на какой стадии образовался дефект; какими признаками это подтверждается?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Мог ли дефект возникнуть из-за неправильной эксплуатации?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Ответ «мог» ничего не меняет в споре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Имеются ли признаки нарушения режима эксплуатации; связаны ли они с образованием дефекта?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Качественно ли выполнены работы?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Оценочная формулировка без критерия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Какие отклонения от проекта и требований выявлены и влияют ли они на дефект?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Кто обязан устранить дефект?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Распределение обязанностей — компетенция суда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Какова технология и объём работ по устранению; какова их стоимость?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Достоверен ли акт от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{{ДАТА_АКТА}}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Оценка доказательств — компетенция суда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Соответствует ли описание дефекта в акте фактическому состоянию на дату осмотра?</w:t>
            </w:r>
          </w:p>
        </w:tc>
      </w:tr>
      <w:tr>
        <w:tc>
          <w:tcPr>
            <w:tcW w:type="dxa" w:w="27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Соответствует ли заключение </w:t>
            </w: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{{КЕМ_СОСТАВЛЕНО_ЗАКЛЮЧЕНИЕ}}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 действительности?</w:t>
            </w:r>
          </w:p>
        </w:tc>
        <w:tc>
          <w:tcPr>
            <w:tcW w:type="dxa" w:w="22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Оценка другого доказательства</w:t>
            </w:r>
          </w:p>
        </w:tc>
        <w:tc>
          <w:tcPr>
            <w:tcW w:type="dxa" w:w="44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Какова причина дефекта? Ответ сопоставляется с чужим заключением по файлу «Разбор заключения экспертизы»</w:t>
            </w:r>
          </w:p>
        </w:tc>
      </w:tr>
    </w:tbl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3. Что спрашивают у экспертной организации до выбора кандидатуры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Названий организаций, рейтингов и рекомендаций в комплекте нет и не будет. Ниже — перечень, который задаётся любой рассматриваемой кандидатуре; ответы сравниваются между собой и передаются представителю вместе с коммерческими предложениями.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По какой экспертной специальности проводится исследование и чем подтверждена квалификация конкретного эксперта, которому будет поручено производство.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Какими методами предполагается устанавливать причину именно этого дефекта; какое оборудование применяется и поверено ли оно.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Требуются ли вскрытия, отбор проб, доступ в смежные помещения и на кровлю; чьё согласие для этого нужно и кто организует доступ.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Какие материалы нужны эксперту и какие вопросы он не сможет разрешить при их отсутствии — ответ сверяется с описью доказательств по дефекту до заседания.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Срок производства экспертизы и стоимость по коммерческому предложению; при каких обстоятельствах срок продлевается.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Готовность эксперта явиться в заседание для дачи пояснений по заключению.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7. Наличие обстоятельств, исключающих участие: связь с любой из сторон, предшествующее участие в осмотрах и обследованиях по этому объекту.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8. Состав и форма заключения: приводятся ли протоколы измерений, фотоматериалы, ведомости отклонений приложением.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Ответы на пункты 1, 5 и 7 представитель прикладывает к ходатайству; оценку кандидатуры и решение о том, какую предложить суду, принимает он.</w:t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4. Материалы, без которых причина не устанавливается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Перечень для передачи в распоряжение эксперта. Ведётся строками описи доказательств по дефекту, а не по памяти: там же видно, чего нет.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Договор с приложениями, техническое задание, изменения к ним.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Проектная и рабочая документация по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включая изменения, внесённые в ходе работ.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Исполнительная документация: акты освидетельствования скрытых работ, исполнительные схемы, общий и специальные журналы работ, журнал входного контроля.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Документы о качестве материалов: паспорта, сертификаты, протоколы испытаний, результаты входного контроля.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Акты передачи фронта работ, разграничения ответственности, допуска смежных организаций в зону.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Фотофиксация на дату сдачи участка и на дату обнаружения дефекта, с привязкой к зоне.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Акты осмотров и дефектные акты, претензия, ответ на неё, переписка о споре.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Документы эксплуатации: инструкции с отметкой о передаче, журналы обслуживания, сведения о режиме и нагрузках после приёмки.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Сведения о работах третьих лиц в зоне после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{{ДАТА_СДАЧИ_УЧАСТКА}}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Заключение или акт обследования оппонента, если он представлен, вместе с перечнем исходных данных, которыми пользовался его составитель.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Документ, отсутствующий у вас, но находящийся у другой стороны, не превращается в «недоступный»: он помечается в описи как запрашиваемый, и вопрос о его истребовании ставится перед представителем отдельно.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5. Заготовка ходатайства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 xml:space="preserve">Прочитать до того, как открывать текст ниже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 xml:space="preserve">Это не бланк к подаче, и просительной части в нём нет. Причина названа прямо: готовая просительная часть в товаре, который покупает неограниченный круг людей, читается как приглашение подать ходатайство самостоятельно, а этого делать нельзя. Что просить и в какой формулировке, определяет представитель по ст. 82 АПК РФ, исходя из сложившегося предмета доказывания; он же решает момент заявления, внесение денежных сумм на депозитный счёт суда и распределение расходов.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 xml:space="preserve">Что тогда даёт заготовка: описательную часть — кто спорит, о чём, какие две версии причины заявлены и почему без специальных знаний причину не установить. Это тот материал, на сбор которого у представителя уходит разговор в час; принеся его готовым, вы этот час экономите.</w:t>
            </w:r>
          </w:p>
        </w:tc>
      </w:tr>
    </w:tbl>
    <w:p>
      <w:pPr>
        <w:widowControl/>
        <w:spacing w:after="80" w:line="271" w:before="0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Заполните поля в двойных фигурных скобках теми сведениями, которые у вас есть, оставьте незаполненными те, что заполняет представитель, и передайте текст ему.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{{НАИМЕНОВАНИЕ_АРБИТРАЖНОГО_СУДА}}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Дело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{{НОМЕР_ДЕЛА}}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Истец: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{{НАИМЕНОВАНИЕ_ИСТЦА}}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Ответчик: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{{НАИМЕНОВАНИЕ_ОТВЕТЧИКА}}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Заявитель: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{{НАИМЕНОВАНИЕ_ПОДРЯДЧИКА}}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{{ПРОЦЕССУАЛЬНОЕ_ПОЛОЖЕНИЕ_СТОРОНЫ}}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ХОДАТАЙСТВО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о назначении судебной строительно-технической экспертизы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В производстве суда находится дело по спору о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{{ПРЕДМЕТ_СПОРА}}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, возникшему из договора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от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{{ДАТА_ДОГОВОРА}}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на выполнение работ на объекте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{{ОБЪЕКТ}}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Предметом спора является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{{ОПИСАНИЕ_ДЕФЕКТА_ИЗ_ПРЕТЕНЗИИ}}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в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{{УЧАСТОК_ОСИ_ОТМЕТКИ}}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Стороны дают различные объяснения причины заявленного: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позиция другой стороны: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{{ПОЗИЦИЯ_ОППОНЕНТА_О_ПРИЧИНЕ}}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— позиция заявителя: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{{НАША_ПОЗИЦИЯ_О_ПРИЧИНЕ}}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Установление причины образования дефекта, а также объёма и стоимости работ по его устранению требует специальных знаний в области строительства и не может быть произведено путём оценки объяснений сторон и представленных ими документов.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 w:val="false"/>
          <w:bCs w:val="false"/>
          <w:i w:val="0"/>
          <w:iCs/>
          <w:color w:val="31363C"/>
          <w:sz w:val="21"/>
          <w:szCs w:val="24"/>
        </w:rPr>
        <w:t xml:space="preserve">[Просительная часть здесь не приводится намеренно — см. пояснение перед текстом. Что просить и в какой формулировке, определяет представитель по ст. 82 АПК РФ, исходя из сложившегося предмета доказывания. Материал для неё вы собрали: вопросы — раздел 2, кандидатуры — раздел 3, документы для эксперта — раздел 4, доступ и вскрытия — по договору, где назначено ответственное лицо.]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Приложения: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{{ПЕРЕЧЕНЬ_ПРИЛОЖЕНИЙ}}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{{ДОЛЖНОСТЬ}}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{{ПОДПИСЬ}}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{{ФИО}}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{{ОСНОВАНИЕ_ПОЛНОМОЧИЙ}}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Реквизиты и сведения для заполнения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600"/>
        <w:gridCol w:w="5760"/>
      </w:tblGrid>
      <w:tr>
        <w:trPr>
          <w:tblHeader/>
          <w:tblHeader w:val="true"/>
        </w:trPr>
        <w:tc>
          <w:tcPr>
            <w:tcW w:type="dxa" w:w="360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Место</w:t>
            </w:r>
          </w:p>
        </w:tc>
        <w:tc>
          <w:tcPr>
            <w:tcW w:type="dxa" w:w="5760"/>
            <w:shd w:fill="30353B" w:val="clear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FFFFFF"/>
                <w:sz w:val="18"/>
                <w:szCs w:val="22"/>
              </w:rPr>
              <w:t xml:space="preserve">Кто заполняет и почему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iCs w:val="false"/>
                <w:color w:val="916A2A"/>
                <w:sz w:val="18"/>
                <w:szCs w:val="22"/>
              </w:rPr>
              <w:t xml:space="preserve">{{НОМЕР_ДЕЛА}}</w:t>
            </w: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, состав лиц, процессуальное положение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Представитель: до принятия иска этих данных нет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Момент заявления ходатайства и стадия процесса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Представитель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Внесение денежных сумм на депозитный счёт суда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Представитель; сумма — из коммерческого предложения кандидатуры, а не из этого файла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Распределение расходов на экспертизу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Представитель; в текст ходатайства не выносится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Окончательные формулировки вопросов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Представитель; перечень из раздела 2 — исходный материал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Просительная часть целиком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Представитель. В файле её нет: см. пояснение к разделу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Доступ эксперта в спорную зону и объём вскрытий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FFFFF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Ответственное лицо назначено договорами генподряда и субподряда — оттуда и берётся, кого просить обязать</w:t>
            </w:r>
          </w:p>
        </w:tc>
      </w:tr>
      <w:tr>
        <w:tc>
          <w:tcPr>
            <w:tcW w:type="dxa" w:w="360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Кандидатуры и приложения к ним</w:t>
            </w:r>
          </w:p>
        </w:tc>
        <w:tc>
          <w:tcPr>
            <w:tcW w:type="dxa" w:w="5760"/>
            <w:tcMar>
              <w:top w:type="dxa" w:w="65"/>
              <w:left w:type="dxa" w:w="120"/>
              <w:bottom w:type="dxa" w:w="65"/>
              <w:right w:type="dxa" w:w="12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  <w:shd w:fill="F5F6F7" w:val="clear"/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color w:val="31363C"/>
                <w:sz w:val="18"/>
                <w:szCs w:val="22"/>
              </w:rPr>
              <w:t xml:space="preserve">Заявитель собирает по разделу 3, отбирает представитель</w:t>
            </w:r>
          </w:p>
        </w:tc>
      </w:tr>
    </w:tbl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При подготовке ходатайства укажите актуальные реквизиты дела, сведения о предполагаемой экспертной организации, перечень вопросов и необходимые расчётные данные. Сроки и платежи определяются по применимым нормам.</w:t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>6. Порядок применения и связанные документы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Подготовленные вопросы и материалы передайте представителю для использования в соответствующей судебной процедуре.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Постановка вопросов и состав экспертных материалов являются подготовительным этапом. Решение о назначении судебной экспертизы, перечне вопросов и кандидатуре принимает суд.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называет экспертные организации и не даёт советов, кого выбрать.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содержит рецензии на чужое заключение: разбор чужого заключения — файл «Разбор заключения экспертизы», рецензия — работа специалиста соответствующей квалификации.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считает стоимость экспертизы и не распределяет расходы.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2026-08-02T14:07:45.299Z</dcterms:created>
  <dcterms:modified xsi:type="dcterms:W3CDTF">2026-08-02T14:07:45.300Z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