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Словарь полей комплекта «Расчёт метрами: проверка до подписи»</w:t>
      </w:r>
    </w:p>
    <w:p>
      <w:pPr>
        <w:spacing w:after="60" w:line="276" w:before="0"/>
      </w:pPr>
      <w:r>
        <w:rPr>
          <w:rFonts w:ascii="Times New Roman" w:cs="Times New Roman" w:eastAsia="Times New Roman" w:hAnsi="Times New Roman"/>
          <w:i w:val="0"/>
          <w:iCs/>
          <w:color w:val="323539"/>
          <w:sz w:val="24"/>
          <w:szCs w:val="24"/>
        </w:rPr>
        <w:t xml:space="preserve">Ключ к заполнению документов комплекта: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4"/>
              </w:rPr>
              <w:t xml:space="preserve">Важно, прочитайте до использования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Заполняйте поля по этой таблице, затем поиском по документу убедитесь, что скобок «{{» не осталось: незаполненное поле в отправленном письме хуже задержки на день.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Поля с вариантами через косую черту (например, основание запроса) заполняются выбором одного варианта; невыбранный удаляется целиком.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{{НАИМЕНОВАНИЕ_АДРЕСАТА}}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{{АДРЕС_АДРЕСАТА}}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Кому направляется запрос о статусе объекта: ваша сторона по договору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договор, свежая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Адресат запроса о состоянии счёта эскроу: текущий участник долевого строительства (цедент)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 договора уступки, ДДУ,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вашего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Наименование и адрес объекта долевого строительства дословно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проектная декларация в ЕИСЖС (наш.дом.рф)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{{ОСНОВАНИЕ_ЗАПРОСА: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 из фигурных скобок: предложение о заключении договора либо исполнение действующего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ситуация; реквизиты договора — из самого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{{ЧТО_ЗАВИСИТ_ОТ_ВВОДА: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вариант: сроки расчётов по договору либо условия предлагаемого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{{СРОК_ОТВЕТА_НА_ЗАПРОС}}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Дата, до которой вы просите ответить. Назначаете сами, разумный рабочий срок; законом срок ответа на такой запрос не установлен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календарь сделки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{{АДРЕС_ДЛЯ_ОТВЕТА}}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{{ЭЛЕКТРОННАЯ_ПОЧТА}}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Куда направить ответ: почтовый адрес и электронная почта, согласованная сторонами для обмена документами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контакты,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{{ДАТА_ДДУ}}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договора участия в долевом строительстве, права по которому вам предлагают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 ДДУ; регистрация проверяется по выписке ЕГРН на земельный участок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Квартира или иной объект по ДДУ: строительный номер, площадь, этаж — как в договоре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предмет ДДУ, приложения к нему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Банк, в котором открыт счёт эскроу по передаваемому ДДУ. Неизвестен — поле в запросе оставить пустым и спросить в пункте 1 запроса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ДДУ (раздел о порядке оплаты), проектная декларация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{{ДАТА_СПРАВКИ}}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 справки банка об оплате цены ДДУ — в формулировке пункта уступки о переданном оплаченном праве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сама справка (выписка)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{{ЦЕНА_РЫНКА}}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Реальная цена продажи такой квартиры сегодня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стакан предложений по дому и району, а не прайс застройщика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{{ЦЕНА_В_РАСЧЁТЕ}}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Цена метра, по которой квартиру засчитывают в счёт работ, с учётом скидки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предложение застройщика, проект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{{ДОЛЯ_ДЕНЬГАМИ}}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Согласованная денежная часть расчёта: метрами — не более остальной доли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переговоры; итог записывается в договор подряда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Примечание</w:t>
      </w:r>
    </w:p>
    <w:p>
      <w:p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полях этого комплекта нет ни одной ставки, ни одного срока и ни одного размера платежа, установленного законом: такие значения берутся из действующей редакции нормы на дату проверки, а не из скачанного файла.</w:t>
      </w:r>
    </w:p>
    <w:sectPr>
      <w:pgSz w:w="11906" w:h="16838" w:orient="portrait"/>
      <w:pgMar w:top="510" w:right="850" w:bottom="51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2026-08-09T07:33:34.609Z</dcterms:created>
  <dcterms:modified xsi:type="dcterms:W3CDTF">2026-08-09T07:33:34.609Z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