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Дополнительное соглашение об изменении объёма и цены (дополнительные работы)</w:t>
      </w:r>
    </w:p>
    <w:p/>
    <w:p>
      <w:r>
        <w:t>Заполните поля в квадратных скобках и удалите подсказки перед отправкой.</w:t>
      </w:r>
    </w:p>
    <w:p>
      <w:pPr>
        <w:pStyle w:val="Heading1"/>
      </w:pPr>
      <w:r>
        <w:t>Основание</w:t>
      </w:r>
    </w:p>
    <w:p>
      <w:r>
        <w:t>Поручение на дополнительные работы: [___]</w:t>
        <w:br/>
        <w:t>Чем зафиксировано (уведомление, запись в журнале, переписка): [___]</w:t>
      </w:r>
    </w:p>
    <w:p>
      <w:pPr>
        <w:pStyle w:val="Heading1"/>
      </w:pPr>
      <w:r>
        <w:t>Изменение</w:t>
      </w:r>
    </w:p>
    <w:p>
      <w:r>
        <w:t>Добавляемые работы (наименование, единица, количество): [___]</w:t>
        <w:br/>
        <w:t>Изменение цены договора на: [___]</w:t>
        <w:br/>
        <w:t>Порядок и срок оплаты дополнительных работ: [___]</w:t>
      </w:r>
    </w:p>
    <w:p>
      <w:pPr>
        <w:pStyle w:val="Heading1"/>
      </w:pPr>
      <w:r>
        <w:t>Документы</w:t>
      </w:r>
    </w:p>
    <w:p>
      <w:r>
        <w:t>Ведомость объёмов дополнительных работ и расчёт их стоимости являются приложениями.</w:t>
      </w:r>
    </w:p>
    <w:p>
      <w:pPr>
        <w:pStyle w:val="Heading1"/>
      </w:pPr>
      <w:r>
        <w:t>Контроль перед использованием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Статус</w:t>
            </w:r>
          </w:p>
        </w:tc>
        <w:tc>
          <w:tcPr>
            <w:tcW w:type="dxa" w:w="4320"/>
          </w:tcPr>
          <w:p>
            <w:r>
              <w:t>Проверка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Сверено с договором и приложениями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Проверены полномочия подписанта и адресат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Приложения названы и приложены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Зафиксирован доказуемый канал отправки</w:t>
            </w:r>
          </w:p>
        </w:tc>
      </w:tr>
      <w:tr>
        <w:tc>
          <w:tcPr>
            <w:tcW w:type="dxa" w:w="4320"/>
          </w:tcPr>
          <w:p>
            <w:r>
              <w:t>☐</w:t>
            </w:r>
          </w:p>
        </w:tc>
        <w:tc>
          <w:tcPr>
            <w:tcW w:type="dxa" w:w="4320"/>
          </w:tcPr>
          <w:p>
            <w:r>
              <w:t>Юридически значимые формулировки проверены специалистом</w:t>
            </w:r>
          </w:p>
        </w:tc>
      </w:tr>
    </w:tbl>
    <w:p/>
    <w:p>
      <w:r>
        <w:t>Важно: шаблон не заменяет анализ договора, проектной документации и обстоятельств конкретного объекта.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