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Ответ на требование о возврате неотработанного аванса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Письмо со своим расчётом в приложении. Отправляется до того, как истечёт срок ответа, названный в требовании или в договоре.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расчётный и переговорный инструмент, а не юридическая консультация и не гарантия того, что условия аванса удастся изменить или что возвращать аванс не придётся. Генподрядчик вправе не согласиться ни на один пункт. Комплект даёт аргумент и цифру, а не рычаг.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Он рассчитан на две ситуации. Первая: договор субподряда обсуждается либо уже подписан, работы идут или ещё не начаты, спора нет — работают файлы про условия аванса. Вторая: договор расторгнут или расторгается и от вас требуют вернуть неотработанный аванс — работают файлы про расчёт отработанной части, ответ на требование и порядок действий. Шаблоны не вычитаны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стадии, а не по теме. Пока идёт переписка и считается сальдо — этими файлами пользоваться можно и нужно. Как только подан иск, заявлено встречное требование в суде, предъявлено требование по банковской гарантии либо в картотеке арбитражных дел появилось дело о банкротстве генподрядчика — останавливайтесь и идите к юристу: дальше решает оценка доказательств, а не расчёт. Налоговые последствия аванса — НДС с полученного аванса, момент признания дохода, корректировка при возврате — вопрос к бухгалтеру, в комплекте их нет.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платежей числом в комплекте нет намеренно: они меняются, а скачанный файл не обновляется. Ставка обеспечения аванса, сроки и доли — вводимые поля. Каждое число вы берёте из своего договора, из предложения банка или из названного источника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Главное правило этого документа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Не отвечайте раньше, чем готов расчёт. И не молчите дольше срока. Оба нарушения стоят денег, и оба совершаются в первые дни, пока кажется, что «надо сначала подумать».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 без расчёта — это просьба. Просьбу можно не удовлетворять, и на неё обычно отвечают повторным требованием с той же суммой. Ответ с расчётом — это позиция: он показывает, что сумма из требования не совпадает с документами, и называет, в какой части не совпадает. Дальше разговор идёт о разнице.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Молчание работает ещё хуже. Оно не отменяет требования, не сдвигает срок ответа, названный в договоре, и позволяет второй стороне утверждать, что возражений не поступало. Если расчёт не успевает — отправьте промежуточный ответ, он описан ниже.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нужно сделать до письма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Зафиксировать дату получения требования: конверт со штемпелем, отчёт об отслеживании, входящий штамп, служебная записка о получении по электронной почте. От этой даты считается срок ответа, и доказывать её придётся вам.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в договоре срок ответа на претензии и порядок обмена юридически значимыми сообщениями. Отправка не тем каналом — типовой способ получить «мы вашего письма не получали».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Заполнить файл «Расчёт отработанной части аванса»: листы «Договор и аванс», «Выполнено», «Встречное». Проверить блок «Проверки» на листе «Сальдо» — ни одной строки со словом ПРОВЕРЬТЕ.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приложения к письму: подписанные акты, доказательства передачи неподписанных, накладные на материалы, платёжные поручения. Письмо без приложений — это тот же самый ответ без расчёта.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в этом письме не делают никогда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признают сумму «в принципе». На формулировки «мы готовы вернуть, но просим рассрочку», «сумма в целом верна» и «мы не отказываемся» вторая сторона будет ссылаться как на признание цифры, и снимать своё же письмо придётся уже в суде. Получается не всегда.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заявляют зачёт своими словами. Зачёт встречных требований — самостоятельная сделка: для него достаточно заявления одной стороны (статья 410 Гражданского кодекса РФ), и допускается он не во всех случаях (статья 411 того же кодекса). У него свои последствия, в том числе налоговые, а при банкротстве второй стороны — свои риски оспаривания. Оформляется отдельно и с юристом.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обещают сроков, которые не выдержите. Нарушенное в письме обещание работает против вас сильнее, чем отсутствие обещания.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спорят о том, законно ли расторгнут договор, если ещё не решили, будете ли это оспаривать. Оценка основания расторжения — отдельный разговор и отдельное решение, принимаемое с юристом.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прикладывают документы, которых у второй стороны нет и которые вы не готовы показывать. Приложение к письму — это раскрытие.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Какую развилку выбрать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Развилка определяется одной цифрой: сальдо с учётом заявленного встречного на листе «Сальдо». Выберите один вариант и удалите остальные — письмо, в котором стоят все три, читается как черновик.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3150"/>
        <w:gridCol w:w="3150"/>
      </w:tblGrid>
      <w:tr>
        <w:trPr>
          <w:tblHeader/>
        </w:trPr>
        <w:tc>
          <w:tcPr>
            <w:tcW w:type="dxa" w:w="30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показал расчёт</w:t>
            </w:r>
          </w:p>
        </w:tc>
        <w:tc>
          <w:tcPr>
            <w:tcW w:type="dxa" w:w="315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Развилка</w:t>
            </w:r>
          </w:p>
        </w:tc>
        <w:tc>
          <w:tcPr>
            <w:tcW w:type="dxa" w:w="315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Смысл письма</w:t>
            </w:r>
          </w:p>
        </w:tc>
      </w:tr>
      <w:tr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Сальдо к возврату совпало с суммой требования, встречного нет</w:t>
            </w:r>
          </w:p>
        </w:tc>
        <w:tc>
          <w:tcPr>
            <w:tcW w:type="dxa" w:w="3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A. Согласие с суммой</w:t>
            </w:r>
          </w:p>
        </w:tc>
        <w:tc>
          <w:tcPr>
            <w:tcW w:type="dxa" w:w="3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Подтверждаете сумму и договариваетесь о порядке. Признание здесь осознанное, а не случайное, и это важное отличие</w:t>
            </w:r>
          </w:p>
        </w:tc>
      </w:tr>
      <w:tr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Сальдо к возврату меньше суммы требования</w:t>
            </w:r>
          </w:p>
        </w:tc>
        <w:tc>
          <w:tcPr>
            <w:tcW w:type="dxa" w:w="3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Б. Частичное согласие</w:t>
            </w:r>
          </w:p>
        </w:tc>
        <w:tc>
          <w:tcPr>
            <w:tcW w:type="dxa" w:w="3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Называете свою сумму, прикладываете расчёт, предлагаете сверку. Самая частая развилка</w:t>
            </w:r>
          </w:p>
        </w:tc>
      </w:tr>
      <w:tr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Сальдо в вашу пользу либо основная часть выполненного не принята</w:t>
            </w:r>
          </w:p>
        </w:tc>
        <w:tc>
          <w:tcPr>
            <w:tcW w:type="dxa" w:w="3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В. Несогласие с объёмом выполненного</w:t>
            </w:r>
          </w:p>
        </w:tc>
        <w:tc>
          <w:tcPr>
            <w:tcW w:type="dxa" w:w="3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Возражаете против суммы, требуете подписания актов или мотивированного отказа по ним, прикладываете доказательства передачи</w:t>
            </w:r>
          </w:p>
        </w:tc>
      </w:tr>
    </w:tbl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расчёт не готов, а срок подходит — отправьте промежуточный ответ (вариант Г ниже) и продолжайте считать. Промежуточный ответ ничего не признаёт и ничего не обещает, кроме срока, к которому вы дадите полноценный.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письма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Заполните поля в двойных фигурных скобках, выберите один вариант из четырёх,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{{ОГРН_ЗАКАЗЧИКА}}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{{ДАТА_ТРЕБОВАНИЯ}}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 НА ТРЕБОВАНИЕ О ВОЗВРАТЕ АВАНСА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договору субподряда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{{ДАТА_ПОЛУЧЕНИЯ_ТРЕБОВАНИЯ}}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нами получено требование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 возврате аванса по договору субподряда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Договор)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Рассмотрев требование, сообщаем следующее.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Расчёты по Договору.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Договору нами получен аванс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{{СУММА_АВАНСА_ПОЛУЧЕНО}}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(платёжные поручения перечислены в приложении). Работы по Договору выполнялись в период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{{ДАТА_НАЧАЛА_РАБОТ}}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{{ДАТА_ПРЕКРАЩЕНИЯ_ДОГОВОРА}}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Актами, подписанными обеими сторонами, принято работ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{{СТОИМОСТЬ_ПРИНЯТЫХ_РАБОТ}}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из них в счёт погашения аванса зачтено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{{ЗАЧТЕНО_В_СЧЁТ_АВАНСА}}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Таким образом, неотработанная часть аванса по документам, подписанным обеими сторонами,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{{НЕОТРАБОТАННЫЙ_ОСТАТОК_АВАНСА}}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[Числа берутся с листа «Сальдо» файла «Расчёт отработанной части аванса»: строки «Аванс получен всего», «Стоимость работ по актам, подписанным обеими сторонами», «в том числе зачтено в счёт аванса», «Аванс, не закрытый двусторонними актами». Перепроверьте, что переносите именно их: ошибка в переносе обесценивает приложенный расчёт.]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Обстоятельства, влияющие на размер расчётов.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[Оставьте только те подпункты, которые подтверждены документами из приложения. Пункт без документа лучше не заявлять вовсе: он даёт второй стороне повод отвечать на него, а не на расчёт.]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2.1. Работы, переданные и не принятые.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{{ДАТА_ПЕРЕДАЧИ_АКТОВ}}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ваш адрес переданы акты о приёмке выполненных работ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{{РЕКВИЗИТЫ_НЕПОДПИСАННЫХ_АКТОВ}}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общую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{{СТОИМОСТЬ_НЕПРИНЯТЫХ_РАБОТ}}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Подтверждение передачи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{{ПОДТВЕРЖДЕНИЕ_ПЕРЕДАЧИ_АКТОВ}}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Подписанные экземпляры актов либо мотивированный отказ от их подписания в наш адрес не поступали. Просим подписать акты либо направить мотивированный отказ с указанием конкретных замечаний по объёму и качеству.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2.2. Материалы и оборудование. По Договору нами приобретены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{{ПЕРЕДАНЫ_ВАМ_ИЛИ_ОСТАВЛЕНЫ_НА_ОБЪЕКТЕ}}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материалы и оборудование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{{СТОИМОСТЬ_МАТЕРИАЛОВ}}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(документы — в приложении). Просим сообщить, каким образом вы намерены урегулировать расчёты по ним.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2.3. Гарантийное удержание. Из сумм, оплаченных по подписанным актам, вами удержано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{{СУММА_ГАРАНТИЙНОГО_УДЕРЖАНИЯ}}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качестве гарантийного удержания на основании пункта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{{ПУНКТ_ДОГОВОРА_О_ГАРАНТИЙНОМ_УДЕРЖАНИИ}}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[Проверьте по договору, наступило ли событие возврата. Если не наступило — напишите об этом прямо: «срок возврата удержания по условиям Договора не наступил, обращаем внимание на наличие данной суммы в расчётах». Умолчание здесь потом читается как попытка выдать чужой срок за свой.]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2.4. Задолженность по принятым работам. По актам, подписанным обеими сторонами, не оплачено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{{ЗАДОЛЖЕННОСТЬ_ПО_ПРИНЯТЫМ_РАБОТАМ}}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Позиция по требованию.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[Выберите ОДИН вариант и удалите три остальных.]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A — согласие с суммой.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Подтверждаем, что неотработанная часть аванса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{{НЕОТРАБОТАННЫЙ_ОСТАТОК_АВАНСА}}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и не оспариваем обязанность её возвратить. Предлагаем согласовать порядок возврата: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{{ПРЕДЛАГАЕМЫЙ_ПОРЯДОК_ВОЗВРАТА}}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Просим подтвердить согласие с предложенным порядком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{{СРОК_ОТВЕТА_НА_НАШЕ_ПИСЬМО}}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А выбирается осознанно и только когда расчёт показал совпадение. Признание суммы — самостоятельное действие с последствиями, и до его отправки стоит показать письмо юристу, даже если по цифрам всё сошлось.]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Б — частичное согласие.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Заявленная в требовании сумма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соответствует состоянию расчётов по Договору. По нашим документам неотработанная часть аванса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{{НЕОТРАБОТАННЫЙ_ОСТАТОК_АВАНСА}}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с учётом обстоятельств, изложенных в пункте 2 настоящего письма, сальдо расчётов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{{САЛЬДО_РАСЧЁТОВ}}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Расчёт с приложением подтверждающих документов прилагается.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Предлагаем провести сверку расчётов по Договору. Проект акта сверки прилагается. Просим рассмотреть его и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{{СРОК_ОТВЕТА_НА_НАШЕ_ПИСЬМО}}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сообщить о согласии либо направить свой расчёт с указанием, в какой части и на основании каких документов он расходится с нашим.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В — несогласие с объёмом выполненного.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требованием не согласны. Работы по Договору выполнены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{{СТОИМОСТЬ_ВЫПОЛНЕННЫХ_РАБОТ_ВСЕГО}}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что подтверждается актами, подписанными обеими сторонами, и актами, переданными вам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{{ДАТА_ПЕРЕДАЧИ_АКТОВ}}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до настоящего времени не подписанными и не отклонёнными мотивированно.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Требуем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{{СРОК_ОТВЕТА_НА_НАШЕ_ПИСЬМО}}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подписать переданные акты либо направить мотивированный отказ от их подписания с указанием конкретных недостатков объёма или качества работ со ссылкой на проектную и рабочую документацию. Считаем, что до урегулирования вопроса о приёмке переданных работ состояние расчётов по Договору не может считаться согласованным.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[Формулировка о том, какое значение имеет уклонение от подписания и от мотивированного отказа, в письмо намеренно не включена: это правовая позиция, и заявлять её нужно так, как посоветует юрист по вашим документам. Здесь вы фиксируете факт передачи и требуете действия.]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Г — промежуточный ответ, когда расчёт не готов.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Требование получено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{{ДАТА_ПОЛУЧЕНИЯ_ТРЕБОВАНИЯ}}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принято к рассмотрению. Указанная в требовании сумма нами не подтверждается и подлежит проверке по первичным документам, включая акты о приёмке выполненных работ, документы о передаче материалов и платёжные документы. О результатах проверки сообщим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{{СРОК_ПОДГОТОВКИ_РАСЧЁТА}}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[Ничего не признаёт и ничего не обещает, кроме срока. Отправляется только тогда, когда расчёт действительно не успевает, и срок в нём должен быть выдержан: нарушенное обещание хуже отсутствия обещания.]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Порядок направления.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Настоящий ответ направляется в порядке, предусмотренном пунктом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{{ПУНКТ_ДОГОВОРА_О_ПОРЯДКЕ_ПЕРЕПИСКИ}}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Договора.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Настоящее письмо не является признанием сумм, прямо в нём не признанных, и не является заявлением о зачёте встречных требований.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Расчёт отработанной части аванса и сальдо расчётов на ___ л.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Проект акта сверки взаимных расчётов на ___ л.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[Копии актов о приёмке выполненных работ, подписанных обеими сторонами.]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[Копии актов, переданных и не подписанных, с доказательствами передачи: опись вложения, отчёт об отслеживании, входящий штамп.]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[Копии документов о материалах и оборудовании.]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[Копии платёжных поручений на перечисление аванса.]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отправлять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Тем каналом, который назван в договоре как порядок обмена юридически значимыми сообщениями. Работающий всегда вариант: почтой России ценным письмом с описью вложения и уведомлением о вручении на юридический адрес по свежей выписке ЕГРЮЛ, дополнительно — на адрес электронной почты из договора.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Опись должна перечислять приложения поимённо. Опись «письмо на 1 л.» позволяет второй стороне утверждать, что расчёта она не получала, и весь смысл письма пропадает.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Сохраните: экземпляр письма с отметкой, опись, чек, трек-номер, отчёт об отслеживании после вручения. Это тот же комплект доказательств, что и по любому другому юридически значимому сообщению.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делать после отправки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Вести реестр переписки: что отправлено, когда, чем подтверждено, что получено в ответ. К моменту, когда понадобится юрист, реестр экономит первые оплаченные часы.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менять цифру в следующих письмах без объяснения. Если расчёт уточнился — так и напишите: что изменилось и почему. Молча уехавшая сумма обесценивает оба письма.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Отслеживать картотеку арбитражных дел по второй стороне. Появление дела о банкротстве меняет всё: требование заявляется в дело, а не перепиской, и сроки там свои. К юристу немедленно.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подписывать присланный вам акт сверки, соглашение о зачёте или соглашение о расторжении с указанной суммой, пока ваш расчёт не сошёлся с их расчётом. Подписанный документ обсуждается уже задним числом.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Где заканчивается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иске. Как только требование заявлено в суд, работа переходит к представителю: там оценивают доказательства, выбирают позицию и отвечают на доводы второй стороны, а не заполняют шаблон. Расчёт, акт сверки и реестр переписки, сделанные на этой стадии, представителю пригодятся целиком — в этом и смысл того, чтобы сделать их вовремя.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2026-08-01T13:39:32.846Z</dcterms:created>
  <dcterms:modified xsi:type="dcterms:W3CDTF">2026-08-01T13:39:32.846Z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