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Arial" w:hAnsi="Arial"/>
          <w:color w:val="AE8031"/>
        </w:rPr>
        <w:t>Обоснование изменения сроков дополнительных работ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Реквизиты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Документ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Обоснование № [___] от [___]; место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Договор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Договор подряда № [___] от [___]; исходное приложение / смета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Объект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Наименование, адрес, участок или захватка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Заказчик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Полное наименование, ИНН, адрес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Событие и исходный график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Причина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Дополнительный объём / изменение документации / недоступность фронта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Основание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Форма 02 № [___], поручение 01 / уведомление 03 № [___]; соглашение 11 № [___], если подписано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Исходные даты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График, редакция, дата и затронутый этап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Факт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Когда возникло событие, когда получено решение, записи журнала 08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Расчёт влияния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973"/>
        <w:gridCol w:w="1973"/>
        <w:gridCol w:w="1973"/>
        <w:gridCol w:w="1973"/>
        <w:gridCol w:w="1973"/>
      </w:tblGrid>
      <w:tr>
        <w:trPr>
          <w:cantSplit/>
        </w:trPr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Операция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Было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Доп. работа / ожидание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Влияние, дней</w:t>
            </w:r>
          </w:p>
        </w:tc>
        <w:tc>
          <w:tcPr>
            <w:tcW w:type="dxa" w:w="1973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Предлагаемая дата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  <w:tr>
        <w:trPr>
          <w:cantSplit/>
        </w:trPr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  <w:tc>
          <w:tcPr>
            <w:tcW w:type="dxa" w:w="1973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</w:t>
            </w:r>
          </w:p>
        </w:tc>
      </w:tr>
    </w:tbl>
    <w:p>
      <w:r>
        <w:rPr>
          <w:rFonts w:ascii="Arial" w:hAnsi="Arial"/>
        </w:rPr>
        <w:t>Покажите последовательность и зависимость операций, возможность параллельного выполнения и календарные основания подсчёта. Не складывайте дни параллельных операций как последовательные.</w:t>
      </w:r>
    </w:p>
    <w:p>
      <w:pPr>
        <w:pStyle w:val="Heading1"/>
        <w:keepNext/>
        <w:pageBreakBefore w:val="0"/>
      </w:pPr>
      <w:r>
        <w:rPr>
          <w:rFonts w:ascii="Arial" w:hAnsi="Arial"/>
        </w:rPr>
        <w:t>Вывод и приложения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Итого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Затронутый этап [___]; дата по действующему графику [___]; предложенная дата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Согласование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Порядок изменения срока по п. [___] договора; просим рассмотреть и подписать соглашение 12 №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Приложения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Исходный и обновлённый графики, расчёт, журнал, переписка: № / дата [___]</w:t>
            </w:r>
          </w:p>
        </w:tc>
      </w:tr>
    </w:tbl>
    <w:p>
      <w:pPr>
        <w:pStyle w:val="Heading1"/>
        <w:keepNext/>
        <w:pageBreakBefore w:val="0"/>
      </w:pPr>
      <w:r>
        <w:rPr>
          <w:rFonts w:ascii="Arial" w:hAnsi="Arial"/>
        </w:rPr>
        <w:t>Направление и подписи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Передача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Канал [___], адресат [___], дата [___], подтверждение доставки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Ответ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Дата [___], входящий № / письмо [___], приложен к делу объекта [___]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7427"/>
      </w:tblGrid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Подрядчик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Должность, Ф. И. О., основание полномочий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Подпись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[___]  Дата подписания [___]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3F0E8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262F37"/>
                <w:sz w:val="18"/>
              </w:rPr>
              <w:t>Получение</w:t>
            </w:r>
          </w:p>
        </w:tc>
        <w:tc>
          <w:tcPr>
            <w:tcW w:type="dxa" w:w="7427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262F37"/>
                <w:sz w:val="18"/>
              </w:rPr>
              <w:t>Отметка заказчика / входящий № [___] или отдельное подтверждение доставки [___]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262F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Arial" w:hAnsi="Arial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8E6F32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Arial" w:hAnsi="Arial"/>
    </w:rPr>
  </w:style>
  <w:style w:type="table" w:default="1" w:styleId="TableNormal">
    <w:name w:val="Normal Table"/>
    <w:uiPriority w:val="99"/>
    <w:semiHidden/>
    <w:unhideWhenUsed/>
    <w:rPr>
      <w:rFonts w:ascii="Arial" w:hAnsi="Arial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Arial" w:hAnsi="Arial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Arial" w:hAnsi="Arial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Arial" w:hAnsi="Arial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Arial" w:hAnsi="Arial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Arial" w:hAnsi="Arial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Arial" w:hAnsi="Arial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Arial" w:hAnsi="Arial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Arial" w:hAnsi="Arial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Arial" w:hAnsi="Arial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Arial" w:hAnsi="Arial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Arial" w:hAnsi="Arial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Arial" w:hAnsi="Arial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Arial" w:hAnsi="Arial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Arial" w:hAnsi="Arial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Arial" w:hAnsi="Arial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Arial" w:hAnsi="Arial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Arial" w:hAnsi="Arial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Arial" w:hAnsi="Arial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Arial" w:hAnsi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Arial" w:hAnsi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Arial" w:hAnsi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Arial" w:hAnsi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" w:hAnsi="Arial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Arial" w:hAnsi="Arial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Arial" w:hAnsi="Arial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Arial" w:hAnsi="Arial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Arial" w:hAnsi="Arial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Arial" w:hAnsi="Arial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Arial" w:hAnsi="Arial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Arial" w:hAnsi="Arial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Arial" w:hAnsi="Arial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Arial" w:hAnsi="Arial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Arial" w:hAnsi="Arial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Arial" w:hAnsi="Arial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Arial" w:hAnsi="Arial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Arial" w:hAnsi="Arial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Arial" w:hAnsi="Arial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Arial" w:hAnsi="Arial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Arial" w:hAnsi="Arial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Arial" w:hAnsi="Arial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Arial" w:hAnsi="Arial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Arial" w:hAnsi="Arial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Arial" w:hAnsi="Arial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