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Возражение на односторонний акт о недостатках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Оспаривание акта о недостатках, составленного без вызова подрядчика.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После вычитки текст этого документа правился: наша нормативная сверка нашла в нём формулировки, расходившиеся с нормой, и они исправлены — исправленных формулировок юрист не читал.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Получив претензию: зафиксируйте дату и способ получения, посчитайте договорный срок ответа, до истечения срока не признавайте ничего ни письменно, ни в переписке в мессенджерах. Ответ по существу — документом, а не звонком.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Оспорить акт о недостатках, составленный без вызова подрядчика, пока он не превратился в основание удержания или встречного иска. Правовая опора возражения — пункт 1 статьи 720 ГК РФ: осмотр и приёмка результата работ ведутся с участием подрядчика, — и договорный порядок фиксации недостатков, если он у вас установлен.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начинается то, что нормой не является, и мы это разделяем прямо. Акт, составленный без подтверждённого извещения второй стороны, — слабое доказательство: так сложилась практика рассмотрения споров. Правила «суды принимают такой акт только при извещении способом с подтверждением получения» ни статья 720, ни статья 753 ГК РФ не содержат, и вес этого довода в вашем деле оценивает суд, а не шаблон.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о статье 753 ГК РФ, на которую в спорах ссылаются обе стороны: её пункт об одностороннем акте писан о сдаче-приёмке результата работ, то есть об акте, который вторая сторона отказалась подписать. Акт о недостатках, составленный заказчиком, подписи подрядчика не предполагает вовсе — перенос нормы на него является аналогией и на неё могут возразить.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договорный срок после того, как акт стал известен (получен с претензией, упомянут в переписке, предъявлен при сверке). Промедление работает против подрядчика, но не потому, что молчание само по себе признаёт акт: правила, по которому молчание подрядчика признавало бы акт о недостатках, в законе нет. Ближайшая норма — пункт 3 статьи 158 ГК РФ: молчание признаётся выражением воли совершить сделку в случаях, предусмотренных законом или соглашением сторон. Она писана о форме сделок, а признание акта — вопрос оценки доказательств, поэтому здесь она приводится по аналогии и на это могут возразить. Цена промедления в другом — истекает договорный срок ответа, поздние возражения приходится объяснять задержкой, а следы, которыми они подтверждаются, со временем теряются.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ответ на претензию (отдельный документ комплекта) — прикладывается к нему или направляется отдельно, если претензии ещё нет, а акт уже есть.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1 — главный: без дефекта извещения возражение слабеет, тогда центр тяжести переносится на пункты 2–3 и немедленный запрос осмотра.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предложенный осмотр идти обязательно, со своим специалистом и фотофиксацией: неявка после собственного требования — худшая позиция из возможных.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Способом с подтверждением получения.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возражения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ВОЗРАЖЕНИЯ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акт о недостатках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составлен в одностороннем порядке. Сообщаем о несогласии с ним по следующим основаниям.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Нарушен порядок фиксации недостатков. Уведомление о времени и месте осмотра в адрес Подрядчика не направлялось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{{ПРОВЕРЕНО_ПО: журнал входящих, ЭДО, договорный канал уведомлений}}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возможности участвовать в осмотре, дать пояснения и зафиксировать собственные замечания Подрядчик был лишён. Договором (п.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{{ПУНКТ_ДОГОВОРА_ФИКСАЦИЯ}}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установлен порядок: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{{КРАТКО_ПОРЯДОК}}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Содержание акта не позволяет проверить выводы: не указаны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{{ЧЕГО_НЕ_ХВАТАЕТ: точное место и объём каждого недостатка / нарушенное требование проектной документации или норм / способ обнаружения / средства измерений}}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Перечисленное в акте не относится к зоне работ Подрядчика: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{{ССЫЛКА_НА_ГРАНИЦУ: соглашение о разграничении, акт передачи фронта}}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акт считаем недостоверным и не подлежащим применению, в том числе как основание удержаний.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Требуем провести комиссионный осмотр с участием Подрядчика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{{ПРЕДЛАГАЕМАЯ_ДАТА_И_ВРЕМЯ}}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адресу объекта. Подрядчик готов привлечь независимого специалиста. При споре о причинах недостатков предлагаем назначить строительно-техническую экспертизу; кандидатуры организаций готовы предложить.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2026-08-11T03:36:21.642Z</dcterms:created>
  <dcterms:modified xsi:type="dcterms:W3CDTF">2026-08-11T03:36:21.643Z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