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Возражение на зачёт / удержание неустойки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i/>
          <w:iCs/>
          <w:color w:val="595959"/>
          <w:sz w:val="24"/>
          <w:szCs w:val="24"/>
        </w:rPr>
        <w:t xml:space="preserve">Письменное несогласие с удержанием неустойки из оплаты. Шаблон и инструкция.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Важно, прочитайте до использования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Это типовые шаблоны для досудебного ответа на претензии заказчика/генподрядчика, а не юридическая консультация и не гарантия того, что претензию снимут. Комплект помогает не согласиться письменно и в срок — пока молчание или акт сверки без оговорок не превратились в согласие.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Тексты прошли вычитку юристом в типовой редакции. После вычитки текст этого документа правился: наша нормативная сверка нашла в нём формулировки, расходившиеся с нормой, и они исправлены — исправленных формулировок юрист не читал. Вычитка типовой редакции не заменяет оценку вашей ситуации: ваш договор может распределять обязанности, риски и порядок фиксации иначе, и приоритет всегда у договора. Перед отправкой сверьте каждый пункт со своим договором.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Сюда не применять: деньги уже удержаны или списаны — возврат удержанного это другой комплект и другая работа; в картотеке арбитражных дел есть дело о банкротстве стороны; спор уже передан в суд; в претензии есть ссылки на проверки государственных органов или признаки уголовного дела. В этих случаях типовой текст создаёт ложную уверенность — к юристу до отправки.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Ставок, сроков и размеров пошлин числом в комплекте нет намеренно: они меняются, а скачанный файл не обновляется. Каждый срок вы берёте из своего договора, каждое число — из названного источника на дату составления документа.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Зачем этот документ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Письменно не согласиться с объявленным зачётом или удержанием неустойки из оплаты — до того, как молчание или акт сверки без оговорок превратятся в согласие. Молчаливое согласие рискует правом на судебное снижение несоразмерной неустойки (ст. 333 ГК РФ).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Когда применяется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Заказчик/генподрядчик уведомил о зачёте или удерживает неустойку из текущей оплаты, и деньги ещё удерживаются — не взысканы и не списаны окончательно.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Направляется в договорный срок ответа. Тянуть нельзя не потому, что молчание признаёт зачёт, — такого правила нет, — а потому, что срок ответа установлен вашим договором и он истекает.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Чего этот документ не делает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возвращает уже удержанные или списанные деньги: возврат удержанного — другая работа и другие документы, к юристу.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снимает неустойку сам по себе — это возражение, а не решение суда; он сохраняет позицию и право спорить.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заменяет оценку юристом того, какая конструкция применена в вашем случае — зачёт, договорное удержание или сальдирование: от этого зависит, какие из пунктов 1–4 работают.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Примечания по заполнению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Направлять в договорный срок ответа, способом с подтверждением получения. Тянуть нельзя из-за срока, а не из-за того, что молчание якобы признаёт удержание.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Пункт 3 — переговорный довод, а не порок зачёта. Условия зачёта названы в статье 410 ГК РФ, и бесспорности требования среди них нет: сам по себе спор зачёту не мешает. Пункт работает тем, что фиксирует ваше несогласие на дату и показывает второй стороне, что удержание придётся защищать; правовые пороки зачёта — это пункты 1, 2 и 4.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Пункты 1–4 — по применимости, пункт 5 — всегда: заявление о несоразмерности ничего не стоит и сохраняет право на снижение.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Во всех последующих актах сверки — оговорка «за исключением спорной суммы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{{СУММА}}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по возражениям № …».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Текст возражений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i/>
          <w:iCs/>
          <w:color w:val="595959"/>
          <w:sz w:val="24"/>
          <w:szCs w:val="24"/>
        </w:rPr>
        <w:t xml:space="preserve">Ниже — готовый текст. Заполните поля в двойных фигурных скобках, оставьте из пунктов 1–4 только применимые (пометка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{{ЕСЛИ_ПРИМЕНИМО}}</w:t>
      </w:r>
      <w:r>
        <w:rPr>
          <w:rFonts w:ascii="Times New Roman" w:cs="Times New Roman" w:eastAsia="Times New Roman" w:hAnsi="Times New Roman"/>
          <w:i/>
          <w:iCs/>
          <w:color w:val="595959"/>
          <w:sz w:val="24"/>
          <w:szCs w:val="24"/>
        </w:rPr>
        <w:t xml:space="preserve"> удаляется), удалите пояснения в квадратных скобках и убедитесь поиском, что скобок «{{» в документе не осталось.</w:t>
      </w:r>
    </w:p>
    <w:p>
      <w:pPr>
        <w:pBdr>
          <w:bottom w:val="single" w:color="BFBFBF" w:sz="6" w:space="6"/>
        </w:pBdr>
        <w:spacing w:after="200" w:before="120"/>
      </w:pP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Кому: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{{НАИМЕНОВАНИЕ_ГЕНПОДРЯДЧИКА}}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{{НАИМЕНОВАНИЕ_ПОДРЯДЧИКА}}</w:t>
      </w:r>
    </w:p>
    <w:p>
      <w:pPr>
        <w:spacing w:after="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ВОЗРАЖЕНИЯ</w:t>
      </w:r>
    </w:p>
    <w:p>
      <w:pPr>
        <w:spacing w:after="6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уведомление о зачёте (удержании) №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{{НОМЕР_УВЕДОМЛЕНИЯ}}</w:t>
      </w:r>
    </w:p>
    <w:p>
      <w:pPr>
        <w:spacing w:after="30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{{ДАТА_УВЕДОМЛЕНИЯ}}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на сумму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{{СУММА_УДЕРЖАНИЯ}}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 зачётом (удержанием) не согласны по следующим основаниям.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{{ЕСЛИ_ПРИМЕНИМО}}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Обязанность, за нарушение которой начислена неустойка, договором не установлена / исполнена (подтверждение: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{{ДОКУМЕНТ_РЕКВИЗИТЫ}}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— основание начисления отсутствует.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{{ЕСЛИ_ПРИМЕНИМО}}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Расчёт не соответствует договору: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{{ГДЕ_РАСХОЖДЕНИЕ: база / ставка / период / задвоение}}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Контррасчёт — приложение №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{{НОМЕР}}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{{ЕСЛИ_ПРИМЕНИМО}}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Требование, предъявленное к зачёту, Подрядчиком не признаётся: между сторонами имеется спор о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{{ПРЕДМЕТ_СПОРА}}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(переписка: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{{РЕКВИЗИТЫ}}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). Настоящим спор фиксируется; основание и размер требования Подрядчик оспаривает.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{{ЕСЛИ_ПРИМЕНИМО}}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Договор не содержит условия об удержании неустойки из стоимости работ; порядок заявления зачёта не соблюдён: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{{В_ЧЁМ_НАРУШЕНИЕ}}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Заявляем о явной несоразмерности начисленной неустойки последствиям нарушения (ст. 333 ГК РФ):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{{КРАТКОЕ_ОБОСНОВАНИЕ}}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Требуем выплатить удержанную сумму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{{СУММА}}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 срок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{{СРОК_ПО_ДОГОВОРУ}}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Настоящим фиксируем несогласие с удержанием; подписание актов сверки и иных документов не означает признания удержанных сумм, о чём в них будет делаться оговорка.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Приложения: контррасчёт,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{{ИНОЕ}}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{{ДОЛЖНОСТЬ}}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{{ПОДПИСЬ}}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{{ФИО}}</w:t>
      </w:r>
    </w:p>
    <w:sectPr>
      <w:pgSz w:w="11906" w:h="16838" w:orient="portrait"/>
      <w:pgMar w:top="1133" w:right="850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2026-08-11T02:24:45.271Z</dcterms:created>
  <dcterms:modified xsi:type="dcterms:W3CDTF">2026-08-11T02:24:45.272Z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