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Памятка: вывоз мусора, транспортные затраты и непредвиденные</w:t>
      </w:r>
    </w:p>
    <w:p>
      <w:r>
        <w:t>Три статьи, о которых в смете чаще всего не написано ничего, а на площадке они возникают у всех. Каждая проверяется одним вопросом: кто, за чей счёт и чем это подтверждается.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Это порядок проверки сметы и рабочие формы к нему, а не юридическая консультация, не составление сметы и не гарантия того, что генподрядчик согласится включить затраты. Комплект делает видимым, чего смета не оплачивает, — пока цена ещё обсуждается.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pPr>
        <w:pStyle w:val="Heading2"/>
      </w:pPr>
      <w:r>
        <w:t>1. Вывоз строительного мусора</w:t>
      </w:r>
    </w:p>
    <w:p>
      <w:r>
        <w:t>Затрата распадается на четыре разные операции, и в договоре они чаще всего распределены между сторонами по-разному: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уточнить</w:t>
            </w:r>
          </w:p>
        </w:tc>
      </w:tr>
      <w:tr>
        <w:tc>
          <w:tcPr>
            <w:tcW w:type="dxa" w:w="4320"/>
          </w:tcPr>
          <w:p>
            <w:r>
              <w:t>Сбор мусора в зоне работ</w:t>
            </w:r>
          </w:p>
        </w:tc>
        <w:tc>
          <w:tcPr>
            <w:tcW w:type="dxa" w:w="4320"/>
          </w:tcPr>
          <w:p>
            <w:r>
              <w:t>Практически всегда ваша зона. Проверяется только объём: ежедневная уборка по регламенту площадки или уборка по завершении.</w:t>
            </w:r>
          </w:p>
        </w:tc>
      </w:tr>
      <w:tr>
        <w:tc>
          <w:tcPr>
            <w:tcW w:type="dxa" w:w="4320"/>
          </w:tcPr>
          <w:p>
            <w:r>
              <w:t>Вынос до места накопления</w:t>
            </w:r>
          </w:p>
        </w:tc>
        <w:tc>
          <w:tcPr>
            <w:tcW w:type="dxa" w:w="4320"/>
          </w:tcPr>
          <w:p>
            <w:r>
              <w:t>Расстояние и способ. Вынос вручную с верхних отметок — самостоятельная трудоёмкая операция, которой в смете обычно нет.</w:t>
            </w:r>
          </w:p>
        </w:tc>
      </w:tr>
      <w:tr>
        <w:tc>
          <w:tcPr>
            <w:tcW w:type="dxa" w:w="4320"/>
          </w:tcPr>
          <w:p>
            <w:r>
              <w:t>Контейнер и его вывоз</w:t>
            </w:r>
          </w:p>
        </w:tc>
        <w:tc>
          <w:tcPr>
            <w:tcW w:type="dxa" w:w="4320"/>
          </w:tcPr>
          <w:p>
            <w:r>
              <w:t>Чей контейнер, кто заказывает вывоз, кто оплачивает. Самая спорная из четырёх.</w:t>
            </w:r>
          </w:p>
        </w:tc>
      </w:tr>
      <w:tr>
        <w:tc>
          <w:tcPr>
            <w:tcW w:type="dxa" w:w="4320"/>
          </w:tcPr>
          <w:p>
            <w:r>
              <w:t>Размещение отходов</w:t>
            </w:r>
          </w:p>
        </w:tc>
        <w:tc>
          <w:tcPr>
            <w:tcW w:type="dxa" w:w="4320"/>
          </w:tcPr>
          <w:p>
            <w:r>
              <w:t>Кто оформляет документы на размещение и хранит подтверждения. Отходы, требующие особого обращения, выделяются отдельно.</w:t>
            </w:r>
          </w:p>
        </w:tc>
      </w:tr>
    </w:tbl>
    <w:p/>
    <w:p>
      <w:pPr>
        <w:pStyle w:val="Heading2"/>
      </w:pPr>
      <w:r>
        <w:t>Что проверить</w:t>
      </w:r>
    </w:p>
    <w:p>
      <w:r>
        <w:t>☐  Есть ли в смете позиция на вывоз мусора и на какой объём она рассчитана.</w:t>
      </w:r>
    </w:p>
    <w:p>
      <w:r>
        <w:t>☐  Как считается объём: от объёма работ, по факту вывезенного, по числу контейнеров.</w:t>
      </w:r>
    </w:p>
    <w:p>
      <w:r>
        <w:t>☐  Что говорит договор о том, кто является образователем отходов при выполнении работ субподрядчиком.</w:t>
      </w:r>
    </w:p>
    <w:p>
      <w:r>
        <w:t>☐  Что говорит регламент площадки: он может требовать ежедневной уборки, о которой в смете ничего нет.</w:t>
      </w:r>
    </w:p>
    <w:p>
      <w:r>
        <w:t>☐  Чем подтверждается вывоз и кто хранит подтверждающие документы: они могут понадобиться при сдаче объекта.</w:t>
      </w:r>
    </w:p>
    <w:p>
      <w:r>
        <w:t>☐  Что происходит с мусором смежников в вашей зоне работ и как фиксируется его происхождение.</w:t>
      </w:r>
    </w:p>
    <w:p>
      <w:r>
        <w:t>Затрата, по которой договор молчит, записывается в реестр со статусом «в договоре не распределено» — и в запрос. На практике нераспределённый вывоз мусора оплачивает тот, кому первому мешает мусор, то есть вы.</w:t>
      </w:r>
    </w:p>
    <w:p>
      <w:pPr>
        <w:pStyle w:val="Heading2"/>
      </w:pPr>
      <w:r>
        <w:t>2. Транспортные затраты</w:t>
      </w:r>
    </w:p>
    <w:p>
      <w:r>
        <w:t>Транспорт в смете обычно есть, но не тот. Проверяются три разных перевозки: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Перевозка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уточнить</w:t>
            </w:r>
          </w:p>
        </w:tc>
      </w:tr>
      <w:tr>
        <w:tc>
          <w:tcPr>
            <w:tcW w:type="dxa" w:w="4320"/>
          </w:tcPr>
          <w:p>
            <w:r>
              <w:t>До объекта</w:t>
            </w:r>
          </w:p>
        </w:tc>
        <w:tc>
          <w:tcPr>
            <w:tcW w:type="dxa" w:w="4320"/>
          </w:tcPr>
          <w:p>
            <w:r>
              <w:t>Входит ли доставка в цену материала по условиям поставки. Условие поставки называет точку, до которой платит поставщик; всё после неё — ваши затраты.</w:t>
            </w:r>
          </w:p>
        </w:tc>
      </w:tr>
      <w:tr>
        <w:tc>
          <w:tcPr>
            <w:tcW w:type="dxa" w:w="4320"/>
          </w:tcPr>
          <w:p>
            <w:r>
              <w:t>По объекту</w:t>
            </w:r>
          </w:p>
        </w:tc>
        <w:tc>
          <w:tcPr>
            <w:tcW w:type="dxa" w:w="4320"/>
          </w:tcPr>
          <w:p>
            <w:r>
              <w:t>Перемещение от места разгрузки до рабочей зоны, подъём на отметку. Доступны ли механизмы генподрядчика, в какие часы и на каких условиях.</w:t>
            </w:r>
          </w:p>
        </w:tc>
      </w:tr>
      <w:tr>
        <w:tc>
          <w:tcPr>
            <w:tcW w:type="dxa" w:w="4320"/>
          </w:tcPr>
          <w:p>
            <w:r>
              <w:t>С объекта</w:t>
            </w:r>
          </w:p>
        </w:tc>
        <w:tc>
          <w:tcPr>
            <w:tcW w:type="dxa" w:w="4320"/>
          </w:tcPr>
          <w:p>
            <w:r>
              <w:t>Вывоз тары, остатков, оборудования и временного. Обратный рейс почти никогда не считают.</w:t>
            </w:r>
          </w:p>
        </w:tc>
      </w:tr>
    </w:tbl>
    <w:p/>
    <w:p>
      <w:pPr>
        <w:pStyle w:val="Heading2"/>
      </w:pPr>
      <w:r>
        <w:t>Что проверить</w:t>
      </w:r>
    </w:p>
    <w:p>
      <w:r>
        <w:t>☐  Названы ли в смете расстояние перевозки и способ доставки, от которых считалась стоимость.</w:t>
      </w:r>
    </w:p>
    <w:p>
      <w:r>
        <w:t>☐  Совпадает ли расчётное расстояние с реальным до вашего объекта.</w:t>
      </w:r>
    </w:p>
    <w:p>
      <w:r>
        <w:t>☐  Учтена ли разгрузка и чьими силами она выполняется.</w:t>
      </w:r>
    </w:p>
    <w:p>
      <w:r>
        <w:t>☐  Есть ли на объекте механизм для подъёма и предоставляется ли он вам. Условия предоставления записаны в договоре или обещаны устно.</w:t>
      </w:r>
    </w:p>
    <w:p>
      <w:r>
        <w:t>☐  Учтено ли перемещение по объекту как отдельная операция или считается, что материал появляется сразу на рабочем месте.</w:t>
      </w:r>
    </w:p>
    <w:p>
      <w:r>
        <w:t>☐  Кто платит за простой транспорта при задержке разгрузки на площадке.</w:t>
      </w:r>
    </w:p>
    <w:p>
      <w:pPr>
        <w:pStyle w:val="Heading2"/>
      </w:pPr>
      <w:r>
        <w:t>3. Резерв на непредвиденные работы и затраты</w:t>
      </w:r>
    </w:p>
    <w:p>
      <w:r>
        <w:t>В смете может быть предусмотрен резерв на непредвиденные работы и затраты. Для субподрядчика он важен не размером, а двумя вопросами: у кого он находится и каким документом раскрывается.</w:t>
      </w:r>
    </w:p>
    <w:p>
      <w:r>
        <w:t>☐  Есть ли резерв в проверяемой смете и в каком разделе.</w:t>
      </w:r>
    </w:p>
    <w:p>
      <w:r>
        <w:t>☐  Кто им распоряжается: остаётся ли он у второй стороны или входит в вашу цену.</w:t>
      </w:r>
    </w:p>
    <w:p>
      <w:r>
        <w:t>☐  Каким документом резерв раскрывается: по какому обращению, в какой срок, кто принимает решение.</w:t>
      </w:r>
    </w:p>
    <w:p>
      <w:r>
        <w:t>☐  Что договор говорит о работах, необходимость которых выявилась в ходе исполнения: кого уведомлять, в какой срок и что делать до получения ответа.</w:t>
      </w:r>
    </w:p>
    <w:p>
      <w:r>
        <w:t>☐  Есть ли в договоре порядок приостановки работ и её оплаты, если продолжать нельзя до решения второй стороны.</w:t>
      </w:r>
    </w:p>
    <w:p>
      <w:r>
        <w:t>Резерв, о котором в договоре не сказано ничего, для субподрядчика не существует: он находится в распоряжении второй стороны и на ваши дополнительные затраты не расходуется автоматически.</w:t>
      </w:r>
    </w:p>
    <w:p>
      <w:pPr>
        <w:pStyle w:val="Heading2"/>
      </w:pPr>
      <w:r>
        <w:t>Итог памятки</w:t>
      </w:r>
    </w:p>
    <w:p>
      <w:r>
        <w:t>По каждой из трёх статей должно остаться письменное распределение: либо позиция сметы, либо пункт договора, либо ответ на запрос. Устная договорённость на планёрке к таким документам не относится и в реестре указывается как «не подтверждено».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