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b w:val="0"/>
          <w:i/>
          <w:color w:val="595959"/>
          <w:sz w:val="18"/>
        </w:rPr>
        <w:t>Протокол разногласий к договору подряда (субподряда): рабочая форма</w:t>
      </w:r>
    </w:p>
    <w:p>
      <w:pPr>
        <w:spacing w:before="0" w:after="240"/>
        <w:jc w:val="left"/>
      </w:pPr>
      <w:r>
        <w:rPr>
          <w:b w:val="0"/>
          <w:i/>
          <w:color w:val="595959"/>
          <w:sz w:val="18"/>
        </w:rPr>
        <w:t>Позиции составлены к пунктам шаблона договора из файла 01. Если договор прислан вам, в левую колонку перенесите дословно пункты вашего договора, в правую — вашу редакцию, а позиции, которых в вашем договоре нет, удалите. Служебные строки удалите перед отправкой.</w:t>
      </w:r>
    </w:p>
    <w:p>
      <w:pPr>
        <w:spacing w:before="0" w:after="0"/>
        <w:jc w:val="center"/>
      </w:pPr>
      <w:r>
        <w:rPr>
          <w:b/>
          <w:i w:val="0"/>
          <w:sz w:val="26"/>
        </w:rPr>
        <w:t>ПРОТОКОЛ РАЗНОГЛАСИЙ</w:t>
      </w:r>
    </w:p>
    <w:p>
      <w:pPr>
        <w:spacing w:before="0" w:after="120"/>
        <w:jc w:val="center"/>
      </w:pPr>
      <w:r>
        <w:rPr>
          <w:b/>
          <w:i w:val="0"/>
        </w:rPr>
        <w:t xml:space="preserve">К ДОГОВОРУ ПОДРЯДА № </w:t>
      </w:r>
      <w:r>
        <w:rPr>
          <w:b/>
          <w:i w:val="0"/>
          <w:highlight w:val="yellow"/>
        </w:rPr>
        <w:t>{{НОМЕР_ДОГОВОРА}}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2"/>
              </w:rPr>
              <w:t xml:space="preserve">г. </w:t>
            </w:r>
            <w:r>
              <w:rPr>
                <w:b w:val="0"/>
                <w:i w:val="0"/>
                <w:sz w:val="22"/>
                <w:highlight w:val="yellow"/>
              </w:rPr>
              <w:t>{{НАСЕЛЁННЫЙ_ПУНКТ}}</w:t>
            </w:r>
          </w:p>
        </w:tc>
        <w:tc>
          <w:tcPr>
            <w:tcW w:type="dxa" w:w="4819"/>
          </w:tcPr>
          <w:p>
            <w:pPr>
              <w:spacing w:after="40"/>
              <w:jc w:val="right"/>
            </w:pPr>
            <w:r>
              <w:rPr>
                <w:b w:val="0"/>
                <w:i w:val="0"/>
                <w:sz w:val="22"/>
                <w:highlight w:val="yellow"/>
              </w:rPr>
              <w:t>{{ДАТА_ДОГОВОРА}}</w:t>
            </w:r>
          </w:p>
        </w:tc>
      </w:tr>
    </w:tbl>
    <w:p>
      <w:pPr>
        <w:spacing w:before="0" w:after="60"/>
        <w:jc w:val="both"/>
      </w:pPr>
    </w:p>
    <w:p>
      <w:pPr>
        <w:spacing w:before="0" w:after="60"/>
        <w:ind w:firstLine="567"/>
        <w:jc w:val="both"/>
      </w:pPr>
      <w:r>
        <w:rPr>
          <w:b w:val="0"/>
          <w:i w:val="0"/>
          <w:highlight w:val="yellow"/>
        </w:rPr>
        <w:t>{{НАИМЕНОВАНИЕ_ЗАКАЗЧИКА}}</w:t>
      </w:r>
      <w:r>
        <w:rPr>
          <w:b w:val="0"/>
          <w:i w:val="0"/>
        </w:rPr>
        <w:t xml:space="preserve">, именуемое в дальнейшем «Заказчик», в лице </w:t>
      </w:r>
      <w:r>
        <w:rPr>
          <w:b w:val="0"/>
          <w:i w:val="0"/>
          <w:highlight w:val="yellow"/>
        </w:rPr>
        <w:t>{{ДОЛЖНОСТЬ_ПОДПИСАНТА_ЗАКАЗЧИКА}}</w:t>
      </w:r>
      <w:r>
        <w:rPr>
          <w:b w:val="0"/>
          <w:i w:val="0"/>
        </w:rPr>
        <w:t xml:space="preserve"> </w:t>
      </w:r>
      <w:r>
        <w:rPr>
          <w:b w:val="0"/>
          <w:i w:val="0"/>
          <w:highlight w:val="yellow"/>
        </w:rPr>
        <w:t>{{ФИО_ПОДПИСАНТА_ЗАКАЗЧИКА}}</w:t>
      </w:r>
      <w:r>
        <w:rPr>
          <w:b w:val="0"/>
          <w:i w:val="0"/>
        </w:rPr>
        <w:t xml:space="preserve">, действующего на основании </w:t>
      </w:r>
      <w:r>
        <w:rPr>
          <w:b w:val="0"/>
          <w:i w:val="0"/>
          <w:highlight w:val="yellow"/>
        </w:rPr>
        <w:t>{{ОСНОВАНИЕ_ПОЛНОМОЧИЙ_ЗАКАЗЧИКА}}</w:t>
      </w:r>
      <w:r>
        <w:rPr>
          <w:b w:val="0"/>
          <w:i w:val="0"/>
        </w:rPr>
        <w:t>, с одной стороны, и</w:t>
      </w:r>
    </w:p>
    <w:p>
      <w:pPr>
        <w:spacing w:before="0" w:after="200"/>
        <w:ind w:firstLine="567"/>
        <w:jc w:val="both"/>
      </w:pPr>
      <w:r>
        <w:rPr>
          <w:b w:val="0"/>
          <w:i w:val="0"/>
          <w:highlight w:val="yellow"/>
        </w:rPr>
        <w:t>{{НАИМЕНОВАНИЕ_ПОДРЯДЧИКА}}</w:t>
      </w:r>
      <w:r>
        <w:rPr>
          <w:b w:val="0"/>
          <w:i w:val="0"/>
        </w:rPr>
        <w:t xml:space="preserve">, именуемое в дальнейшем «Подрядчик», в лице </w:t>
      </w:r>
      <w:r>
        <w:rPr>
          <w:b w:val="0"/>
          <w:i w:val="0"/>
          <w:highlight w:val="yellow"/>
        </w:rPr>
        <w:t>{{ДОЛЖНОСТЬ_ПОДПИСАНТА}}</w:t>
      </w:r>
      <w:r>
        <w:rPr>
          <w:b w:val="0"/>
          <w:i w:val="0"/>
        </w:rPr>
        <w:t xml:space="preserve"> </w:t>
      </w:r>
      <w:r>
        <w:rPr>
          <w:b w:val="0"/>
          <w:i w:val="0"/>
          <w:highlight w:val="yellow"/>
        </w:rPr>
        <w:t>{{ФИО_ПОДПИСАНТА}}</w:t>
      </w:r>
      <w:r>
        <w:rPr>
          <w:b w:val="0"/>
          <w:i w:val="0"/>
        </w:rPr>
        <w:t xml:space="preserve">, действующего на основании </w:t>
      </w:r>
      <w:r>
        <w:rPr>
          <w:b w:val="0"/>
          <w:i w:val="0"/>
          <w:highlight w:val="yellow"/>
        </w:rPr>
        <w:t>{{ОСНОВАНИЕ_ПОЛНОМОЧИЙ}}</w:t>
      </w:r>
      <w:r>
        <w:rPr>
          <w:b w:val="0"/>
          <w:i w:val="0"/>
        </w:rPr>
        <w:t>, с другой стороны, вместе именуемые «Стороны», заключили настоящий протокол разногласий о нижеследующем: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</w:tcPr>
          <w:p>
            <w:pPr>
              <w:spacing w:after="40"/>
              <w:jc w:val="center"/>
            </w:pPr>
            <w:r>
              <w:rPr>
                <w:b/>
                <w:i w:val="0"/>
                <w:sz w:val="20"/>
              </w:rPr>
              <w:t>Редакция Заказчика</w:t>
            </w:r>
          </w:p>
        </w:tc>
        <w:tc>
          <w:tcPr>
            <w:tcW w:type="dxa" w:w="4819"/>
          </w:tcPr>
          <w:p>
            <w:pPr>
              <w:spacing w:after="40"/>
              <w:jc w:val="center"/>
            </w:pPr>
            <w:r>
              <w:rPr>
                <w:b/>
                <w:i w:val="0"/>
                <w:sz w:val="20"/>
              </w:rPr>
              <w:t>Редакция Подрядчика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2.2. Учет фактически выполненных объемов работ и их стоимости осуществляется ежемесячно путем подписания Заказчиком и Подрядчиком Актов приемки-сдачи выполненных работ (форма № КС-2) и Справок о стоимости выполненных работ и затрат (форма № КС-3) в отчетном периоде.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2.2. Учет фактически выполненных объемов работ и их стоимости, а также оплата осуществляется ежемесячно путем подписания Заказчиком и Подрядчиком Актов приемки-сдачи выполненных работ (форма № КС-2) и Справок о стоимости выполненных работ и затрат (форма № КС-3). Допускается учет и подписание Заказчиком актов выполненных работ </w:t>
            </w:r>
            <w:r>
              <w:rPr>
                <w:b w:val="0"/>
                <w:i w:val="0"/>
                <w:sz w:val="20"/>
                <w:highlight w:val="yellow"/>
              </w:rPr>
              <w:t>{{ПЕРИОДИЧНОСТЬ_ПОДПИСАНИЯ_АКТОВ}}</w:t>
            </w:r>
            <w:r>
              <w:rPr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2.4. Стоимость работ согласно п. 2.1 настоящего Договора является окончательной, определена на весь срок исполнения настоящего Договора, без права увеличения стоимости и заключения дополнительных соглашений на увеличение стоимости работ. Цена Договора включает в себя все расходы, возникающие в связи с выполнением Подрядчиком обязательств по настоящему Договору, в том числе включает в себя (но не ограничивается нижеприведенным) стоимость Работ, вознаграждение Подрядчика, все возможные расходы, которые возникают у Подрядчика в ходе выполнения Работ по настоящему Договору, а также расходы за потребляемые Подрядчиком услуги крана, строительные материалы, оборудование, инструменты, заработную плату рабочим Подрядчика, стоимость транспортировки материалов, накладные расходы.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Состав Накладных расходов: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Возмещение стоимости основных средств (трансформаторы, прогревочные станции, сварочные аппараты, станки, вагончики, бадьи, бункеры и т.д.);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Возмещение стоимости опалубки (для монолитных работ);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Отпускные от ФОТ рабочих;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Страховые взносы от ФОТ рабочих;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Электроэнергия и уборка мусора с территории площадки;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МБП и Спецодежда (ветошь, мусорные мешки, средства гигиены, канцелярия, лампочки, перчатки, верхонки, респираторы и т.д.);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ОТ и ТБ (обучение, ограждения, стенды, таблички, журналы и т.д.);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Затраты на ИТР (прораб, мастер, инженер ПТО, специалист ОТ и т.д.);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Затраты на АУП (бухгалтерия, кадры, юрист, аренда офиса, транспортные расходы, интернет и связь, налоги и прочие накладные);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Затраты на инструменты и производственный инвентарь (валики, кисточки, отвертки, молотки, пилы, метлы, ведра, пистолет монтажный под пену и т.д.).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Подрядчик не вправе требовать от Заказчика увеличения цены договора в случае выполнения им дополнительных строительно-монтажных и пусконаладочных работ, неучтенных техническим заданием в соответствии с проектно-сметной документацией, если такие дополнительные работы в совокупности по стоимости не превышают </w:t>
            </w:r>
            <w:r>
              <w:rPr>
                <w:b w:val="0"/>
                <w:i w:val="0"/>
                <w:sz w:val="20"/>
                <w:highlight w:val="yellow"/>
              </w:rPr>
              <w:t>{{ПОРОГ_ДОПОЛНИТЕЛЬНЫХ_РАБОТ_ПРОЦЕНТ}}</w:t>
            </w:r>
            <w:r>
              <w:rPr>
                <w:b w:val="0"/>
                <w:i w:val="0"/>
                <w:sz w:val="20"/>
              </w:rPr>
              <w:t xml:space="preserve"> % от цены Договора.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Снижение цены Договора возможно по соглашению сторон без изменения предусмотренных Договором объема работы, качества выполняемой работы и иных условий Договора.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2.4. Цена Договора включает все расходы, возникающие в связи с выполнением Подрядчиком обязательств по настоящему Договору, в том числе включает в себя (но не ограничивается нижеприведенным) стоимость Работ, вознаграждение Подрядчика, все возможные расходы, которые возникают у Подрядчика в ходе выполнения Работ по настоящему Договору.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2.6. В случае осуществления расчетов по настоящему Договору денежными средствами Подрядчик предоставляет Заказчику счет на оплату платежей по Договору.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2.6. Подрядчик предоставляет Заказчику счет на оплату платежей по Договору.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2.7. Заказчик осуществляет оплату Подрядчику стоимости выполненных им работ на основании Актов приемки выполненных работ (форма КС-2) и Справки о стоимости выполненных работ и затрат (форма КС-3) в течение </w:t>
            </w:r>
            <w:r>
              <w:rPr>
                <w:b w:val="0"/>
                <w:i w:val="0"/>
                <w:sz w:val="20"/>
                <w:highlight w:val="yellow"/>
              </w:rPr>
              <w:t>{{СРОК_ОПЛАТЫ_ДНЕЙ}}</w:t>
            </w:r>
            <w:r>
              <w:rPr>
                <w:b w:val="0"/>
                <w:i w:val="0"/>
                <w:sz w:val="20"/>
              </w:rPr>
              <w:t xml:space="preserve"> календарных дней с даты подписания Заказчиком Акта выполненных работ (форма КС-2), если иной срок не согласован сторонами.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2.7. Заказчик осуществляет оплату Подрядчику согласно графику авансирования (Приложение № 3). Оставшаяся часть оплаты производится согласно актам о приемке выполненных работ в течение </w:t>
            </w:r>
            <w:r>
              <w:rPr>
                <w:b w:val="0"/>
                <w:i w:val="0"/>
                <w:sz w:val="20"/>
                <w:highlight w:val="yellow"/>
              </w:rPr>
              <w:t>{{СРОК_ОПЛАТЫ_ДНЕЙ_РЕДАКЦИЯ_ПОДРЯДЧИКА}}</w:t>
            </w:r>
            <w:r>
              <w:rPr>
                <w:b w:val="0"/>
                <w:i w:val="0"/>
                <w:sz w:val="20"/>
              </w:rPr>
              <w:t xml:space="preserve"> календарных дней с момента подписания уполномоченными лицами сторон «Актов о приемке выполненных работ» по форме КС-2 и «Справок о стоимости выполненных работ и затрат» по форме КС-3 на основании утвержденного сторонами Локального сметного расчета. Оплата не зависит от подписания исполнительной документации.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2.9. Подрядчик гарантирует, что: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зарегистрирован в ЕГРЮЛ надлежащим образом;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его исполнительный орган находится и осуществляет функции управления по месту регистрации юридического лица, и в нем нет дисквалифицированных лиц;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располагает персоналом, имуществом и материальными ресурсами, необходимыми для выполнения своих обязательств по договору, а в случае привлечения подрядных организаций (соисполнителей) принимает все меры должной осмотрительности, чтобы подрядные организации (соисполнители) соответствовали данному требованию;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располагает лицензиями, необходимыми для осуществления деятельности и исполнения обязательств по договору, если осуществляемая по договору деятельность является лицензированной;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является членом саморегулируемой организации, если осуществляемая по договору деятельность требует членства в саморегулируемой организации;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ведет бухгалтерский учет и составляет бухгалтерскую отчетность в соответствии с законодательством Российской Федерации и нормативно правовыми актами по бухгалтерскому учету, представляет годовую бухгалтерскую отчетность в налоговый орган;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ведет налоговый учет и составляет налоговую отчетность в соответствии с законодательством Российской Федерации, субъектов Российской Федерации и нормативными правовыми актами органов местного самоуправления, своевременно и в полном объеме представляет налоговую отчетность в налоговые органы;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не допускает искажения сведений о фактах хозяйственной жизни (совокупность таких фактов) и объектах налогообложения в первичных документах, бухгалтерском и налоговом учете, в бухгалтерской и налоговой отчетности, а также не отражает в бухгалтерском и налоговом учете, в бухгалтерской и налоговой отчетности факты хозяйственной жизни выборочно, игнорируя те из них, которые непосредственно не связаны с получением налоговой выгоды;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своевременно и в полном объеме уплачивает налоги, сборы и страховые взносы;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лица, подписывающие от его имени первичные документы, имеют на это все необходимые полномочия и доверенности.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Если Подрядчик нарушит гарантии (любую одну, несколько или все вместе), указанные в пункте настоящего раздела, и это повлечет: предъявление налоговыми органами требований к Заказчику об уплате налогов, сборов, страховых взносов, штрафов, пеней, отказ в возможности признать расходы для целей налогообложения прибыли и (или) предъявление третьими лицами, купившими у Заказчика услуги, имущественные права, являющиеся предметом настоящего договора, требований к Заказчику о возмещении убытков в виде начисленных по решению налогового органа налогов, сборов, страховых взносов, пеней, штрафов, а также возникших из-за отказа в возможности признать расходы для целей налогообложения прибыли, то Подрядчик обязуется возместить Заказчику убытки, которые последний понес вследствие таких нарушений.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Подрядчик в соответствии со ст. 406.1 Гражданского кодекса Российской Федерации возмещает Заказчику все убытки последнего, возникшие в случаях, указанных в настоящем разделе. При этом факт оспаривания или не оспаривания налоговых доначислений в налоговом органе, в том числе вышестоящем, или в суде, а также факт оспаривания или не оспаривания в суде претензий третьих лиц не влияет на обязанность Подрядчика возместить имущественные потери.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2.9. Подрядчик гарантирует, что: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зарегистрирован в ЕГРЮЛ надлежащим образом;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его исполнительный орган находится и осуществляет функции управления по месту регистрации юридического лица, и в нем нет дисквалифицированных лиц;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располагает персоналом, имуществом и материальными ресурсами, необходимыми для выполнения своих обязательств по договору, а в случае привлечения подрядных организаций (соисполнителей) принимает все меры должной осмотрительности, чтобы подрядные организации (соисполнители) соответствовали данному требованию;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располагает лицензиями, необходимыми для осуществления деятельности и исполнения обязательств по договору, если осуществляемая по договору деятельность является лицензированной;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является членом саморегулируемой организации, если осуществляемая по договору деятельность требует членства в саморегулируемой организации;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ведет бухгалтерский учет и составляет бухгалтерскую отчетность в соответствии с законодательством Российской Федерации и нормативно правовыми актами по бухгалтерскому учету, представляет годовую бухгалтерскую отчетность в налоговый орган;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ведет налоговый учет и составляет налоговую отчетность в соответствии с законодательством Российской Федерации, субъектов Российской Федерации и нормативными правовыми актами органов местного самоуправления, своевременно и в полном объеме представляет налоговую отчетность в налоговые органы;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не допускает искажения сведений о фактах хозяйственной жизни (совокупность таких фактов) и объектах налогообложения в первичных документах, бухгалтерском и налоговом учете, в бухгалтерской и налоговой отчетности, а также не отражает в бухгалтерском и налоговом учете, в бухгалтерской и налоговой отчетности факты хозяйственной жизни выборочно, игнорируя те из них, которые непосредственно не связаны с получением налоговой выгоды;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своевременно и в полном объеме уплачивает налоги, сборы и страховые взносы;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лица, подписывающие от его имени первичные документы, имеют на это все необходимые полномочия и доверенности.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Если Подрядчик нарушит гарантии (любую одну, несколько или все вместе), указанные в пункте настоящего раздела, и это повлечет: предъявление налоговыми органами требований к Заказчику об уплате налогов, сборов, страховых взносов, штрафов, пеней, отказ в возможности признать расходы для целей налогообложения прибыли и (или) предъявление третьими лицами, купившими у Заказчика услуги, имущественные права, являющиеся предметом настоящего договора, требований к Заказчику о возмещении убытков в виде начисленных по решению налогового органа налогов, сборов, страховых взносов, пеней, штрафов, а также возникших из-за отказа в возможности признать расходы для целей налогообложения прибыли, то Подрядчик обязуется возместить Заказчику убытки, которые последний понес вследствие таких нарушений.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2.10. Стоимость работ подлежит изменению Заказчиком в одностороннем порядке в следующих случаях: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в случае законодательного изменения (уменьшения или увеличения) налоговой составляющей цены (ставки НДС, страховых взносов в Пенсионный фонд РФ, Фонд социального страхования РФ, Фонды обязательного медицинского страхования и т.п.), цена работ по Договору изменяется (уменьшается или увеличивается) дополнительным соглашением сторон;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если работы выполнены с отступлением от условий договора, приведшим к ухудшению качества работ.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2.10. Изменение стоимости работ осуществляется в следующем порядке: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1. По соглашению сторон: в случае законодательного изменения — путём заключения Сторонами соответствующего дополнительного соглашения.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2. В одностороннем внесудебном порядке Заказчиком: в случае если работы выполнены с отступлением от условий Договора, приведшим к ухудшению их качества, Заказчик вправе в одностороннем порядке соразмерно уменьшить стоимость таких работ. В этом случае стоимость считается измененной с даты направления Заказчиком соответствующего письменного уведомления в адрес Подрядчика и не требует заключения Дополнительного соглашения.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2.11. В случае неисполнения или ненадлежащего исполнения Подрядчиком обязательств, предусмотренных настоящим Договором, Заказчик вправе производить оплату по Договору после уменьшения суммы стоимости Работ Подрядчика, подлежащей оплате в текущем месяце, на размер подлежащих оплате Подрядчиком убытков, штрафов, пени.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2.11.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2.13. Подрядчик, не сообщивший Заказчику о необходимости выполнения дополнительных работ, не учтенных в технической документации, не вправе требовать оплаты этих работ и в случае, когда такие работы были включены в акт приемки, подписанный Заказчиком.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2.13.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3.2. Подрядчик несет ответственность за нарушение как начального и конечного, так и промежуточных (ежемесячных) сроков выполнения Работ.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3.2. Подрядчик и Заказчик несут ответственность за нарушение как начального и конечного, так и промежуточных (ежемесячных) сроков выполнения своих обязательств.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3.3. Изменения сроков производства работ Подрядчиком, если они могут повлиять на продолжительность строительства и стоимость выполнения работ, производятся путем утверждения соответствующего дополнительного соглашения, подготовленного Подрядчиком и переданного на утверждение Заказчику.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3.3. Изменения сроков производства работ Подрядчиком, которые произошли по вине Заказчика по причине некачественной технической документации, задержки оплат согласно договору, снимают с Подрядчика все возможные негативные последствия, наступившие для Заказчика. Изменения сроков производства работ оформляются новым графиком производства работ, утвержденным Сторонами.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3.4. В случае если Заказчик не имеет возможности передать строительную готовность в срок начала выполнения Подрядчиком Работ, предусмотренный Графиком производства работ, стороны вносят соответствующие изменения в График производства работ. Датой передачи строительной готовности считается дата начала работ по Графику производства работ.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3.4. В случае если Заказчик не имеет возможности передать строительную готовность в срок начала выполнения Подрядчиком Работ, предусмотренный Графиком производства работ, Подрядчик имеет право приступить к выполнению работ, но срок выполнения работ сдвигается на срок, равный задержке передачи строительной площадки Заказчиком по акту Подрядчику.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П. 3.5.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3.5. При достижении дневной температуры ниже </w:t>
            </w:r>
            <w:r>
              <w:rPr>
                <w:b w:val="0"/>
                <w:i w:val="0"/>
                <w:sz w:val="20"/>
                <w:highlight w:val="yellow"/>
              </w:rPr>
              <w:t>{{ТЕМПЕРАТУРА_ПРИОСТАНОВКИ_РАБОТ}}</w:t>
            </w:r>
            <w:r>
              <w:rPr>
                <w:b w:val="0"/>
                <w:i w:val="0"/>
                <w:sz w:val="20"/>
              </w:rPr>
              <w:t xml:space="preserve"> градусов работы приостанавливаются. Срок выполнения работ по договору продлевается пропорционально неотработанным дням.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4.1.1. В течение </w:t>
            </w:r>
            <w:r>
              <w:rPr>
                <w:b w:val="0"/>
                <w:i w:val="0"/>
                <w:sz w:val="20"/>
                <w:highlight w:val="yellow"/>
              </w:rPr>
              <w:t>{{СРОК_РАССМОТРЕНИЯ_ТЕХНИЧЕСКОЙ_ДОКУМЕНТАЦИИ}}</w:t>
            </w:r>
            <w:r>
              <w:rPr>
                <w:b w:val="0"/>
                <w:i w:val="0"/>
                <w:sz w:val="20"/>
              </w:rPr>
              <w:t xml:space="preserve"> календарных дней с момента получения Технической документации рассмотреть ее и в обязательном порядке направить свое заключение Заказчику. В случае непредоставления заключения в указанный срок техническая документация считается согласованной Подрядчиком без замечаний.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4.1.1.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4.1.7. В течение </w:t>
            </w:r>
            <w:r>
              <w:rPr>
                <w:b w:val="0"/>
                <w:i w:val="0"/>
                <w:sz w:val="20"/>
                <w:highlight w:val="yellow"/>
              </w:rPr>
              <w:t>{{СРОК_ПРЕДОСТАВЛЕНИЯ_ЗАКРЫВАЮЩИХ_ДОКУМЕНТОВ}}</w:t>
            </w:r>
            <w:r>
              <w:rPr>
                <w:b w:val="0"/>
                <w:i w:val="0"/>
                <w:sz w:val="20"/>
              </w:rPr>
              <w:t xml:space="preserve"> с даты завершения работ предоставить в адрес Заказчика подписанные акт приемки выполненных работ (форма КС-2), справку о стоимости выполненных работ и затрат (форма КС-3), счет-фактуру.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4.1.7.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П. 4.1.8.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4.1.8. По окончании выполнения работ на неиспользованные и не возвращенные Подрядчиком материалы Заказчик оформляет на Подрядчика Счет-фактуру/УПД. При оформлении Счета-фактуры/УПД стоимость неиспользованных материалов определяется на основании счетов-фактур/УПД поставщиков на данные материалы. Компенсация стоимости неиспользованных материалов производится путем перечисления денежных средств на расчетный счет Заказчика в течение </w:t>
            </w:r>
            <w:r>
              <w:rPr>
                <w:b w:val="0"/>
                <w:i w:val="0"/>
                <w:sz w:val="20"/>
                <w:highlight w:val="yellow"/>
              </w:rPr>
              <w:t>{{СРОК_КОМПЕНСАЦИИ_МАТЕРИАЛОВ}}</w:t>
            </w:r>
            <w:r>
              <w:rPr>
                <w:b w:val="0"/>
                <w:i w:val="0"/>
                <w:sz w:val="20"/>
              </w:rPr>
              <w:t xml:space="preserve"> рабочих дней или проведением зачета встречной задолженности Заказчика за выполненные работы по Договору.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П. 4.1.9.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4.1.9. По окончании выполнения работ предоставить в бухгалтерию Заказчика подписанные акт приемки выполненных работ (форма КС-2), справку о стоимости выполненных работ и затрат (форма КС-3), счет-фактуру.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4.5. Осуществлять в процессе производства Работ систематическую ежедневную, а по завершении Работ — окончательную уборку места проведения Работ от образовавшихся в процессе выполнения Работ отходов (строительного мусора), складировать эти отходы в отведенные Заказчиком места.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При обнаружении на месте проведения Работ строительного мусора Заказчик с участием представителя Подрядчика составляет акт уборки мусора с указанием сроков исполнения. В случае неисполнения Подрядчиком указанных в акте сроков уборки мусора Заказчик имеет право в одностороннем порядке привлечь стороннюю организацию для уборки строительного мусора за счёт Подрядчика, уменьшив сумму стоимости Работ Подрядчика, подлежащую оплате в текущем месяце, на стоимость таких услуг, а также взыскать штрафную неустойку в соответствии с пунктом 9.2.5 настоящего Договора.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Расходы по вывозу и утилизации мусора компенсируются Подрядчиком путём применения понижающего коэффициента к стоимости строительно-монтажных работ в соответствии с принятыми расценками по Объекту.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4.5. Осуществлять в процессе производства Работ систематическую ежедневную, а по завершении Работ — окончательную уборку места проведения Работ от образовавшихся в процессе выполнения Работ отходов (строительного мусора), складировать эти отходы в отведенные Заказчиком места.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При обнаружении на месте проведения Работ строительного мусора Заказчик с участием представителя Подрядчика составляет акт уборки мусора с указанием сроков исполнения. В случае неисполнения Подрядчиком указанных в акте сроков уборки мусора Заказчик имеет право в одностороннем порядке привлечь стороннюю организацию для уборки строительного мусора за счёт Подрядчика, уменьшив сумму стоимости Работ Подрядчика, подлежащую оплате в текущем месяце, на стоимость таких услуг.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4.5.1. В случае выполнения отделочных работ по настоящему Договору Подрядчик обязуется к окончанию выполнения своих работ осуществить за свой счет чистовую отделку помещений (мытье окон, пола, стен).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4.5.1.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4.6. Исполнять полученные в ходе строительства указания, предписания Заказчика, авторского надзора, строительного контроля и надзорных государственных служб в указанные сроки, в том числе указания и предписания касательно качества работ, технологии производства работ, выполнения требований по пожарной безопасности, промышленной безопасности, охране труда, санитарии, охране здоровья, охране окружающей среды, содержания в чистоте строительной площадки, если такие указания не противоречат условиям настоящего договора и не представляют собой вмешательства в оперативно-хозяйственную деятельность Подрядчика. Выполнять указания Генподрядчика, связанные с организацией работ на строительной площадке.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4.6. Исполнять полученные в ходе строительства указания, предписания Заказчика, авторского надзора, строительного контроля и надзорных государственных служб в указанные сроки, в том числе указания и предписания касательно качества работ, технологии производства работ, выполнения требований по пожарной безопасности, промышленной безопасности, охране труда, санитарии, охране здоровья, охране окружающей среды, содержания в чистоте строительной площадки, если такие указания не противоречат условиям настоящего договора и не представляют собой вмешательства в оперативно-хозяйственную деятельность Подрядчика.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4.7. Подрядчик выполняет работу в полном соответствии с условиями договора подряда, соблюдая правила, установленные Генподрядчиком на территории строительной площадки Объекта, требования по охране труда, охране окружающей среды, безопасности строительных работ для окружающей территории и населения.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4.7. Исполнять полученные в ходе строительства указания, предписания Заказчика, авторского надзора, строительного контроля и надзорных государственных служб в указанные сроки, в том числе указания и предписания касательно качества работ, технологии производства работ, выполнения требований охраны труда и техники безопасности, содержания в чистоте строительной площадки, если такие указания не противоречат условиям настоящего договора и не представляют собой вмешательства в оперативно-хозяйственную деятельность Подрядчика. Выполнять указания Заказчика, связанные с организацией работ на строительной площадке.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4.8. Подрядчик обязан нести расходы в процессе строительства, связанные с фактическим использованием электроэнергии. Указанные расходы компенсируются путём удержания из стоимости работ, выполненных Подрядчиком, определенной в каждом Акте о приемке выполненных работ по форме КС-2 и Справке о стоимости выполненных работ и затрат по форме КС-3, с учётом коэффициентов, установленных в Приложении № 5.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4.8.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5.5. В случае неисполнения или ненадлежащего исполнения Подрядчиком обязательств, предусмотренных настоящим Договором, Заказчик вправе производить оплату по Договору после перечисления Подрядчиком соответствующего размера пени, штрафа.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5.5.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6.1. Подрядчик в период выполнения работ по Договору ежемесячно за текущий отчетный период (календарный месяц) подготавливает Акты о приемке выполненных работ по форме КС-2 в трёх экземплярах, Справку о стоимости выполненных работ и затрат по форме КС-3 в трёх экземплярах и до </w:t>
            </w:r>
            <w:r>
              <w:rPr>
                <w:b w:val="0"/>
                <w:i w:val="0"/>
                <w:sz w:val="20"/>
                <w:highlight w:val="yellow"/>
              </w:rPr>
              <w:t>{{ЧИСЛО_МЕСЯЦА_СОГЛАСОВАНИЯ_В_ТЕХНАДЗОРЕ}}</w:t>
            </w:r>
            <w:r>
              <w:rPr>
                <w:b w:val="0"/>
                <w:i w:val="0"/>
                <w:sz w:val="20"/>
              </w:rPr>
              <w:t xml:space="preserve"> числа отчетного месяца согласовывает их в Службе технического надзора Заказчика, и до </w:t>
            </w:r>
            <w:r>
              <w:rPr>
                <w:b w:val="0"/>
                <w:i w:val="0"/>
                <w:sz w:val="20"/>
                <w:highlight w:val="yellow"/>
              </w:rPr>
              <w:t>{{ЧИСЛО_МЕСЯЦА_ПЕРЕДАЧИ_В_ПТО}}</w:t>
            </w:r>
            <w:r>
              <w:rPr>
                <w:b w:val="0"/>
                <w:i w:val="0"/>
                <w:sz w:val="20"/>
              </w:rPr>
              <w:t xml:space="preserve"> числа отчетного месяца предоставляет в Производственно-технический отдел Заказчика для их рассмотрения и согласования. Выполненные объемы работ, не вошедшие в Справку о стоимости выполненных работ и затрат по форме КС-3 за текущий отчетный период (календарный месяц), оформляются отдельными Актами о приемке выполненных работ по форме КС-2 в двух экземплярах и предоставляются в Производственно-технический отдел Заказчика.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6.1. Подрядчик в период выполнения работ по Договору ежемесячно за текущий отчетный период (календарный месяц) или за любой другой период подготавливает Акты о приемке выполненных работ по форме КС-2 в трёх экземплярах, Справку о стоимости выполненных работ и затрат по форме КС-3 в трёх экземплярах.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В случае использования давальческих материалов — одновременно с формами КС-2 и КС-3 </w:t>
            </w:r>
            <w:r>
              <w:rPr>
                <w:b w:val="0"/>
                <w:i w:val="0"/>
                <w:sz w:val="20"/>
                <w:highlight w:val="yellow"/>
              </w:rPr>
              <w:t>{{ДОКУМЕНТЫ_ПО_ДАВАЛЬЧЕСКИМ_МАТЕРИАЛАМ}}</w:t>
            </w:r>
            <w:r>
              <w:rPr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6.2. Подрядчик передает Заказчику за </w:t>
            </w:r>
            <w:r>
              <w:rPr>
                <w:b w:val="0"/>
                <w:i w:val="0"/>
                <w:sz w:val="20"/>
                <w:highlight w:val="yellow"/>
              </w:rPr>
              <w:t>{{СРОК_ПЕРЕДАЧИ_ИСПОЛНИТЕЛЬНОЙ_ДОКУМЕНТАЦИИ}}</w:t>
            </w:r>
            <w:r>
              <w:rPr>
                <w:b w:val="0"/>
                <w:i w:val="0"/>
                <w:sz w:val="20"/>
              </w:rPr>
              <w:t xml:space="preserve"> рабочих дней до начала сдачи-приемки выполненных им работ (п. 6.1 Договора) Исполнительную документацию в трёх экземплярах на бумажном носителе, а также на электронном носителе (CD/DVD/ином) в форматах .dwg и .pdf (в виде скан-копий с бумажного носителя со всеми подписями и печатями).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6.2.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6.3. В случае если у Подрядчика отсутствует возможность предоставить Акты о приемке выполненных работ по форме КС-2, Справку о стоимости выполненных работ и затрат по форме КС-3 за текущий отчетный период в сроки, определенные в п. 6.1 Договора, Подрядчик обязан незамедлительно с указанием объективных причин письменно уведомить об этом Заказчика. Заказчик, рассмотрев письмо (уведомление) Подрядчика, принимает одно из следующих решений: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- в случае если Заказчик сочтет причины несоблюдения Подрядчиком сроков предоставления документов на согласование и рассмотрение уважительными, Заказчик инициирует создание Комиссии с участием представителей Подрядчика для устранения обстоятельств, послуживших причиной несоблюдения Подрядчиком требований пункта 6.1 Договора. Члены Комиссии обязаны предпринять меры для решения поставленных вопросов и задач в сроки, не превышающие </w:t>
            </w:r>
            <w:r>
              <w:rPr>
                <w:b w:val="0"/>
                <w:i w:val="0"/>
                <w:sz w:val="20"/>
                <w:highlight w:val="yellow"/>
              </w:rPr>
              <w:t>{{СРОК_РАБОТЫ_КОМИССИИ}}</w:t>
            </w:r>
            <w:r>
              <w:rPr>
                <w:b w:val="0"/>
                <w:i w:val="0"/>
                <w:sz w:val="20"/>
              </w:rPr>
              <w:t xml:space="preserve"> со дня создания Комиссии;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- в случае если Заказчик сочтет причины несоблюдения Подрядчиком сроков предоставления документов на согласование и рассмотрение не уважительными, Заказчик уведомляет о принятом решении Подрядчика. При принятии Заказчиком данного решения Стороны определили установить предельный срок предоставления Подрядчиком Актов о приемке выполненных работ по форме КС-2, Справок о стоимости выполненных работ и затрат по форме КС-3 Заказчику для согласования и рассмотрения, равный </w:t>
            </w:r>
            <w:r>
              <w:rPr>
                <w:b w:val="0"/>
                <w:i w:val="0"/>
                <w:sz w:val="20"/>
                <w:highlight w:val="yellow"/>
              </w:rPr>
              <w:t>{{ПРЕДЕЛЬНЫЙ_СРОК_ПРЕДОСТАВЛЕНИЯ_КС}}</w:t>
            </w:r>
            <w:r>
              <w:rPr>
                <w:b w:val="0"/>
                <w:i w:val="0"/>
                <w:sz w:val="20"/>
              </w:rPr>
              <w:t xml:space="preserve"> со дня завершения выполнения работ по Договору.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Стороны определили, что уважительными причинами неисполнения Подрядчиком требований п. 6.1 Договора являются конкретные объективные обстоятельства, которые препятствовали исполнению обязанностей и возникли не в связи с виновными действиями, бездействиями Подрядчика.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6.3.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6.4. Заказчик не принимает Акты о приемке выполненных работ по форме КС-2, Справки о стоимости выполненных работ и затрат по форме КС-3 к рассмотрению и утверждению, если они предоставлены Подрядчиком с превышением срока предоставления документов (п. 6.1 – 6.2 Договора) и без соблюдения требований п. 6.2 Договора.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6.4.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6.8. Заказчик в течение </w:t>
            </w:r>
            <w:r>
              <w:rPr>
                <w:b w:val="0"/>
                <w:i w:val="0"/>
                <w:sz w:val="20"/>
                <w:highlight w:val="yellow"/>
              </w:rPr>
              <w:t>{{СРОК_РАССМОТРЕНИЯ_АКТОВ}}</w:t>
            </w:r>
            <w:r>
              <w:rPr>
                <w:b w:val="0"/>
                <w:i w:val="0"/>
                <w:sz w:val="20"/>
              </w:rPr>
              <w:t xml:space="preserve"> рабочих дней с момента получения от Подрядчика документов, указанных в пунктах 6.1, 6.5 настоящего Договора, рассматривает, подписывает представленные документы или направляет Подрядчику обоснованный отказ в принятии представленных на рассмотрение документов.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6.8. Заказчик в течение </w:t>
            </w:r>
            <w:r>
              <w:rPr>
                <w:b w:val="0"/>
                <w:i w:val="0"/>
                <w:sz w:val="20"/>
                <w:highlight w:val="yellow"/>
              </w:rPr>
              <w:t>{{СРОК_РАССМОТРЕНИЯ_АКТОВ_РЕДАКЦИЯ_ПОДРЯДЧИКА}}</w:t>
            </w:r>
            <w:r>
              <w:rPr>
                <w:b w:val="0"/>
                <w:i w:val="0"/>
                <w:sz w:val="20"/>
              </w:rPr>
              <w:t xml:space="preserve"> рабочих дней с момента получения от Подрядчика документов, указанных в пунктах 6.1, 6.5 настоящего Договора, рассматривает, подписывает представленные документы или направляет Подрядчику мотивированные возражения в письменной форме с указанием разумного срока устранения обнаруженных недостатков. При отсутствии мотивированных замечаний к выполненным работам в установленный срок работы считаются принятыми без замечаний.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6.10. В случае непредоставления Подрядчиком в соответствии с п. 6.9 Договора документов в отведенные для этого сроки Заказчик в одностороннем порядке составляет Акт об определении итогового объема выполненных работ Подрядчиком и не принимает к рассмотрению и утверждению Акты о приемке выполненных работ, Справки о стоимости выполненных работ и затрат, не учтенные в Акте об определении итогового объема выполненных работ и предоставленные после его оформления.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6.10.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7.9. Подрядчик обязан в течение </w:t>
            </w:r>
            <w:r>
              <w:rPr>
                <w:b w:val="0"/>
                <w:i w:val="0"/>
                <w:sz w:val="20"/>
                <w:highlight w:val="yellow"/>
              </w:rPr>
              <w:t>{{СРОК_РАЗРАБОТКИ_ППР}}</w:t>
            </w:r>
            <w:r>
              <w:rPr>
                <w:b w:val="0"/>
                <w:i w:val="0"/>
                <w:sz w:val="20"/>
              </w:rPr>
              <w:t xml:space="preserve"> рабочих дней с даты подписания настоящего Договора и получения от Заказчика Рабочей документации разработать и предоставить на согласование Заказчику Проект производства работ (далее — «ППР») с приложением Технологической карты (далее — ТК) на Объекте.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7.9. Подрядчик обязан в течение </w:t>
            </w:r>
            <w:r>
              <w:rPr>
                <w:b w:val="0"/>
                <w:i w:val="0"/>
                <w:sz w:val="20"/>
                <w:highlight w:val="yellow"/>
              </w:rPr>
              <w:t>{{СРОК_РАЗРАБОТКИ_ППР}}</w:t>
            </w:r>
            <w:r>
              <w:rPr>
                <w:b w:val="0"/>
                <w:i w:val="0"/>
                <w:sz w:val="20"/>
              </w:rPr>
              <w:t xml:space="preserve"> рабочих дней с даты подписания настоящего Договора и получения от Заказчика Рабочей документации разработать и предоставить на согласование Заказчику Проект производства работ (далее — «ППР») с приложением Технологической карты (далее — ТК) на Объекте.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Заказчик в течение </w:t>
            </w:r>
            <w:r>
              <w:rPr>
                <w:b w:val="0"/>
                <w:i w:val="0"/>
                <w:sz w:val="20"/>
                <w:highlight w:val="yellow"/>
              </w:rPr>
              <w:t>{{СРОК_СОГЛАСОВАНИЯ_ППР}}</w:t>
            </w:r>
            <w:r>
              <w:rPr>
                <w:b w:val="0"/>
                <w:i w:val="0"/>
                <w:sz w:val="20"/>
              </w:rPr>
              <w:t xml:space="preserve"> рабочих дней с даты получения ППР от Подрядчика обязуется рассмотреть ППР и либо согласовать ППР, разработанный Подрядчиком, либо направить Подрядчику мотивированный отказ от согласования ППР.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7.13. Подрядчик приступает к работам только после подписания (получения) акта-допуска на производство работ по форме согласно приложению № 9 к настоящему договору. В акте-допуске указываются все мероприятия по предотвращению случаев повреждения здоровья работников и условия производства работ, необходимые при производстве смежных работ. Обязанность по получению акта-допуска на производство работ возложена на Подрядчика.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7.13.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8.1. Подрядчик гарантирует качество: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- выполненных работ, за исключением технологического и инженерного оборудования, входящего в состав Объекта, в течение Гарантийного срока, который составляет </w:t>
            </w:r>
            <w:r>
              <w:rPr>
                <w:b w:val="0"/>
                <w:i w:val="0"/>
                <w:sz w:val="20"/>
                <w:highlight w:val="yellow"/>
              </w:rPr>
              <w:t>{{ГАРАНТИЙНЫЙ_СРОК_РАБОТ}}</w:t>
            </w:r>
            <w:r>
              <w:rPr>
                <w:b w:val="0"/>
                <w:i w:val="0"/>
                <w:sz w:val="20"/>
              </w:rPr>
              <w:t xml:space="preserve"> с даты ввода Объекта в эксплуатацию;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- технологического и инженерного оборудования, входящего в состав Объекта, в течение Гарантийного срока, который составляет </w:t>
            </w:r>
            <w:r>
              <w:rPr>
                <w:b w:val="0"/>
                <w:i w:val="0"/>
                <w:sz w:val="20"/>
                <w:highlight w:val="yellow"/>
              </w:rPr>
              <w:t>{{ГАРАНТИЙНЫЙ_СРОК_ОБОРУДОВАНИЯ}}</w:t>
            </w:r>
            <w:r>
              <w:rPr>
                <w:b w:val="0"/>
                <w:i w:val="0"/>
                <w:sz w:val="20"/>
              </w:rPr>
              <w:t xml:space="preserve"> с даты ввода Объекта в эксплуатацию.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Если в указанный период обнаружатся недостатки или дефекты, препятствующие нормальной эксплуатации Объекта, Подрядчик обязан их устранить за свой счет в сроки, согласованные с Заказчиком в соответствующем акте.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8.1. Подрядчик гарантирует качество: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- выполненных работ, за исключением технологического и инженерного оборудования, входящего в состав Объекта, в течение Гарантийного срока, который составляет </w:t>
            </w:r>
            <w:r>
              <w:rPr>
                <w:b w:val="0"/>
                <w:i w:val="0"/>
                <w:sz w:val="20"/>
                <w:highlight w:val="yellow"/>
              </w:rPr>
              <w:t>{{ГАРАНТИЙНЫЙ_СРОК_РАБОТ}}</w:t>
            </w:r>
            <w:r>
              <w:rPr>
                <w:b w:val="0"/>
                <w:i w:val="0"/>
                <w:sz w:val="20"/>
              </w:rPr>
              <w:t xml:space="preserve"> с даты ввода Объекта в эксплуатацию;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технологического и инженерного оборудования, входящего в состав Объекта, в течение Гарантийного срока согласно паспорту производителя с момента передачи его Заказчику.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Если в указанный период обнаружатся недостатки или дефекты, препятствующие нормальной эксплуатации Объекта, Подрядчик обязан их устранить за свой счет в сроки, согласованные с Заказчиком в соответствующем акте.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8.2. Договором установлено гарантийное удержание, удерживаемое Заказчиком в соответствии с разделом 8 настоящего Договора от Цены, указанной в пункте 2.1 настоящего Договора. Заказчик осуществляет удержание гарантийного удержания от стоимости выполненных Подрядчиком работ, определенной в каждом Акте о приемке выполненных работ по форме КС-2 и Справке о стоимости выполненных работ и затрат по форме КС-3.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8.2.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8.4. Гарантийное удержание выплачивается Заказчиком Подрядчику при условии соблюдения п. 8.6 Договора в сроки и в размере, указанные ниже: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8.4.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8.7. Если на момент возврата суммы гарантийного удержания у Подрядчика имеются неустранённые замечания к выполненным работам, то Заказчик продлевает срок возврата гарантийного удержания на </w:t>
            </w:r>
            <w:r>
              <w:rPr>
                <w:b w:val="0"/>
                <w:i w:val="0"/>
                <w:sz w:val="20"/>
                <w:highlight w:val="yellow"/>
              </w:rPr>
              <w:t>{{СРОК_ПРОДЛЕНИЯ_ВОЗВРАТА_ГУ}}</w:t>
            </w:r>
            <w:r>
              <w:rPr>
                <w:b w:val="0"/>
                <w:i w:val="0"/>
                <w:sz w:val="20"/>
              </w:rPr>
              <w:t xml:space="preserve">. В случае неустранения Подрядчиком замечаний в течение </w:t>
            </w:r>
            <w:r>
              <w:rPr>
                <w:b w:val="0"/>
                <w:i w:val="0"/>
                <w:sz w:val="20"/>
                <w:highlight w:val="yellow"/>
              </w:rPr>
              <w:t>{{СРОК_ПРОДЛЕНИЯ_ВОЗВРАТА_ГУ}}</w:t>
            </w:r>
            <w:r>
              <w:rPr>
                <w:b w:val="0"/>
                <w:i w:val="0"/>
                <w:sz w:val="20"/>
              </w:rPr>
              <w:t xml:space="preserve"> Заказчик имеет право уменьшить сумму гарантийного удержания на сумму неустраненных замечаний.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8.7.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9.1. Подрядчик на основании требования Заказчика выплачивает последнему штраф в размере </w:t>
            </w:r>
            <w:r>
              <w:rPr>
                <w:b w:val="0"/>
                <w:i w:val="0"/>
                <w:sz w:val="20"/>
                <w:highlight w:val="yellow"/>
              </w:rPr>
              <w:t>{{ШТРАФ_ЗА_НЕПРЕДОСТАВЛЕНИЕ_ДОКУМЕНТОВ}}</w:t>
            </w:r>
            <w:r>
              <w:rPr>
                <w:b w:val="0"/>
                <w:i w:val="0"/>
                <w:sz w:val="20"/>
              </w:rPr>
              <w:t xml:space="preserve"> рублей за каждый факт непредоставления и неисполнения обязательств по договору, за исключением срока производства работ, включая, но не ограничиваясь несвоевременным предоставлением, следующих документов: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9.1.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9.1.1. Актов выполненных работ по форме КС-2, Справок о стоимости выполненных работ по форме КС-3, актов приема-передачи (накладная формы М-15), доверенностей, банковской карточки с образцами подписей и оттиска печати, акта-допуска на производство работ согласно п. 6.1, п. 6.3, п. 7.13 настоящего Договора.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9.1.1.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9.1.2. Акта передачи строительной готовности, Акта сдачи-приемки завершенных работ.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Стороны определили, что представление Подрядчиком ненадлежащим образом оформленной документации приравнивается к ее непредставлению.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9.1.2.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9.2. Подрядчик на основании требования Заказчика несет ответственность: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9.2.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9.2.1. За просрочку выполнения промежуточных (ежемесячных) сроков выполнения работ согласно разделу 3 настоящего Договора — неустойку за каждый день просрочки в размере </w:t>
            </w:r>
            <w:r>
              <w:rPr>
                <w:b w:val="0"/>
                <w:i w:val="0"/>
                <w:sz w:val="20"/>
                <w:highlight w:val="yellow"/>
              </w:rPr>
              <w:t>{{НЕУСТОЙКА_ПРОМЕЖУТОЧНЫЙ_СРОК_ПРОЦЕНТ}}</w:t>
            </w:r>
            <w:r>
              <w:rPr>
                <w:b w:val="0"/>
                <w:i w:val="0"/>
                <w:sz w:val="20"/>
              </w:rPr>
              <w:t xml:space="preserve"> % от стоимости несвоевременно выполненных работ по Договору.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За нарушение окончательного срока выполнения работ по Договору — за каждый день просрочки неустойку в размере </w:t>
            </w:r>
            <w:r>
              <w:rPr>
                <w:b w:val="0"/>
                <w:i w:val="0"/>
                <w:sz w:val="20"/>
                <w:highlight w:val="yellow"/>
              </w:rPr>
              <w:t>{{НЕУСТОЙКА_КОНЕЧНЫЙ_СРОК_ПРОЦЕНТ}}</w:t>
            </w:r>
            <w:r>
              <w:rPr>
                <w:b w:val="0"/>
                <w:i w:val="0"/>
                <w:sz w:val="20"/>
              </w:rPr>
              <w:t xml:space="preserve"> % от стоимости работ по Договору.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9.2.1.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9.2.2. В случае одностороннего отказа Подрядчика от выполнения Работ по настоящему договору — штраф в размере </w:t>
            </w:r>
            <w:r>
              <w:rPr>
                <w:b w:val="0"/>
                <w:i w:val="0"/>
                <w:sz w:val="20"/>
                <w:highlight w:val="yellow"/>
              </w:rPr>
              <w:t>{{ШТРАФ_ЗА_ОТКАЗ_ПОДРЯДЧИКА_ПРОЦЕНТ}}</w:t>
            </w:r>
            <w:r>
              <w:rPr>
                <w:b w:val="0"/>
                <w:i w:val="0"/>
                <w:sz w:val="20"/>
              </w:rPr>
              <w:t xml:space="preserve"> % от Цены настоящего договора. К одностороннему отказу Подрядчика от выполнения Работ по договору приравнивается невыполнение Подрядчиком Работ по Договору в течение </w:t>
            </w:r>
            <w:r>
              <w:rPr>
                <w:b w:val="0"/>
                <w:i w:val="0"/>
                <w:sz w:val="20"/>
                <w:highlight w:val="yellow"/>
              </w:rPr>
              <w:t>{{СРОК_ПРОСТОЯ_РАВНЫЙ_ОТКАЗУ}}</w:t>
            </w:r>
            <w:r>
              <w:rPr>
                <w:b w:val="0"/>
                <w:i w:val="0"/>
                <w:sz w:val="20"/>
              </w:rPr>
              <w:t xml:space="preserve"> и более календарных дней без письменного согласования с Заказчиком.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9.2.2.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9.2.3. За задержку устранения недостатков, дефектов или недоделок в работах, замены некачественных материалов, деталей, частей и механизмов (в том числе в течение Гарантийного срока) — штрафную неустойку в размере </w:t>
            </w:r>
            <w:r>
              <w:rPr>
                <w:b w:val="0"/>
                <w:i w:val="0"/>
                <w:sz w:val="20"/>
                <w:highlight w:val="yellow"/>
              </w:rPr>
              <w:t>{{ШТРАФ_ЗА_ДЕНЬ_НЕУСТРАНЕНИЯ_ДЕФЕКТА}}</w:t>
            </w:r>
            <w:r>
              <w:rPr>
                <w:b w:val="0"/>
                <w:i w:val="0"/>
                <w:sz w:val="20"/>
              </w:rPr>
              <w:t xml:space="preserve"> рублей за каждый дефект/недостаток за каждый день просрочки устранения недостатков/дефектов/недоделок.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9.2.3.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9.2.4. За задержку предоставления, а также за непредоставление Исполнительной документации, в том числе: копий сертификатов, гарантийных талонов и иных документов, подтверждающих гарантийные обязательства поставщиков (изготовителей) на материалы и оборудование, технических паспортов, инструкций и других документов, удостоверяющих качество материалов, конструкций, деталей и оборудования, применяемых при производстве работ, сверх сроков по вине Подрядчика — штрафную неустойку в размере </w:t>
            </w:r>
            <w:r>
              <w:rPr>
                <w:b w:val="0"/>
                <w:i w:val="0"/>
                <w:sz w:val="20"/>
                <w:highlight w:val="yellow"/>
              </w:rPr>
              <w:t>{{ШТРАФ_ЗА_ДЕНЬ_ЗАДЕРЖКИ_ИД}}</w:t>
            </w:r>
            <w:r>
              <w:rPr>
                <w:b w:val="0"/>
                <w:i w:val="0"/>
                <w:sz w:val="20"/>
              </w:rPr>
              <w:t xml:space="preserve"> рублей за каждый день задержки.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9.2.4.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9.2.5. За неисполнение Акта уборки мусора в установленный срок — штраф в размере </w:t>
            </w:r>
            <w:r>
              <w:rPr>
                <w:b w:val="0"/>
                <w:i w:val="0"/>
                <w:sz w:val="20"/>
                <w:highlight w:val="yellow"/>
              </w:rPr>
              <w:t>{{ШТРАФ_ЗА_АКТ_УБОРКИ}}</w:t>
            </w:r>
            <w:r>
              <w:rPr>
                <w:b w:val="0"/>
                <w:i w:val="0"/>
                <w:sz w:val="20"/>
              </w:rPr>
              <w:t xml:space="preserve"> рублей за каждый факт нарушения.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9.2.5.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9.2.6. За нарушения Подрядчиком и его работниками требований о выполнении противопожарных мероприятий, мероприятий по охране здоровья, труда, технике безопасности, промышленной безопасности и охране окружающей среды в течение всего периода нахождения и/или выполнения работ на строительной площадке, если они зафиксированы Актом о нарушении требований безопасности выполнения работ на объекте, составленным в соответствии с разделом 7 настоящего Договора, — штраф в размере </w:t>
            </w:r>
            <w:r>
              <w:rPr>
                <w:b w:val="0"/>
                <w:i w:val="0"/>
                <w:sz w:val="20"/>
                <w:highlight w:val="yellow"/>
              </w:rPr>
              <w:t>{{ШТРАФ_ЗА_НАРУШЕНИЕ_БЕЗОПАСНОСТИ}}</w:t>
            </w:r>
            <w:r>
              <w:rPr>
                <w:b w:val="0"/>
                <w:i w:val="0"/>
                <w:sz w:val="20"/>
              </w:rPr>
              <w:t xml:space="preserve"> рублей за каждый факт нарушения.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9.2.6.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9.2.7. За причинение механических или иных повреждений результатам смежных работ, существующим конструкциям, оборудованию, материалам, соседним зданиям и/или инженерным сетям — штраф в размере </w:t>
            </w:r>
            <w:r>
              <w:rPr>
                <w:b w:val="0"/>
                <w:i w:val="0"/>
                <w:sz w:val="20"/>
                <w:highlight w:val="yellow"/>
              </w:rPr>
              <w:t>{{ШТРАФ_ЗА_ПОВРЕЖДЕНИЕ_ПРОЦЕНТ}}</w:t>
            </w:r>
            <w:r>
              <w:rPr>
                <w:b w:val="0"/>
                <w:i w:val="0"/>
                <w:sz w:val="20"/>
              </w:rPr>
              <w:t xml:space="preserve"> % от стоимости причиненного материального ущерба, а также возмещение причиненного материального ущерба в полном объеме сверх штрафа.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9.2.7.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9.2.8. Каждая из Сторон несет ответственность за неисполнение условий п. 13.2 настоящего Договора — штраф в размере </w:t>
            </w:r>
            <w:r>
              <w:rPr>
                <w:b w:val="0"/>
                <w:i w:val="0"/>
                <w:sz w:val="20"/>
                <w:highlight w:val="yellow"/>
              </w:rPr>
              <w:t>{{ШТРАФ_ЗА_НЕУВЕДОМЛЕНИЕ_О_РЕКВИЗИТАХ}}</w:t>
            </w:r>
            <w:r>
              <w:rPr>
                <w:b w:val="0"/>
                <w:i w:val="0"/>
                <w:sz w:val="20"/>
              </w:rPr>
              <w:t xml:space="preserve"> рублей за каждый факт нарушения.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9.2.8.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9.2.9. За каждый случай нарушения Подрядчиком требований нормативно-правовых актов по охране труда и промышленной безопасности, повлекшего причинение вреда или ущерба Заказчику и/или третьим лицам, — штраф в размере </w:t>
            </w:r>
            <w:r>
              <w:rPr>
                <w:b w:val="0"/>
                <w:i w:val="0"/>
                <w:sz w:val="20"/>
                <w:highlight w:val="yellow"/>
              </w:rPr>
              <w:t>{{ШТРАФ_ЗА_ВРЕД_ПО_ОХРАНЕ_ТРУДА}}</w:t>
            </w:r>
            <w:r>
              <w:rPr>
                <w:b w:val="0"/>
                <w:i w:val="0"/>
                <w:sz w:val="20"/>
              </w:rPr>
              <w:t xml:space="preserve"> рублей за каждый факт нарушения.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9.2.9.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9.2.10. Подрядчик на основании требования Заказчика выплачивает последнему штраф в размере </w:t>
            </w:r>
            <w:r>
              <w:rPr>
                <w:b w:val="0"/>
                <w:i w:val="0"/>
                <w:sz w:val="20"/>
                <w:highlight w:val="yellow"/>
              </w:rPr>
              <w:t>{{ШТРАФ_ЗА_НЕПРЕДОСТАВЛЕНИЕ_ПЛАНА_КС}}</w:t>
            </w:r>
            <w:r>
              <w:rPr>
                <w:b w:val="0"/>
                <w:i w:val="0"/>
                <w:sz w:val="20"/>
              </w:rPr>
              <w:t xml:space="preserve"> рублей за каждый факт непредоставления перечня работ в объемно-стоимостном выражении в форме КС-2 на последующий месяц с понедельной разбивкой в срок до </w:t>
            </w:r>
            <w:r>
              <w:rPr>
                <w:b w:val="0"/>
                <w:i w:val="0"/>
                <w:sz w:val="20"/>
                <w:highlight w:val="yellow"/>
              </w:rPr>
              <w:t>{{ЧИСЛО_МЕСЯЦА_ПЛАНА_КС}}</w:t>
            </w:r>
            <w:r>
              <w:rPr>
                <w:b w:val="0"/>
                <w:i w:val="0"/>
                <w:sz w:val="20"/>
              </w:rPr>
              <w:t xml:space="preserve"> числа каждого месяца.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9.2.10.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9.2.11. За неисполнение Подрядчиком требования специализированной компании — штраф в размере </w:t>
            </w:r>
            <w:r>
              <w:rPr>
                <w:b w:val="0"/>
                <w:i w:val="0"/>
                <w:sz w:val="20"/>
                <w:highlight w:val="yellow"/>
              </w:rPr>
              <w:t>{{ШТРАФ_ЗА_НЕИСПОЛНЕНИЕ_ТРЕБОВАНИЯ_СПЕЦКОМПАНИИ}}</w:t>
            </w:r>
            <w:r>
              <w:rPr>
                <w:b w:val="0"/>
                <w:i w:val="0"/>
                <w:sz w:val="20"/>
              </w:rPr>
              <w:t xml:space="preserve"> рублей за каждый факт неисполнения.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9.2.11.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9.4. В случае неустранения Подрядчиком претензий по качеству выполненных работ (в том числе о замене некачественных материалов, деталей, частей и механизмов, об устранении недостатков, дефектов или недоделок в работах), поступивших от Заказчика, в срок, согласованный Сторонами, Заказчик уменьшает стоимость выполненных Подрядчиком работ на сумму штрафа, определенного на основании п. 9.2.3 настоящего Договора. Количество удержаний, предусмотренных настоящим пунктом, не ограничено и определяется количеством неустраненных претензий по качеству выполненных работ в согласованный Сторонами срок.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9.4.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9.6. При несоблюдении Заказчиком предусмотренных настоящим Договором сроков оплаты Заказчик уплачивает Подрядчику неустойку в размере </w:t>
            </w:r>
            <w:r>
              <w:rPr>
                <w:b w:val="0"/>
                <w:i w:val="0"/>
                <w:sz w:val="20"/>
                <w:highlight w:val="yellow"/>
              </w:rPr>
              <w:t>{{НЕУСТОЙКА_ЗАКАЗЧИКА_ПРОЦЕНТ_В_ДЕНЬ}}</w:t>
            </w:r>
            <w:r>
              <w:rPr>
                <w:b w:val="0"/>
                <w:i w:val="0"/>
                <w:sz w:val="20"/>
              </w:rPr>
              <w:t xml:space="preserve"> % от суммы просроченного платежа за каждый день просрочки, но не более </w:t>
            </w:r>
            <w:r>
              <w:rPr>
                <w:b w:val="0"/>
                <w:i w:val="0"/>
                <w:sz w:val="20"/>
                <w:highlight w:val="yellow"/>
              </w:rPr>
              <w:t>{{ПРЕДЕЛ_НЕУСТОЙКИ_ЗАКАЗЧИКА_ПРОЦЕНТ}}</w:t>
            </w:r>
            <w:r>
              <w:rPr>
                <w:b w:val="0"/>
                <w:i w:val="0"/>
                <w:sz w:val="20"/>
              </w:rPr>
              <w:t xml:space="preserve"> % от Цены настоящего Договора.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9.6. При несоблюдении Заказчиком предусмотренных настоящим Договором сроков оплаты Заказчик уплачивает Подрядчику неустойку в размере </w:t>
            </w:r>
            <w:r>
              <w:rPr>
                <w:b w:val="0"/>
                <w:i w:val="0"/>
                <w:sz w:val="20"/>
                <w:highlight w:val="yellow"/>
              </w:rPr>
              <w:t>{{НЕУСТОЙКА_ЗАКАЗЧИКА_ПРОЦЕНТ_В_ДЕНЬ_РЕДАКЦИЯ_ПОДРЯДЧИКА}}</w:t>
            </w:r>
            <w:r>
              <w:rPr>
                <w:b w:val="0"/>
                <w:i w:val="0"/>
                <w:sz w:val="20"/>
              </w:rPr>
              <w:t xml:space="preserve"> % от суммы просроченного платежа за каждый день просрочки, но не более </w:t>
            </w:r>
            <w:r>
              <w:rPr>
                <w:b w:val="0"/>
                <w:i w:val="0"/>
                <w:sz w:val="20"/>
                <w:highlight w:val="yellow"/>
              </w:rPr>
              <w:t>{{ПРЕДЕЛ_НЕУСТОЙКИ_ЗАКАЗЧИКА_ПРОЦЕНТ_РЕДАКЦИЯ_ПОДРЯДЧИКА}}</w:t>
            </w:r>
            <w:r>
              <w:rPr>
                <w:b w:val="0"/>
                <w:i w:val="0"/>
                <w:sz w:val="20"/>
              </w:rPr>
              <w:t xml:space="preserve"> % от Цены настоящего Договора.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9.8. Стороны определили, что по выбору Заказчика суммы неустойки (штрафов, пени) и убытков, определяемые в соответствии с разделом 9 настоящего Договора, должны быть возмещены Подрядчиком в течение </w:t>
            </w:r>
            <w:r>
              <w:rPr>
                <w:b w:val="0"/>
                <w:i w:val="0"/>
                <w:sz w:val="20"/>
                <w:highlight w:val="yellow"/>
              </w:rPr>
              <w:t>{{СРОК_ВОЗМЕЩЕНИЯ_НЕУСТОЙКИ}}</w:t>
            </w:r>
            <w:r>
              <w:rPr>
                <w:b w:val="0"/>
                <w:i w:val="0"/>
                <w:sz w:val="20"/>
              </w:rPr>
              <w:t xml:space="preserve"> календарных дней после получения первого письменного требования Заказчика или могут быть вычтены из сумм платежей по настоящему Договору. Подрядчик согласен с вычетом Заказчиком неустойки (штрафов, пени) и убытков из сумм, подлежащих уплате Подрядчику по настоящему Договору.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9.8. Исключить.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10.2. В случае невозможности разрешения разногласий путем переговоров они подлежат рассмотрению в Арбитражном суде в установленном законом порядке.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10.2. В случае невозможности разрешения разногласий путем переговоров они подлежат рассмотрению в </w:t>
            </w:r>
            <w:r>
              <w:rPr>
                <w:b w:val="0"/>
                <w:i w:val="0"/>
                <w:sz w:val="20"/>
                <w:highlight w:val="yellow"/>
              </w:rPr>
              <w:t>{{НАИМЕНОВАНИЕ_АРБИТРАЖНОГО_СУДА}}</w:t>
            </w:r>
            <w:r>
              <w:rPr>
                <w:b w:val="0"/>
                <w:i w:val="0"/>
                <w:sz w:val="20"/>
              </w:rPr>
              <w:t xml:space="preserve"> в установленном законом порядке.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11.3. Настоящий Договор может быть расторгнут по соглашению Сторон, по решению суда или в связи с односторонним отказом одной из сторон в соответствии с законодательством РФ. Одностороннее расторжение Договора осуществляется Стороной Договора путем письменного уведомления, направляемого любым из следующих способов: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заказным письмом с уведомлением о вручении;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курьерской доставкой. В этом случае факт получения документа должен подтверждаться распиской, которая содержит наименование документа и дату его получения, а также фамилию, инициалы, должность и подпись лица, получившего данный документ;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по электронной почте или иным способом связи при условии, что он позволяет достоверно установить, от кого исходило сообщение и кому оно адресовано.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При неполучении ответа на уведомление в течение </w:t>
            </w:r>
            <w:r>
              <w:rPr>
                <w:b w:val="0"/>
                <w:i w:val="0"/>
                <w:sz w:val="20"/>
                <w:highlight w:val="yellow"/>
              </w:rPr>
              <w:t>{{СРОК_ОТВЕТА_НА_УВЕДОМЛЕНИЕ_О_РАСТОРЖЕНИИ}}</w:t>
            </w:r>
            <w:r>
              <w:rPr>
                <w:b w:val="0"/>
                <w:i w:val="0"/>
                <w:sz w:val="20"/>
              </w:rPr>
              <w:t xml:space="preserve"> дней со дня отправления Договор считается расторгнутым.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Досрочное окончание срока действия Договора не влечет прекращения неисполненных обязательств Сторон по Договору, в том числе гарантийных обязательств Подрядчика.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11.3. Настоящий Договор может быть расторгнут по соглашению Сторон, по решению суда или в связи с односторонним отказом одной из сторон в соответствии с законодательством РФ. Одностороннее расторжение Договора осуществляется Стороной Договора путем письменного уведомления, направляемого любым из следующих способов: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заказным письмом с уведомлением о вручении;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- курьерской доставкой. В этом случае факт получения документа должен подтверждаться распиской, которая содержит наименование документа и дату его получения, а также фамилию, инициалы, должность и подпись лица, получившего данный документ;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При неполучении ответа на уведомление в течение </w:t>
            </w:r>
            <w:r>
              <w:rPr>
                <w:b w:val="0"/>
                <w:i w:val="0"/>
                <w:sz w:val="20"/>
                <w:highlight w:val="yellow"/>
              </w:rPr>
              <w:t>{{СРОК_ОТВЕТА_НА_УВЕДОМЛЕНИЕ_О_РАСТОРЖЕНИИ}}</w:t>
            </w:r>
            <w:r>
              <w:rPr>
                <w:b w:val="0"/>
                <w:i w:val="0"/>
                <w:sz w:val="20"/>
              </w:rPr>
              <w:t xml:space="preserve"> дней со дня отправления Договор считается расторгнутым.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Досрочное окончание срока действия Договора не влечет прекращения неисполненных обязательств Сторон по Договору, в том числе гарантийных обязательств Подрядчика.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11.6. При отказе Заказчика от исполнения Договора в случаях, предусмотренных п. 11.4 Договора, Подрядчик обязан в течение </w:t>
            </w:r>
            <w:r>
              <w:rPr>
                <w:b w:val="0"/>
                <w:i w:val="0"/>
                <w:sz w:val="20"/>
                <w:highlight w:val="yellow"/>
              </w:rPr>
              <w:t>{{СРОК_ВОЗВРАТА_ДЕНЕЖНЫХ_СРЕДСТВ}}</w:t>
            </w:r>
            <w:r>
              <w:rPr>
                <w:b w:val="0"/>
                <w:i w:val="0"/>
                <w:sz w:val="20"/>
              </w:rPr>
              <w:t xml:space="preserve"> календарных дней возвратить Заказчику причитающиеся ему денежные средства за исключением стоимости фактически выполненных и принятых Работ, а также выплатить начисленные неустойки и возместить убытки, причиненные Заказчику расторжением Договора.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11.6. При отказе Заказчика от исполнения Договора в случаях, предусмотренных п. 11.4 Договора, Подрядчик обязан в течение </w:t>
            </w:r>
            <w:r>
              <w:rPr>
                <w:b w:val="0"/>
                <w:i w:val="0"/>
                <w:sz w:val="20"/>
                <w:highlight w:val="yellow"/>
              </w:rPr>
              <w:t>{{СРОК_ВОЗВРАТА_ДЕНЕЖНЫХ_СРЕДСТВ}}</w:t>
            </w:r>
            <w:r>
              <w:rPr>
                <w:b w:val="0"/>
                <w:i w:val="0"/>
                <w:sz w:val="20"/>
              </w:rPr>
              <w:t xml:space="preserve"> календарных дней возвратить Заказчику причитающиеся ему денежные средства за исключением стоимости выполненных Работ.</w:t>
            </w:r>
          </w:p>
        </w:tc>
      </w:tr>
      <w:t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11.7. В случае если Подрядчик выполнил работы по Договору в части и прекратил дальнейшее их выполнение без подписания соответствующего дополнительного соглашения к Договору о корректировке объемов работ, подлежащих выполнению, и Подрядчиком в течение </w:t>
            </w:r>
            <w:r>
              <w:rPr>
                <w:b w:val="0"/>
                <w:i w:val="0"/>
                <w:sz w:val="20"/>
                <w:highlight w:val="yellow"/>
              </w:rPr>
              <w:t>{{СРОК_ПРЕДОСТАВЛЕНИЯ_ДОПСОГЛАШЕНИЯ_О_КОРРЕКТИРОВКЕ}}</w:t>
            </w:r>
            <w:r>
              <w:rPr>
                <w:b w:val="0"/>
                <w:i w:val="0"/>
                <w:sz w:val="20"/>
              </w:rPr>
              <w:t xml:space="preserve"> со дня прекращения выполнения работ по Договору не предоставлено Заказчику подписанное со своей стороны дополнительное соглашение о корректировке объемов и цены работ по Договору, то Заказчик направляет Подрядчику извещение об отказе от исполнения Договора (ст. 717 ГК РФ). В данном случае объем порученных Подрядчику работ по Договору определяется согласно утвержденным Заказчиком Актам о приемке выполненных работ по форме КС-2, а цена Договора определяется путем суммирования стоимости работ, указанных в Справках о стоимости выполненных работ и затрат по форме КС-3.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11.7. Исключить.</w:t>
            </w:r>
          </w:p>
        </w:tc>
      </w:tr>
    </w:tbl>
    <w:p>
      <w:pPr>
        <w:spacing w:before="0" w:after="60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ЗАКАЗЧИК: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  <w:highlight w:val="yellow"/>
              </w:rPr>
              <w:t>{{НАИМЕНОВАНИЕ_ЗАКАЗЧИКА}}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Юридический адрес: </w:t>
            </w:r>
            <w:r>
              <w:rPr>
                <w:b w:val="0"/>
                <w:i w:val="0"/>
                <w:sz w:val="20"/>
                <w:highlight w:val="yellow"/>
              </w:rPr>
              <w:t>{{АДРЕС_ЗАКАЗЧИКА}}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Почтовый адрес: </w:t>
            </w:r>
            <w:r>
              <w:rPr>
                <w:b w:val="0"/>
                <w:i w:val="0"/>
                <w:sz w:val="20"/>
                <w:highlight w:val="yellow"/>
              </w:rPr>
              <w:t>{{ПОЧТОВЫЙ_АДРЕС_ЗАКАЗЧИКА}}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ИНН/КПП: </w:t>
            </w:r>
            <w:r>
              <w:rPr>
                <w:b w:val="0"/>
                <w:i w:val="0"/>
                <w:sz w:val="20"/>
                <w:highlight w:val="yellow"/>
              </w:rPr>
              <w:t>{{ИНН_ЗАКАЗЧИКА}}</w:t>
            </w:r>
            <w:r>
              <w:rPr>
                <w:b w:val="0"/>
                <w:i w:val="0"/>
                <w:sz w:val="20"/>
              </w:rPr>
              <w:t xml:space="preserve"> / </w:t>
            </w:r>
            <w:r>
              <w:rPr>
                <w:b w:val="0"/>
                <w:i w:val="0"/>
                <w:sz w:val="20"/>
                <w:highlight w:val="yellow"/>
              </w:rPr>
              <w:t>{{КПП_ЗАКАЗЧИКА}}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ОГРН: </w:t>
            </w:r>
            <w:r>
              <w:rPr>
                <w:b w:val="0"/>
                <w:i w:val="0"/>
                <w:sz w:val="20"/>
                <w:highlight w:val="yellow"/>
              </w:rPr>
              <w:t>{{ОГРН_ЗАКАЗЧИКА}}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Банковские реквизиты: </w:t>
            </w:r>
            <w:r>
              <w:rPr>
                <w:b w:val="0"/>
                <w:i w:val="0"/>
                <w:sz w:val="20"/>
                <w:highlight w:val="yellow"/>
              </w:rPr>
              <w:t>{{БАНКОВСКИЕ_РЕКВИЗИТЫ_ЗАКАЗЧИКА}}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Телефон, e-mail: </w:t>
            </w:r>
            <w:r>
              <w:rPr>
                <w:b w:val="0"/>
                <w:i w:val="0"/>
                <w:sz w:val="20"/>
                <w:highlight w:val="yellow"/>
              </w:rPr>
              <w:t>{{КОНТАКТЫ_ЗАКАЗЧИКА}}</w:t>
            </w:r>
          </w:p>
          <w:p>
            <w:pPr>
              <w:spacing w:after="40"/>
              <w:jc w:val="left"/>
            </w:pP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  <w:highlight w:val="yellow"/>
              </w:rPr>
              <w:t>{{ДОЛЖНОСТЬ_ПОДПИСАНТА_ЗАКАЗЧИКА}}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_________________ / </w:t>
            </w:r>
            <w:r>
              <w:rPr>
                <w:b w:val="0"/>
                <w:i w:val="0"/>
                <w:sz w:val="20"/>
                <w:highlight w:val="yellow"/>
              </w:rPr>
              <w:t>{{ФИО_ПОДПИСАНТА_ЗАКАЗЧИКА}}</w:t>
            </w:r>
            <w:r>
              <w:rPr>
                <w:b w:val="0"/>
                <w:i w:val="0"/>
                <w:sz w:val="20"/>
              </w:rPr>
              <w:t xml:space="preserve"> /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М. П. (при наличии)</w:t>
            </w:r>
          </w:p>
        </w:tc>
        <w:tc>
          <w:tcPr>
            <w:tcW w:type="dxa" w:w="4819"/>
          </w:tcPr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ПОДРЯДЧИК: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  <w:highlight w:val="yellow"/>
              </w:rPr>
              <w:t>{{НАИМЕНОВАНИЕ_ПОДРЯДЧИКА}}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Юридический адрес: </w:t>
            </w:r>
            <w:r>
              <w:rPr>
                <w:b w:val="0"/>
                <w:i w:val="0"/>
                <w:sz w:val="20"/>
                <w:highlight w:val="yellow"/>
              </w:rPr>
              <w:t>{{АДРЕС_ПОДРЯДЧИКА}}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Почтовый адрес: </w:t>
            </w:r>
            <w:r>
              <w:rPr>
                <w:b w:val="0"/>
                <w:i w:val="0"/>
                <w:sz w:val="20"/>
                <w:highlight w:val="yellow"/>
              </w:rPr>
              <w:t>{{ПОЧТОВЫЙ_АДРЕС_ПОДРЯДЧИКА}}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ИНН/КПП: </w:t>
            </w:r>
            <w:r>
              <w:rPr>
                <w:b w:val="0"/>
                <w:i w:val="0"/>
                <w:sz w:val="20"/>
                <w:highlight w:val="yellow"/>
              </w:rPr>
              <w:t>{{ИНН_ПОДРЯДЧИКА}}</w:t>
            </w:r>
            <w:r>
              <w:rPr>
                <w:b w:val="0"/>
                <w:i w:val="0"/>
                <w:sz w:val="20"/>
              </w:rPr>
              <w:t xml:space="preserve"> / </w:t>
            </w:r>
            <w:r>
              <w:rPr>
                <w:b w:val="0"/>
                <w:i w:val="0"/>
                <w:sz w:val="20"/>
                <w:highlight w:val="yellow"/>
              </w:rPr>
              <w:t>{{КПП_ПОДРЯДЧИКА}}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ОГРН: </w:t>
            </w:r>
            <w:r>
              <w:rPr>
                <w:b w:val="0"/>
                <w:i w:val="0"/>
                <w:sz w:val="20"/>
                <w:highlight w:val="yellow"/>
              </w:rPr>
              <w:t>{{ОГРН_ПОДРЯДЧИКА}}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Банковские реквизиты: </w:t>
            </w:r>
            <w:r>
              <w:rPr>
                <w:b w:val="0"/>
                <w:i w:val="0"/>
                <w:sz w:val="20"/>
                <w:highlight w:val="yellow"/>
              </w:rPr>
              <w:t>{{БАНКОВСКИЕ_РЕКВИЗИТЫ_ПОДРЯДЧИКА}}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Телефон, e-mail: </w:t>
            </w:r>
            <w:r>
              <w:rPr>
                <w:b w:val="0"/>
                <w:i w:val="0"/>
                <w:sz w:val="20"/>
                <w:highlight w:val="yellow"/>
              </w:rPr>
              <w:t>{{КОНТАКТЫ_ПОДРЯДЧИКА}}</w:t>
            </w:r>
          </w:p>
          <w:p>
            <w:pPr>
              <w:spacing w:after="40"/>
              <w:jc w:val="left"/>
            </w:pP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  <w:highlight w:val="yellow"/>
              </w:rPr>
              <w:t>{{ДОЛЖНОСТЬ_ПОДПИСАНТА}}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 xml:space="preserve">_________________ / </w:t>
            </w:r>
            <w:r>
              <w:rPr>
                <w:b w:val="0"/>
                <w:i w:val="0"/>
                <w:sz w:val="20"/>
                <w:highlight w:val="yellow"/>
              </w:rPr>
              <w:t>{{ФИО_ПОДПИСАНТА}}</w:t>
            </w:r>
            <w:r>
              <w:rPr>
                <w:b w:val="0"/>
                <w:i w:val="0"/>
                <w:sz w:val="20"/>
              </w:rPr>
              <w:t xml:space="preserve"> /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М. П. (при наличии)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2026-09-29T00:00:00Z</dcterms:created>
  <dcterms:modified xsi:type="dcterms:W3CDTF">2026-09-29T00:00:00Z</dcterms:modified>
  <cp:category/>
  <cp:lastPrinted>2026-09-29T00:00:00Z</cp:lastPrinted>
</cp:coreProperties>
</file>