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32"/>
          <w:szCs w:val="32"/>
        </w:rPr>
        <w:t xml:space="preserve">Словарь полей комплекта «Расчёт метрами: проверка до подписи»</w:t>
      </w:r>
    </w:p>
    <w:p>
      <w:pPr>
        <w:spacing w:after="60" w:line="276" w:before="0"/>
      </w:pPr>
      <w:r>
        <w:rPr>
          <w:rFonts w:ascii="Times New Roman" w:cs="Times New Roman" w:eastAsia="Times New Roman" w:hAnsi="Times New Roman"/>
          <w:i w:val="0"/>
          <w:iCs w:val="0"/>
          <w:color w:val="323539"/>
          <w:sz w:val="24"/>
          <w:szCs w:val="24"/>
        </w:rPr>
        <w:t xml:space="preserve">Ключ к заполнению документов комплекта: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4"/>
              </w:rPr>
              <w:t xml:space="preserve">Важно, прочитайте до использования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Заполняйте поля по этой таблице, затем поиском по документу убедитесь, что скобок «{{» не осталось: незаполненное поле в отправленном письме хуже задержки на день.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Поля с вариантами через косую черту (например, основание запроса) заполняются выбором одного варианта; невыбранный удаляется целиком.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Блок «Стороны» общий с остальными комплектами: значения, подставленные в документы других комплектов, переносятся сюда без изменений.</w:t>
      </w: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98"/>
        <w:gridCol w:w="3458"/>
        <w:gridCol w:w="2551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Рабочие телефон и адрес электронной почты для связи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устав, доверенность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98"/>
        <w:gridCol w:w="3458"/>
        <w:gridCol w:w="2551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{{НАИМЕНОВАНИЕ_АДРЕСАТА}}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{{АДРЕС_АДРЕСАТА}}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Кому направляется запрос о статусе объекта: ваша сторона по договору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договор, свежая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{{НАИМЕНОВАНИЕ_ЦЕДЕНТА_ИЛИ_ЗАСТРОЙЩИКА}}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Адресат запроса о состоянии счёта эскроу: текущий участник долевого строительства (цедент)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проект договора уступки, ДДУ,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{{ДАТА_ДОКУМЕНТА}}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Реквизиты вашего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 журнал исходящих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{{НАИМЕНОВАНИЕ_ОБЪЕКТА_ПО_ПРОЕКТНОЙ_ДЕКЛАРАЦИИ}}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Наименование и адрес объекта долевого строительства дословно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проектная декларация в ЕИСЖС (наш.дом.рф)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{{ОСНОВАНИЕ_ЗАПРОСА: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Выбрать один вариант из фигурных скобок: предложение о заключении договора либо исполнение действующего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ваша ситуация; реквизиты договора — из самого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{{ЧТО_ЗАВИСИТ_ОТ_ВВОДА: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Выбрать один вариант: сроки расчётов по договору либо условия предлагаемого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ваша ситуация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{{СРОК_ОТВЕТА_НА_ЗАПРОС}}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Дата, до которой вы просите ответить. Назначаете сами, разумный рабочий срок; законом срок ответа на такой запрос не установлен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 календарь сделки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{{АДРЕС_ДЛЯ_ОТВЕТА}}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{{ЭЛЕКТРОННАЯ_ПОЧТА}}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Куда направить ответ: почтовый адрес и электронная почта, согласованная сторонами для обмена документами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рабочие контакты,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{{НОМЕР_ДДУ}}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{{ДАТА_ДДУ}}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Реквизиты договора участия в долевом строительстве, права по которому вам предлагают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сам ДДУ; регистрация проверяется по выписке ЕГРН на земельный участок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{{ОПИСАНИЕ_ОБЪЕКТА_ДОЛЕВОГО_СТРОИТЕЛЬСТВА}}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Квартира или иной объект по ДДУ: строительный номер, площадь, этаж — как в договоре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предмет ДДУ, приложения к нему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{{НАИМЕНОВАНИЕ_БАНКА}}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{{НАИМЕНОВАНИЕ_БАНКА_ЕСЛИ_ИЗВЕСТЕН}}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Банк, в котором открыт счёт эскроу по передаваемому ДДУ. Неизвестен — поле в запросе оставить пустым и спросить в пункте 1 запроса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ДДУ (раздел о порядке оплаты), проектная декларация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{{ДАТА_СПРАВКИ}}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Дата справки банка об оплате цены ДДУ — в формулировке пункта уступки о переданном оплаченном праве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сама справка (выписка)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{{ЦЕНА_РЫНКА}}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Реальная цена продажи такой квартиры сегодня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стакан предложений по дому и району, а не прайс застройщика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{{ЦЕНА_В_РАСЧЁТЕ}}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Цена метра, по которой квартиру засчитывают в счёт работ, с учётом скидки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предложение застройщика, проект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{{ДОЛЯ_ДЕНЬГАМИ}}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Согласованная денежная часть расчёта: метрами — не более остальной доли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переговоры; итог записывается в договор подряда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Примечание</w:t>
      </w:r>
    </w:p>
    <w:p>
      <w:p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В полях этого комплекта нет ни одной ставки, ни одного срока и ни одного размера платежа, установленного законом: такие значения берутся из действующей редакции нормы на дату проверки, а не из скачанного файла.</w:t>
      </w:r>
    </w:p>
    <w:sectPr>
      <w:pgSz w:w="11906" w:h="16838" w:orient="portrait"/>
      <w:pgMar w:top="510" w:right="850" w:bottom="51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i w:val="0"/>
      <w:color w:val="323539"/>
      <w:sz w:val="56"/>
      <w:szCs w:val="56"/>
    </w:rPr>
  </w:style>
  <w:style w:type="paragraph" w:styleId="Heading1">
    <w:name w:val="Heading 1"/>
    <w:basedOn w:val="Normal"/>
    <w:next w:val="Normal"/>
    <w:qFormat/>
    <w:rPr>
      <w:i w:val="0"/>
      <w:color w:val="323539"/>
      <w:sz w:val="32"/>
      <w:szCs w:val="32"/>
    </w:rPr>
  </w:style>
  <w:style w:type="paragraph" w:styleId="Heading2">
    <w:name w:val="Heading 2"/>
    <w:basedOn w:val="Normal"/>
    <w:next w:val="Normal"/>
    <w:qFormat/>
    <w:rPr>
      <w:i w:val="0"/>
      <w:color w:val="323539"/>
      <w:sz w:val="26"/>
      <w:szCs w:val="26"/>
    </w:rPr>
  </w:style>
  <w:style w:type="paragraph" w:styleId="Heading3">
    <w:name w:val="Heading 3"/>
    <w:basedOn w:val="Normal"/>
    <w:next w:val="Normal"/>
    <w:qFormat/>
    <w:rPr>
      <w:i w:val="0"/>
      <w:color w:val="323539"/>
      <w:sz w:val="24"/>
      <w:szCs w:val="24"/>
    </w:rPr>
  </w:style>
  <w:style w:type="paragraph" w:styleId="Heading4">
    <w:name w:val="Heading 4"/>
    <w:basedOn w:val="Normal"/>
    <w:next w:val="Normal"/>
    <w:qFormat/>
    <w:rPr>
      <w:i w:val="0"/>
      <w:iCs/>
      <w:color w:val="323539"/>
    </w:rPr>
  </w:style>
  <w:style w:type="paragraph" w:styleId="Heading5">
    <w:name w:val="Heading 5"/>
    <w:basedOn w:val="Normal"/>
    <w:next w:val="Normal"/>
    <w:qFormat/>
    <w:rPr>
      <w:i w:val="0"/>
      <w:color w:val="323539"/>
    </w:rPr>
  </w:style>
  <w:style w:type="paragraph" w:styleId="Heading6">
    <w:name w:val="Heading 6"/>
    <w:basedOn w:val="Normal"/>
    <w:next w:val="Normal"/>
    <w:qFormat/>
    <w:rPr>
      <w:i w:val="0"/>
      <w:color w:val="323539"/>
    </w:rPr>
  </w:style>
  <w:style w:type="paragraph" w:styleId="Strong">
    <w:name w:val="Strong"/>
    <w:basedOn w:val="Normal"/>
    <w:next w:val="Normal"/>
    <w:qFormat/>
    <w:rPr>
      <w:b/>
      <w:bCs/>
      <w:i w:val="0"/>
      <w:color w:val="323539"/>
    </w:rPr>
  </w:style>
  <w:style w:type="paragraph" w:styleId="ListParagraph">
    <w:name w:val="List Paragraph"/>
    <w:basedOn w:val="Normal"/>
    <w:qFormat/>
    <w:rPr>
      <w:i w:val="0"/>
      <w:color w:val="323539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2026-08-09T07:33:34.609Z</dcterms:created>
  <dcterms:modified xsi:type="dcterms:W3CDTF">2026-08-09T07:33:34.609Z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