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Протокол разногласий по смете</w:t>
      </w:r>
    </w:p>
    <w:p>
      <w:pPr>
        <w:spacing w:after="60"/>
      </w:pPr>
      <w:r>
        <w:t>К смете № {{НОМЕР_СМЕТЫ}} от {{ДАТА_СМЕТЫ}}, приложение № {{ПРИЛОЖЕНИЕ_К_ДОГОВОРУ}} к договору (проекту) № {{НОМЕР_ДОГОВОРА}} от {{ДАТА_ДОГОВОРА}}.</w:t>
      </w:r>
    </w:p>
    <w:p>
      <w:pPr>
        <w:spacing w:after="60"/>
      </w:pPr>
      <w:r>
        <w:t>{{ГОРОД}}                                           {{ДАТА_ДОКУМЕНТА}}</w:t>
      </w:r>
    </w:p>
    <w:p>
      <w:pPr>
        <w:spacing w:after="60"/>
      </w:pPr>
      <w:r>
        <w:t>{{НАИМЕНОВАНИЕ_ЗАКАЗЧИКА}}, в лице {{ПОДПИСАНТ_ЗАКАЗЧИКА}}, полномочия: {{ПОЛНОМОЧИЯ_ЗАКАЗЧИКА}}, и {{НАИМЕНОВАНИЕ_ПОДРЯДЧИКА}}, в лице {{ДОЛЖНОСТЬ_ПОДПИСАНТА}} {{ФИО_ПОДПИСАНТА}}, полномочия: {{ОСНОВАНИЕ_ПОЛНОМОЧИЙ}}, согласовали следующие изменения и дополнения.</w:t>
      </w:r>
    </w:p>
    <w:p>
      <w:pPr>
        <w:pStyle w:val="Heading1"/>
        <w:spacing w:after="60"/>
      </w:pPr>
      <w:r>
        <w:t>1. Согласованная редакция позиций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1"/>
        <w:gridCol w:w="3671"/>
        <w:gridCol w:w="3671"/>
        <w:gridCol w:w="3671"/>
      </w:tblGrid>
      <w:tr>
        <w:trPr>
          <w:cantSplit/>
          <w:tblHeader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№ позиции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Редакция Заказчика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Согласованная редакция Подрядчика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{{НОМЕР_ПОЗИЦИИ_СМЕТЫ}}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{{РЕДАКЦИЯ_ЗАКАЗЧИКА}}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{{РЕДАКЦИЯ_ПОДРЯДЧИКА}}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{{ОБОСНОВАНИЕ_ПОЗИЦИИ}}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1"/>
        <w:spacing w:after="60"/>
      </w:pPr>
      <w:r>
        <w:t>2. Дополнительные позиции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1"/>
        <w:gridCol w:w="3671"/>
        <w:gridCol w:w="3671"/>
        <w:gridCol w:w="3671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Наименование и объём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Основание</w:t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spacing w:after="0" w:before="60"/>
            </w:pPr>
            <w:r>
              <w:rPr>
                <w:b/>
                <w:sz w:val="18"/>
              </w:rPr>
              <w:t>Стоимость, ₽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7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</w:r>
          </w:p>
        </w:tc>
      </w:tr>
    </w:tbl>
    <w:p>
      <w:pPr>
        <w:pStyle w:val="Heading1"/>
        <w:spacing w:after="60"/>
      </w:pPr>
      <w:r>
        <w:t>3. Цена и расчёты</w:t>
      </w:r>
    </w:p>
    <w:p>
      <w:pPr>
        <w:spacing w:after="60"/>
      </w:pPr>
      <w:r>
        <w:t>Вид цены: {{ВИД_ЦЕНЫ}}. Итоговая стоимость с учётом настоящего протокола: {{ОБЩАЯ_СТОИМОСТЬ}}. НДС: {{НДС}}. Порядок оплаты изменений: {{ПОРЯДОК_ОПЛАТЫ}}.</w:t>
      </w:r>
    </w:p>
    <w:p>
      <w:pPr>
        <w:pStyle w:val="Heading1"/>
        <w:spacing w:after="60"/>
      </w:pPr>
      <w:r>
        <w:t>4. Порядок последующих изменений</w:t>
      </w:r>
    </w:p>
    <w:p>
      <w:pPr>
        <w:spacing w:after="60"/>
      </w:pPr>
      <w:r>
        <w:t>Условия рассмотрения пересчёта: {{УСЛОВИЯ_ПЕРЕСЧЕТА}}. Сторона направляет уведомление и расчёт в срок {{СРОК_УВЕДОМЛЕНИЯ}}; вторая сторона рассматривает их в срок {{СРОК_РАССМОТРЕНИЯ}}. Расчёт, согласование и оформление: {{ПОРЯДОК_ПЕРЕСЧЕТА}}.</w:t>
      </w:r>
    </w:p>
    <w:p>
      <w:pPr>
        <w:spacing w:after="60"/>
      </w:pPr>
      <w:r>
        <w:t>Согласованные изменения применяются после подписания обеими сторонами настоящего протокола и включения его в состав договорных документов. Протокол имеет приоритет перед сметой только в части прямо согласованных изменений; остальные условия определяются договором.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42"/>
        <w:gridCol w:w="7342"/>
      </w:tblGrid>
      <w:tr>
        <w:trPr>
          <w:cantSplit/>
          <w:tblHeader/>
        </w:trPr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keepNext/>
              <w:spacing w:after="0" w:before="60"/>
            </w:pPr>
            <w:r>
              <w:rPr>
                <w:b/>
                <w:sz w:val="18"/>
              </w:rPr>
              <w:t>Заказчик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E9E5"/>
          </w:tcPr>
          <w:p>
            <w:pPr>
              <w:keepNext/>
              <w:spacing w:after="0" w:before="60"/>
            </w:pPr>
            <w:r>
              <w:rPr>
                <w:b/>
                <w:sz w:val="18"/>
              </w:rPr>
              <w:t>Подрядчик</w:t>
            </w:r>
          </w:p>
        </w:tc>
      </w:tr>
      <w:tr>
        <w:trPr>
          <w:cantSplit/>
        </w:trPr>
        <w:tc>
          <w:tcPr>
            <w:tcW w:type="dxa" w:w="73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{{НАИМЕНОВАНИЕ_ЗАКАЗЧИКА}}</w:t>
              <w:br/>
              <w:t>{{ПОДПИСАНТ_ЗАКАЗЧИКА}}</w:t>
              <w:br/>
              <w:t>Подпись __________________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60"/>
            </w:pPr>
            <w:r>
              <w:rPr>
                <w:b w:val="0"/>
                <w:sz w:val="18"/>
              </w:rPr>
              <w:t>{{НАИМЕНОВАНИЕ_ПОДРЯДЧИКА}}</w:t>
              <w:br/>
              <w:t>{{ФИО_ПОДПИСАНТА}}</w:t>
              <w:br/>
              <w:t>Подпись __________________</w:t>
            </w:r>
          </w:p>
        </w:tc>
      </w:tr>
    </w:tbl>
    <w:sectPr w:rsidR="00FC693F" w:rsidRPr="0006063C" w:rsidSect="00034616">
      <w:pgSz w:w="16838" w:h="11906"/>
      <w:pgMar w:top="907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3035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3035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3035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b/>
      <w:color w:val="303539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