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{{НАИМЕНОВАНИЕ_АДРЕСАТА}}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{{АДРЕС_АДРЕСАТА}}</w:t>
      </w:r>
    </w:p>
    <w:p>
      <w:pPr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{{НАИМЕНОВАНИЕ_ПОДРЯДЧИКА}}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{{АДРЕС_ПОДРЯДЧИКА}}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{{ДАТА_ДОКУМЕНТА}}</w:t>
      </w:r>
    </w:p>
    <w:p>
      <w:pPr>
        <w:spacing w:after="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ЗАПРОС о статусе объекта капитального строительства</w:t>
      </w:r>
    </w:p>
    <w:p>
      <w:pPr>
        <w:spacing w:after="8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{{НАИМЕНОВАНИЕ_ОБЪЕКТА_ПО_ПРОЕКТНОЙ_ДЕКЛАРАЦИИ}}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Уважаемые коллеги!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В связи с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{{ОСНОВАНИЕ_ЗАПРОСА: предложением о заключении договора подряда / исполнением договора № ... от ..., по которому расчёты привязаны к вводу объекта в эксплуатацию}}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просим письменно сообщить по состоянию на дату ответа: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1. Направлялось ли в орган государственного строительного надзора извещение об окончании строительства объекта; если да — когда.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2. Проводилась ли итоговая проверка; если да — когда и с каким результатом.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3. Выдано ли заключение о соответствии построенного объекта требованиям проектной документации (ЗОС); если в выдаче отказано — просим предоставить перечень замечаний в части работ по нашему договору (предмету предлагаемого договора).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4. Действует ли разрешение на строительство объекта и до какой даты; подавалось ли заявление о продлении (внесении изменений).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5. Получено ли разрешение на ввод объекта в эксплуатацию; если нет — какой срок ввода планируется.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Ответ просим направить в письменной форме в срок до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на адрес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{{АДРЕС_ДЛЯ_ОТВЕТА}}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либо на электронную почту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{{ЭЛЕКТРОННАЯ_ПОЧТА}}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, согласованную сторонами для обмена документами.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Обращаем внимание, что состояние объекта непосредственно влияет на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{{ЧТО_ЗАВИСИТ_ОТ_ВВОДА: сроки расчётов по договору / условия предлагаемого договора}}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, в связи с чем ответ имеет для нас существенное значение.</w:t>
      </w:r>
    </w:p>
    <w:p>
      <w:pPr>
        <w:spacing w:after="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{{ДОЛЖНОСТЬ_ПОДПИСАНТА}}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{{ФИО_ПОДПИСАНТА}}</w:t>
      </w:r>
    </w:p>
    <w:p>
      <w:r>
        <w:rPr>
          <w:i w:val="0"/>
          <w:color w:val="323539"/>
        </w:rPr>
      </w:r>
    </w:p>
    <w:p>
      <w:pPr>
        <w:pStyle w:val="Heading1"/>
        <w:pBdr>
          <w:top w:val="single" w:sz="12" w:space="5" w:color="B08D57"/>
        </w:pBdr>
        <w:spacing w:after="80" w:before="240"/>
        <w:pageBreakBefore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>Запрос о правовом и строительном статусе объекта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2"/>
          <w:szCs w:val="24"/>
        </w:rPr>
        <w:t xml:space="preserve">Письменно установить, в каком состоянии объект на самом деле: итоговая проверка, ЗОС, разрешение на строительство, ввод.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22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Комплект предназначен для проверки расчётов жилыми и офисными помещениями, машино-местами либо правами на них. По единому алгоритму оцениваются форма передачи, зарегистрированные права, обременения и стоимость объекта. При уступке прав по ДДУ дополнительно проверяется наполнение соответствующего счёта эскроу.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До подписания проверьте документы о праве на объект и обременениях. При уступке прав по ДДУ дополнительно сопоставьте ДДУ, уступку и банковские подтверждения с применимыми положениями Закона № 214-ФЗ; при переводе долга — с п. 2 ст. 391 ГК РФ.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Граница проходит по стадии. Проверка проводится на стадии согласования сделки до подписания договора и документов о передаче. При возникших разногласиях после подписания документы передаются для правовой оценки. При банкротстве застройщика отдельно проверяется порядок предъявления требований в соответствующей процедуре.</w:t>
            </w:r>
          </w:p>
          <w:p>
            <w:pPr>
              <w:spacing w:after="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2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 В полях с вариантами через косую черту оставьте один вариант.</w:t>
      </w:r>
    </w:p>
    <w:p>
      <w:pPr>
        <w:pBdr>
          <w:bottom w:val="single" w:color="BFBFBF" w:sz="6" w:space="6"/>
        </w:pBdr>
        <w:spacing w:after="80" w:before="120"/>
      </w:pPr>
    </w:p>
    <w:p>
      <w:pPr>
        <w:pStyle w:val="Heading1"/>
        <w:spacing w:after="8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Как пользоваться этим документом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2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Назначение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Запрос позволяет письменно уточнить, направлялось ли извещение об окончании строительства, проведена ли итоговая проверка, выдано ли ЗОС и действует ли разрешение на строительство. Ответ сохраните вместе с подтверждением отправки; отсутствие ответа фиксируйте отдельно и проверяйте сведения по официальным источникам. Отсутствие ответа адресата не подтверждает правовой или строительный статус объекта.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Вам предлагают расчёт правами на строящийся объект (жилое или офисное помещение, машино-место), — запрос до подписания договора (шаг 3 «Алгоритма: проверка расчёта метрами до входа»).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Вы уже работаете на объекте, срок сдачи прошёл или переносится, и ваши деньги привязаны к вводу — окончательный расчёт, гарантийное удержание, раскрытие эскроу.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Запрос адресуется вашей стороне по договору; если договор с генподрядчиком, а застройщик — другое лицо, направьте запрос генподрядчику и просите переадресовать застройщику либо направьте обоим.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Что подставить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По «Словарю полей» комплекта: реквизиты сторон и договора, название объекта по проектной декларации, срок ответа (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— назначаете сами, разумный рабочий срок; законом он не установлен).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>Порядок самостоятельной проверки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Зафиксируйте дату отправки, адресата и срок ответа. Обязанность ответить оценивайте по договору и применимым нормам; само направление запроса не создаёт такой обязанности автоматически.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Параллельно проверьте проектную декларацию в ЕИСЖС, разрешение на строительство, картотеку арбитражных дел и Федресурс по шагу 3 алгоритма. Сопоставьте открытые сведения с полученным ответом.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Отдельно соблюдайте договорный и предусмотренный законом порядок предъявления требований и сроки: отправка этого информационного запроса сама по себе их не изменяет.</w:t>
      </w:r>
    </w:p>
    <w:sectPr>
      <w:headerReference w:type="default" r:id="rId8"/>
      <w:footerReference w:type="default" r:id="rId9"/>
      <w:pgSz w:w="11906" w:h="16838" w:orient="portrait"/>
      <w:pgMar w:top="780" w:right="850" w:bottom="78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i w:val="0"/>
      <w:color w:val="323539"/>
      <w:sz w:val="24"/>
      <w:szCs w:val="24"/>
    </w:rPr>
  </w:style>
  <w:style w:type="paragraph" w:styleId="Heading4">
    <w:name w:val="Heading 4"/>
    <w:basedOn w:val="Normal"/>
    <w:next w:val="Normal"/>
    <w:qFormat/>
    <w:rPr>
      <w:i w:val="0"/>
      <w:iCs/>
      <w:color w:val="323539"/>
    </w:rPr>
  </w:style>
  <w:style w:type="paragraph" w:styleId="Heading5">
    <w:name w:val="Heading 5"/>
    <w:basedOn w:val="Normal"/>
    <w:next w:val="Normal"/>
    <w:qFormat/>
    <w:rPr>
      <w:i w:val="0"/>
      <w:color w:val="323539"/>
    </w:rPr>
  </w:style>
  <w:style w:type="paragraph" w:styleId="Heading6">
    <w:name w:val="Heading 6"/>
    <w:basedOn w:val="Normal"/>
    <w:next w:val="Normal"/>
    <w:qFormat/>
    <w:rPr>
      <w:i w:val="0"/>
      <w:color w:val="323539"/>
    </w:rPr>
  </w:style>
  <w:style w:type="paragraph" w:styleId="Strong">
    <w:name w:val="Strong"/>
    <w:basedOn w:val="Normal"/>
    <w:next w:val="Normal"/>
    <w:qFormat/>
    <w:rPr>
      <w:b/>
      <w:bCs/>
      <w:i w:val="0"/>
      <w:color w:val="323539"/>
    </w:rPr>
  </w:style>
  <w:style w:type="paragraph" w:styleId="ListParagraph">
    <w:name w:val="List Paragraph"/>
    <w:basedOn w:val="Normal"/>
    <w:qFormat/>
    <w:rPr>
      <w:i w:val="0"/>
      <w:color w:val="323539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2026-08-09T07:33:35.056Z</dcterms:created>
  <dcterms:modified xsi:type="dcterms:W3CDTF">2026-08-09T07:33:35.056Z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