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Порядок действий при получении акта или уведомления о зачёте</w:t>
      </w:r>
    </w:p>
    <w:p>
      <w:r>
        <w:rPr>
          <w:b w:val="0"/>
        </w:rPr>
        <w:t>В день получения документа зафиксируйте дату, проверьте срок ответа, подготовьте адресное возражение и сохраните подтверждение его направления.</w:t>
      </w:r>
    </w:p>
    <w:p>
      <w:pPr>
        <w:pStyle w:val="Heading1"/>
      </w:pPr>
      <w:r>
        <w:t>1. Зафиксируйте получение</w:t>
      </w:r>
    </w:p>
    <w:p>
      <w:r>
        <w:rPr>
          <w:b w:val="0"/>
        </w:rPr>
        <w:t>Сохраните документ и приложения в полученном виде. Запишите дату, способ и адрес доставки, входящий номер и данные получателя. Сохраните конверт, реестр курьера или подтверждение электронного документооборота.</w:t>
      </w:r>
    </w:p>
    <w:p>
      <w:r>
        <w:rPr>
          <w:b w:val="0"/>
        </w:rPr>
        <w:t>Сверьте договорный порядок уведомления и сроки ответа. Проверьте полномочия лиц, которые получили документ от имени организации. Если комплект приложений неполон, перечислите недостающие материалы в возражении.</w:t>
      </w:r>
    </w:p>
    <w:p>
      <w:pPr>
        <w:pStyle w:val="Heading1"/>
      </w:pPr>
      <w:r>
        <w:t>2. Определите предмет возражения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Полученный документ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Форма комплекта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Акт о недостатках, составленный одной стороной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02 Возражения на акт о недостатках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Уведомление о зачёте либо удержании суммы из оплаты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03 Возражения на зачёт или удержание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Оба документа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Подготовьте отдельное возражение на каждый документ</w:t>
            </w:r>
          </w:p>
        </w:tc>
      </w:tr>
    </w:tbl>
    <w:p>
      <w:pPr>
        <w:spacing w:after="0"/>
      </w:pPr>
    </w:p>
    <w:p>
      <w:r>
        <w:rPr>
          <w:b w:val="0"/>
        </w:rPr>
        <w:t>Проверьте содержание документа, а не только его название. Для зачёта встречных требований, договорного удержания и определения сальдо могут действовать разные условия; отберите доводы по фактической конструкции.</w:t>
      </w:r>
    </w:p>
    <w:p>
      <w:pPr>
        <w:pStyle w:val="Heading1"/>
      </w:pPr>
      <w:r>
        <w:t>3. Соберите основания и расчёт</w:t>
      </w:r>
    </w:p>
    <w:p>
      <w:r>
        <w:rPr>
          <w:b w:val="0"/>
        </w:rPr>
        <w:t>Для акта: договор и приложения о порядке фиксации недостатков, сведения о вызове на осмотр, проектную и исполнительную документацию, границы работ, фотографии и переписку. Укажите конкретные замечания к каждому оспариваемому выводу.</w:t>
      </w:r>
    </w:p>
    <w:p>
      <w:r>
        <w:rPr>
          <w:b w:val="0"/>
        </w:rPr>
        <w:t>Для суммы: уведомление, договорные условия о неустойке и оплате, акты работ, платёжные документы, расчёт второй стороны и свой контррасчёт с базой, ставкой, периодом и исключением повторного начисления.</w:t>
      </w:r>
    </w:p>
    <w:p>
      <w:pPr>
        <w:pStyle w:val="Heading1"/>
      </w:pPr>
      <w:r>
        <w:t>4. Заполните и направьте</w:t>
      </w:r>
    </w:p>
    <w:p>
      <w:r>
        <w:rPr>
          <w:b w:val="0"/>
        </w:rPr>
        <w:t>В формах 02 и 03 замените все поля в двойных фигурных скобках. Удалите неприменимые абзацы и пояснения к выбору доводов. Сверьте адресата, подписанта, договор, номера, даты, сумму и приложения.</w:t>
      </w:r>
    </w:p>
    <w:p>
      <w:r>
        <w:rPr>
          <w:b w:val="0"/>
        </w:rPr>
        <w:t>Направьте возражение по договорному каналу и адресу способом, позволяющим подтвердить направление и получение. Зарегистрируйте исходящий номер. Сохраните письмо, приложения, квитанцию отправки и подтверждение доставки вместе.</w:t>
      </w:r>
    </w:p>
    <w:p>
      <w:pPr>
        <w:pStyle w:val="Heading1"/>
      </w:pPr>
      <w:r>
        <w:t>5. Контроль последующих документов</w:t>
      </w:r>
    </w:p>
    <w:p>
      <w:r>
        <w:rPr>
          <w:b w:val="0"/>
        </w:rPr>
        <w:t>До подписания акта сверки, соглашения о сальдо или другого документа с расчётами проверьте отражение спорной суммы. При необходимости внесите письменную оговорку со ссылкой на номер и дату возражения. Отсутствие ответа зафиксируйте документально.</w:t>
      </w:r>
    </w:p>
    <w:p>
      <w:r>
        <w:rPr>
          <w:b w:val="0"/>
        </w:rPr>
        <w:t>При предложении комиссионного осмотра согласуйте доступ к объекту и состав участников, обеспечьте фотофиксацию и оформите разногласия. Если сумма уже удержана, отдельно проверьте срок оплаты, остаток задолженности и порядок требования её выплаты.</w:t>
      </w:r>
    </w:p>
    <w:sectPr w:rsidR="00FC693F" w:rsidRPr="0006063C" w:rsidSect="00034616">
      <w:pgSz w:w="11906" w:h="16838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035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