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ЗАПРОС О СОСТОЯНИИ РАСЧЁТОВ: заготовка с полями</w:t>
      </w:r>
    </w:p>
    <w:p/>
    <w:p>
      <w:pPr>
        <w:pStyle w:val="Heading1"/>
      </w:pPr>
      <w:r>
        <w:t>Что это за письмо</w:t>
      </w:r>
    </w:p>
    <w:p>
      <w:r>
        <w:t>Обычное деловое письмо контрагенту о том, какая сумма числится за ним и когда она будет оплачена. Оно направляется, пока на письма ещё отвечают, и решает две задачи сразу: получить письменное подтверждение суммы и получить письменный ответ о сроке.</w:t>
        <w:br/>
        <w:br/>
        <w:t>Тон мягкий намеренно. Задача — получить документ и деньги, а не выиграть переписку. Письмо даёт второй стороне возможность ответить, ничего не обостряя, и одновременно создаёт след с датой.</w:t>
      </w:r>
    </w:p>
    <w:p>
      <w:pPr>
        <w:pStyle w:val="Heading1"/>
      </w:pPr>
      <w:r>
        <w:t>Чем это письмо не является</w:t>
      </w:r>
    </w:p>
    <w:p>
      <w:pPr>
        <w:pStyle w:val="ListBullet"/>
      </w:pPr>
      <w:r>
        <w:t>Это не претензия: претензия — процедурный жанр, для большинства денежных споров её направление является условием обращения в суд (порядок назван в статье 4 Арбитражного процессуального кодекса РФ), и составляется она иначе</w:t>
      </w:r>
    </w:p>
    <w:p>
      <w:pPr>
        <w:pStyle w:val="ListBullet"/>
      </w:pPr>
      <w:r>
        <w:t>Это не заявление в дело о банкротстве: требование к должнику заявляется в дело в установленном порядке и в срок, и никакое письмо контрагенту его не заменяет</w:t>
      </w:r>
    </w:p>
    <w:p>
      <w:pPr>
        <w:pStyle w:val="ListBullet"/>
      </w:pPr>
      <w:r>
        <w:t>Это не запрос арбитражному управляющему: управляющему пишут в другом жанре и по другому поводу, и это платный комплект</w:t>
      </w:r>
    </w:p>
    <w:p>
      <w:pPr>
        <w:pStyle w:val="ListBullet"/>
      </w:pPr>
      <w:r>
        <w:t>Это не согласие на что-либо: письмо ничего не признаёт, ни от чего не отказывается и никаких сроков не переносит</w:t>
      </w:r>
    </w:p>
    <w:p>
      <w:pPr>
        <w:pStyle w:val="Heading1"/>
      </w:pPr>
      <w:r>
        <w:t>Когда его отправлять</w:t>
      </w:r>
    </w:p>
    <w:p>
      <w:pPr>
        <w:pStyle w:val="ListBullet"/>
      </w:pPr>
      <w:r>
        <w:t>Появились признаки, записанные в реестр наблюдения (файл 02)</w:t>
      </w:r>
    </w:p>
    <w:p>
      <w:pPr>
        <w:pStyle w:val="ListBullet"/>
      </w:pPr>
      <w:r>
        <w:t>Контрагент ещё отвечает на письма</w:t>
      </w:r>
    </w:p>
    <w:p>
      <w:pPr>
        <w:pStyle w:val="ListBullet"/>
      </w:pPr>
      <w:r>
        <w:t>Дела о банкротстве в открытых источниках нет</w:t>
      </w:r>
    </w:p>
    <w:p>
      <w:pPr>
        <w:pStyle w:val="ListBullet"/>
      </w:pPr>
      <w:r>
        <w:t>Сумма посчитана по документам и сверена с вашей бухгалтерией</w:t>
      </w:r>
    </w:p>
    <w:p>
      <w:pPr>
        <w:pStyle w:val="ListBullet"/>
      </w:pPr>
      <w:r>
        <w:t>Вы готовы получить ответ с суммой меньше вашей — и знаете, что будете с этим делать</w:t>
      </w:r>
    </w:p>
    <w:p>
      <w:pPr>
        <w:pStyle w:val="Heading1"/>
      </w:pPr>
      <w:r>
        <w:t>Когда его не отправлять</w:t>
      </w:r>
    </w:p>
    <w:p>
      <w:pPr>
        <w:pStyle w:val="ListBullet"/>
      </w:pPr>
      <w:r>
        <w:t>В отношении контрагента возбуждено дело о банкротстве — там другой порядок, другие адресаты и другие сроки</w:t>
      </w:r>
    </w:p>
    <w:p>
      <w:pPr>
        <w:pStyle w:val="ListBullet"/>
      </w:pPr>
      <w:r>
        <w:t>Вы уже направили претензию: возвращаться к мягкому жанру после неё нельзя, это читается как отступление</w:t>
      </w:r>
    </w:p>
    <w:p>
      <w:pPr>
        <w:pStyle w:val="ListBullet"/>
      </w:pPr>
      <w:r>
        <w:t>Идёт спор об объёме или качестве работ — сначала он, потом расчёты</w:t>
      </w:r>
    </w:p>
    <w:p>
      <w:pPr>
        <w:pStyle w:val="ListBullet"/>
      </w:pPr>
      <w:r>
        <w:t>Сумма не сверена с бухгалтерией: неверная сумма даёт повод не отвечать по существу</w:t>
      </w:r>
    </w:p>
    <w:p>
      <w:pPr>
        <w:pStyle w:val="ListBullet"/>
      </w:pPr>
      <w:r>
        <w:t>Вам предложили подписать зачёт, уступку, отступное или новацию — это уже не письмо, а сделка, и она через юриста</w:t>
      </w:r>
    </w:p>
    <w:p>
      <w:pPr>
        <w:pStyle w:val="Heading1"/>
      </w:pPr>
      <w:r>
        <w:t>Что в письме должно быть</w:t>
      </w:r>
    </w:p>
    <w:p>
      <w:pPr>
        <w:pStyle w:val="ListNumber"/>
      </w:pPr>
      <w:r>
        <w:t>Ссылка на договор и на пункты о порядке и сроках оплаты.</w:t>
      </w:r>
    </w:p>
    <w:p>
      <w:pPr>
        <w:pStyle w:val="ListNumber"/>
      </w:pPr>
      <w:r>
        <w:t>Перечень документов, которыми подтверждён объём: акты, справки, даты подписания.</w:t>
      </w:r>
    </w:p>
    <w:p>
      <w:pPr>
        <w:pStyle w:val="ListNumber"/>
      </w:pPr>
      <w:r>
        <w:t>Расчёт суммы приложением: по каждому документу — сумма, оплачено, остаток.</w:t>
      </w:r>
    </w:p>
    <w:p>
      <w:pPr>
        <w:pStyle w:val="ListNumber"/>
      </w:pPr>
      <w:r>
        <w:t>Просьба подтвердить сумму задолженности либо сообщить о расхождении с указанием, по каким документам.</w:t>
      </w:r>
    </w:p>
    <w:p>
      <w:pPr>
        <w:pStyle w:val="ListNumber"/>
      </w:pPr>
      <w:r>
        <w:t>Просьба сообщить планируемую дату оплаты.</w:t>
      </w:r>
    </w:p>
    <w:p>
      <w:pPr>
        <w:pStyle w:val="ListNumber"/>
      </w:pPr>
      <w:r>
        <w:t>Предложение подписать акт сверки взаимных расчётов, с приложением вашего экземпляра.</w:t>
      </w:r>
    </w:p>
    <w:p>
      <w:pPr>
        <w:pStyle w:val="ListNumber"/>
      </w:pPr>
      <w:r>
        <w:t>Банковские реквизиты.</w:t>
      </w:r>
    </w:p>
    <w:p>
      <w:pPr>
        <w:pStyle w:val="ListNumber"/>
      </w:pPr>
      <w:r>
        <w:t>Контакт для ответа, срок ответа и перечень приложений.</w:t>
      </w:r>
    </w:p>
    <w:p>
      <w:pPr>
        <w:pStyle w:val="Heading1"/>
      </w:pPr>
      <w:r>
        <w:t>Чего в письме быть не должно</w:t>
      </w:r>
    </w:p>
    <w:p>
      <w:pPr>
        <w:pStyle w:val="ListBullet"/>
      </w:pPr>
      <w:r>
        <w:t>Слов «требую», «претензия», «неустойка», «банкротство» — каждое меняет жанр письма и настраивает адресата на оборону</w:t>
      </w:r>
    </w:p>
    <w:p>
      <w:pPr>
        <w:pStyle w:val="ListBullet"/>
      </w:pPr>
      <w:r>
        <w:t>Упоминания того, что вы проверяли контрагента по реестрам: это ваша работа, и в письме ей не место</w:t>
      </w:r>
    </w:p>
    <w:p>
      <w:pPr>
        <w:pStyle w:val="ListBullet"/>
      </w:pPr>
      <w:r>
        <w:t>Угроз, которые вы не готовы исполнять</w:t>
      </w:r>
    </w:p>
    <w:p>
      <w:pPr>
        <w:pStyle w:val="ListBullet"/>
      </w:pPr>
      <w:r>
        <w:t>Оценок, характеристик второй стороны и эмоций</w:t>
      </w:r>
    </w:p>
    <w:p>
      <w:pPr>
        <w:pStyle w:val="ListBullet"/>
      </w:pPr>
      <w:r>
        <w:t>Суммы, не сверенной с бухгалтерией</w:t>
      </w:r>
    </w:p>
    <w:p>
      <w:pPr>
        <w:pStyle w:val="ListBullet"/>
      </w:pPr>
      <w:r>
        <w:t>Ссылок на устные договорённости без указания, когда и с кем</w:t>
      </w:r>
    </w:p>
    <w:p>
      <w:pPr>
        <w:pStyle w:val="Heading1"/>
      </w:pPr>
      <w:r>
        <w:t>Заготовка письма</w:t>
      </w:r>
    </w:p>
    <w:p>
      <w:r>
        <w:t>Квадратные скобки — поля. Заполните все: незаполненное поле в отправленном письме выглядит хуже, чем отсутствие письма.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Ваше значение</w:t>
            </w:r>
          </w:p>
        </w:tc>
      </w:tr>
      <w:tr>
        <w:tc>
          <w:tcPr>
            <w:tcW w:type="dxa" w:w="4320"/>
          </w:tcPr>
          <w:p>
            <w:r>
              <w:t>Кому (наименование второй стороны полностью, как в договоре)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Адрес (из договора и из реестра юридических лиц)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От кого (наименование, реквизиты)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Исх. № и дата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Договор № и дата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Пункты договора о порядке и сроках оплаты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Документы, которыми подтверждён объём (номера и даты)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по документам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Оплачено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Остаток по вашим данным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Дата, на которую посчитан остаток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Срок, к которому просите ответ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Контактное лицо и связь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Текст письма</w:t>
      </w:r>
    </w:p>
    <w:p>
      <w:r>
        <w:t>О состоянии расчётов по договору [№ и дата]</w:t>
        <w:br/>
        <w:br/>
        <w:t>Уважаемые коллеги!</w:t>
        <w:br/>
        <w:br/>
        <w:t>Между [наименование второй стороны] и [наименование вашей организации] заключён договор [№ и дата] на выполнение работ на объекте [наименование объекта].</w:t>
        <w:br/>
        <w:br/>
        <w:t>По состоянию на [дата] работы по договору выполнены и приняты по следующим документам: [перечень актов и справок с номерами и датами]. Оплата по указанным документам произведена частично.</w:t>
        <w:br/>
        <w:br/>
        <w:t>По нашим данным остаток задолженности составляет [сумма] ([сумма прописью]). Расчёт по каждому документу приведён в приложении.</w:t>
        <w:br/>
        <w:br/>
        <w:t>Просим:</w:t>
        <w:br/>
        <w:t>1) подтвердить указанную сумму либо сообщить о расхождении с указанием документов, по которым оно возникло;</w:t>
        <w:br/>
        <w:t>2) сообщить планируемую дату перечисления средств;</w:t>
        <w:br/>
        <w:t>3) подписать акт сверки взаимных расчётов — наш экземпляр прилагается.</w:t>
        <w:br/>
        <w:br/>
        <w:t>Реквизиты для перечисления: [банковские реквизиты].</w:t>
        <w:br/>
        <w:br/>
        <w:t>Ответ просим направить до [дата] на адрес [адрес] или [электронная почта].</w:t>
        <w:br/>
        <w:br/>
        <w:t>Приложения:</w:t>
        <w:br/>
        <w:t>1. Расчёт задолженности по договору — на [__] л.</w:t>
        <w:br/>
        <w:t>2. Акт сверки взаимных расчётов по состоянию на [дата], подписанный с нашей стороны, — на [__] л.</w:t>
        <w:br/>
        <w:t>3. [Копии документов, подтверждающих объём] — на [__] л.</w:t>
        <w:br/>
        <w:br/>
        <w:t>[Должность] [ФИО] [подпись]</w:t>
      </w:r>
    </w:p>
    <w:p>
      <w:pPr>
        <w:pStyle w:val="Heading1"/>
      </w:pPr>
      <w:r>
        <w:t>Приложение к письму: расчёт задолженности</w:t>
      </w:r>
    </w:p>
    <w:p>
      <w:r>
        <w:t>Таблица заполняется по вашим документам и сверяется с бухгалтерией. Значения вносятся руками. Расхождение обнаруживается почти всегда, и обнаружить его лучше здесь, чем в ответе второй стороны.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Документ (номер, дата)</w:t>
            </w:r>
          </w:p>
        </w:tc>
        <w:tc>
          <w:tcPr>
            <w:tcW w:type="dxa" w:w="1440"/>
          </w:tcPr>
          <w:p>
            <w:r>
              <w:t>Сумма по документу</w:t>
            </w:r>
          </w:p>
        </w:tc>
        <w:tc>
          <w:tcPr>
            <w:tcW w:type="dxa" w:w="1440"/>
          </w:tcPr>
          <w:p>
            <w:r>
              <w:t>Оплачено</w:t>
            </w:r>
          </w:p>
        </w:tc>
        <w:tc>
          <w:tcPr>
            <w:tcW w:type="dxa" w:w="1440"/>
          </w:tcPr>
          <w:p>
            <w:r>
              <w:t>Дата оплаты</w:t>
            </w:r>
          </w:p>
        </w:tc>
        <w:tc>
          <w:tcPr>
            <w:tcW w:type="dxa" w:w="1440"/>
          </w:tcPr>
          <w:p>
            <w:r>
              <w:t>Остаток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ИТОГО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Итог по колонке «Остаток» — это сумма вашего обращения. Она должна совпадать с суммой в тексте письма и с актом сверки, который вы прикладываете. Три разные цифры в одном конверте — готовый повод не отвечать по существу.</w:t>
      </w:r>
    </w:p>
    <w:p>
      <w:pPr>
        <w:pStyle w:val="Heading1"/>
      </w:pPr>
      <w:r>
        <w:t>Как отправлять</w:t>
      </w:r>
    </w:p>
    <w:p>
      <w:pPr>
        <w:pStyle w:val="ListBullet"/>
      </w:pPr>
      <w:r>
        <w:t>Письменно и по адресу из договора; адрес из реестра юридических лиц — вторым адресатом</w:t>
      </w:r>
    </w:p>
    <w:p>
      <w:pPr>
        <w:pStyle w:val="ListBullet"/>
      </w:pPr>
      <w:r>
        <w:t>Способом, вручение которым вы сможете подтвердить</w:t>
      </w:r>
    </w:p>
    <w:p>
      <w:pPr>
        <w:pStyle w:val="ListBullet"/>
      </w:pPr>
      <w:r>
        <w:t>Электронная почта — как дополнение, а не как замена, если иное не согласовано договором</w:t>
      </w:r>
    </w:p>
    <w:p>
      <w:pPr>
        <w:pStyle w:val="ListBullet"/>
      </w:pPr>
      <w:r>
        <w:t>Копию отправленного письма и подтверждение отправки храните в папке по объекту (файл 03, шаг 3) и отмечайте в реестре наблюдения (файл 02)</w:t>
      </w:r>
    </w:p>
    <w:p>
      <w:pPr>
        <w:pStyle w:val="Heading1"/>
      </w:pPr>
      <w:r>
        <w:t>Что делать с ответом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Ответ второй стороны</w:t>
            </w:r>
          </w:p>
        </w:tc>
        <w:tc>
          <w:tcPr>
            <w:tcW w:type="dxa" w:w="2880"/>
          </w:tcPr>
          <w:p>
            <w:r>
              <w:t>Что это значит</w:t>
            </w:r>
          </w:p>
        </w:tc>
        <w:tc>
          <w:tcPr>
            <w:tcW w:type="dxa" w:w="2880"/>
          </w:tcPr>
          <w:p>
            <w:r>
              <w:t>Ваш следующий шаг</w:t>
            </w:r>
          </w:p>
        </w:tc>
      </w:tr>
      <w:tr>
        <w:tc>
          <w:tcPr>
            <w:tcW w:type="dxa" w:w="2880"/>
          </w:tcPr>
          <w:p>
            <w:r>
              <w:t>Сумма подтверждена, названа дата оплаты</w:t>
            </w:r>
          </w:p>
        </w:tc>
        <w:tc>
          <w:tcPr>
            <w:tcW w:type="dxa" w:w="2880"/>
          </w:tcPr>
          <w:p>
            <w:r>
              <w:t>Лучший исход: есть письменно подтверждённая сумма и срок</w:t>
            </w:r>
          </w:p>
        </w:tc>
        <w:tc>
          <w:tcPr>
            <w:tcW w:type="dxa" w:w="2880"/>
          </w:tcPr>
          <w:p>
            <w:r>
              <w:t>Зафиксируйте в реестре, поставьте проверку к названной дате. Акт сверки заберите подписанным</w:t>
            </w:r>
          </w:p>
        </w:tc>
      </w:tr>
      <w:tr>
        <w:tc>
          <w:tcPr>
            <w:tcW w:type="dxa" w:w="2880"/>
          </w:tcPr>
          <w:p>
            <w:r>
              <w:t>Сумма подтверждена, дата не названа</w:t>
            </w:r>
          </w:p>
        </w:tc>
        <w:tc>
          <w:tcPr>
            <w:tcW w:type="dxa" w:w="2880"/>
          </w:tcPr>
          <w:p>
            <w:r>
              <w:t>Признание долга есть, платить пока не собираются</w:t>
            </w:r>
          </w:p>
        </w:tc>
        <w:tc>
          <w:tcPr>
            <w:tcW w:type="dxa" w:w="2880"/>
          </w:tcPr>
          <w:p>
            <w:r>
              <w:t>Запишите признак в реестр. Работы, увеличивающие долг, — по решению из файла 03, шаг 5</w:t>
            </w:r>
          </w:p>
        </w:tc>
      </w:tr>
      <w:tr>
        <w:tc>
          <w:tcPr>
            <w:tcW w:type="dxa" w:w="2880"/>
          </w:tcPr>
          <w:p>
            <w:r>
              <w:t>Заявлено расхождение по суммам</w:t>
            </w:r>
          </w:p>
        </w:tc>
        <w:tc>
          <w:tcPr>
            <w:tcW w:type="dxa" w:w="2880"/>
          </w:tcPr>
          <w:p>
            <w:r>
              <w:t>Рабочая ситуация: спор о цифрах, а не об обязанности платить</w:t>
            </w:r>
          </w:p>
        </w:tc>
        <w:tc>
          <w:tcPr>
            <w:tcW w:type="dxa" w:w="2880"/>
          </w:tcPr>
          <w:p>
            <w:r>
              <w:t>Разберите по каждому документу и закройте расхождение письменно, пока разбирают</w:t>
            </w:r>
          </w:p>
        </w:tc>
      </w:tr>
      <w:tr>
        <w:tc>
          <w:tcPr>
            <w:tcW w:type="dxa" w:w="2880"/>
          </w:tcPr>
          <w:p>
            <w:r>
              <w:t>Заявлены замечания к работам, о которых раньше не сообщали</w:t>
            </w:r>
          </w:p>
        </w:tc>
        <w:tc>
          <w:tcPr>
            <w:tcW w:type="dxa" w:w="2880"/>
          </w:tcPr>
          <w:p>
            <w:r>
              <w:t>Замечания появились в ответ на разговор о деньгах</w:t>
            </w:r>
          </w:p>
        </w:tc>
        <w:tc>
          <w:tcPr>
            <w:tcW w:type="dxa" w:w="2880"/>
          </w:tcPr>
          <w:p>
            <w:r>
              <w:t>Отвечайте письменно и по существу каждого. Молчание позже читается не в вашу пользу</w:t>
            </w:r>
          </w:p>
        </w:tc>
      </w:tr>
      <w:tr>
        <w:tc>
          <w:tcPr>
            <w:tcW w:type="dxa" w:w="2880"/>
          </w:tcPr>
          <w:p>
            <w:r>
              <w:t>Предложены зачёт, уступка, отступное, новация или платёж от третьего лица</w:t>
            </w:r>
          </w:p>
        </w:tc>
        <w:tc>
          <w:tcPr>
            <w:tcW w:type="dxa" w:w="2880"/>
          </w:tcPr>
          <w:p>
            <w:r>
              <w:t>Это уже не переписка, а сделка, меняющая природу долга</w:t>
            </w:r>
          </w:p>
        </w:tc>
        <w:tc>
          <w:tcPr>
            <w:tcW w:type="dxa" w:w="2880"/>
          </w:tcPr>
          <w:p>
            <w:r>
              <w:t>Не подписывайте до юриста. Часть таких сделок впоследствии оспаривается</w:t>
            </w:r>
          </w:p>
        </w:tc>
      </w:tr>
      <w:tr>
        <w:tc>
          <w:tcPr>
            <w:tcW w:type="dxa" w:w="2880"/>
          </w:tcPr>
          <w:p>
            <w:r>
              <w:t>Ответа нет в названный срок</w:t>
            </w:r>
          </w:p>
        </w:tc>
        <w:tc>
          <w:tcPr>
            <w:tcW w:type="dxa" w:w="2880"/>
          </w:tcPr>
          <w:p>
            <w:r>
              <w:t>Самый частый исход и сам по себе признак</w:t>
            </w:r>
          </w:p>
        </w:tc>
        <w:tc>
          <w:tcPr>
            <w:tcW w:type="dxa" w:w="2880"/>
          </w:tcPr>
          <w:p>
            <w:r>
              <w:t>Запись в реестр с датой. Дальше — претензия и юрист; это другой жанр и другой материал</w:t>
            </w:r>
          </w:p>
        </w:tc>
      </w:tr>
      <w:tr>
        <w:tc>
          <w:tcPr>
            <w:tcW w:type="dxa" w:w="2880"/>
          </w:tcPr>
          <w:p>
            <w:r>
              <w:t>В открытых источниках появилось дело о банкротстве</w:t>
            </w:r>
          </w:p>
        </w:tc>
        <w:tc>
          <w:tcPr>
            <w:tcW w:type="dxa" w:w="2880"/>
          </w:tcPr>
          <w:p>
            <w:r>
              <w:t>Переписка о долге закончилась, началась процедура</w:t>
            </w:r>
          </w:p>
        </w:tc>
        <w:tc>
          <w:tcPr>
            <w:tcW w:type="dxa" w:w="2880"/>
          </w:tcPr>
          <w:p>
            <w:r>
              <w:t>Остановитесь, соберите пакет по файлу 03 и идите к юристу. Порядок заявления требования — платный комплект</w:t>
            </w:r>
          </w:p>
        </w:tc>
      </w:tr>
    </w:tbl>
    <w:p/>
    <w:p>
      <w:r>
        <w:t>Отдельно про акт сверки. Подписанный второй стороной акт сверки — самый сильный документ, который можно получить обычным письмом. Его ценность в том, что он подтверждает сумму без спора. Просить его надо тогда, когда контрагент ещё заинтересован в продолжении работ, а не тогда, когда он перестал отвечать.</w:t>
      </w:r>
    </w:p>
    <w:p>
      <w:pPr>
        <w:pStyle w:val="Heading1"/>
      </w:pPr>
      <w:r>
        <w:t>Когда требуется разбор ситуации</w:t>
      </w:r>
    </w:p>
    <w:p>
      <w:r>
        <w:t>Юрист нужен, когда в отношении второй стороны возбуждено дело о банкротстве, когда вам предлагают подписать документ, меняющий природу долга (зачёт, уступку, отступное, новацию, соглашение о переводе долга, приём платежа от третьего лица), когда идёт спор об объёме и качестве работ и когда решается вопрос об ответственности других лиц по долгам вашего контрагента.</w:t>
      </w:r>
    </w:p>
    <w:p>
      <w:pPr>
        <w:pStyle w:val="Heading1"/>
      </w:pPr>
      <w:r>
        <w:t>🔗 Переход к платному комплекту</w:t>
      </w:r>
    </w:p>
    <w:p>
      <w:r>
        <w:t/>
        <w:br/>
        <w:br/>
        <w:t/>
        <w:br/>
        <w:t/>
        <w:br/>
        <w:t>
</w:t>
        <w:br/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