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ЧТО НЕ ПОДПИСЫВАЮТ, НЕ ПОКАЗАВ ЮРИСТУ</w:t>
      </w:r>
    </w:p>
    <w:p/>
    <w:p>
      <w:pPr>
        <w:pStyle w:val="Heading1"/>
      </w:pPr>
      <w:r>
        <w:t>Почему именно эти условия</w:t>
      </w:r>
    </w:p>
    <w:p>
      <w:r>
        <w:t>Условия в договоре неравны. Одни меняют сумму — их можно пересчитать, ошибка в них стоит денег и лечится следующим договором. Другие меняют саму возможность получить деньги: кто кому доказывает, у кого право остановиться, чем вообще подтверждается выполнение. Ошибка во втором наборе перепиской не лечится — к моменту, когда она видна, договор уже подписан, а сторона действует ровно так, как в нём написано.</w:t>
        <w:br/>
        <w:br/>
        <w:t>Ниже — условия второго набора. Признак у них общий: каждое из них либо переносит на вас чужой риск, либо забирает у вас право, которое иначе есть по закону. Перечень не заменяет чтения всего договора: он говорит, где остановиться и не подписывать сегодня.</w:t>
      </w:r>
    </w:p>
    <w:p>
      <w:pPr>
        <w:pStyle w:val="Heading1"/>
      </w:pPr>
      <w:r>
        <w:t>1. Оплата, привязанная к событию у третьего лица</w:t>
      </w:r>
    </w:p>
    <w:p>
      <w:r>
        <w:t>Почему сюда: срок вашей оплаты зависит от того, кто договор не подписывал. Пока событие не наступило, просрочки нет — а значит, нет ни оснований для процентов, ни права приостановить работы. Юрист смотрит, чем ограничено ожидание и что происходит, когда событие не наступает вовсе.</w:t>
      </w:r>
    </w:p>
    <w:p>
      <w:pPr>
        <w:pStyle w:val="Heading1"/>
      </w:pPr>
      <w:r>
        <w:t>2. Безакцептное удержание и зачёт</w:t>
      </w:r>
    </w:p>
    <w:p>
      <w:r>
        <w:t>Почему сюда: условие переносит бремя доказывания. Без него сторона, начислившая неустойку, доказывает нарушение. С ним деньги уже удержаны, и доказывать отсутствие нарушения идёте вы. Юрист смотрит, обязательно ли обоснованное требование до удержания и остаётся ли у вас срок на возражения.</w:t>
      </w:r>
    </w:p>
    <w:p>
      <w:pPr>
        <w:pStyle w:val="Heading1"/>
      </w:pPr>
      <w:r>
        <w:t>3. Отказ от права приостановить работы</w:t>
      </w:r>
    </w:p>
    <w:p>
      <w:r>
        <w:t>Почему сюда: без права остановиться вы обязаны продолжать за свой счёт при неисполненных встречных обязанностях — не переданном фронте, отсутствующей документации, неоплаченном этапе. Речь идёт об отказе от права, предусмотренного ст. 719 ГК РФ. Юрист смотрит, отказ ли это или порядок его реализации.</w:t>
      </w:r>
    </w:p>
    <w:p>
      <w:pPr>
        <w:pStyle w:val="Heading1"/>
      </w:pPr>
      <w:r>
        <w:t>4. Односторонний акт и признание работ невыполненными</w:t>
      </w:r>
    </w:p>
    <w:p>
      <w:r>
        <w:t>Почему сюда: условие, по которому генподрядчик в одиночку фиксирует объём, качество или факт нарушения, делает его собственные документы доказательством против вас. Односторонний акт — институт из ст. 753 ГК РФ, и договором его действие меняют. Юрист смотрит, участвуете ли вы в фиксации и что происходит при вашей неявке.</w:t>
      </w:r>
    </w:p>
    <w:p>
      <w:pPr>
        <w:pStyle w:val="Heading1"/>
      </w:pPr>
      <w:r>
        <w:t>5. Обеспечение: поручительство, независимая гарантия, обеспечительный платёж, залог</w:t>
      </w:r>
    </w:p>
    <w:p>
      <w:r>
        <w:t>Почему сюда: обеспечение живёт по своим правилам и переживает основной договор. Поручительство руководителя лично выносит ответственность за пределы компании, независимая гарантия платится по требованию без разбора спора. Юрист смотрит объём обеспечения, основания списания и срок действия.</w:t>
      </w:r>
    </w:p>
    <w:p>
      <w:pPr>
        <w:pStyle w:val="Heading1"/>
      </w:pPr>
      <w:r>
        <w:t>6. Условия об отказе от возмещения убытков и об ограничении ответственности одной стороны</w:t>
      </w:r>
    </w:p>
    <w:p>
      <w:r>
        <w:t>Почему сюда: такие условия работают в момент, когда всё уже пошло не так, и именно тогда выясняется, что взыскивать нечего. Односторонность здесь важнее размера. Юрист смотрит, действительно ли ограничение и в какой части оно применимо.</w:t>
      </w:r>
    </w:p>
    <w:p>
      <w:pPr>
        <w:pStyle w:val="Heading1"/>
      </w:pPr>
      <w:r>
        <w:t>7. Гарантия без разделения причин дефекта</w:t>
      </w:r>
    </w:p>
    <w:p>
      <w:r>
        <w:t>Почему сюда: гарантия, из которой не исключены износ, нарушение эксплуатации, действия третьих лиц и дефекты переданного проекта или материала, делает вас ответственным за работу, которую вы не делали. Основания освобождения от ответственности за качество — ст. 723 и ст. 755 ГК РФ. Юрист смотрит, как в договоре устанавливается причина дефекта.</w:t>
      </w:r>
    </w:p>
    <w:p>
      <w:pPr>
        <w:pStyle w:val="Heading1"/>
      </w:pPr>
      <w:r>
        <w:t>8. Гарантийное удержание без названного условия возврата</w:t>
      </w:r>
    </w:p>
    <w:p>
      <w:r>
        <w:t>Почему сюда: это ваши деньги, оставленные у другой стороны на условиях, которые не описаны. Пока не названы срок, условие и документ возврата, требовать их не с чего. Юрист смотрит формулировку возврата и то, чем удержание отличается от неустойки.</w:t>
      </w:r>
    </w:p>
    <w:p>
      <w:pPr>
        <w:pStyle w:val="Heading1"/>
      </w:pPr>
      <w:r>
        <w:t>9. Запрет уступки требования</w:t>
      </w:r>
    </w:p>
    <w:p>
      <w:r>
        <w:t>Почему сюда: запрет закрывает продажу долга и работу с финансированием — то есть отбирает способ получить деньги, не дожидаясь контрагента. Юрист смотрит, что именно запрещено и какие последствия предусмотрены за нарушение запрета.</w:t>
      </w:r>
    </w:p>
    <w:p>
      <w:pPr>
        <w:pStyle w:val="Heading1"/>
      </w:pPr>
      <w:r>
        <w:t>10. Право удерживать ваше имущество, технику и материалы</w:t>
      </w:r>
    </w:p>
    <w:p>
      <w:r>
        <w:t>Почему сюда: условие превращает спор об оплате в остановку вашей работы на других объектах. Юрист смотрит основания удержания и порядок возврата.</w:t>
      </w:r>
    </w:p>
    <w:p>
      <w:pPr>
        <w:pStyle w:val="Heading1"/>
      </w:pPr>
      <w:r>
        <w:t>11. Претензионный порядок и место рассмотрения спора</w:t>
      </w:r>
    </w:p>
    <w:p>
      <w:r>
        <w:t>Почему сюда: это условия, которые определяют, сможете ли вы вообще дойти до суда без потери времени и денег на дорогу. Они выглядят техническими и потому подписываются не глядя. Юрист смотрит срок ответа на претензию, обязательные приложения и выбранный суд.</w:t>
      </w:r>
    </w:p>
    <w:p>
      <w:pPr>
        <w:pStyle w:val="Heading1"/>
      </w:pPr>
      <w:r>
        <w:t>12. Условия о переходе прав на результат и на документацию</w:t>
      </w:r>
    </w:p>
    <w:p>
      <w:r>
        <w:t>Почему сюда: если результат и исполнительная документация переходят раньше оплаты, у вас не остаётся ничего, что удерживало бы оплату. Юрист смотрит момент перехода и его связь с расчётами.</w:t>
      </w:r>
    </w:p>
    <w:p>
      <w:pPr>
        <w:pStyle w:val="Heading1"/>
      </w:pPr>
      <w:r>
        <w:t>Что принести юристу</w:t>
      </w:r>
    </w:p>
    <w:p>
      <w:pPr>
        <w:pStyle w:val="ListBullet"/>
      </w:pPr>
      <w:r>
        <w:t>Проект договора целиком, со всеми приложениями и ссылками на головной договор</w:t>
      </w:r>
    </w:p>
    <w:p>
      <w:pPr>
        <w:pStyle w:val="ListBullet"/>
      </w:pPr>
      <w:r>
        <w:t>Смету, ведомость объёмов и техническое задание в той редакции, которая прикладывается</w:t>
      </w:r>
    </w:p>
    <w:p>
      <w:pPr>
        <w:pStyle w:val="ListBullet"/>
      </w:pPr>
      <w:r>
        <w:t>График работ и график платежей, если они есть отдельными приложениями</w:t>
      </w:r>
    </w:p>
    <w:p>
      <w:pPr>
        <w:pStyle w:val="ListBullet"/>
      </w:pPr>
      <w:r>
        <w:t>Реестр из этого материала (файл 02) с выписанными пунктами и вашими отметками</w:t>
      </w:r>
    </w:p>
    <w:p>
      <w:pPr>
        <w:pStyle w:val="ListBullet"/>
      </w:pPr>
      <w:r>
        <w:t>Переписку, в которой обсуждались условия: она показывает, о чём договаривались до текста</w:t>
      </w:r>
    </w:p>
    <w:p>
      <w:pPr>
        <w:pStyle w:val="Heading1"/>
      </w:pPr>
      <w:r>
        <w:t>Когда требуется разбор ситуации</w:t>
      </w:r>
    </w:p>
    <w:p>
      <w:r>
        <w:t>Решение о том, подписывать ли условие в предложенной редакции, принимает подписант, и по условиям из файла 03 — после юриста.</w:t>
      </w:r>
    </w:p>
    <w:p>
      <w:pPr>
        <w:pStyle w:val="Heading1"/>
        <w:keepNext/>
      </w:pPr>
      <w:r>
        <w:t>🔗 Переход к полному комплекту</w:t>
      </w:r>
    </w:p>
    <w:p>
      <w:pPr>
        <w:keepLines/>
      </w:pPr>
      <w:r>
        <w:t>Бесплатный материал закрывает чтение договора до подписи: перечень условий, которые до подписи идут к юристу, и подготовку к разговору с ним.</w:t>
        <w:br/>
        <w:br/>
        <w:t>Переговорную работу закрывает платный комплект «Система проверки и согласования договора субподряда»: протокол разногласий, готовые формулировки замены, разбор по пунктам.</w:t>
        <w:br/>
        <w:br/>
        <w:t>Стоимость: 24 900 ₽</w:t>
        <w:br/>
        <w:t>Страница комплекта: https://nastoronepodryadchika.ru/products/p7-dogovor-podryada.html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 стороне подрядчика</dc:creator>
  <cp:keywords/>
  <dc:description>generated by python-docx</dc:description>
  <cp:lastModifiedBy>На стороне подрядчика</cp:lastModifiedBy>
  <cp:revision>1</cp:revision>
  <dcterms:created xsi:type="dcterms:W3CDTF">2013-12-23T23:15:00Z</dcterms:created>
  <dcterms:modified xsi:type="dcterms:W3CDTF">2013-12-23T23:15:00Z</dcterms:modified>
  <cp:category/>
</cp:coreProperties>
</file>