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ПРОВЕРОЧНЫЙ ЛИСТ КОМПЛЕКТА ИД: восемь групп и связи между ними</w:t>
      </w:r>
    </w:p>
    <w:p/>
    <w:p>
      <w:pPr>
        <w:pStyle w:val="Heading1"/>
      </w:pPr>
      <w:r>
        <w:t>Зачем этот лист</w:t>
      </w:r>
    </w:p>
    <w:p>
      <w:r>
        <w:t>Исполнительная документация — письменное описание того, что и как построено на самом деле. Для субподрядчика значение у неё прикладное и денежное: договор почти всегда связывает оплату с приёмкой, а приёмку — с передачей документации. Пока комплект не принят, у второй стороны есть основание не платить, записанное в вашем же договоре. Работа при этом стоит в конструкции.</w:t>
        <w:br/>
        <w:br/>
        <w:t>Отсюда первое следствие, ради которого написан материал. Возвращают почти всегда не работу, а связку документов, по которой её проверяют: наименования не сходятся, приложения объявлены и отсутствуют, подписи стоят от лиц без действующих полномочий, даты противоречат друг другу. Почти ничего из этого не относится к качеству работ, и почти всё это видно у себя — до передачи, а не после.</w:t>
        <w:br/>
        <w:br/>
        <w:t>И второе следствие. Проверка комплекта — это проверка связей, а не наличия бумаг. Каждый акт должен находиться в журнале, на листе проекта, в документах о материалах и на схеме; каждая позиция, за которую вы просите деньги, должна находиться в комплекте по наименованию, а не по догадке. Стопка документов, в которой связи не выстроены, — это не комплект, а материал для перечня замечаний.</w:t>
        <w:br/>
        <w:br/>
        <w:t>Стоит круг возврата ровно столько, сколько стоит отложенная оплата: рассмотрение начинается заново, сроки считаются от новой даты, а деньги остаются в объекте. Обычно круг не один.</w:t>
      </w:r>
    </w:p>
    <w:p>
      <w:pPr>
        <w:pStyle w:val="Heading1"/>
      </w:pPr>
      <w:r>
        <w:t>Откуда берётся точный состав</w:t>
      </w:r>
    </w:p>
    <w:p>
      <w:r>
        <w:t>Точный перечень задаётся договором, проектом и действующими нормативными требованиями — в таком порядке. Ориентир для поиска действующей редакции — приказ Минстроя № 344/пр и относящиеся к нему своды правил; открывать нужно именно действующую редакцию, потому что состав и наименования форм периодически меняются.</w:t>
        <w:br/>
        <w:br/>
        <w:t>Перечня форм с номерами в этом файле нет намеренно: выписанный сюда номер устарел бы молча, а вы прочитали бы его как действующий. Ниже — устойчивый костяк, который есть почти на любом объекте, и то, что в каждой группе смотрят при проверке.</w:t>
      </w:r>
    </w:p>
    <w:p>
      <w:pPr>
        <w:pStyle w:val="Heading1"/>
      </w:pPr>
      <w:r>
        <w:t>Как им пользоваться</w:t>
      </w:r>
    </w:p>
    <w:p>
      <w:r>
        <w:t>Лист заполняется по своему комплекту до передачи, за один заход и целиком. Задача — не оценить документ, а найти его и проверить связи: оценка начинается там, где комплект уже собран, а до этого проверять нечего. Заполнять его в конце объекта поздно: собранный по памяти комплект по памяти же теряет половину приложений.</w:t>
      </w:r>
    </w:p>
    <w:p>
      <w:pPr>
        <w:pStyle w:val="ListNumber"/>
      </w:pPr>
      <w:r>
        <w:t>Пройдите таблицу восьми групп сверху вниз и отметьте по каждой: есть, нет, есть частично.</w:t>
      </w:r>
    </w:p>
    <w:p>
      <w:pPr>
        <w:pStyle w:val="ListNumber"/>
      </w:pPr>
      <w:r>
        <w:t>По каждому «нет» и «частично» запишите, кто и до какой даты добирает документ. Без имени и даты запись остаётся наблюдением, а не задачей.</w:t>
      </w:r>
    </w:p>
    <w:p>
      <w:pPr>
        <w:pStyle w:val="ListNumber"/>
      </w:pPr>
      <w:r>
        <w:t>Проверьте пять связей из следующего раздела. Именно на них ломается проверка у второй стороны, и именно они не видны, пока документы лежат по папкам отдельно.</w:t>
      </w:r>
    </w:p>
    <w:p>
      <w:pPr>
        <w:pStyle w:val="ListNumber"/>
      </w:pPr>
      <w:r>
        <w:t>Перенесите позиции предъявляемой КС-2 в файл 02 и сверьте каждую с комплектом: там видно, за какие деньги подтверждения нет.</w:t>
      </w:r>
    </w:p>
    <w:p>
      <w:pPr>
        <w:pStyle w:val="ListNumber"/>
      </w:pPr>
      <w:r>
        <w:t>Сверьтесь с файлом 03 — девятью причинами возврата. Это последний просмотр перед передачей.</w:t>
      </w:r>
    </w:p>
    <w:p>
      <w:pPr>
        <w:pStyle w:val="Heading1"/>
      </w:pPr>
      <w:r>
        <w:t>Восемь групп комплекта</w:t>
      </w:r>
    </w:p>
    <w:tbl>
      <w:tblPr>
        <w:tblStyle w:val="TableGrid"/>
        <w:tblW w:type="auto" w:w="0"/>
        <w:tblLook w:firstColumn="1" w:firstRow="1" w:lastColumn="0" w:lastRow="0" w:noHBand="0" w:noVBand="1" w:val="04A0"/>
      </w:tblPr>
      <w:tblGrid>
        <w:gridCol w:w="2880"/>
        <w:gridCol w:w="2880"/>
        <w:gridCol w:w="2880"/>
      </w:tblGrid>
      <w:tr>
        <w:tc>
          <w:tcPr>
            <w:tcW w:type="dxa" w:w="2880"/>
          </w:tcPr>
          <w:p>
            <w:r>
              <w:t>Группа</w:t>
            </w:r>
          </w:p>
        </w:tc>
        <w:tc>
          <w:tcPr>
            <w:tcW w:type="dxa" w:w="2880"/>
          </w:tcPr>
          <w:p>
            <w:r>
              <w:t>Что входит</w:t>
            </w:r>
          </w:p>
        </w:tc>
        <w:tc>
          <w:tcPr>
            <w:tcW w:type="dxa" w:w="2880"/>
          </w:tcPr>
          <w:p>
            <w:r>
              <w:t>Что смотрят при проверке</w:t>
            </w:r>
          </w:p>
        </w:tc>
      </w:tr>
      <w:tr>
        <w:tc>
          <w:tcPr>
            <w:tcW w:type="dxa" w:w="2880"/>
          </w:tcPr>
          <w:p>
            <w:r>
              <w:t>Разрешительные и организационные</w:t>
            </w:r>
          </w:p>
        </w:tc>
        <w:tc>
          <w:tcPr>
            <w:tcW w:type="dxa" w:w="2880"/>
          </w:tcPr>
          <w:p>
            <w:r>
              <w:t>Приказы о назначении ответственных лиц, сведения о допусках и членстве в саморегулируемой организации, распорядительные документы по производству работ</w:t>
            </w:r>
          </w:p>
        </w:tc>
        <w:tc>
          <w:tcPr>
            <w:tcW w:type="dxa" w:w="2880"/>
          </w:tcPr>
          <w:p>
            <w:r>
              <w:t>Действовали ли полномочия на дату каждого акта. Приказ, переизданный или отозванный позже, подписи в актах не закрывает</w:t>
            </w:r>
          </w:p>
        </w:tc>
      </w:tr>
      <w:tr>
        <w:tc>
          <w:tcPr>
            <w:tcW w:type="dxa" w:w="2880"/>
          </w:tcPr>
          <w:p>
            <w:r>
              <w:t>Журналы</w:t>
            </w:r>
          </w:p>
        </w:tc>
        <w:tc>
          <w:tcPr>
            <w:tcW w:type="dxa" w:w="2880"/>
          </w:tcPr>
          <w:p>
            <w:r>
              <w:t>Общий журнал работ, специальные журналы по видам работ, журнал входного контроля материалов, журнал авторского надзора</w:t>
            </w:r>
          </w:p>
        </w:tc>
        <w:tc>
          <w:tcPr>
            <w:tcW w:type="dxa" w:w="2880"/>
          </w:tcPr>
          <w:p>
            <w:r>
              <w:t>Есть ли записи в дни, за которые выданы акты, и не молчат ли журналы в эти дни. Журнал — ежедневная фактура, к которой привязано всё остальное</w:t>
            </w:r>
          </w:p>
        </w:tc>
      </w:tr>
      <w:tr>
        <w:tc>
          <w:tcPr>
            <w:tcW w:type="dxa" w:w="2880"/>
          </w:tcPr>
          <w:p>
            <w:r>
              <w:t>Акты освидетельствования</w:t>
            </w:r>
          </w:p>
        </w:tc>
        <w:tc>
          <w:tcPr>
            <w:tcW w:type="dxa" w:w="2880"/>
          </w:tcPr>
          <w:p>
            <w:r>
              <w:t>Акты скрытых работ, акты освидетельствования ответственных конструкций, акты по участкам инженерных сетей</w:t>
            </w:r>
          </w:p>
        </w:tc>
        <w:tc>
          <w:tcPr>
            <w:tcW w:type="dxa" w:w="2880"/>
          </w:tcPr>
          <w:p>
            <w:r>
              <w:t>Состав подписантов, приложения, привязка к осям и отметкам. Ядро комплекта: то, что нельзя проверить осмотром готового объекта</w:t>
            </w:r>
          </w:p>
        </w:tc>
      </w:tr>
      <w:tr>
        <w:tc>
          <w:tcPr>
            <w:tcW w:type="dxa" w:w="2880"/>
          </w:tcPr>
          <w:p>
            <w:r>
              <w:t>Исполнительные схемы и геодезия</w:t>
            </w:r>
          </w:p>
        </w:tc>
        <w:tc>
          <w:tcPr>
            <w:tcW w:type="dxa" w:w="2880"/>
          </w:tcPr>
          <w:p>
            <w:r>
              <w:t>Отметки, оси, разбивочные работы, обмеры</w:t>
            </w:r>
          </w:p>
        </w:tc>
        <w:tc>
          <w:tcPr>
            <w:tcW w:type="dxa" w:w="2880"/>
          </w:tcPr>
          <w:p>
            <w:r>
              <w:t>Совпадает ли фактическая геометрия с тем объёмом, который предъявлен в КС-2, и найдено ли место работ на чертеже</w:t>
            </w:r>
          </w:p>
        </w:tc>
      </w:tr>
      <w:tr>
        <w:tc>
          <w:tcPr>
            <w:tcW w:type="dxa" w:w="2880"/>
          </w:tcPr>
          <w:p>
            <w:r>
              <w:t>Документы о качестве материалов</w:t>
            </w:r>
          </w:p>
        </w:tc>
        <w:tc>
          <w:tcPr>
            <w:tcW w:type="dxa" w:w="2880"/>
          </w:tcPr>
          <w:p>
            <w:r>
              <w:t>Паспорта, сертификаты, декларации, протоколы испытаний, документы входного контроля</w:t>
            </w:r>
          </w:p>
        </w:tc>
        <w:tc>
          <w:tcPr>
            <w:tcW w:type="dxa" w:w="2880"/>
          </w:tcPr>
          <w:p>
            <w:r>
              <w:t>Есть ли привязка к партиям и датам. Сертификат, по которому нельзя понять, что применено на этом участке, проверку не проходит</w:t>
            </w:r>
          </w:p>
        </w:tc>
      </w:tr>
      <w:tr>
        <w:tc>
          <w:tcPr>
            <w:tcW w:type="dxa" w:w="2880"/>
          </w:tcPr>
          <w:p>
            <w:r>
              <w:t>Испытания и пусконаладка</w:t>
            </w:r>
          </w:p>
        </w:tc>
        <w:tc>
          <w:tcPr>
            <w:tcW w:type="dxa" w:w="2880"/>
          </w:tcPr>
          <w:p>
            <w:r>
              <w:t>Протоколы лабораторных и инструментальных испытаний, акты промывки, опрессовки, индивидуальных испытаний оборудования — по составу работ</w:t>
            </w:r>
          </w:p>
        </w:tc>
        <w:tc>
          <w:tcPr>
            <w:tcW w:type="dxa" w:w="2880"/>
          </w:tcPr>
          <w:p>
            <w:r>
              <w:t>Полнота по видам работ и даты: испытание не может быть раньше монтажа, который им проверяется</w:t>
            </w:r>
          </w:p>
        </w:tc>
      </w:tr>
      <w:tr>
        <w:tc>
          <w:tcPr>
            <w:tcW w:type="dxa" w:w="2880"/>
          </w:tcPr>
          <w:p>
            <w:r>
              <w:t>Изменения проекта</w:t>
            </w:r>
          </w:p>
        </w:tc>
        <w:tc>
          <w:tcPr>
            <w:tcW w:type="dxa" w:w="2880"/>
          </w:tcPr>
          <w:p>
            <w:r>
              <w:t>Согласованные изменения, замены материалов, решения авторского надзора</w:t>
            </w:r>
          </w:p>
        </w:tc>
        <w:tc>
          <w:tcPr>
            <w:tcW w:type="dxa" w:w="2880"/>
          </w:tcPr>
          <w:p>
            <w:r>
              <w:t>Есть ли документ об изменении на каждое отступление от проекта. Работа по изменённому решению без такого документа — почти неизбежный возврат, даже когда сделано лучше проектного</w:t>
            </w:r>
          </w:p>
        </w:tc>
      </w:tr>
      <w:tr>
        <w:tc>
          <w:tcPr>
            <w:tcW w:type="dxa" w:w="2880"/>
          </w:tcPr>
          <w:p>
            <w:r>
              <w:t>Реестры и опись</w:t>
            </w:r>
          </w:p>
        </w:tc>
        <w:tc>
          <w:tcPr>
            <w:tcW w:type="dxa" w:w="2880"/>
          </w:tcPr>
          <w:p>
            <w:r>
              <w:t>Реестр исполнительной документации, реестр паспортов и сертификатов, опись передаваемого комплекта</w:t>
            </w:r>
          </w:p>
        </w:tc>
        <w:tc>
          <w:tcPr>
            <w:tcW w:type="dxa" w:w="2880"/>
          </w:tcPr>
          <w:p>
            <w:r>
              <w:t>Наличие как таковое. Без реестра и описи комплект проверяется как россыпь и возвращается целиком</w:t>
            </w:r>
          </w:p>
        </w:tc>
      </w:tr>
    </w:tbl>
    <w:p/>
    <w:p>
      <w:pPr>
        <w:pStyle w:val="Heading1"/>
      </w:pPr>
      <w:r>
        <w:t>Пять связей, на которых ломается проверка</w:t>
      </w:r>
    </w:p>
    <w:p>
      <w:r>
        <w:t>Каждая связь проверяется парой документов, и проверить её можно у себя за несколько минут. Именно эти пять пар дают большую часть перечня замечаний.</w:t>
      </w:r>
    </w:p>
    <w:tbl>
      <w:tblPr>
        <w:tblStyle w:val="TableGrid"/>
        <w:tblW w:type="auto" w:w="0"/>
        <w:tblLook w:firstColumn="1" w:firstRow="1" w:lastColumn="0" w:lastRow="0" w:noHBand="0" w:noVBand="1" w:val="04A0"/>
      </w:tblPr>
      <w:tblGrid>
        <w:gridCol w:w="2880"/>
        <w:gridCol w:w="2880"/>
        <w:gridCol w:w="2880"/>
      </w:tblGrid>
      <w:tr>
        <w:tc>
          <w:tcPr>
            <w:tcW w:type="dxa" w:w="2880"/>
          </w:tcPr>
          <w:p>
            <w:r>
              <w:t>Связь</w:t>
            </w:r>
          </w:p>
        </w:tc>
        <w:tc>
          <w:tcPr>
            <w:tcW w:type="dxa" w:w="2880"/>
          </w:tcPr>
          <w:p>
            <w:r>
              <w:t>Что с чем сверяется</w:t>
            </w:r>
          </w:p>
        </w:tc>
        <w:tc>
          <w:tcPr>
            <w:tcW w:type="dxa" w:w="2880"/>
          </w:tcPr>
          <w:p>
            <w:r>
              <w:t>Как выглядит разрыв</w:t>
            </w:r>
          </w:p>
        </w:tc>
      </w:tr>
      <w:tr>
        <w:tc>
          <w:tcPr>
            <w:tcW w:type="dxa" w:w="2880"/>
          </w:tcPr>
          <w:p>
            <w:r>
              <w:t>Наименование</w:t>
            </w:r>
          </w:p>
        </w:tc>
        <w:tc>
          <w:tcPr>
            <w:tcW w:type="dxa" w:w="2880"/>
          </w:tcPr>
          <w:p>
            <w:r>
              <w:t>Смета — КС-2 — акт — журнал</w:t>
            </w:r>
          </w:p>
        </w:tc>
        <w:tc>
          <w:tcPr>
            <w:tcW w:type="dxa" w:w="2880"/>
          </w:tcPr>
          <w:p>
            <w:r>
              <w:t>В смете одно, в акте другое, в журнале третье. Сверка ломается на первом же шаге, и дальше её не ведут</w:t>
            </w:r>
          </w:p>
        </w:tc>
      </w:tr>
      <w:tr>
        <w:tc>
          <w:tcPr>
            <w:tcW w:type="dxa" w:w="2880"/>
          </w:tcPr>
          <w:p>
            <w:r>
              <w:t>Дата</w:t>
            </w:r>
          </w:p>
        </w:tc>
        <w:tc>
          <w:tcPr>
            <w:tcW w:type="dxa" w:w="2880"/>
          </w:tcPr>
          <w:p>
            <w:r>
              <w:t>Документ о поставке материала — запись журнала — акт — акт следующего этапа</w:t>
            </w:r>
          </w:p>
        </w:tc>
        <w:tc>
          <w:tcPr>
            <w:tcW w:type="dxa" w:w="2880"/>
          </w:tcPr>
          <w:p>
            <w:r>
              <w:t>Материал поступил позже, чем применён; следующий этап начат раньше акта на предыдущий; журнал молчит в дни, за которые есть акты</w:t>
            </w:r>
          </w:p>
        </w:tc>
      </w:tr>
      <w:tr>
        <w:tc>
          <w:tcPr>
            <w:tcW w:type="dxa" w:w="2880"/>
          </w:tcPr>
          <w:p>
            <w:r>
              <w:t>Полномочие</w:t>
            </w:r>
          </w:p>
        </w:tc>
        <w:tc>
          <w:tcPr>
            <w:tcW w:type="dxa" w:w="2880"/>
          </w:tcPr>
          <w:p>
            <w:r>
              <w:t>Приказ о назначении — подпись в акте</w:t>
            </w:r>
          </w:p>
        </w:tc>
        <w:tc>
          <w:tcPr>
            <w:tcW w:type="dxa" w:w="2880"/>
          </w:tcPr>
          <w:p>
            <w:r>
              <w:t>Приказ не приложен, отозван или переиздан после даты акта. Подпись при этом стоит</w:t>
            </w:r>
          </w:p>
        </w:tc>
      </w:tr>
      <w:tr>
        <w:tc>
          <w:tcPr>
            <w:tcW w:type="dxa" w:w="2880"/>
          </w:tcPr>
          <w:p>
            <w:r>
              <w:t>Место</w:t>
            </w:r>
          </w:p>
        </w:tc>
        <w:tc>
          <w:tcPr>
            <w:tcW w:type="dxa" w:w="2880"/>
          </w:tcPr>
          <w:p>
            <w:r>
              <w:t>Акт и схема — лист проекта</w:t>
            </w:r>
          </w:p>
        </w:tc>
        <w:tc>
          <w:tcPr>
            <w:tcW w:type="dxa" w:w="2880"/>
          </w:tcPr>
          <w:p>
            <w:r>
              <w:t>Оси и отметки не указаны, участок нельзя найти на чертеже. Объём есть, но он нигде</w:t>
            </w:r>
          </w:p>
        </w:tc>
      </w:tr>
      <w:tr>
        <w:tc>
          <w:tcPr>
            <w:tcW w:type="dxa" w:w="2880"/>
          </w:tcPr>
          <w:p>
            <w:r>
              <w:t>Приложение</w:t>
            </w:r>
          </w:p>
        </w:tc>
        <w:tc>
          <w:tcPr>
            <w:tcW w:type="dxa" w:w="2880"/>
          </w:tcPr>
          <w:p>
            <w:r>
              <w:t>Перечень приложений в акте — сами приложения</w:t>
            </w:r>
          </w:p>
        </w:tc>
        <w:tc>
          <w:tcPr>
            <w:tcW w:type="dxa" w:w="2880"/>
          </w:tcPr>
          <w:p>
            <w:r>
              <w:t>Приложения объявлены и отсутствуют — или приложены, но в акте не названы</w:t>
            </w:r>
          </w:p>
        </w:tc>
      </w:tr>
    </w:tbl>
    <w:p/>
    <w:p>
      <w:pPr>
        <w:pStyle w:val="Heading1"/>
      </w:pPr>
      <w:r>
        <w:t>Чего в комплекте может не быть</w:t>
      </w:r>
    </w:p>
    <w:p>
      <w:r>
        <w:t>Отсутствующее замечают в момент передачи, а собирают потом неделями. Проверьте отдельно каждый пункт и запишите «нет», если нет.</w:t>
      </w:r>
    </w:p>
    <w:p>
      <w:pPr>
        <w:pStyle w:val="ListBullet"/>
      </w:pPr>
      <w:r>
        <w:t>Документа об изменении на отступления от проекта, которые уже выполнены.</w:t>
      </w:r>
    </w:p>
    <w:p>
      <w:pPr>
        <w:pStyle w:val="ListBullet"/>
      </w:pPr>
      <w:r>
        <w:t>Приказов, действовавших на даты ранних актов: состав ответственных за объект обычно меняется, а акты остаются.</w:t>
      </w:r>
    </w:p>
    <w:p>
      <w:pPr>
        <w:pStyle w:val="ListBullet"/>
      </w:pPr>
      <w:r>
        <w:t>Документов входного контроля по материалам, которые передал вам генподрядчик как давальческие.</w:t>
      </w:r>
    </w:p>
    <w:p>
      <w:pPr>
        <w:pStyle w:val="ListBullet"/>
      </w:pPr>
      <w:r>
        <w:t>Записей журнала за периоды, когда работы шли, а журнал вёл человек, который уже уволился.</w:t>
      </w:r>
    </w:p>
    <w:p>
      <w:pPr>
        <w:pStyle w:val="ListBullet"/>
      </w:pPr>
      <w:r>
        <w:t>Реестра исполнительной документации и описи — их часто делают в последний день и именно поэтому не делают.</w:t>
      </w:r>
    </w:p>
    <w:p>
      <w:pPr>
        <w:pStyle w:val="ListBullet"/>
      </w:pPr>
      <w:r>
        <w:t>Подтверждения даты передачи предыдущих комплектов, если передачи уже были.</w:t>
      </w:r>
    </w:p>
    <w:p>
      <w:pPr>
        <w:pStyle w:val="Heading1"/>
      </w:pPr>
      <w:r>
        <w:t>Что делать с заполненным листом</w:t>
      </w:r>
    </w:p>
    <w:p>
      <w:pPr>
        <w:pStyle w:val="ListNumber"/>
      </w:pPr>
      <w:r>
        <w:t>Перенесите позиции предъявляемой КС-2 в файл 02 и сверьте каждую: увидите сумму, за которую подтверждения нет.</w:t>
      </w:r>
    </w:p>
    <w:p>
      <w:pPr>
        <w:pStyle w:val="ListNumber"/>
      </w:pPr>
      <w:r>
        <w:t>Просмотрите файл 03 перед самой передачей — это девять причин, по которым комплект возвращают чаще прочего.</w:t>
      </w:r>
    </w:p>
    <w:p>
      <w:pPr>
        <w:pStyle w:val="ListNumber"/>
      </w:pPr>
      <w:r>
        <w:t>Если передач ещё не было, отправьте письмо из файла 04: состав, форма, канал и сроки рассмотрения выясняются дешевле всего до первой передачи.</w:t>
      </w:r>
    </w:p>
    <w:p>
      <w:pPr>
        <w:pStyle w:val="ListNumber"/>
      </w:pPr>
      <w:r>
        <w:t>Ведите лист по ходу работ, а не в конце. Один просмотр в месяц стоит часа; сборка по памяти в конце объекта стоит недель и всё равно даёт неполный комплект.</w:t>
      </w:r>
    </w:p>
    <w:p>
      <w:pPr>
        <w:pStyle w:val="Heading1"/>
      </w:pPr>
      <w:r>
        <w:t>Когда требуется разбор ситуации</w:t>
      </w:r>
    </w:p>
    <w:p>
      <w:r>
        <w:t>Юрист нужен, когда приёмка остановлена и вторая сторона ссылается на документацию как на основание не платить, когда предъявлен односторонний акт или мотивированный отказ от приёмки, когда замечания сопровождаются требованием об уплате неустойки или зачётом, когда речь заходит о расторжении договора и когда спор дошёл до претензии.</w:t>
      </w:r>
    </w:p>
    <w:p>
      <w:pPr>
        <w:pStyle w:val="Heading1"/>
      </w:pPr>
      <w:r>
        <w:t>🔗 Переход к платному комплекту</w:t>
      </w:r>
    </w:p>
    <w:p>
      <w:r>
        <w:t/>
        <w:br/>
        <w:br/>
        <w:t/>
        <w:br/>
        <w:t/>
        <w:br/>
        <w:t>
</w:t>
        <w:br/>
        <w:b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 стороне подрядчика</dc:creator>
  <cp:keywords/>
  <dc:description>generated by python-docx</dc:description>
  <cp:lastModifiedBy>На стороне подрядчика</cp:lastModifiedBy>
  <cp:revision>1</cp:revision>
  <dcterms:created xsi:type="dcterms:W3CDTF">2013-12-23T23:15:00Z</dcterms:created>
  <dcterms:modified xsi:type="dcterms:W3CDTF">2013-12-23T23:15:00Z</dcterms:modified>
  <cp:category/>
</cp:coreProperties>
</file>