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ЗАПРОС О ПОРЯДКЕ ПЕРЕДАЧИ И ПРИЁМКИ ИСПОЛНИТЕЛЬНОЙ ДОКУМЕНТАЦИИ</w:t>
      </w:r>
    </w:p>
    <w:p/>
    <w:p>
      <w:pPr>
        <w:pStyle w:val="Heading1"/>
      </w:pPr>
      <w:r>
        <w:t>Когда это письмо уместно</w:t>
      </w:r>
    </w:p>
    <w:p>
      <w:r>
        <w:t>Письмо отправляется в начале работ или до первой передачи комплекта — то есть тогда, когда спора ещё нет. Оно не является уведомлением о готовности документации и не отвечает на замечания: это вопросы о том, каким составом, в каком виде, кому и в какие сроки передаётся и рассматривается документация.</w:t>
        <w:br/>
        <w:br/>
        <w:t>Смысл именно в жанре и во времени. Требование что-то изменить запускает согласование и упирается в «порядок у нас такой». Вопрос о порядке не запускает ничего, отвечают на него охотнее, а ответ либо снимает неопределённость, либо показывает, что состав комплекта у сторон разный, — и вы узнаёте это до того, как собрали его целиком.</w:t>
      </w:r>
    </w:p>
    <w:p>
      <w:pPr>
        <w:pStyle w:val="Heading1"/>
      </w:pPr>
      <w:r>
        <w:t>Заготовка письма</w:t>
      </w:r>
    </w:p>
    <w:p>
      <w:r>
        <w:t>Квадратные скобки — поля для подстановки. Лишние вопросы уберите: письмо из четырёх вопросов отвечается, письмо из двадцати откладывается.</w:t>
      </w:r>
    </w:p>
    <w:p>
      <w:pPr>
        <w:pStyle w:val="Heading1"/>
      </w:pPr>
      <w:r>
        <w:t>Текст письма</w:t>
      </w:r>
    </w:p>
    <w:p>
      <w:r>
        <w:t>Кому: [полное наименование второй стороны]</w:t>
        <w:br/>
        <w:t>От: [полное наименование вашей организации]</w:t>
        <w:br/>
        <w:t>Исх. № [номер] от [дата]</w:t>
        <w:br/>
        <w:br/>
        <w:t>О порядке передачи и приёмки исполнительной документации по договору [реквизиты договора, объект]</w:t>
        <w:br/>
        <w:br/>
        <w:t>Уважаемые коллеги!</w:t>
        <w:br/>
        <w:br/>
        <w:t>В целях своевременной подготовки исполнительной документации по объекту просим сообщить следующее.</w:t>
        <w:br/>
        <w:br/>
        <w:t>1. Состав комплекта. Просим направить перечень документов исполнительной документации, подлежащих передаче по нашим видам работ, в редакции, применяемой на объекте, либо подтвердить, что комплект передаётся в составе, предусмотренном договором и проектной документацией.</w:t>
        <w:br/>
        <w:br/>
        <w:t>2. Форма и способ передачи. Просим сообщить, в каком виде передаётся комплект (на бумажном носителе, в электронном виде, в обоих), а при электронной передаче — каким каналом и с какими требованиями к файлам.</w:t>
        <w:br/>
        <w:br/>
        <w:t>3. Адресат и подтверждение получения. Просим сообщить должностное лицо, уполномоченное принимать документацию, и документ, которым подтверждается её получение.</w:t>
        <w:br/>
        <w:br/>
        <w:t>4. Срок и форма рассмотрения. Просим сообщить срок рассмотрения переданного комплекта и порядок направления замечаний, а также подтвердить, что замечания направляются в письменном виде одним перечнем.</w:t>
        <w:br/>
        <w:br/>
        <w:t>5. Связь с оплатой. Просим подтвердить, какое из предусмотренных договором событий — передача документации, её приёмка либо подписание акта о приёмке выполненных работ — является условием оплаты выполненных работ, с указанием пункта договора.</w:t>
        <w:br/>
        <w:br/>
        <w:t>6. Приёмка части объёма. Просим пояснить порядок приёмки и оплаты работ по позициям, к которым замечаний не имеется, в случае наличия замечаний по иным позициям.</w:t>
        <w:br/>
        <w:br/>
        <w:t>Ответ просим направить по адресу [адрес электронной почты] в срок до [дата].</w:t>
        <w:br/>
        <w:br/>
        <w:t>[Должность] [ФИО] [подпись]</w:t>
      </w:r>
    </w:p>
    <w:p>
      <w:pPr>
        <w:pStyle w:val="Heading1"/>
      </w:pPr>
      <w:r>
        <w:t>Как читать ответ</w:t>
      </w:r>
    </w:p>
    <w:tbl>
      <w:tblPr>
        <w:tblStyle w:val="TableGrid"/>
        <w:tblW w:type="auto" w:w="0"/>
        <w:tblLook w:firstColumn="1" w:firstRow="1" w:lastColumn="0" w:lastRow="0" w:noHBand="0" w:noVBand="1" w:val="04A0"/>
      </w:tblPr>
      <w:tblGrid>
        <w:gridCol w:w="2880"/>
        <w:gridCol w:w="2880"/>
        <w:gridCol w:w="2880"/>
      </w:tblGrid>
      <w:tr>
        <w:tc>
          <w:tcPr>
            <w:tcW w:type="dxa" w:w="2880"/>
          </w:tcPr>
          <w:p>
            <w:r>
              <w:t>Ответ</w:t>
            </w:r>
          </w:p>
        </w:tc>
        <w:tc>
          <w:tcPr>
            <w:tcW w:type="dxa" w:w="2880"/>
          </w:tcPr>
          <w:p>
            <w:r>
              <w:t>Что он означает</w:t>
            </w:r>
          </w:p>
        </w:tc>
        <w:tc>
          <w:tcPr>
            <w:tcW w:type="dxa" w:w="2880"/>
          </w:tcPr>
          <w:p>
            <w:r>
              <w:t>Что делать</w:t>
            </w:r>
          </w:p>
        </w:tc>
      </w:tr>
      <w:tr>
        <w:tc>
          <w:tcPr>
            <w:tcW w:type="dxa" w:w="2880"/>
          </w:tcPr>
          <w:p>
            <w:r>
              <w:t>Перечень состава направлен и совпадает с договором</w:t>
            </w:r>
          </w:p>
        </w:tc>
        <w:tc>
          <w:tcPr>
            <w:tcW w:type="dxa" w:w="2880"/>
          </w:tcPr>
          <w:p>
            <w:r>
              <w:t>Комплект понимается сторонами одинаково. Это лучший из возможных результатов письма</w:t>
            </w:r>
          </w:p>
        </w:tc>
        <w:tc>
          <w:tcPr>
            <w:tcW w:type="dxa" w:w="2880"/>
          </w:tcPr>
          <w:p>
            <w:r>
              <w:t>Соберите по перечню файл 01 и ведите его по ходу работ</w:t>
            </w:r>
          </w:p>
        </w:tc>
      </w:tr>
      <w:tr>
        <w:tc>
          <w:tcPr>
            <w:tcW w:type="dxa" w:w="2880"/>
          </w:tcPr>
          <w:p>
            <w:r>
              <w:t>Перечень направлен и шире, чем в договоре</w:t>
            </w:r>
          </w:p>
        </w:tc>
        <w:tc>
          <w:tcPr>
            <w:tcW w:type="dxa" w:w="2880"/>
          </w:tcPr>
          <w:p>
            <w:r>
              <w:t>На объекте применяется свой порядок. Знать о нём в начале работ дешевле, чем узнать при первой передаче</w:t>
            </w:r>
          </w:p>
        </w:tc>
        <w:tc>
          <w:tcPr>
            <w:tcW w:type="dxa" w:w="2880"/>
          </w:tcPr>
          <w:p>
            <w:r>
              <w:t>Впишите дополнительные документы в файл 01 и уточните, за чей счёт готовятся те из них, которых договор не предусматривает</w:t>
            </w:r>
          </w:p>
        </w:tc>
      </w:tr>
      <w:tr>
        <w:tc>
          <w:tcPr>
            <w:tcW w:type="dxa" w:w="2880"/>
          </w:tcPr>
          <w:p>
            <w:r>
              <w:t>Названы срок рассмотрения и форма замечаний</w:t>
            </w:r>
          </w:p>
        </w:tc>
        <w:tc>
          <w:tcPr>
            <w:tcW w:type="dxa" w:w="2880"/>
          </w:tcPr>
          <w:p>
            <w:r>
              <w:t>Появилась точка отсчёта, от которой видно затягивание приёмки</w:t>
            </w:r>
          </w:p>
        </w:tc>
        <w:tc>
          <w:tcPr>
            <w:tcW w:type="dxa" w:w="2880"/>
          </w:tcPr>
          <w:p>
            <w:r>
              <w:t>Ведите лист «Передачи» в файле 02: дата получения, дата замечаний, дата повторной передачи</w:t>
            </w:r>
          </w:p>
        </w:tc>
      </w:tr>
      <w:tr>
        <w:tc>
          <w:tcPr>
            <w:tcW w:type="dxa" w:w="2880"/>
          </w:tcPr>
          <w:p>
            <w:r>
              <w:t>Ответ общий: «порядок предусмотрен договором»</w:t>
            </w:r>
          </w:p>
        </w:tc>
        <w:tc>
          <w:tcPr>
            <w:tcW w:type="dxa" w:w="2880"/>
          </w:tcPr>
          <w:p>
            <w:r>
              <w:t>По существу не отвечено, но и отказа нет</w:t>
            </w:r>
          </w:p>
        </w:tc>
        <w:tc>
          <w:tcPr>
            <w:tcW w:type="dxa" w:w="2880"/>
          </w:tcPr>
          <w:p>
            <w:r>
              <w:t>Перечитайте пункты договора о передаче, приёмке и оплате и выпишите их дословно. Дальше действуйте по своему прочтению, сохранив письмо</w:t>
            </w:r>
          </w:p>
        </w:tc>
      </w:tr>
      <w:tr>
        <w:tc>
          <w:tcPr>
            <w:tcW w:type="dxa" w:w="2880"/>
          </w:tcPr>
          <w:p>
            <w:r>
              <w:t>Ответа нет</w:t>
            </w:r>
          </w:p>
        </w:tc>
        <w:tc>
          <w:tcPr>
            <w:tcW w:type="dxa" w:w="2880"/>
          </w:tcPr>
          <w:p>
            <w:r>
              <w:t>Само по себе не приговор: отвечать на такое письмо вторая сторона не обязана. Но это показывает, как пойдёт переписка при первой передаче</w:t>
            </w:r>
          </w:p>
        </w:tc>
        <w:tc>
          <w:tcPr>
            <w:tcW w:type="dxa" w:w="2880"/>
          </w:tcPr>
          <w:p>
            <w:r>
              <w:t>Собирайте комплект по договору и проекту, а передачу оформляйте с описью и подтверждением получения</w:t>
            </w:r>
          </w:p>
        </w:tc>
      </w:tr>
      <w:tr>
        <w:tc>
          <w:tcPr>
            <w:tcW w:type="dxa" w:w="2880"/>
          </w:tcPr>
          <w:p>
            <w:r>
              <w:t>Предложено передавать «в рабочем порядке», без описи</w:t>
            </w:r>
          </w:p>
        </w:tc>
        <w:tc>
          <w:tcPr>
            <w:tcW w:type="dxa" w:w="2880"/>
          </w:tcPr>
          <w:p>
            <w:r>
              <w:t>Комплект, о получении которого нет доказательства, юридически не передан. Разговор о сроках оплаты начнётся с вопроса «а когда вы передали?»</w:t>
            </w:r>
          </w:p>
        </w:tc>
        <w:tc>
          <w:tcPr>
            <w:tcW w:type="dxa" w:w="2880"/>
          </w:tcPr>
          <w:p>
            <w:r>
              <w:t>Передавайте с описью и отметкой о получении на своём экземпляре независимо от договорённости на словах</w:t>
            </w:r>
          </w:p>
        </w:tc>
      </w:tr>
    </w:tbl>
    <w:p/>
    <w:p>
      <w:pPr>
        <w:pStyle w:val="Heading1"/>
      </w:pPr>
      <w:r>
        <w:t>Что сохранить</w:t>
      </w:r>
    </w:p>
    <w:p>
      <w:pPr>
        <w:pStyle w:val="ListBullet"/>
      </w:pPr>
      <w:r>
        <w:t>Исходящее письмо с отметкой об отправке.</w:t>
      </w:r>
    </w:p>
    <w:p>
      <w:pPr>
        <w:pStyle w:val="ListBullet"/>
      </w:pPr>
      <w:r>
        <w:t>Ответ второй стороны в том виде, в каком он получен.</w:t>
      </w:r>
    </w:p>
    <w:p>
      <w:pPr>
        <w:pStyle w:val="ListBullet"/>
      </w:pPr>
      <w:r>
        <w:t>Перечень состава комплекта, если он направлен, — с датой получения.</w:t>
      </w:r>
    </w:p>
    <w:p>
      <w:pPr>
        <w:pStyle w:val="ListBullet"/>
      </w:pPr>
      <w:r>
        <w:t>Все последующие редакции этого перечня: состав меняется по ходу объекта, и сравнивать вы будете именно файлы.</w:t>
      </w:r>
    </w:p>
    <w:p>
      <w:pPr>
        <w:pStyle w:val="ListBullet"/>
      </w:pPr>
      <w:r>
        <w:t>Реестр передач из файла 02 — он ведётся с первой передачи, а не с первого спора.</w:t>
      </w:r>
    </w:p>
    <w:p>
      <w:pPr>
        <w:pStyle w:val="Heading1"/>
      </w:pPr>
      <w:r>
        <w:t>Когда требуется разбор ситуации</w:t>
      </w:r>
    </w:p>
    <w:p>
      <w:r>
        <w:t>Юрист нужен, когда приёмка остановлена и вторая сторона ссылается на документацию как на основание не платить, когда предъявлен односторонний акт или мотивированный отказ от приёмки, когда замечания сопровождаются требованием об уплате неустойки или зачётом, когда речь заходит о расторжении договора и когда спор дошёл до претензии.</w:t>
      </w:r>
    </w:p>
    <w:p>
      <w:pPr>
        <w:pStyle w:val="Heading1"/>
      </w:pPr>
      <w:r>
        <w:t>🔗 Переход к платному комплекту</w:t>
      </w:r>
    </w:p>
    <w:p>
      <w:r>
        <w:t/>
        <w:br/>
        <w:br/>
        <w:t/>
        <w:br/>
        <w:t/>
        <w:br/>
        <w:t>
</w:t>
        <w:br/>
        <w:b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 стороне подрядчика</dc:creator>
  <cp:keywords/>
  <dc:description>generated by python-docx</dc:description>
  <cp:lastModifiedBy>На стороне подрядчика</cp:lastModifiedBy>
  <cp:revision>1</cp:revision>
  <dcterms:created xsi:type="dcterms:W3CDTF">2013-12-23T23:15:00Z</dcterms:created>
  <dcterms:modified xsi:type="dcterms:W3CDTF">2013-12-23T23:15:00Z</dcterms:modified>
  <cp:category/>
</cp:coreProperties>
</file>