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ПОРЯДОК ВНУТРЕННЕЙ ПРОВЕРКИ комплекта КС перед сдачей</w:t>
      </w:r>
    </w:p>
    <w:p/>
    <w:p>
      <w:pPr>
        <w:pStyle w:val="Heading1"/>
      </w:pPr>
      <w:r>
        <w:t>Этап 1. Проверка подрядчиком (исполнитель)</w:t>
      </w:r>
    </w:p>
    <w:p>
      <w:pPr>
        <w:pStyle w:val="ListNumber"/>
      </w:pPr>
      <w:r>
        <w:t>Исполнитель заполняет КС-2, КС-3, акты.</w:t>
      </w:r>
    </w:p>
    <w:p>
      <w:pPr>
        <w:pStyle w:val="ListNumber"/>
      </w:pPr>
      <w:r>
        <w:t>Исполнитель проверяет соответствие заполненных форм фактически выполненным работам.</w:t>
      </w:r>
    </w:p>
    <w:p>
      <w:pPr>
        <w:pStyle w:val="ListNumber"/>
      </w:pPr>
      <w:r>
        <w:t>Исполнитель собирает все приложения (акты, схемы, сертификаты).</w:t>
      </w:r>
    </w:p>
    <w:p>
      <w:pPr>
        <w:pStyle w:val="ListNumber"/>
      </w:pPr>
      <w:r>
        <w:t>Исполнитель заполняет реестр приложений (шаблон - в этом комплекте).</w:t>
      </w:r>
    </w:p>
    <w:p>
      <w:pPr>
        <w:pStyle w:val="ListNumber"/>
      </w:pPr>
      <w:r>
        <w:t>Исполнитель передает комплект руководителю объекта.</w:t>
      </w:r>
    </w:p>
    <w:p>
      <w:pPr>
        <w:pStyle w:val="Heading1"/>
      </w:pPr>
      <w:r>
        <w:t>Этап 2. Проверка руководителем объекта</w:t>
      </w:r>
    </w:p>
    <w:p>
      <w:pPr>
        <w:pStyle w:val="ListNumber"/>
      </w:pPr>
      <w:r>
        <w:t>Проверяет полноту комплекта по реестру.</w:t>
      </w:r>
    </w:p>
    <w:p>
      <w:pPr>
        <w:pStyle w:val="ListNumber"/>
      </w:pPr>
      <w:r>
        <w:t>Проверяет соответствие наименований договору.</w:t>
      </w:r>
    </w:p>
    <w:p>
      <w:pPr>
        <w:pStyle w:val="ListNumber"/>
      </w:pPr>
      <w:r>
        <w:t>Проверяет даты и номера на логические ошибки.</w:t>
      </w:r>
    </w:p>
    <w:p>
      <w:pPr>
        <w:pStyle w:val="ListNumber"/>
      </w:pPr>
      <w:r>
        <w:t>Проверяет наличие всех подписей и печатей.</w:t>
      </w:r>
    </w:p>
    <w:p>
      <w:pPr>
        <w:pStyle w:val="ListNumber"/>
      </w:pPr>
      <w:r>
        <w:t>Если ошибки - возвращает на доработку с указанием замечаний.</w:t>
      </w:r>
    </w:p>
    <w:p>
      <w:pPr>
        <w:pStyle w:val="ListNumber"/>
      </w:pPr>
      <w:r>
        <w:t>Если ОК - подписывает и передает в бухгалтерию.</w:t>
      </w:r>
    </w:p>
    <w:p>
      <w:pPr>
        <w:pStyle w:val="Heading1"/>
      </w:pPr>
      <w:r>
        <w:t>Этап 3. Проверка бухгалтерией</w:t>
      </w:r>
    </w:p>
    <w:p>
      <w:pPr>
        <w:pStyle w:val="ListNumber"/>
      </w:pPr>
      <w:r>
        <w:t>Проверяет расчеты по КС-3.</w:t>
      </w:r>
    </w:p>
    <w:p>
      <w:pPr>
        <w:pStyle w:val="ListNumber"/>
      </w:pPr>
      <w:r>
        <w:t>Проверяет соответствие сумм смете.</w:t>
      </w:r>
    </w:p>
    <w:p>
      <w:pPr>
        <w:pStyle w:val="ListNumber"/>
      </w:pPr>
      <w:r>
        <w:t>Проверяет наличие всех первичных документов.</w:t>
      </w:r>
    </w:p>
    <w:p>
      <w:pPr>
        <w:pStyle w:val="ListNumber"/>
      </w:pPr>
      <w:r>
        <w:t>Подписывает КС-3.</w:t>
      </w:r>
    </w:p>
    <w:p>
      <w:pPr>
        <w:pStyle w:val="ListNumber"/>
      </w:pPr>
      <w:r>
        <w:t>Передает на подписание руководителю организации.</w:t>
      </w:r>
    </w:p>
    <w:p>
      <w:pPr>
        <w:pStyle w:val="Heading1"/>
      </w:pPr>
      <w:r>
        <w:t>Этап 4. Подписание руководителем организации</w:t>
      </w:r>
    </w:p>
    <w:p>
      <w:r>
        <w:t>Руководитель организации подписывает КС-2, КС-3. Комплект готов к передаче заказчику.</w:t>
      </w:r>
    </w:p>
    <w:p>
      <w:pPr>
        <w:pStyle w:val="Heading1"/>
      </w:pPr>
      <w:r>
        <w:t>Этап 5. Передача заказчику</w:t>
      </w:r>
    </w:p>
    <w:p>
      <w:pPr>
        <w:pStyle w:val="ListNumber"/>
      </w:pPr>
      <w:r>
        <w:t>Составляется акт передачи комплекта КС (с перечнем документов).</w:t>
      </w:r>
    </w:p>
    <w:p>
      <w:pPr>
        <w:pStyle w:val="ListNumber"/>
      </w:pPr>
      <w:r>
        <w:t>Комплект передается под расписку или заказным письмом.</w:t>
      </w:r>
    </w:p>
    <w:p>
      <w:pPr>
        <w:pStyle w:val="ListNumber"/>
      </w:pPr>
      <w:r>
        <w:t>В журнале передачи делается запись: дата, получатель, количество документов.</w:t>
      </w:r>
    </w:p>
    <w:p>
      <w:pPr>
        <w:pStyle w:val="Heading1"/>
      </w:pPr>
      <w:r>
        <w:t>Сроки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Нормативный 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Исполнитель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Прораб / мастер</w:t>
            </w:r>
          </w:p>
        </w:tc>
      </w:tr>
      <w:tr>
        <w:tc>
          <w:tcPr>
            <w:tcW w:type="dxa" w:w="2880"/>
          </w:tcPr>
          <w:p>
            <w:r>
              <w:t>Руководитель объекта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Руководитель строительства</w:t>
            </w:r>
          </w:p>
        </w:tc>
      </w:tr>
      <w:tr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Главный бухгалтер</w:t>
            </w:r>
          </w:p>
        </w:tc>
      </w:tr>
      <w:tr>
        <w:tc>
          <w:tcPr>
            <w:tcW w:type="dxa" w:w="2880"/>
          </w:tcPr>
          <w:p>
            <w:r>
              <w:t>Руководитель организации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4 рабочих дня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готовые акты передачи, журнал с автоматическим отслеживанием, алгоритм работы с возвратами, типовые ответы на замечания.</w:t>
        <w:br/>
        <w:br/>
        <w:t>Стоимость: 17 900 ₽</w:t>
        <w:br/>
        <w:t>Страница комплекта: https://nastoronepodryadchika.ru/products/p3-shablony-ks2-ks3.html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