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testing</w:t>
      </w:r>
    </w:p>
    <w:p>
      <w:r>
        <w:t>MSE (Mean Squared Error) - value of 0 for MSE indicates perfect similarity</w:t>
      </w:r>
    </w:p>
    <w:p>
      <w:r>
        <w:t>SSIM (Structural Similarity Index) - value of 1 indicates perfect similarity.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