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147763" cy="472129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472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1213669" cy="376238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3669" cy="37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Introdução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Este documento descreve o projeto de Óvulo doação IBRRA.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Participantes do projeto e papéis: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Skills: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Michelle D'Angelo - Ger. Design Skills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michelle.dangelo@acskillsgroup.com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(11) 97182-0808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Gabriel Freitas e Eduardo Carvalho: UX Designers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gabriel.freitas@acskillsgroup.com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eduardo.carvalho@acskillsgroup.com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Renato Bueno - Gerente de projeto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renato.bueno@acskillsgroup.com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(31) 97144-9162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(31) 3243-4683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IBRRA: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Silvane Castro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silvane@sevengestao.com.br 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Bruno Schaeffer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bruno@ibrra.com.br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Teresa Gomes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financeiro@ibrra.com.br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Objetivos estratégicos: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Tornar-se referência brasileira em Óvulo doação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Captar doadoras de óvulos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Captar pacientes interessadas na Óvulo doação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Escopo do projeto: </w:t>
      </w:r>
      <w:r w:rsidDel="00000000" w:rsidR="00000000" w:rsidRPr="00000000">
        <w:rPr>
          <w:rtl w:val="0"/>
        </w:rPr>
        <w:t xml:space="preserve">Desenvolver um aplicativo e interface de administração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Descrição técnica funcional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Realização de 1 Focus group com clientes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Desenvolver aplicativo iOS e Android (smartphone)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Publicar nas lojas de aplicativos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Desenvolver uma interface de administração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Manutenção técnica da solução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do App: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Permitir que doadoras viabilizem economicamente seus tratamentos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Permitir que receptoras encontrem doadoras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Manter os usuários atualizados sobre seu processo de Óvulo doação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Ajudar os usuários em atividades do dia a dia relacionadas a gravidez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Compartilhar conteúdo relevante com os usuários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Permitir o cruzamento pela equipe de profissionais dos pacientes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Conquistar pacientes para o IBRRA e eventualmente outros parceiros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Premissas: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App precisa agregar valor no dia a dia da doadora ou receptora de óvulos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Consulta de histórico do processo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Atualização dinâmica sobre o processo (via push/e-mail)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Análise de probabilidades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Ferramentas de cálculo da fertilização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Conteúdo de qualidade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Artigos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Biblioteca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App deve conquistar clientes para o IBRRA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Permitir agendamento de consultas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Permitir esclarecimento de dúvidas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Chat com o IBRRA (integração 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App deve permitir gestão e acompanhamento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Analytics sobre uso: localização dos usuário, acessos, horário, quanto tempo usa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Interface de administração pela equipe de Relacionamento, conteúdo, administração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Agenda do IBRRA (agenda online)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Gay friendly (usar selo gay friendly)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Descrição lojas: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Sua próxima FIV [A definir]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Tentantes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Faça sua FIV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FIV pra você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FIV Fácil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FIV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Óvulo doação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Doação compartilhada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EngraviApp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Pesquisa de nomes na Playstore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Público alvo: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Primário: </w:t>
      </w:r>
      <w:r w:rsidDel="00000000" w:rsidR="00000000" w:rsidRPr="00000000">
        <w:rPr>
          <w:rtl w:val="0"/>
        </w:rPr>
        <w:t xml:space="preserve">Doadoras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Argumentação: Viabilize sua FIV com doação compartilhada. Descubra qual a probabilidade de você encontrar uma receptora.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Mulher saudável 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Idade: menos de 35 anos, (preferencialmente abaixo de 30 anos - maior probabilidade de gravidez)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Desejo e dificuldade para engravidar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Motivação: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Dificuldade financeira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Desejo de contribuir com outras mulheres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Pré requisito legal: Anvisa exige que doadoras estejam em tratamento e permite co-participação nos gastos pela receptora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Preferencialmente lésbica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Região geográfica: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Brasil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Prioridade: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4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Belo Horizonte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4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Rio de Janeiro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4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São Paulo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4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Curitiba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Pré-requisito: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Precisam ser pacientes da clínica, por questões técnicas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Receptoras: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Argumento: Realize seu sonho de engravidar com nosso banco de óvulos e muito mais!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Descubra qual a probabilidade de você encontrar uma doadora.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Descubra se nossas doadoras são compatíveis com seu perfil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Idade: Maior que 40 anos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Desejo e dificuldade de engravidar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Testes sem sucesso de métodos de FIV e IA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Não encontram doadoras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Conceito: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E se você pudesse realizar o seu sonho de engravidar?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 se suas chances fossem maiores que você imagina?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Viabilize sua FIV com doação compartilhada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Realize seu sonho de engravidar com nosso banco de óvulos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Através de um banco de dados que conecta doadoras com dificuldade de financiar seu tratamento e receptoras com a necessidade de doação de óvulos.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 tenha acesso exclusivo a ferramentas e conteúdos incríveis para tentantes.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Perfis de usuário: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Doadora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Receptora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Operador (Área ativa IBBRA Relacionamento/SDS)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Parceiro (Inicialmente o IBRRA, no futuro outras clínicas)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Funcionalidades por perfil:</w:t>
      </w:r>
    </w:p>
    <w:p w:rsidR="00000000" w:rsidDel="00000000" w:rsidP="00000000" w:rsidRDefault="00000000" w:rsidRPr="0000000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Doadora</w:t>
      </w:r>
    </w:p>
    <w:p w:rsidR="00000000" w:rsidDel="00000000" w:rsidP="00000000" w:rsidRDefault="00000000" w:rsidRPr="00000000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obrigatório</w:t>
      </w:r>
    </w:p>
    <w:p w:rsidR="00000000" w:rsidDel="00000000" w:rsidP="00000000" w:rsidRDefault="00000000" w:rsidRPr="00000000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Processo de cadastro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Consome c</w:t>
      </w:r>
      <w:r w:rsidDel="00000000" w:rsidR="00000000" w:rsidRPr="00000000">
        <w:rPr>
          <w:rtl w:val="0"/>
        </w:rPr>
        <w:t xml:space="preserve">onteúdo: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Artigos/blog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Videos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Biblioteca/Wiki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Acompanha seu processo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Recebe push sempre que existe uma atualização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Utiliza as ferramentas interativas: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Calendário de fertilidade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Busca clínicas parceiras?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Agenda consultas?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Receptora: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Login obrigatório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Processo de cadastro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Consome conteúdo: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Artigos/blog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Videos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Biblioteca/Wiki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Acompanha seu processo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Recebe push sempre que existe uma atualização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Utiliza as ferramentas interativas: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99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ff9900"/>
          <w:rtl w:val="0"/>
        </w:rPr>
        <w:t xml:space="preserve">Calendário de fertilidade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Busca clínicas parceiras?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Agenda consultas?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Operador: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Acompanha painel de administração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Parceiro: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Acompanha agenda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Bloqueia e libera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integra chat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Login: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registro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Processo: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1o acesso: Abre tela sequencial explicando o que é o app e para que serve e guia o usuário no processo de cadastro.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Apresenta conceito (como no capítulo Conceito)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via face ou registro 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registro: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( Nome/email/senha)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Confirmação via SMS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facebook: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outros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Complemento de login: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Idade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e-mail (se for facebook)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Manutenção: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Usuário poderá editar seus dados cadastrais.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O processo de cadastro da doação e receptora: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Passo a passo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Cadastro da doadora: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Ver benchmarking ao final do documento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Queremos conhecer você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Ficha cadastral: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Data preenchimento: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Cor da pele: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Cor dos olhos: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Profissão: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Hobbies: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Grupo sanguíneo:</w:t>
      </w:r>
    </w:p>
    <w:p w:rsidR="00000000" w:rsidDel="00000000" w:rsidP="00000000" w:rsidRDefault="00000000" w:rsidRPr="00000000">
      <w:pPr>
        <w:numPr>
          <w:ilvl w:val="6"/>
          <w:numId w:val="4"/>
        </w:numPr>
        <w:ind w:left="504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Ele</w:t>
      </w:r>
      <w:r w:rsidDel="00000000" w:rsidR="00000000" w:rsidRPr="00000000">
        <w:rPr>
          <w:color w:val="ff9900"/>
          <w:rtl w:val="0"/>
        </w:rPr>
        <w:t xml:space="preserve"> [Definir termo]</w:t>
      </w:r>
    </w:p>
    <w:p w:rsidR="00000000" w:rsidDel="00000000" w:rsidP="00000000" w:rsidRDefault="00000000" w:rsidRPr="00000000">
      <w:pPr>
        <w:numPr>
          <w:ilvl w:val="7"/>
          <w:numId w:val="4"/>
        </w:numPr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Tipo: (A, B, AB, O)</w:t>
      </w:r>
    </w:p>
    <w:p w:rsidR="00000000" w:rsidDel="00000000" w:rsidP="00000000" w:rsidRDefault="00000000" w:rsidRPr="00000000">
      <w:pPr>
        <w:numPr>
          <w:ilvl w:val="7"/>
          <w:numId w:val="4"/>
        </w:numPr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Fator RH: + ,  -</w:t>
      </w:r>
    </w:p>
    <w:p w:rsidR="00000000" w:rsidDel="00000000" w:rsidP="00000000" w:rsidRDefault="00000000" w:rsidRPr="00000000">
      <w:pPr>
        <w:numPr>
          <w:ilvl w:val="6"/>
          <w:numId w:val="4"/>
        </w:numPr>
        <w:ind w:left="5040" w:hanging="360"/>
        <w:contextualSpacing w:val="1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Ela [Definir termo]</w:t>
      </w:r>
    </w:p>
    <w:p w:rsidR="00000000" w:rsidDel="00000000" w:rsidP="00000000" w:rsidRDefault="00000000" w:rsidRPr="00000000">
      <w:pPr>
        <w:numPr>
          <w:ilvl w:val="7"/>
          <w:numId w:val="4"/>
        </w:numPr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Tipo: (A, B, AB, O)</w:t>
      </w:r>
    </w:p>
    <w:p w:rsidR="00000000" w:rsidDel="00000000" w:rsidP="00000000" w:rsidRDefault="00000000" w:rsidRPr="00000000">
      <w:pPr>
        <w:numPr>
          <w:ilvl w:val="7"/>
          <w:numId w:val="4"/>
        </w:numPr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Fator RH: + ,  -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4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  <w:t xml:space="preserve">Incluir foto: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Informação: Esse cadastro não substitui a triagem médica conforme resolução do Conselho Federal de Medicina, resolução RDC 2121/2015. O processo de definição de uma receptora/doadora deve ser acompanhado por um profissional especializado.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Cadastro da receptora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Queremos conhecer você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Ficha cadastral </w:t>
      </w:r>
      <w:r w:rsidDel="00000000" w:rsidR="00000000" w:rsidRPr="00000000">
        <w:rPr>
          <w:color w:val="ff9900"/>
          <w:rtl w:val="0"/>
        </w:rPr>
        <w:t xml:space="preserve">[A mesma da doadora]?</w:t>
      </w:r>
    </w:p>
    <w:p w:rsidR="00000000" w:rsidDel="00000000" w:rsidP="00000000" w:rsidRDefault="00000000" w:rsidRPr="00000000">
      <w:pPr>
        <w:numPr>
          <w:ilvl w:val="5"/>
          <w:numId w:val="4"/>
        </w:numPr>
        <w:ind w:left="4320" w:hanging="360"/>
        <w:contextualSpacing w:val="1"/>
        <w:rPr>
          <w:color w:val="ff9900"/>
          <w:u w:val="none"/>
        </w:rPr>
      </w:pPr>
      <w:r w:rsidDel="00000000" w:rsidR="00000000" w:rsidRPr="00000000">
        <w:rPr>
          <w:color w:val="ff9900"/>
          <w:rtl w:val="0"/>
        </w:rPr>
        <w:t xml:space="preserve">Considerar nomes dos personagens: referência Cryobank: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https://cryobank.com/search/</w:t>
        </w:r>
      </w:hyperlink>
      <w:r w:rsidDel="00000000" w:rsidR="00000000" w:rsidRPr="00000000">
        <w:rPr>
          <w:color w:val="ff9900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Incluir foto + Disclaimer 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Informação: Esse cadastro não substitui a triagem médica. </w:t>
      </w:r>
      <w:r w:rsidDel="00000000" w:rsidR="00000000" w:rsidRPr="00000000">
        <w:rPr>
          <w:color w:val="ff9900"/>
          <w:rtl w:val="0"/>
        </w:rPr>
        <w:t xml:space="preserve">[Incluir outros disclaimers do site ovulodoacao.com.br]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Relacionamento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Tela com: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doadoras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receptoras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App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Cadastro doadora ou receptora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Engine pensa (animação girando)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 as suas características e nossa experiência você tem X% chance de encontrar uma doadora/receptora. 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Critério: </w:t>
      </w:r>
    </w:p>
    <w:p w:rsidR="00000000" w:rsidDel="00000000" w:rsidP="00000000" w:rsidRDefault="00000000" w:rsidRPr="00000000">
      <w:pPr>
        <w:numPr>
          <w:ilvl w:val="4"/>
          <w:numId w:val="4"/>
        </w:numPr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Pass/fail (Se existem matches = Pass, caso contrário = Fail)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 nossa base de W cadastros, XY são compatíveis com você;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Essa análise não substitui a triagem médica conforme resolução do Conselho Federal de Medicina, resolução RDC 2121/2015. O processo de definição de uma receptora/doadora deve ser acompanhado por um profissional especializado.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Agende agora sua consulta e avance com seu processo. (botão)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O conteúdo: 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Blog/artigos: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com wordpress IBRRA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Video: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urls do youtube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Biblioteca: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Wiki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Disparos de push: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Automatizados: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Após a primeira consulta com os dados de potenciais matches: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9900"/>
          <w:rtl w:val="0"/>
        </w:rPr>
        <w:t xml:space="preserve">[A definir texto]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Cada vez que um novo match é cadastrado no sistema </w:t>
      </w:r>
      <w:r w:rsidDel="00000000" w:rsidR="00000000" w:rsidRPr="00000000">
        <w:rPr>
          <w:color w:val="ff9900"/>
          <w:rtl w:val="0"/>
        </w:rPr>
        <w:t xml:space="preserve">[A definir texto]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20 dias após um match ter sido encontrado e nenhum agendamento feito . Tantos novos matches foram encontrados para vc! </w:t>
      </w:r>
      <w:r w:rsidDel="00000000" w:rsidR="00000000" w:rsidRPr="00000000">
        <w:rPr>
          <w:color w:val="ff9900"/>
          <w:rtl w:val="0"/>
        </w:rPr>
        <w:t xml:space="preserve">[A definir texto]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40 dias após um match ter sido encontrado e nenhum agendamento feitoTantos novos matches foram encontrados para vc! </w:t>
      </w:r>
      <w:r w:rsidDel="00000000" w:rsidR="00000000" w:rsidRPr="00000000">
        <w:rPr>
          <w:color w:val="ff9900"/>
          <w:rtl w:val="0"/>
        </w:rPr>
        <w:t xml:space="preserve">[A definir texto]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Manuais: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Novidades:</w:t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Disparo de push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Perfil: GPS, perfil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Analytics: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Áreas mais acessadas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I/F Administração: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Acompanhamento dos casos</w:t>
      </w:r>
    </w:p>
    <w:p w:rsidR="00000000" w:rsidDel="00000000" w:rsidP="00000000" w:rsidRDefault="00000000" w:rsidRPr="00000000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Atualização dos potenciais "matches"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Host: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Local: A definir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Agendamento do IBRRA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Permitir agendamento pelo paceinte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Permitir acompanhamento pela equipe de relacionamento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Benchmark funcionalidades interativas: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Fertilização: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Ovobank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color w:val="4b4b4b"/>
          <w:sz w:val="23"/>
          <w:szCs w:val="23"/>
          <w:highlight w:val="white"/>
          <w:rtl w:val="0"/>
        </w:rPr>
        <w:t xml:space="preserve">Proseed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color w:val="4b4b4b"/>
          <w:sz w:val="23"/>
          <w:szCs w:val="23"/>
          <w:highlight w:val="white"/>
          <w:u w:val="none"/>
        </w:rPr>
      </w:pPr>
      <w:r w:rsidDel="00000000" w:rsidR="00000000" w:rsidRPr="00000000">
        <w:rPr>
          <w:color w:val="4b4b4b"/>
          <w:sz w:val="23"/>
          <w:szCs w:val="23"/>
          <w:highlight w:val="white"/>
          <w:rtl w:val="0"/>
        </w:rPr>
        <w:t xml:space="preserve">Doação de semen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OvuView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Ajuda a engravidar ou evitar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Funcionalidades: Apresenta um calendário que indica a data da menstruação, o período fértil, a ovulação e risco de gravidez. Personalização de cores, humor, sintomas e lembretes para pílula e autoexame.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Freemium: Para engravidar é pago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Oferece dicas de saúde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LoveCycles: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Funcionalidades: C</w:t>
      </w:r>
      <w:r w:rsidDel="00000000" w:rsidR="00000000" w:rsidRPr="00000000">
        <w:rPr>
          <w:rtl w:val="0"/>
        </w:rPr>
        <w:t xml:space="preserve">alendário detalhado, é possível registrar seus sintomas, sentimentos, peso, temperatura e relações sexuais. O app também oferece lembretes a respeito do seu ciclo, do seu método anticoncepcional e prevê o seu humor e possíveis sintomas com base no seu histórico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Glow: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Funcionalidades:calendário, lembretes e gráficos. É possível inserir dados como humor, sintomas, sexo, além de informações importantes como sono, álcool, fumo e estresse. O Glow possui vários diferenciais, um deles é a função “Genius”, que apresenta dicas personalizadas de saúde e alimentação de acordo com o seu histórico. O app possui ainda a seção “Community”, na qual você pode dialogar com outras usuárias do Glow por meio de fóruns divididos por temas. Mas com certeza a característica mais inovadora do Glow é a possibilidade de convidar seu parceiro para participar do app e ajudá-lo a entender seu ciclo.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Clue: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Funcionalidades: </w:t>
      </w:r>
      <w:r w:rsidDel="00000000" w:rsidR="00000000" w:rsidRPr="00000000">
        <w:rPr>
          <w:rtl w:val="0"/>
        </w:rPr>
        <w:t xml:space="preserve"> Pro dia-a-dia ele é perfeito, pois em poucos segundos você insere informações básicas como: emoções, sintomas, sono, relações sexuais, pele, cabelo, anticoncepcional, dentre outras.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Calendário Menstrual: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Funcionalidades: C</w:t>
      </w:r>
      <w:r w:rsidDel="00000000" w:rsidR="00000000" w:rsidRPr="00000000">
        <w:rPr>
          <w:rtl w:val="0"/>
        </w:rPr>
        <w:t xml:space="preserve">iclo menstrual, Relações sexuais, orgasmo feminino, humores, sintomas e peso são opções de registro que você pode inserir e personalizar. É possível até mesmo customizar os alertas do app, configurando quantos dias antes da menstruação você quer ser avisada.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Fertility Friends: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http://www.fertilityfriends.co.uk/index.php?ac=ivf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Funcionalidade: Calcula a data de nascimento e as semanas, trimestres de gestação com o que acontece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IVFCA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http://www.ivf.ca/duedate.php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3"/>
          <w:numId w:val="4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Funcionalidade: Calcula a data de nascimento e as semanas, trimestres de gestação com o que acontece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Gravidez: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Clube de gestantes: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Website, pago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ista completa de enxoval de bebê, com sugestões de quantidade de cada item e dicas sobre produtos, para você não esquecer de nenhum item do enxoval do seu bebê! Além disso você encontrará dicas em vídeos, passadas por profissionais do meio materno e também um fórum, onde você pode compartilhar suas experiências e/ou pedir ajuda para outras gestantes e mães do clube.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Minha gravidez hoje: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traz informações sobre o dia a dia da gravidez, com imagens do desenvolvimento do bebê, tarefas para lhe ajudar com a chegada do bebê, guia de nutrição e mais. É só informar a data prevista de parto que o Minha Gravidez Hoje transforma seu Android ou iPhone em um guia cheio de informações úteis.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Guia crescer da gravidez: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Acompanhar o desenvolvimento do seu bebê ainda na barriga. Nele, você pode inserir anotações, fotos, ecografias e ainda obterá recursos como criação de lista de enxoval, guia de nomes e descritivo sobre a semana de gestação em que está.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Pais &amp; Filhos: Gravidez semana a semana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App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a revista Pais e Filhos também traz informações semana a semana mas separadas por categorias: mãe, bebê, pai e alimentação. Você também pode inserir anotações e fotos e compartilhar as informações via redes sociais ou por mensagem.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Sprout: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Exibe imagens de alta resolução para cada semana gestacional, todas com grande rigor de detalhes e gráficos impressionantes. Pensando no dia-a-dia da mãe, o app também fornece diversas dicas relevantes à essa fase tão especial.  Além disso, a grávida também poderá montar uma linha do tempo, no qual poderá ser determinado marcos importantes da gestação semana por semana, datas de exames e consultas médicas, podendo também ser possível a criação de uma lista com as principais dúvidas a serem tiradas com o médico na próxima visita. Para complementar, o aplicativo que é disponível para Iphone ou Android, fornece uma ferramenta para controle de peso, um contador de chutes e de contração.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Principais dúvidas do projeto: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Mostraremos à cliente a quantidade de matches e probabilidade de gravidez? O possibilidade de encontrar um doador?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Fase 1: O usuário pode colocar os filtros do perfil que está buscando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Daremos à cliente a possibilidade de escolher seu doador (tinder)?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Colocaremos a cliente em contato com a clínica? Agendamento?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Como a clínica será apresentada no App? Dona do App ou clínica parceira?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Qual o nome do App?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Orientado à FIV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Orientado à Óvulo doação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</w:rPr>
      </w:pPr>
      <w:r w:rsidDel="00000000" w:rsidR="00000000" w:rsidRPr="00000000">
        <w:rPr>
          <w:b w:val="1"/>
          <w:rtl w:val="0"/>
        </w:rPr>
        <w:t xml:space="preserve">Benchmarking com outros bancos </w:t>
      </w:r>
      <w:r w:rsidDel="00000000" w:rsidR="00000000" w:rsidRPr="00000000">
        <w:rPr>
          <w:b w:val="1"/>
          <w:color w:val="ff9900"/>
          <w:rtl w:val="0"/>
        </w:rPr>
        <w:t xml:space="preserve">[realizar]</w:t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Fairfax Cryobank: Analisado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Embryo donation: Contato efetuado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Ovobank: Solicitada senha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Pro-seed: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Baby2mom: 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 baixado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Formulário de doador preenchido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Fairfax Cryobank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https://www.fairfaxcryobank.com/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Passo 1: Filtra-se o doador com base nas características físicas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Passo 2: Seleciona-se o doador com base na profissão, interesses e mais...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Mostram muitos dados do doador (menos nome e foto):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https://www.fairfaxcryobank.com/search/donorprofile.aspx?number=6543-PRS&amp;s=1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19">
        <w:r w:rsidDel="00000000" w:rsidR="00000000" w:rsidRPr="00000000">
          <w:rPr/>
          <w:drawing>
            <wp:inline distB="114300" distT="114300" distL="114300" distR="114300">
              <wp:extent cx="5731200" cy="2120900"/>
              <wp:effectExtent b="0" l="0" r="0" t="0"/>
              <wp:docPr id="5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120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Embryodonation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https://www.embryodonation.org/adoption/?gclid=CjwKCAjwqcHLBRAqEiwA-j4AyLtYur_ELnU8nqPlqZWpECaXnjkdbvcwb9O_Rl9tcJ1rfT1GvCPyaRoC-2QQAvD_BwE</w:t>
        </w:r>
      </w:hyperlink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Contato enviado, ainda sem resposta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Ovobank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Acesso ao App mediante solicitação de usuário e senha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1- App Ovobank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2- Website: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https://ovotracker.ovobank.com/#/auth/login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Baby2mom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App oferece alguns textos e um formulário que envia dados via e-mail no App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Pro-seed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b w:val="1"/>
        </w:rPr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http://proseed.com.br/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Pro-seed/seattle: </w:t>
      </w:r>
      <w:hyperlink r:id="rId2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http://proseed.com.br/clinica/busca_de_perfis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Chamada: Busque seu doador: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Cadastre as características do doador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Contate seu médico ou clínica: telefone e site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24363" cy="314556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14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Formulários de cadastro Pro-seed (esquerda), Seatle Sperm bank (direita):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57720" cy="239553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72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2381" cy="344328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2381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Quando não existe matches não nos dão qualquer sugestão de ampliação da busca!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Abaixo quando se encontram doadores. Encaminha-se o doador para a clínica antes da sua seleção: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79071" cy="18430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071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6988" cy="2144842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144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Abaixo informações quando encontra-se um doador no seatle sperm bank. À esquerda a possibilidade de se contratar um acesso à plataforma para se obter mais informações ainda sobre os doadores.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81134" cy="2452688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134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2968" cy="1566863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968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Aba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hyperlink" Target="https://www.embryodonation.org/adoption/?gclid=CjwKCAjwqcHLBRAqEiwA-j4AyLtYur_ELnU8nqPlqZWpECaXnjkdbvcwb9O_Rl9tcJ1rfT1GvCPyaRoC-2QQAvD_BwE" TargetMode="External"/><Relationship Id="rId21" Type="http://schemas.openxmlformats.org/officeDocument/2006/relationships/image" Target="media/image15.png"/><Relationship Id="rId24" Type="http://schemas.openxmlformats.org/officeDocument/2006/relationships/hyperlink" Target="http://proseed.com.br/" TargetMode="External"/><Relationship Id="rId23" Type="http://schemas.openxmlformats.org/officeDocument/2006/relationships/hyperlink" Target="https://ovotracker.ovobank.com/#/auth/login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mailto:eduardo.carvalho@acskillsgroup.com" TargetMode="External"/><Relationship Id="rId26" Type="http://schemas.openxmlformats.org/officeDocument/2006/relationships/image" Target="media/image20.png"/><Relationship Id="rId25" Type="http://schemas.openxmlformats.org/officeDocument/2006/relationships/hyperlink" Target="http://proseed.com.br/clinica/busca_de_perfis" TargetMode="External"/><Relationship Id="rId28" Type="http://schemas.openxmlformats.org/officeDocument/2006/relationships/image" Target="media/image11.png"/><Relationship Id="rId27" Type="http://schemas.openxmlformats.org/officeDocument/2006/relationships/image" Target="media/image17.png"/><Relationship Id="rId5" Type="http://schemas.openxmlformats.org/officeDocument/2006/relationships/image" Target="media/image21.png"/><Relationship Id="rId6" Type="http://schemas.openxmlformats.org/officeDocument/2006/relationships/image" Target="media/image10.jpg"/><Relationship Id="rId29" Type="http://schemas.openxmlformats.org/officeDocument/2006/relationships/image" Target="media/image8.png"/><Relationship Id="rId7" Type="http://schemas.openxmlformats.org/officeDocument/2006/relationships/hyperlink" Target="mailto:michelle.dangelo@acskillsgroup.com" TargetMode="External"/><Relationship Id="rId8" Type="http://schemas.openxmlformats.org/officeDocument/2006/relationships/hyperlink" Target="mailto:gabriel.freitas@acskillsgroup.com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8.png"/><Relationship Id="rId11" Type="http://schemas.openxmlformats.org/officeDocument/2006/relationships/hyperlink" Target="mailto:silvane@sevengestao.com.br" TargetMode="External"/><Relationship Id="rId10" Type="http://schemas.openxmlformats.org/officeDocument/2006/relationships/hyperlink" Target="mailto:renato.bueno@acskillsgroup.com" TargetMode="External"/><Relationship Id="rId32" Type="http://schemas.openxmlformats.org/officeDocument/2006/relationships/image" Target="media/image19.png"/><Relationship Id="rId13" Type="http://schemas.openxmlformats.org/officeDocument/2006/relationships/hyperlink" Target="mailto:financeiro@ibrra.com.br" TargetMode="External"/><Relationship Id="rId12" Type="http://schemas.openxmlformats.org/officeDocument/2006/relationships/hyperlink" Target="mailto:bruno@ibrra.com.br" TargetMode="External"/><Relationship Id="rId15" Type="http://schemas.openxmlformats.org/officeDocument/2006/relationships/hyperlink" Target="http://www.fertilityfriends.co.uk/index.php?ac=ivf" TargetMode="External"/><Relationship Id="rId14" Type="http://schemas.openxmlformats.org/officeDocument/2006/relationships/hyperlink" Target="https://cryobank.com/search/" TargetMode="External"/><Relationship Id="rId17" Type="http://schemas.openxmlformats.org/officeDocument/2006/relationships/hyperlink" Target="https://www.fairfaxcryobank.com/" TargetMode="External"/><Relationship Id="rId16" Type="http://schemas.openxmlformats.org/officeDocument/2006/relationships/hyperlink" Target="http://www.ivf.ca/duedate.php" TargetMode="External"/><Relationship Id="rId19" Type="http://schemas.openxmlformats.org/officeDocument/2006/relationships/hyperlink" Target="https://www.embryodonation.org/adoption/?gclid=CjwKCAjwqcHLBRAqEiwA-j4AyLtYur_ELnU8nqPlqZWpECaXnjkdbvcwb9O_Rl9tcJ1rfT1GvCPyaRoC-2QQAvD_BwE" TargetMode="External"/><Relationship Id="rId18" Type="http://schemas.openxmlformats.org/officeDocument/2006/relationships/hyperlink" Target="https://www.fairfaxcryobank.com/search/donorprofile.aspx?number=6543-PRS&amp;s=1" TargetMode="External"/></Relationships>
</file>