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35C" w:rsidRPr="00F1035C" w:rsidRDefault="00F1035C" w:rsidP="00F1035C">
      <w:pPr>
        <w:spacing w:before="100" w:beforeAutospacing="1" w:after="100" w:afterAutospacing="1" w:line="338" w:lineRule="atLeast"/>
        <w:outlineLvl w:val="1"/>
        <w:rPr>
          <w:rFonts w:ascii="Helvetica" w:eastAsia="Times New Roman" w:hAnsi="Helvetica" w:cs="Helvetica"/>
          <w:b/>
          <w:bCs/>
          <w:color w:val="000000"/>
          <w:sz w:val="23"/>
          <w:szCs w:val="23"/>
        </w:rPr>
      </w:pPr>
      <w:r w:rsidRPr="00F1035C">
        <w:rPr>
          <w:rFonts w:ascii="Helvetica" w:eastAsia="Times New Roman" w:hAnsi="Helvetica" w:cs="Helvetica"/>
          <w:b/>
          <w:bCs/>
          <w:color w:val="000000"/>
          <w:sz w:val="23"/>
          <w:szCs w:val="23"/>
        </w:rPr>
        <w:t>Symbol tables.</w:t>
      </w:r>
    </w:p>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t> A </w:t>
      </w:r>
      <w:r w:rsidRPr="00F1035C">
        <w:rPr>
          <w:rFonts w:ascii="Helvetica" w:eastAsia="Times New Roman" w:hAnsi="Helvetica" w:cs="Helvetica"/>
          <w:i/>
          <w:iCs/>
          <w:color w:val="000000"/>
          <w:sz w:val="23"/>
          <w:szCs w:val="23"/>
        </w:rPr>
        <w:t>symbol table</w:t>
      </w:r>
      <w:r w:rsidRPr="00F1035C">
        <w:rPr>
          <w:rFonts w:ascii="Helvetica" w:eastAsia="Times New Roman" w:hAnsi="Helvetica" w:cs="Helvetica"/>
          <w:color w:val="000000"/>
          <w:sz w:val="23"/>
          <w:szCs w:val="23"/>
        </w:rPr>
        <w:t> is a data type that we use to associate </w:t>
      </w:r>
      <w:r w:rsidRPr="00F1035C">
        <w:rPr>
          <w:rFonts w:ascii="Helvetica" w:eastAsia="Times New Roman" w:hAnsi="Helvetica" w:cs="Helvetica"/>
          <w:i/>
          <w:iCs/>
          <w:color w:val="000000"/>
          <w:sz w:val="23"/>
          <w:szCs w:val="23"/>
        </w:rPr>
        <w:t>values</w:t>
      </w:r>
      <w:r w:rsidRPr="00F1035C">
        <w:rPr>
          <w:rFonts w:ascii="Helvetica" w:eastAsia="Times New Roman" w:hAnsi="Helvetica" w:cs="Helvetica"/>
          <w:color w:val="000000"/>
          <w:sz w:val="23"/>
          <w:szCs w:val="23"/>
        </w:rPr>
        <w:t> with </w:t>
      </w:r>
      <w:r w:rsidRPr="00F1035C">
        <w:rPr>
          <w:rFonts w:ascii="Helvetica" w:eastAsia="Times New Roman" w:hAnsi="Helvetica" w:cs="Helvetica"/>
          <w:i/>
          <w:iCs/>
          <w:color w:val="000000"/>
          <w:sz w:val="23"/>
          <w:szCs w:val="23"/>
        </w:rPr>
        <w:t>keys</w:t>
      </w:r>
      <w:r w:rsidRPr="00F1035C">
        <w:rPr>
          <w:rFonts w:ascii="Helvetica" w:eastAsia="Times New Roman" w:hAnsi="Helvetica" w:cs="Helvetica"/>
          <w:color w:val="000000"/>
          <w:sz w:val="23"/>
          <w:szCs w:val="23"/>
        </w:rPr>
        <w:t>. Clients can store (</w:t>
      </w:r>
      <w:r w:rsidRPr="00F1035C">
        <w:rPr>
          <w:rFonts w:ascii="Helvetica" w:eastAsia="Times New Roman" w:hAnsi="Helvetica" w:cs="Helvetica"/>
          <w:i/>
          <w:iCs/>
          <w:color w:val="000000"/>
          <w:sz w:val="23"/>
          <w:szCs w:val="23"/>
        </w:rPr>
        <w:t>put</w:t>
      </w:r>
      <w:r w:rsidRPr="00F1035C">
        <w:rPr>
          <w:rFonts w:ascii="Helvetica" w:eastAsia="Times New Roman" w:hAnsi="Helvetica" w:cs="Helvetica"/>
          <w:color w:val="000000"/>
          <w:sz w:val="23"/>
          <w:szCs w:val="23"/>
        </w:rPr>
        <w:t>) an entry into the symbol table by specifying a key-value pair and then can retrieve (</w:t>
      </w:r>
      <w:r w:rsidRPr="00F1035C">
        <w:rPr>
          <w:rFonts w:ascii="Helvetica" w:eastAsia="Times New Roman" w:hAnsi="Helvetica" w:cs="Helvetica"/>
          <w:i/>
          <w:iCs/>
          <w:color w:val="000000"/>
          <w:sz w:val="23"/>
          <w:szCs w:val="23"/>
        </w:rPr>
        <w:t>get</w:t>
      </w:r>
      <w:r w:rsidRPr="00F1035C">
        <w:rPr>
          <w:rFonts w:ascii="Helvetica" w:eastAsia="Times New Roman" w:hAnsi="Helvetica" w:cs="Helvetica"/>
          <w:color w:val="000000"/>
          <w:sz w:val="23"/>
          <w:szCs w:val="23"/>
        </w:rPr>
        <w:t>) the value corresponding to a particular key from the symbol table. For example, a university might associate information such as a student's name, home address, and grades (the value) with that student's social security number (the key), so that each student's records can be accessed by specifying a social security number. The same approach might be used by a scientist to organize data, by a business to keep track of customer transactions, or by an internet search engine to associate keywords with web pages.</w:t>
      </w:r>
    </w:p>
    <w:p w:rsidR="00F1035C" w:rsidRPr="00F1035C" w:rsidRDefault="00F1035C" w:rsidP="00F1035C">
      <w:pPr>
        <w:spacing w:before="100" w:beforeAutospacing="1" w:after="100" w:afterAutospacing="1" w:line="338" w:lineRule="atLeast"/>
        <w:outlineLvl w:val="1"/>
        <w:rPr>
          <w:rFonts w:ascii="Helvetica" w:eastAsia="Times New Roman" w:hAnsi="Helvetica" w:cs="Helvetica"/>
          <w:b/>
          <w:bCs/>
          <w:color w:val="000000"/>
          <w:sz w:val="23"/>
          <w:szCs w:val="23"/>
        </w:rPr>
      </w:pPr>
      <w:r w:rsidRPr="00F1035C">
        <w:rPr>
          <w:rFonts w:ascii="Helvetica" w:eastAsia="Times New Roman" w:hAnsi="Helvetica" w:cs="Helvetica"/>
          <w:b/>
          <w:bCs/>
          <w:color w:val="000000"/>
          <w:sz w:val="23"/>
          <w:szCs w:val="23"/>
        </w:rPr>
        <w:t>API.</w:t>
      </w:r>
    </w:p>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t> A symbol table is a collection of key-value pairs. We use a generic type </w:t>
      </w:r>
      <w:r w:rsidRPr="00F1035C">
        <w:rPr>
          <w:rFonts w:ascii="Courier New" w:eastAsia="Times New Roman" w:hAnsi="Courier New" w:cs="Courier New"/>
          <w:color w:val="000000"/>
          <w:sz w:val="21"/>
          <w:szCs w:val="21"/>
        </w:rPr>
        <w:t>Key</w:t>
      </w:r>
      <w:r w:rsidRPr="00F1035C">
        <w:rPr>
          <w:rFonts w:ascii="Helvetica" w:eastAsia="Times New Roman" w:hAnsi="Helvetica" w:cs="Helvetica"/>
          <w:color w:val="000000"/>
          <w:sz w:val="23"/>
          <w:szCs w:val="23"/>
        </w:rPr>
        <w:t> for keys and a generic type </w:t>
      </w:r>
      <w:r w:rsidRPr="00F1035C">
        <w:rPr>
          <w:rFonts w:ascii="Courier New" w:eastAsia="Times New Roman" w:hAnsi="Courier New" w:cs="Courier New"/>
          <w:color w:val="000000"/>
          <w:sz w:val="21"/>
          <w:szCs w:val="21"/>
        </w:rPr>
        <w:t>Value</w:t>
      </w:r>
      <w:r w:rsidRPr="00F1035C">
        <w:rPr>
          <w:rFonts w:ascii="Helvetica" w:eastAsia="Times New Roman" w:hAnsi="Helvetica" w:cs="Helvetica"/>
          <w:color w:val="000000"/>
          <w:sz w:val="23"/>
          <w:szCs w:val="23"/>
        </w:rPr>
        <w:t> for values: every symbol-table entry associates a </w:t>
      </w:r>
      <w:r w:rsidRPr="00F1035C">
        <w:rPr>
          <w:rFonts w:ascii="Courier New" w:eastAsia="Times New Roman" w:hAnsi="Courier New" w:cs="Courier New"/>
          <w:color w:val="000000"/>
          <w:sz w:val="21"/>
          <w:szCs w:val="21"/>
        </w:rPr>
        <w:t>Value</w:t>
      </w:r>
      <w:r w:rsidRPr="00F1035C">
        <w:rPr>
          <w:rFonts w:ascii="Helvetica" w:eastAsia="Times New Roman" w:hAnsi="Helvetica" w:cs="Helvetica"/>
          <w:color w:val="000000"/>
          <w:sz w:val="23"/>
          <w:szCs w:val="23"/>
        </w:rPr>
        <w:t> with a </w:t>
      </w:r>
      <w:r w:rsidRPr="00F1035C">
        <w:rPr>
          <w:rFonts w:ascii="Courier New" w:eastAsia="Times New Roman" w:hAnsi="Courier New" w:cs="Courier New"/>
          <w:color w:val="000000"/>
          <w:sz w:val="21"/>
          <w:szCs w:val="21"/>
        </w:rPr>
        <w:t>Key</w:t>
      </w:r>
      <w:r w:rsidRPr="00F1035C">
        <w:rPr>
          <w:rFonts w:ascii="Helvetica" w:eastAsia="Times New Roman" w:hAnsi="Helvetica" w:cs="Helvetica"/>
          <w:color w:val="000000"/>
          <w:sz w:val="23"/>
          <w:szCs w:val="23"/>
        </w:rPr>
        <w:t>. In most applications, the keys have some natural ordering, so (as we did with sorting) we require the key type </w:t>
      </w:r>
      <w:r w:rsidRPr="00F1035C">
        <w:rPr>
          <w:rFonts w:ascii="Courier New" w:eastAsia="Times New Roman" w:hAnsi="Courier New" w:cs="Courier New"/>
          <w:color w:val="000000"/>
          <w:sz w:val="21"/>
          <w:szCs w:val="21"/>
        </w:rPr>
        <w:t>Key</w:t>
      </w:r>
      <w:r w:rsidRPr="00F1035C">
        <w:rPr>
          <w:rFonts w:ascii="Helvetica" w:eastAsia="Times New Roman" w:hAnsi="Helvetica" w:cs="Helvetica"/>
          <w:color w:val="000000"/>
          <w:sz w:val="23"/>
          <w:szCs w:val="23"/>
        </w:rPr>
        <w:t> to implement Java's </w:t>
      </w:r>
      <w:r w:rsidRPr="00F1035C">
        <w:rPr>
          <w:rFonts w:ascii="Courier New" w:eastAsia="Times New Roman" w:hAnsi="Courier New" w:cs="Courier New"/>
          <w:color w:val="000000"/>
          <w:sz w:val="21"/>
          <w:szCs w:val="21"/>
        </w:rPr>
        <w:t>Comparable</w:t>
      </w:r>
      <w:r w:rsidRPr="00F1035C">
        <w:rPr>
          <w:rFonts w:ascii="Helvetica" w:eastAsia="Times New Roman" w:hAnsi="Helvetica" w:cs="Helvetica"/>
          <w:color w:val="000000"/>
          <w:sz w:val="23"/>
          <w:szCs w:val="23"/>
        </w:rPr>
        <w:t>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2"/>
      </w:tblGrid>
      <w:tr w:rsidR="00F1035C" w:rsidRPr="00F1035C" w:rsidTr="00F1035C">
        <w:trPr>
          <w:tblCellSpacing w:w="15" w:type="dxa"/>
        </w:trPr>
        <w:tc>
          <w:tcPr>
            <w:tcW w:w="0" w:type="auto"/>
            <w:vAlign w:val="center"/>
            <w:hideMark/>
          </w:tcPr>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public class *ST&lt;Key extends Comparable&lt;Key&gt;, Value&gt;</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*ST()                  // create a symbol table</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void  put(Key key, Value v)  // put key-value pair into the table</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Value  get(Key key)           // return value paired with key</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 or null if no such value</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boolean  contains(Key key)      // is there a value paired with key?</w:t>
            </w:r>
          </w:p>
          <w:p w:rsidR="00F1035C" w:rsidRPr="00F1035C" w:rsidRDefault="00F1035C" w:rsidP="00F1035C">
            <w:pPr>
              <w:spacing w:after="0" w:line="240" w:lineRule="auto"/>
              <w:rPr>
                <w:rFonts w:ascii="Times New Roman" w:eastAsia="Times New Roman" w:hAnsi="Times New Roman" w:cs="Times New Roman"/>
                <w:sz w:val="24"/>
                <w:szCs w:val="24"/>
              </w:rPr>
            </w:pPr>
          </w:p>
        </w:tc>
      </w:tr>
    </w:tbl>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t>This API reflects several design decisions, which we now enumerate:</w:t>
      </w:r>
    </w:p>
    <w:p w:rsidR="00F1035C" w:rsidRPr="00F1035C" w:rsidRDefault="00F1035C" w:rsidP="00F1035C">
      <w:pPr>
        <w:numPr>
          <w:ilvl w:val="0"/>
          <w:numId w:val="1"/>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Comparable keys.</w:t>
      </w:r>
      <w:r w:rsidRPr="00F1035C">
        <w:rPr>
          <w:rFonts w:ascii="Helvetica" w:eastAsia="Times New Roman" w:hAnsi="Helvetica" w:cs="Helvetica"/>
          <w:color w:val="000000"/>
          <w:sz w:val="23"/>
          <w:szCs w:val="23"/>
        </w:rPr>
        <w:t> We take advantage of key ordering to develop efficient implementations of </w:t>
      </w:r>
      <w:r w:rsidRPr="00F1035C">
        <w:rPr>
          <w:rFonts w:ascii="Helvetica" w:eastAsia="Times New Roman" w:hAnsi="Helvetica" w:cs="Helvetica"/>
          <w:i/>
          <w:iCs/>
          <w:color w:val="000000"/>
          <w:sz w:val="23"/>
          <w:szCs w:val="23"/>
        </w:rPr>
        <w:t>put</w:t>
      </w:r>
      <w:r w:rsidRPr="00F1035C">
        <w:rPr>
          <w:rFonts w:ascii="Helvetica" w:eastAsia="Times New Roman" w:hAnsi="Helvetica" w:cs="Helvetica"/>
          <w:color w:val="000000"/>
          <w:sz w:val="23"/>
          <w:szCs w:val="23"/>
        </w:rPr>
        <w:t> and </w:t>
      </w:r>
      <w:r w:rsidRPr="00F1035C">
        <w:rPr>
          <w:rFonts w:ascii="Helvetica" w:eastAsia="Times New Roman" w:hAnsi="Helvetica" w:cs="Helvetica"/>
          <w:i/>
          <w:iCs/>
          <w:color w:val="000000"/>
          <w:sz w:val="23"/>
          <w:szCs w:val="23"/>
        </w:rPr>
        <w:t>get</w:t>
      </w:r>
      <w:r w:rsidRPr="00F1035C">
        <w:rPr>
          <w:rFonts w:ascii="Helvetica" w:eastAsia="Times New Roman" w:hAnsi="Helvetica" w:cs="Helvetica"/>
          <w:color w:val="000000"/>
          <w:sz w:val="23"/>
          <w:szCs w:val="23"/>
        </w:rPr>
        <w:t>. We also assume the keys do not change their value while in the symbol table. The simplest and most commonly used types of keys, </w:t>
      </w:r>
      <w:r w:rsidRPr="00F1035C">
        <w:rPr>
          <w:rFonts w:ascii="Courier New" w:eastAsia="Times New Roman" w:hAnsi="Courier New" w:cs="Courier New"/>
          <w:color w:val="000000"/>
          <w:sz w:val="21"/>
          <w:szCs w:val="21"/>
        </w:rPr>
        <w:t>String</w:t>
      </w:r>
      <w:r w:rsidRPr="00F1035C">
        <w:rPr>
          <w:rFonts w:ascii="Helvetica" w:eastAsia="Times New Roman" w:hAnsi="Helvetica" w:cs="Helvetica"/>
          <w:color w:val="000000"/>
          <w:sz w:val="23"/>
          <w:szCs w:val="23"/>
        </w:rPr>
        <w:t> and built-in wrapper types like </w:t>
      </w:r>
      <w:r w:rsidRPr="00F1035C">
        <w:rPr>
          <w:rFonts w:ascii="Courier New" w:eastAsia="Times New Roman" w:hAnsi="Courier New" w:cs="Courier New"/>
          <w:color w:val="000000"/>
          <w:sz w:val="21"/>
          <w:szCs w:val="21"/>
        </w:rPr>
        <w:t>Integer</w:t>
      </w:r>
      <w:r w:rsidRPr="00F1035C">
        <w:rPr>
          <w:rFonts w:ascii="Helvetica" w:eastAsia="Times New Roman" w:hAnsi="Helvetica" w:cs="Helvetica"/>
          <w:color w:val="000000"/>
          <w:sz w:val="23"/>
          <w:szCs w:val="23"/>
        </w:rPr>
        <w:t> and</w:t>
      </w:r>
      <w:r w:rsidRPr="00F1035C">
        <w:rPr>
          <w:rFonts w:ascii="Courier New" w:eastAsia="Times New Roman" w:hAnsi="Courier New" w:cs="Courier New"/>
          <w:color w:val="000000"/>
          <w:sz w:val="21"/>
          <w:szCs w:val="21"/>
        </w:rPr>
        <w:t>Double</w:t>
      </w:r>
      <w:r w:rsidRPr="00F1035C">
        <w:rPr>
          <w:rFonts w:ascii="Helvetica" w:eastAsia="Times New Roman" w:hAnsi="Helvetica" w:cs="Helvetica"/>
          <w:color w:val="000000"/>
          <w:sz w:val="23"/>
          <w:szCs w:val="23"/>
        </w:rPr>
        <w:t>, are immutable.</w:t>
      </w:r>
    </w:p>
    <w:p w:rsidR="00F1035C" w:rsidRPr="00F1035C" w:rsidRDefault="00F1035C" w:rsidP="00F1035C">
      <w:pPr>
        <w:numPr>
          <w:ilvl w:val="0"/>
          <w:numId w:val="1"/>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Replace-the-old-value policy.</w:t>
      </w:r>
      <w:r w:rsidRPr="00F1035C">
        <w:rPr>
          <w:rFonts w:ascii="Helvetica" w:eastAsia="Times New Roman" w:hAnsi="Helvetica" w:cs="Helvetica"/>
          <w:color w:val="000000"/>
          <w:sz w:val="23"/>
          <w:szCs w:val="23"/>
        </w:rPr>
        <w:t> If when a key-value pair is inserted into the symbol table that already associates another value with the given key, we adopt the convention that the new value replaces the old one (just as with an array assignment statement).</w:t>
      </w:r>
    </w:p>
    <w:p w:rsidR="00F1035C" w:rsidRPr="00F1035C" w:rsidRDefault="00F1035C" w:rsidP="00F1035C">
      <w:pPr>
        <w:numPr>
          <w:ilvl w:val="0"/>
          <w:numId w:val="1"/>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Not found.</w:t>
      </w:r>
      <w:r w:rsidRPr="00F1035C">
        <w:rPr>
          <w:rFonts w:ascii="Helvetica" w:eastAsia="Times New Roman" w:hAnsi="Helvetica" w:cs="Helvetica"/>
          <w:color w:val="000000"/>
          <w:sz w:val="23"/>
          <w:szCs w:val="23"/>
        </w:rPr>
        <w:t> The method </w:t>
      </w:r>
      <w:r w:rsidRPr="00F1035C">
        <w:rPr>
          <w:rFonts w:ascii="Courier New" w:eastAsia="Times New Roman" w:hAnsi="Courier New" w:cs="Courier New"/>
          <w:color w:val="000000"/>
          <w:sz w:val="21"/>
          <w:szCs w:val="21"/>
        </w:rPr>
        <w:t>get()</w:t>
      </w:r>
      <w:r w:rsidRPr="00F1035C">
        <w:rPr>
          <w:rFonts w:ascii="Helvetica" w:eastAsia="Times New Roman" w:hAnsi="Helvetica" w:cs="Helvetica"/>
          <w:color w:val="000000"/>
          <w:sz w:val="23"/>
          <w:szCs w:val="23"/>
        </w:rPr>
        <w:t> returns </w:t>
      </w:r>
      <w:r w:rsidRPr="00F1035C">
        <w:rPr>
          <w:rFonts w:ascii="Courier New" w:eastAsia="Times New Roman" w:hAnsi="Courier New" w:cs="Courier New"/>
          <w:color w:val="000000"/>
          <w:sz w:val="21"/>
          <w:szCs w:val="21"/>
        </w:rPr>
        <w:t>null</w:t>
      </w:r>
      <w:r w:rsidRPr="00F1035C">
        <w:rPr>
          <w:rFonts w:ascii="Helvetica" w:eastAsia="Times New Roman" w:hAnsi="Helvetica" w:cs="Helvetica"/>
          <w:color w:val="000000"/>
          <w:sz w:val="23"/>
          <w:szCs w:val="23"/>
        </w:rPr>
        <w:t> if no entry with the given key has previously been put into the table. This choice has two implications, discussed next.</w:t>
      </w:r>
    </w:p>
    <w:p w:rsidR="00F1035C" w:rsidRPr="00F1035C" w:rsidRDefault="00F1035C" w:rsidP="00F1035C">
      <w:pPr>
        <w:numPr>
          <w:ilvl w:val="0"/>
          <w:numId w:val="1"/>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Null keys and values.</w:t>
      </w:r>
      <w:r w:rsidRPr="00F1035C">
        <w:rPr>
          <w:rFonts w:ascii="Helvetica" w:eastAsia="Times New Roman" w:hAnsi="Helvetica" w:cs="Helvetica"/>
          <w:color w:val="000000"/>
          <w:sz w:val="23"/>
          <w:szCs w:val="23"/>
        </w:rPr>
        <w:t> Clients are not permitted to use </w:t>
      </w:r>
      <w:r w:rsidRPr="00F1035C">
        <w:rPr>
          <w:rFonts w:ascii="Courier New" w:eastAsia="Times New Roman" w:hAnsi="Courier New" w:cs="Courier New"/>
          <w:color w:val="000000"/>
          <w:sz w:val="21"/>
          <w:szCs w:val="21"/>
        </w:rPr>
        <w:t>null</w:t>
      </w:r>
      <w:r w:rsidRPr="00F1035C">
        <w:rPr>
          <w:rFonts w:ascii="Helvetica" w:eastAsia="Times New Roman" w:hAnsi="Helvetica" w:cs="Helvetica"/>
          <w:color w:val="000000"/>
          <w:sz w:val="23"/>
          <w:szCs w:val="23"/>
        </w:rPr>
        <w:t> as a key or value. This convention enables us to implement </w:t>
      </w:r>
      <w:r w:rsidRPr="00F1035C">
        <w:rPr>
          <w:rFonts w:ascii="Courier New" w:eastAsia="Times New Roman" w:hAnsi="Courier New" w:cs="Courier New"/>
          <w:color w:val="000000"/>
          <w:sz w:val="21"/>
          <w:szCs w:val="21"/>
        </w:rPr>
        <w:t>contains()</w:t>
      </w:r>
      <w:r w:rsidRPr="00F1035C">
        <w:rPr>
          <w:rFonts w:ascii="Helvetica" w:eastAsia="Times New Roman" w:hAnsi="Helvetica" w:cs="Helvetica"/>
          <w:color w:val="000000"/>
          <w:sz w:val="23"/>
          <w:szCs w:val="23"/>
        </w:rPr>
        <w:t> as follows: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171"/>
      </w:tblGrid>
      <w:tr w:rsidR="00F1035C" w:rsidRPr="00F1035C" w:rsidTr="00F1035C">
        <w:trPr>
          <w:tblCellSpacing w:w="15" w:type="dxa"/>
        </w:trPr>
        <w:tc>
          <w:tcPr>
            <w:tcW w:w="0" w:type="auto"/>
            <w:vAlign w:val="center"/>
            <w:hideMark/>
          </w:tcPr>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public boolean contains(Key key) {</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return get(key) != null;</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w:t>
            </w:r>
          </w:p>
          <w:p w:rsidR="00F1035C" w:rsidRPr="00F1035C" w:rsidRDefault="00F1035C" w:rsidP="00F1035C">
            <w:pPr>
              <w:spacing w:after="0" w:line="240" w:lineRule="auto"/>
              <w:rPr>
                <w:rFonts w:ascii="Helvetica" w:eastAsia="Times New Roman" w:hAnsi="Helvetica" w:cs="Helvetica"/>
                <w:color w:val="000000"/>
                <w:sz w:val="23"/>
                <w:szCs w:val="23"/>
              </w:rPr>
            </w:pPr>
          </w:p>
        </w:tc>
      </w:tr>
    </w:tbl>
    <w:p w:rsidR="00F1035C" w:rsidRPr="00F1035C" w:rsidRDefault="00F1035C" w:rsidP="00F1035C">
      <w:pPr>
        <w:numPr>
          <w:ilvl w:val="0"/>
          <w:numId w:val="1"/>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lastRenderedPageBreak/>
        <w:t>Remove.</w:t>
      </w:r>
      <w:r w:rsidRPr="00F1035C">
        <w:rPr>
          <w:rFonts w:ascii="Helvetica" w:eastAsia="Times New Roman" w:hAnsi="Helvetica" w:cs="Helvetica"/>
          <w:color w:val="000000"/>
          <w:sz w:val="23"/>
          <w:szCs w:val="23"/>
        </w:rPr>
        <w:t> We do not include a method for removing keys from the symbol table. Many applications do require such a method, but we leave implementations as an exercise or for more advanced courses in data structures in algorithms. Since clients cannot associate </w:t>
      </w:r>
      <w:r w:rsidRPr="00F1035C">
        <w:rPr>
          <w:rFonts w:ascii="Courier New" w:eastAsia="Times New Roman" w:hAnsi="Courier New" w:cs="Courier New"/>
          <w:color w:val="000000"/>
          <w:sz w:val="21"/>
          <w:szCs w:val="21"/>
        </w:rPr>
        <w:t>null</w:t>
      </w:r>
      <w:r w:rsidRPr="00F1035C">
        <w:rPr>
          <w:rFonts w:ascii="Helvetica" w:eastAsia="Times New Roman" w:hAnsi="Helvetica" w:cs="Helvetica"/>
          <w:color w:val="000000"/>
          <w:sz w:val="23"/>
          <w:szCs w:val="23"/>
        </w:rPr>
        <w:t> with a key, one simple interface is to take a </w:t>
      </w:r>
      <w:r w:rsidRPr="00F1035C">
        <w:rPr>
          <w:rFonts w:ascii="Helvetica" w:eastAsia="Times New Roman" w:hAnsi="Helvetica" w:cs="Helvetica"/>
          <w:i/>
          <w:iCs/>
          <w:color w:val="000000"/>
          <w:sz w:val="23"/>
          <w:szCs w:val="23"/>
        </w:rPr>
        <w:t>put</w:t>
      </w:r>
      <w:r w:rsidRPr="00F1035C">
        <w:rPr>
          <w:rFonts w:ascii="Helvetica" w:eastAsia="Times New Roman" w:hAnsi="Helvetica" w:cs="Helvetica"/>
          <w:color w:val="000000"/>
          <w:sz w:val="23"/>
          <w:szCs w:val="23"/>
        </w:rPr>
        <w:t> command with </w:t>
      </w:r>
      <w:r w:rsidRPr="00F1035C">
        <w:rPr>
          <w:rFonts w:ascii="Courier New" w:eastAsia="Times New Roman" w:hAnsi="Courier New" w:cs="Courier New"/>
          <w:color w:val="000000"/>
          <w:sz w:val="21"/>
          <w:szCs w:val="21"/>
        </w:rPr>
        <w:t>null</w:t>
      </w:r>
      <w:r w:rsidRPr="00F1035C">
        <w:rPr>
          <w:rFonts w:ascii="Helvetica" w:eastAsia="Times New Roman" w:hAnsi="Helvetica" w:cs="Helvetica"/>
          <w:color w:val="000000"/>
          <w:sz w:val="23"/>
          <w:szCs w:val="23"/>
        </w:rPr>
        <w:t> as the value to mean </w:t>
      </w:r>
      <w:r w:rsidRPr="00F1035C">
        <w:rPr>
          <w:rFonts w:ascii="Helvetica" w:eastAsia="Times New Roman" w:hAnsi="Helvetica" w:cs="Helvetica"/>
          <w:i/>
          <w:iCs/>
          <w:color w:val="000000"/>
          <w:sz w:val="23"/>
          <w:szCs w:val="23"/>
        </w:rPr>
        <w:t>remove</w:t>
      </w:r>
      <w:r w:rsidRPr="00F1035C">
        <w:rPr>
          <w:rFonts w:ascii="Helvetica" w:eastAsia="Times New Roman" w:hAnsi="Helvetica" w:cs="Helvetica"/>
          <w:color w:val="000000"/>
          <w:sz w:val="23"/>
          <w:szCs w:val="23"/>
        </w:rPr>
        <w:t>.</w:t>
      </w:r>
    </w:p>
    <w:p w:rsidR="00F1035C" w:rsidRPr="00F1035C" w:rsidRDefault="00F1035C" w:rsidP="00F1035C">
      <w:pPr>
        <w:numPr>
          <w:ilvl w:val="0"/>
          <w:numId w:val="1"/>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Iterable.</w:t>
      </w:r>
      <w:r w:rsidRPr="00F1035C">
        <w:rPr>
          <w:rFonts w:ascii="Helvetica" w:eastAsia="Times New Roman" w:hAnsi="Helvetica" w:cs="Helvetica"/>
          <w:color w:val="000000"/>
          <w:sz w:val="23"/>
          <w:szCs w:val="23"/>
        </w:rPr>
        <w:t> As with most collections, it is best to implement </w:t>
      </w:r>
      <w:r w:rsidRPr="00F1035C">
        <w:rPr>
          <w:rFonts w:ascii="Courier New" w:eastAsia="Times New Roman" w:hAnsi="Courier New" w:cs="Courier New"/>
          <w:color w:val="000000"/>
          <w:sz w:val="21"/>
          <w:szCs w:val="21"/>
        </w:rPr>
        <w:t>Iterable</w:t>
      </w:r>
      <w:r w:rsidRPr="00F1035C">
        <w:rPr>
          <w:rFonts w:ascii="Helvetica" w:eastAsia="Times New Roman" w:hAnsi="Helvetica" w:cs="Helvetica"/>
          <w:color w:val="000000"/>
          <w:sz w:val="23"/>
          <w:szCs w:val="23"/>
        </w:rPr>
        <w:t> and to provide an appropriate iterator that allows clients to visit the contents of the table. The natural order of iteration is in order of the keys, so we implement </w:t>
      </w:r>
      <w:r w:rsidRPr="00F1035C">
        <w:rPr>
          <w:rFonts w:ascii="Courier New" w:eastAsia="Times New Roman" w:hAnsi="Courier New" w:cs="Courier New"/>
          <w:color w:val="000000"/>
          <w:sz w:val="21"/>
          <w:szCs w:val="21"/>
        </w:rPr>
        <w:t>Iterable&lt;Key&gt;</w:t>
      </w:r>
      <w:r w:rsidRPr="00F1035C">
        <w:rPr>
          <w:rFonts w:ascii="Helvetica" w:eastAsia="Times New Roman" w:hAnsi="Helvetica" w:cs="Helvetica"/>
          <w:color w:val="000000"/>
          <w:sz w:val="23"/>
          <w:szCs w:val="23"/>
        </w:rPr>
        <w:t> and use </w:t>
      </w:r>
      <w:r w:rsidRPr="00F1035C">
        <w:rPr>
          <w:rFonts w:ascii="Helvetica" w:eastAsia="Times New Roman" w:hAnsi="Helvetica" w:cs="Helvetica"/>
          <w:i/>
          <w:iCs/>
          <w:color w:val="000000"/>
          <w:sz w:val="23"/>
          <w:szCs w:val="23"/>
        </w:rPr>
        <w:t>get</w:t>
      </w:r>
      <w:r w:rsidRPr="00F1035C">
        <w:rPr>
          <w:rFonts w:ascii="Helvetica" w:eastAsia="Times New Roman" w:hAnsi="Helvetica" w:cs="Helvetica"/>
          <w:color w:val="000000"/>
          <w:sz w:val="23"/>
          <w:szCs w:val="23"/>
        </w:rPr>
        <w:t> to get values, if desired.</w:t>
      </w:r>
    </w:p>
    <w:p w:rsidR="00F1035C" w:rsidRPr="00F1035C" w:rsidRDefault="00F1035C" w:rsidP="00F1035C">
      <w:pPr>
        <w:numPr>
          <w:ilvl w:val="0"/>
          <w:numId w:val="1"/>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Variations.</w:t>
      </w:r>
      <w:r w:rsidRPr="00F1035C">
        <w:rPr>
          <w:rFonts w:ascii="Helvetica" w:eastAsia="Times New Roman" w:hAnsi="Helvetica" w:cs="Helvetica"/>
          <w:color w:val="000000"/>
          <w:sz w:val="23"/>
          <w:szCs w:val="23"/>
        </w:rPr>
        <w:t> Numerous other useful operations on symbol tables have been identified, and APIs based on various subsets of them have been widely studied. We will consider several of these at the end of this section.</w:t>
      </w:r>
    </w:p>
    <w:p w:rsidR="00F1035C" w:rsidRPr="00F1035C" w:rsidRDefault="00F1035C" w:rsidP="00F1035C">
      <w:pPr>
        <w:spacing w:before="100" w:beforeAutospacing="1" w:after="100" w:afterAutospacing="1" w:line="338" w:lineRule="atLeast"/>
        <w:outlineLvl w:val="1"/>
        <w:rPr>
          <w:rFonts w:ascii="Helvetica" w:eastAsia="Times New Roman" w:hAnsi="Helvetica" w:cs="Helvetica"/>
          <w:b/>
          <w:bCs/>
          <w:color w:val="000000"/>
          <w:sz w:val="23"/>
          <w:szCs w:val="23"/>
        </w:rPr>
      </w:pPr>
      <w:r w:rsidRPr="00F1035C">
        <w:rPr>
          <w:rFonts w:ascii="Helvetica" w:eastAsia="Times New Roman" w:hAnsi="Helvetica" w:cs="Helvetica"/>
          <w:b/>
          <w:bCs/>
          <w:color w:val="000000"/>
          <w:sz w:val="23"/>
          <w:szCs w:val="23"/>
        </w:rPr>
        <w:t>Symbol table clients.</w:t>
      </w:r>
    </w:p>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t> We consider two prototypical examples.</w:t>
      </w:r>
    </w:p>
    <w:p w:rsidR="00F1035C" w:rsidRPr="00F1035C" w:rsidRDefault="00F1035C" w:rsidP="00F1035C">
      <w:pPr>
        <w:numPr>
          <w:ilvl w:val="0"/>
          <w:numId w:val="2"/>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Dictionary lookup.</w:t>
      </w:r>
      <w:r w:rsidRPr="00F1035C">
        <w:rPr>
          <w:rFonts w:ascii="Helvetica" w:eastAsia="Times New Roman" w:hAnsi="Helvetica" w:cs="Helvetica"/>
          <w:color w:val="000000"/>
          <w:sz w:val="23"/>
          <w:szCs w:val="23"/>
        </w:rPr>
        <w:t> The most basic kind of symbol-table client builds a symbol table with successive </w:t>
      </w:r>
      <w:r w:rsidRPr="00F1035C">
        <w:rPr>
          <w:rFonts w:ascii="Helvetica" w:eastAsia="Times New Roman" w:hAnsi="Helvetica" w:cs="Helvetica"/>
          <w:i/>
          <w:iCs/>
          <w:color w:val="000000"/>
          <w:sz w:val="23"/>
          <w:szCs w:val="23"/>
        </w:rPr>
        <w:t>put</w:t>
      </w:r>
      <w:r w:rsidRPr="00F1035C">
        <w:rPr>
          <w:rFonts w:ascii="Helvetica" w:eastAsia="Times New Roman" w:hAnsi="Helvetica" w:cs="Helvetica"/>
          <w:color w:val="000000"/>
          <w:sz w:val="23"/>
          <w:szCs w:val="23"/>
        </w:rPr>
        <w:t> operations in order to be able to support </w:t>
      </w:r>
      <w:r w:rsidRPr="00F1035C">
        <w:rPr>
          <w:rFonts w:ascii="Helvetica" w:eastAsia="Times New Roman" w:hAnsi="Helvetica" w:cs="Helvetica"/>
          <w:i/>
          <w:iCs/>
          <w:color w:val="000000"/>
          <w:sz w:val="23"/>
          <w:szCs w:val="23"/>
        </w:rPr>
        <w:t>get</w:t>
      </w:r>
      <w:r w:rsidRPr="00F1035C">
        <w:rPr>
          <w:rFonts w:ascii="Helvetica" w:eastAsia="Times New Roman" w:hAnsi="Helvetica" w:cs="Helvetica"/>
          <w:color w:val="000000"/>
          <w:sz w:val="23"/>
          <w:szCs w:val="23"/>
        </w:rPr>
        <w:t>requests. The following list of familiar examples illustrates the utility of this approach.</w:t>
      </w:r>
    </w:p>
    <w:tbl>
      <w:tblPr>
        <w:tblW w:w="9300" w:type="dxa"/>
        <w:tblCellSpacing w:w="7" w:type="dxa"/>
        <w:tblInd w:w="720" w:type="dxa"/>
        <w:tblCellMar>
          <w:top w:w="75" w:type="dxa"/>
          <w:left w:w="75" w:type="dxa"/>
          <w:bottom w:w="75" w:type="dxa"/>
          <w:right w:w="75" w:type="dxa"/>
        </w:tblCellMar>
        <w:tblLook w:val="04A0" w:firstRow="1" w:lastRow="0" w:firstColumn="1" w:lastColumn="0" w:noHBand="0" w:noVBand="1"/>
      </w:tblPr>
      <w:tblGrid>
        <w:gridCol w:w="1650"/>
        <w:gridCol w:w="3471"/>
        <w:gridCol w:w="1727"/>
        <w:gridCol w:w="2452"/>
      </w:tblGrid>
      <w:tr w:rsidR="00F1035C" w:rsidRPr="00F1035C" w:rsidTr="00F1035C">
        <w:trPr>
          <w:tblCellSpacing w:w="7" w:type="dxa"/>
        </w:trPr>
        <w:tc>
          <w:tcPr>
            <w:tcW w:w="0" w:type="auto"/>
            <w:shd w:val="clear" w:color="auto" w:fill="666666"/>
            <w:vAlign w:val="center"/>
            <w:hideMark/>
          </w:tcPr>
          <w:p w:rsidR="00F1035C" w:rsidRPr="00F1035C" w:rsidRDefault="00F1035C" w:rsidP="00F1035C">
            <w:pPr>
              <w:spacing w:after="0" w:line="240" w:lineRule="auto"/>
              <w:jc w:val="center"/>
              <w:rPr>
                <w:rFonts w:ascii="Helvetica" w:eastAsia="Times New Roman" w:hAnsi="Helvetica" w:cs="Helvetica"/>
                <w:b/>
                <w:bCs/>
                <w:color w:val="FFFFFF"/>
                <w:sz w:val="21"/>
                <w:szCs w:val="21"/>
              </w:rPr>
            </w:pPr>
            <w:r w:rsidRPr="00F1035C">
              <w:rPr>
                <w:rFonts w:ascii="Helvetica" w:eastAsia="Times New Roman" w:hAnsi="Helvetica" w:cs="Helvetica"/>
                <w:b/>
                <w:bCs/>
                <w:color w:val="FFFFFF"/>
                <w:sz w:val="21"/>
                <w:szCs w:val="21"/>
              </w:rPr>
              <w:t>Application</w:t>
            </w:r>
          </w:p>
        </w:tc>
        <w:tc>
          <w:tcPr>
            <w:tcW w:w="0" w:type="auto"/>
            <w:shd w:val="clear" w:color="auto" w:fill="666666"/>
            <w:vAlign w:val="center"/>
            <w:hideMark/>
          </w:tcPr>
          <w:p w:rsidR="00F1035C" w:rsidRPr="00F1035C" w:rsidRDefault="00F1035C" w:rsidP="00F1035C">
            <w:pPr>
              <w:spacing w:after="0" w:line="240" w:lineRule="auto"/>
              <w:jc w:val="center"/>
              <w:rPr>
                <w:rFonts w:ascii="Helvetica" w:eastAsia="Times New Roman" w:hAnsi="Helvetica" w:cs="Helvetica"/>
                <w:b/>
                <w:bCs/>
                <w:color w:val="FFFFFF"/>
                <w:sz w:val="21"/>
                <w:szCs w:val="21"/>
              </w:rPr>
            </w:pPr>
            <w:r w:rsidRPr="00F1035C">
              <w:rPr>
                <w:rFonts w:ascii="Helvetica" w:eastAsia="Times New Roman" w:hAnsi="Helvetica" w:cs="Helvetica"/>
                <w:b/>
                <w:bCs/>
                <w:color w:val="FFFFFF"/>
                <w:sz w:val="21"/>
                <w:szCs w:val="21"/>
              </w:rPr>
              <w:t>Action</w:t>
            </w:r>
          </w:p>
        </w:tc>
        <w:tc>
          <w:tcPr>
            <w:tcW w:w="0" w:type="auto"/>
            <w:shd w:val="clear" w:color="auto" w:fill="666666"/>
            <w:vAlign w:val="center"/>
            <w:hideMark/>
          </w:tcPr>
          <w:p w:rsidR="00F1035C" w:rsidRPr="00F1035C" w:rsidRDefault="00F1035C" w:rsidP="00F1035C">
            <w:pPr>
              <w:spacing w:after="0" w:line="240" w:lineRule="auto"/>
              <w:jc w:val="center"/>
              <w:rPr>
                <w:rFonts w:ascii="Helvetica" w:eastAsia="Times New Roman" w:hAnsi="Helvetica" w:cs="Helvetica"/>
                <w:b/>
                <w:bCs/>
                <w:color w:val="FFFFFF"/>
                <w:sz w:val="21"/>
                <w:szCs w:val="21"/>
              </w:rPr>
            </w:pPr>
            <w:r w:rsidRPr="00F1035C">
              <w:rPr>
                <w:rFonts w:ascii="Helvetica" w:eastAsia="Times New Roman" w:hAnsi="Helvetica" w:cs="Helvetica"/>
                <w:b/>
                <w:bCs/>
                <w:color w:val="FFFFFF"/>
                <w:sz w:val="21"/>
                <w:szCs w:val="21"/>
              </w:rPr>
              <w:t>        Key        </w:t>
            </w:r>
          </w:p>
        </w:tc>
        <w:tc>
          <w:tcPr>
            <w:tcW w:w="0" w:type="auto"/>
            <w:shd w:val="clear" w:color="auto" w:fill="666666"/>
            <w:vAlign w:val="center"/>
            <w:hideMark/>
          </w:tcPr>
          <w:p w:rsidR="00F1035C" w:rsidRPr="00F1035C" w:rsidRDefault="00F1035C" w:rsidP="00F1035C">
            <w:pPr>
              <w:spacing w:after="0" w:line="240" w:lineRule="auto"/>
              <w:jc w:val="center"/>
              <w:rPr>
                <w:rFonts w:ascii="Helvetica" w:eastAsia="Times New Roman" w:hAnsi="Helvetica" w:cs="Helvetica"/>
                <w:b/>
                <w:bCs/>
                <w:color w:val="FFFFFF"/>
                <w:sz w:val="21"/>
                <w:szCs w:val="21"/>
              </w:rPr>
            </w:pPr>
            <w:r w:rsidRPr="00F1035C">
              <w:rPr>
                <w:rFonts w:ascii="Helvetica" w:eastAsia="Times New Roman" w:hAnsi="Helvetica" w:cs="Helvetica"/>
                <w:b/>
                <w:bCs/>
                <w:color w:val="FFFFFF"/>
                <w:sz w:val="21"/>
                <w:szCs w:val="21"/>
              </w:rPr>
              <w:t>Value</w:t>
            </w:r>
          </w:p>
        </w:tc>
      </w:tr>
      <w:tr w:rsidR="00F1035C" w:rsidRPr="00F1035C" w:rsidTr="00F1035C">
        <w:trPr>
          <w:tblCellSpacing w:w="7" w:type="dxa"/>
        </w:trPr>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phone book</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look up phone number</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person's name</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phone number</w:t>
            </w:r>
          </w:p>
        </w:tc>
      </w:tr>
      <w:tr w:rsidR="00F1035C" w:rsidRPr="00F1035C" w:rsidTr="00F1035C">
        <w:trPr>
          <w:tblCellSpacing w:w="7" w:type="dxa"/>
        </w:trPr>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dictionary</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look up word</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word</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definition</w:t>
            </w:r>
          </w:p>
        </w:tc>
      </w:tr>
      <w:tr w:rsidR="00F1035C" w:rsidRPr="00F1035C" w:rsidTr="00F1035C">
        <w:trPr>
          <w:tblCellSpacing w:w="7" w:type="dxa"/>
        </w:trPr>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Internet DNS</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Look up website by IP address</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website</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IP address</w:t>
            </w:r>
          </w:p>
        </w:tc>
      </w:tr>
      <w:tr w:rsidR="00F1035C" w:rsidRPr="00F1035C" w:rsidTr="00F1035C">
        <w:trPr>
          <w:tblCellSpacing w:w="7" w:type="dxa"/>
        </w:trPr>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Reverse DNS</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Look up IP address by web site</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IP address</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Website</w:t>
            </w:r>
          </w:p>
        </w:tc>
      </w:tr>
      <w:tr w:rsidR="00F1035C" w:rsidRPr="00F1035C" w:rsidTr="00F1035C">
        <w:trPr>
          <w:tblCellSpacing w:w="7" w:type="dxa"/>
        </w:trPr>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genomics</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amino acid dictionary</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codon</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amino acid</w:t>
            </w:r>
          </w:p>
        </w:tc>
      </w:tr>
      <w:tr w:rsidR="00F1035C" w:rsidRPr="00F1035C" w:rsidTr="00F1035C">
        <w:trPr>
          <w:tblCellSpacing w:w="7" w:type="dxa"/>
        </w:trPr>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Java compiler</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Find properties of variable</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Variable name</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Value and type</w:t>
            </w:r>
          </w:p>
        </w:tc>
      </w:tr>
      <w:tr w:rsidR="00F1035C" w:rsidRPr="00F1035C" w:rsidTr="00F1035C">
        <w:trPr>
          <w:tblCellSpacing w:w="7" w:type="dxa"/>
        </w:trPr>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stock quote</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Look up price of stock</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stock symbol</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price</w:t>
            </w:r>
          </w:p>
        </w:tc>
      </w:tr>
      <w:tr w:rsidR="00F1035C" w:rsidRPr="00F1035C" w:rsidTr="00F1035C">
        <w:trPr>
          <w:tblCellSpacing w:w="7" w:type="dxa"/>
        </w:trPr>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file share</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find song to download</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song name</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machine</w:t>
            </w:r>
          </w:p>
        </w:tc>
      </w:tr>
      <w:tr w:rsidR="00F1035C" w:rsidRPr="00F1035C" w:rsidTr="00F1035C">
        <w:trPr>
          <w:tblCellSpacing w:w="7" w:type="dxa"/>
        </w:trPr>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lastRenderedPageBreak/>
              <w:t>file system</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find file on hard drive</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file name</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location on hard drive</w:t>
            </w:r>
          </w:p>
        </w:tc>
      </w:tr>
    </w:tbl>
    <w:p w:rsidR="00F1035C" w:rsidRPr="00F1035C" w:rsidRDefault="00F1035C" w:rsidP="00F1035C">
      <w:pPr>
        <w:numPr>
          <w:ilvl w:val="0"/>
          <w:numId w:val="2"/>
        </w:numPr>
        <w:spacing w:after="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color w:val="000000"/>
          <w:sz w:val="23"/>
          <w:szCs w:val="23"/>
        </w:rPr>
        <w:t>Program </w:t>
      </w:r>
      <w:hyperlink r:id="rId5" w:history="1">
        <w:r w:rsidRPr="00F1035C">
          <w:rPr>
            <w:rFonts w:ascii="Helvetica" w:eastAsia="Times New Roman" w:hAnsi="Helvetica" w:cs="Helvetica"/>
            <w:color w:val="0B5FB9"/>
            <w:sz w:val="23"/>
            <w:szCs w:val="23"/>
          </w:rPr>
          <w:t>Lookup.java</w:t>
        </w:r>
      </w:hyperlink>
      <w:r w:rsidRPr="00F1035C">
        <w:rPr>
          <w:rFonts w:ascii="Helvetica" w:eastAsia="Times New Roman" w:hAnsi="Helvetica" w:cs="Helvetica"/>
          <w:color w:val="000000"/>
          <w:sz w:val="23"/>
          <w:szCs w:val="23"/>
        </w:rPr>
        <w:t> builds a set of key-value pairs from a file of comma-separated values and then prints out values corresponding to keys read from standard input. The command-line arguments are the file name and two integers, one specifying the field to serve as the key and the other specifying the field to serve as the value.</w:t>
      </w:r>
    </w:p>
    <w:p w:rsidR="00F1035C" w:rsidRPr="00F1035C" w:rsidRDefault="00F1035C" w:rsidP="00F1035C">
      <w:pPr>
        <w:numPr>
          <w:ilvl w:val="0"/>
          <w:numId w:val="2"/>
        </w:numPr>
        <w:spacing w:before="150" w:after="0" w:line="240" w:lineRule="auto"/>
        <w:rPr>
          <w:rFonts w:ascii="Helvetica" w:eastAsia="Times New Roman" w:hAnsi="Helvetica" w:cs="Helvetica"/>
          <w:color w:val="000000"/>
          <w:sz w:val="23"/>
          <w:szCs w:val="23"/>
        </w:rPr>
      </w:pPr>
      <w:r w:rsidRPr="00F1035C">
        <w:rPr>
          <w:rFonts w:ascii="Helvetica" w:eastAsia="Times New Roman" w:hAnsi="Helvetica" w:cs="Helvetica"/>
          <w:color w:val="000000"/>
          <w:sz w:val="23"/>
          <w:szCs w:val="23"/>
        </w:rPr>
        <w:t>Here are some sample data files: </w:t>
      </w:r>
      <w:hyperlink r:id="rId6" w:history="1">
        <w:r w:rsidRPr="00F1035C">
          <w:rPr>
            <w:rFonts w:ascii="Helvetica" w:eastAsia="Times New Roman" w:hAnsi="Helvetica" w:cs="Helvetica"/>
            <w:color w:val="0B5FB9"/>
            <w:sz w:val="23"/>
            <w:szCs w:val="23"/>
          </w:rPr>
          <w:t>amino.csv</w:t>
        </w:r>
      </w:hyperlink>
      <w:r w:rsidRPr="00F1035C">
        <w:rPr>
          <w:rFonts w:ascii="Helvetica" w:eastAsia="Times New Roman" w:hAnsi="Helvetica" w:cs="Helvetica"/>
          <w:color w:val="000000"/>
          <w:sz w:val="23"/>
          <w:szCs w:val="23"/>
        </w:rPr>
        <w:t> (codons and amino acids), </w:t>
      </w:r>
      <w:hyperlink r:id="rId7" w:history="1">
        <w:r w:rsidRPr="00F1035C">
          <w:rPr>
            <w:rFonts w:ascii="Helvetica" w:eastAsia="Times New Roman" w:hAnsi="Helvetica" w:cs="Helvetica"/>
            <w:color w:val="0B5FB9"/>
            <w:sz w:val="23"/>
            <w:szCs w:val="23"/>
          </w:rPr>
          <w:t>DJIA.csv</w:t>
        </w:r>
      </w:hyperlink>
      <w:r w:rsidRPr="00F1035C">
        <w:rPr>
          <w:rFonts w:ascii="Helvetica" w:eastAsia="Times New Roman" w:hAnsi="Helvetica" w:cs="Helvetica"/>
          <w:color w:val="000000"/>
          <w:sz w:val="23"/>
          <w:szCs w:val="23"/>
        </w:rPr>
        <w:t> (Dow Jones Industrial average by date), </w:t>
      </w:r>
      <w:hyperlink r:id="rId8" w:history="1">
        <w:r w:rsidRPr="00F1035C">
          <w:rPr>
            <w:rFonts w:ascii="Helvetica" w:eastAsia="Times New Roman" w:hAnsi="Helvetica" w:cs="Helvetica"/>
            <w:color w:val="0B5FB9"/>
            <w:sz w:val="23"/>
            <w:szCs w:val="23"/>
          </w:rPr>
          <w:t>ip.csv</w:t>
        </w:r>
      </w:hyperlink>
      <w:r w:rsidRPr="00F1035C">
        <w:rPr>
          <w:rFonts w:ascii="Helvetica" w:eastAsia="Times New Roman" w:hAnsi="Helvetica" w:cs="Helvetica"/>
          <w:color w:val="000000"/>
          <w:sz w:val="23"/>
          <w:szCs w:val="23"/>
        </w:rPr>
        <w:t> (hostnames and IP addresses), </w:t>
      </w:r>
      <w:hyperlink r:id="rId9" w:history="1">
        <w:r w:rsidRPr="00F1035C">
          <w:rPr>
            <w:rFonts w:ascii="Helvetica" w:eastAsia="Times New Roman" w:hAnsi="Helvetica" w:cs="Helvetica"/>
            <w:color w:val="0B5FB9"/>
            <w:sz w:val="23"/>
            <w:szCs w:val="23"/>
          </w:rPr>
          <w:t>morse.csv</w:t>
        </w:r>
      </w:hyperlink>
      <w:r w:rsidRPr="00F1035C">
        <w:rPr>
          <w:rFonts w:ascii="Helvetica" w:eastAsia="Times New Roman" w:hAnsi="Helvetica" w:cs="Helvetica"/>
          <w:color w:val="000000"/>
          <w:sz w:val="23"/>
          <w:szCs w:val="23"/>
        </w:rPr>
        <w:t> (Morse code), </w:t>
      </w:r>
      <w:hyperlink r:id="rId10" w:history="1">
        <w:r w:rsidRPr="00F1035C">
          <w:rPr>
            <w:rFonts w:ascii="Helvetica" w:eastAsia="Times New Roman" w:hAnsi="Helvetica" w:cs="Helvetica"/>
            <w:color w:val="0B5FB9"/>
            <w:sz w:val="23"/>
            <w:szCs w:val="23"/>
          </w:rPr>
          <w:t>elements.csv</w:t>
        </w:r>
      </w:hyperlink>
      <w:r w:rsidRPr="00F1035C">
        <w:rPr>
          <w:rFonts w:ascii="Helvetica" w:eastAsia="Times New Roman" w:hAnsi="Helvetica" w:cs="Helvetica"/>
          <w:color w:val="000000"/>
          <w:sz w:val="23"/>
          <w:szCs w:val="23"/>
        </w:rPr>
        <w:t> (Periodic table of elements), </w:t>
      </w:r>
      <w:hyperlink r:id="rId11" w:history="1">
        <w:r w:rsidRPr="00F1035C">
          <w:rPr>
            <w:rFonts w:ascii="Helvetica" w:eastAsia="Times New Roman" w:hAnsi="Helvetica" w:cs="Helvetica"/>
            <w:color w:val="0B5FB9"/>
            <w:sz w:val="23"/>
            <w:szCs w:val="23"/>
          </w:rPr>
          <w:t>mktsymbols.csv</w:t>
        </w:r>
      </w:hyperlink>
      <w:r w:rsidRPr="00F1035C">
        <w:rPr>
          <w:rFonts w:ascii="Helvetica" w:eastAsia="Times New Roman" w:hAnsi="Helvetica" w:cs="Helvetica"/>
          <w:color w:val="000000"/>
          <w:sz w:val="23"/>
          <w:szCs w:val="23"/>
        </w:rPr>
        <w:t> (market symbols and names), </w:t>
      </w:r>
      <w:hyperlink r:id="rId12" w:history="1">
        <w:r w:rsidRPr="00F1035C">
          <w:rPr>
            <w:rFonts w:ascii="Helvetica" w:eastAsia="Times New Roman" w:hAnsi="Helvetica" w:cs="Helvetica"/>
            <w:color w:val="0B5FB9"/>
            <w:sz w:val="23"/>
            <w:szCs w:val="23"/>
          </w:rPr>
          <w:t>toplevel-domain.txt</w:t>
        </w:r>
      </w:hyperlink>
      <w:r w:rsidRPr="00F1035C">
        <w:rPr>
          <w:rFonts w:ascii="Helvetica" w:eastAsia="Times New Roman" w:hAnsi="Helvetica" w:cs="Helvetica"/>
          <w:color w:val="000000"/>
          <w:sz w:val="23"/>
          <w:szCs w:val="23"/>
        </w:rPr>
        <w:t>(top-level domain names and their country).</w:t>
      </w:r>
    </w:p>
    <w:p w:rsidR="00F1035C" w:rsidRPr="00F1035C" w:rsidRDefault="00F1035C" w:rsidP="00F1035C">
      <w:pPr>
        <w:numPr>
          <w:ilvl w:val="0"/>
          <w:numId w:val="2"/>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Indexing.</w:t>
      </w:r>
      <w:r w:rsidRPr="00F1035C">
        <w:rPr>
          <w:rFonts w:ascii="Helvetica" w:eastAsia="Times New Roman" w:hAnsi="Helvetica" w:cs="Helvetica"/>
          <w:color w:val="000000"/>
          <w:sz w:val="23"/>
          <w:szCs w:val="23"/>
        </w:rPr>
        <w:t> Program </w:t>
      </w:r>
      <w:hyperlink r:id="rId13" w:history="1">
        <w:r w:rsidRPr="00F1035C">
          <w:rPr>
            <w:rFonts w:ascii="Helvetica" w:eastAsia="Times New Roman" w:hAnsi="Helvetica" w:cs="Helvetica"/>
            <w:color w:val="0B5FB9"/>
            <w:sz w:val="23"/>
            <w:szCs w:val="23"/>
          </w:rPr>
          <w:t>Index.java</w:t>
        </w:r>
      </w:hyperlink>
      <w:r w:rsidRPr="00F1035C">
        <w:rPr>
          <w:rFonts w:ascii="Helvetica" w:eastAsia="Times New Roman" w:hAnsi="Helvetica" w:cs="Helvetica"/>
          <w:color w:val="000000"/>
          <w:sz w:val="23"/>
          <w:szCs w:val="23"/>
        </w:rPr>
        <w:t> is a prototypical example of a symbol table client that uses an intermixed sequence of calls to </w:t>
      </w:r>
      <w:r w:rsidRPr="00F1035C">
        <w:rPr>
          <w:rFonts w:ascii="Courier New" w:eastAsia="Times New Roman" w:hAnsi="Courier New" w:cs="Courier New"/>
          <w:color w:val="000000"/>
          <w:sz w:val="21"/>
          <w:szCs w:val="21"/>
        </w:rPr>
        <w:t>get()</w:t>
      </w:r>
      <w:r w:rsidRPr="00F1035C">
        <w:rPr>
          <w:rFonts w:ascii="Helvetica" w:eastAsia="Times New Roman" w:hAnsi="Helvetica" w:cs="Helvetica"/>
          <w:color w:val="000000"/>
          <w:sz w:val="23"/>
          <w:szCs w:val="23"/>
        </w:rPr>
        <w:t> and </w:t>
      </w:r>
      <w:r w:rsidRPr="00F1035C">
        <w:rPr>
          <w:rFonts w:ascii="Courier New" w:eastAsia="Times New Roman" w:hAnsi="Courier New" w:cs="Courier New"/>
          <w:color w:val="000000"/>
          <w:sz w:val="21"/>
          <w:szCs w:val="21"/>
        </w:rPr>
        <w:t>put()</w:t>
      </w:r>
      <w:r w:rsidRPr="00F1035C">
        <w:rPr>
          <w:rFonts w:ascii="Helvetica" w:eastAsia="Times New Roman" w:hAnsi="Helvetica" w:cs="Helvetica"/>
          <w:color w:val="000000"/>
          <w:sz w:val="23"/>
          <w:szCs w:val="23"/>
        </w:rPr>
        <w:t>: it reads in a list of strings from standard input and prints a sorted table of all the different strings along with a list of integers specifying the positions where each string appeared in the input. We have a large amount of data and want to know where certain strings of interest are found. In this case, we seem to be associating multiple values with each key, but we actually associating just one: a queue. Again, this approach is familiar:</w:t>
      </w:r>
    </w:p>
    <w:tbl>
      <w:tblPr>
        <w:tblW w:w="9300" w:type="dxa"/>
        <w:tblCellSpacing w:w="7" w:type="dxa"/>
        <w:tblInd w:w="720" w:type="dxa"/>
        <w:tblCellMar>
          <w:top w:w="75" w:type="dxa"/>
          <w:left w:w="75" w:type="dxa"/>
          <w:bottom w:w="75" w:type="dxa"/>
          <w:right w:w="75" w:type="dxa"/>
        </w:tblCellMar>
        <w:tblLook w:val="04A0" w:firstRow="1" w:lastRow="0" w:firstColumn="1" w:lastColumn="0" w:noHBand="0" w:noVBand="1"/>
      </w:tblPr>
      <w:tblGrid>
        <w:gridCol w:w="1802"/>
        <w:gridCol w:w="3209"/>
        <w:gridCol w:w="2213"/>
        <w:gridCol w:w="2076"/>
      </w:tblGrid>
      <w:tr w:rsidR="00F1035C" w:rsidRPr="00F1035C" w:rsidTr="00F1035C">
        <w:trPr>
          <w:tblCellSpacing w:w="7" w:type="dxa"/>
        </w:trPr>
        <w:tc>
          <w:tcPr>
            <w:tcW w:w="0" w:type="auto"/>
            <w:shd w:val="clear" w:color="auto" w:fill="666666"/>
            <w:vAlign w:val="center"/>
            <w:hideMark/>
          </w:tcPr>
          <w:p w:rsidR="00F1035C" w:rsidRPr="00F1035C" w:rsidRDefault="00F1035C" w:rsidP="00F1035C">
            <w:pPr>
              <w:spacing w:after="0" w:line="240" w:lineRule="auto"/>
              <w:jc w:val="center"/>
              <w:rPr>
                <w:rFonts w:ascii="Helvetica" w:eastAsia="Times New Roman" w:hAnsi="Helvetica" w:cs="Helvetica"/>
                <w:b/>
                <w:bCs/>
                <w:color w:val="FFFFFF"/>
                <w:sz w:val="21"/>
                <w:szCs w:val="21"/>
              </w:rPr>
            </w:pPr>
            <w:r w:rsidRPr="00F1035C">
              <w:rPr>
                <w:rFonts w:ascii="Helvetica" w:eastAsia="Times New Roman" w:hAnsi="Helvetica" w:cs="Helvetica"/>
                <w:b/>
                <w:bCs/>
                <w:color w:val="FFFFFF"/>
                <w:sz w:val="21"/>
                <w:szCs w:val="21"/>
              </w:rPr>
              <w:t>Application</w:t>
            </w:r>
          </w:p>
        </w:tc>
        <w:tc>
          <w:tcPr>
            <w:tcW w:w="0" w:type="auto"/>
            <w:shd w:val="clear" w:color="auto" w:fill="666666"/>
            <w:vAlign w:val="center"/>
            <w:hideMark/>
          </w:tcPr>
          <w:p w:rsidR="00F1035C" w:rsidRPr="00F1035C" w:rsidRDefault="00F1035C" w:rsidP="00F1035C">
            <w:pPr>
              <w:spacing w:after="0" w:line="240" w:lineRule="auto"/>
              <w:jc w:val="center"/>
              <w:rPr>
                <w:rFonts w:ascii="Helvetica" w:eastAsia="Times New Roman" w:hAnsi="Helvetica" w:cs="Helvetica"/>
                <w:b/>
                <w:bCs/>
                <w:color w:val="FFFFFF"/>
                <w:sz w:val="21"/>
                <w:szCs w:val="21"/>
              </w:rPr>
            </w:pPr>
            <w:r w:rsidRPr="00F1035C">
              <w:rPr>
                <w:rFonts w:ascii="Helvetica" w:eastAsia="Times New Roman" w:hAnsi="Helvetica" w:cs="Helvetica"/>
                <w:b/>
                <w:bCs/>
                <w:color w:val="FFFFFF"/>
                <w:sz w:val="21"/>
                <w:szCs w:val="21"/>
              </w:rPr>
              <w:t>Action</w:t>
            </w:r>
          </w:p>
        </w:tc>
        <w:tc>
          <w:tcPr>
            <w:tcW w:w="0" w:type="auto"/>
            <w:shd w:val="clear" w:color="auto" w:fill="666666"/>
            <w:vAlign w:val="center"/>
            <w:hideMark/>
          </w:tcPr>
          <w:p w:rsidR="00F1035C" w:rsidRPr="00F1035C" w:rsidRDefault="00F1035C" w:rsidP="00F1035C">
            <w:pPr>
              <w:spacing w:after="0" w:line="240" w:lineRule="auto"/>
              <w:jc w:val="center"/>
              <w:rPr>
                <w:rFonts w:ascii="Helvetica" w:eastAsia="Times New Roman" w:hAnsi="Helvetica" w:cs="Helvetica"/>
                <w:b/>
                <w:bCs/>
                <w:color w:val="FFFFFF"/>
                <w:sz w:val="21"/>
                <w:szCs w:val="21"/>
              </w:rPr>
            </w:pPr>
            <w:r w:rsidRPr="00F1035C">
              <w:rPr>
                <w:rFonts w:ascii="Helvetica" w:eastAsia="Times New Roman" w:hAnsi="Helvetica" w:cs="Helvetica"/>
                <w:b/>
                <w:bCs/>
                <w:color w:val="FFFFFF"/>
                <w:sz w:val="21"/>
                <w:szCs w:val="21"/>
              </w:rPr>
              <w:t>        Key        </w:t>
            </w:r>
          </w:p>
        </w:tc>
        <w:tc>
          <w:tcPr>
            <w:tcW w:w="0" w:type="auto"/>
            <w:shd w:val="clear" w:color="auto" w:fill="666666"/>
            <w:vAlign w:val="center"/>
            <w:hideMark/>
          </w:tcPr>
          <w:p w:rsidR="00F1035C" w:rsidRPr="00F1035C" w:rsidRDefault="00F1035C" w:rsidP="00F1035C">
            <w:pPr>
              <w:spacing w:after="0" w:line="240" w:lineRule="auto"/>
              <w:jc w:val="center"/>
              <w:rPr>
                <w:rFonts w:ascii="Helvetica" w:eastAsia="Times New Roman" w:hAnsi="Helvetica" w:cs="Helvetica"/>
                <w:b/>
                <w:bCs/>
                <w:color w:val="FFFFFF"/>
                <w:sz w:val="21"/>
                <w:szCs w:val="21"/>
              </w:rPr>
            </w:pPr>
            <w:r w:rsidRPr="00F1035C">
              <w:rPr>
                <w:rFonts w:ascii="Helvetica" w:eastAsia="Times New Roman" w:hAnsi="Helvetica" w:cs="Helvetica"/>
                <w:b/>
                <w:bCs/>
                <w:color w:val="FFFFFF"/>
                <w:sz w:val="21"/>
                <w:szCs w:val="21"/>
              </w:rPr>
              <w:t>Value</w:t>
            </w:r>
          </w:p>
        </w:tc>
      </w:tr>
      <w:tr w:rsidR="00F1035C" w:rsidRPr="00F1035C" w:rsidTr="00F1035C">
        <w:trPr>
          <w:tblCellSpacing w:w="7" w:type="dxa"/>
        </w:trPr>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book index</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search for terms</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term</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page numbers</w:t>
            </w:r>
          </w:p>
        </w:tc>
      </w:tr>
      <w:tr w:rsidR="00F1035C" w:rsidRPr="00F1035C" w:rsidTr="00F1035C">
        <w:trPr>
          <w:tblCellSpacing w:w="7" w:type="dxa"/>
        </w:trPr>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genomics</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find genetic markers</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DNA substring</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locations</w:t>
            </w:r>
          </w:p>
        </w:tc>
      </w:tr>
      <w:tr w:rsidR="00F1035C" w:rsidRPr="00F1035C" w:rsidTr="00F1035C">
        <w:trPr>
          <w:tblCellSpacing w:w="7" w:type="dxa"/>
        </w:trPr>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web search</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find information on web</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keyword</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websites</w:t>
            </w:r>
          </w:p>
        </w:tc>
      </w:tr>
      <w:tr w:rsidR="00F1035C" w:rsidRPr="00F1035C" w:rsidTr="00F1035C">
        <w:trPr>
          <w:tblCellSpacing w:w="7" w:type="dxa"/>
        </w:trPr>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business</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find transactions</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customer name</w:t>
            </w:r>
          </w:p>
        </w:tc>
        <w:tc>
          <w:tcPr>
            <w:tcW w:w="0" w:type="auto"/>
            <w:shd w:val="clear" w:color="auto" w:fill="EBEBEB"/>
            <w:vAlign w:val="center"/>
            <w:hideMark/>
          </w:tcPr>
          <w:p w:rsidR="00F1035C" w:rsidRPr="00F1035C" w:rsidRDefault="00F1035C" w:rsidP="00F1035C">
            <w:pPr>
              <w:spacing w:before="300" w:after="0" w:line="240" w:lineRule="auto"/>
              <w:jc w:val="center"/>
              <w:rPr>
                <w:rFonts w:ascii="Helvetica" w:eastAsia="Times New Roman" w:hAnsi="Helvetica" w:cs="Helvetica"/>
                <w:sz w:val="21"/>
                <w:szCs w:val="21"/>
              </w:rPr>
            </w:pPr>
            <w:r w:rsidRPr="00F1035C">
              <w:rPr>
                <w:rFonts w:ascii="Helvetica" w:eastAsia="Times New Roman" w:hAnsi="Helvetica" w:cs="Helvetica"/>
                <w:sz w:val="21"/>
                <w:szCs w:val="21"/>
              </w:rPr>
              <w:t>transactions</w:t>
            </w:r>
          </w:p>
        </w:tc>
      </w:tr>
    </w:tbl>
    <w:p w:rsidR="00F1035C" w:rsidRPr="00F1035C" w:rsidRDefault="00F1035C" w:rsidP="00F1035C">
      <w:pPr>
        <w:spacing w:before="150" w:after="0" w:line="338" w:lineRule="atLeast"/>
        <w:rPr>
          <w:rFonts w:ascii="Helvetica" w:eastAsia="Times New Roman" w:hAnsi="Helvetica" w:cs="Helvetica"/>
          <w:color w:val="000000"/>
          <w:sz w:val="23"/>
          <w:szCs w:val="23"/>
        </w:rPr>
      </w:pPr>
    </w:p>
    <w:p w:rsidR="00F1035C" w:rsidRPr="00F1035C" w:rsidRDefault="00F1035C" w:rsidP="00F1035C">
      <w:pPr>
        <w:spacing w:before="100" w:beforeAutospacing="1" w:after="100" w:afterAutospacing="1" w:line="338" w:lineRule="atLeast"/>
        <w:outlineLvl w:val="1"/>
        <w:rPr>
          <w:rFonts w:ascii="Helvetica" w:eastAsia="Times New Roman" w:hAnsi="Helvetica" w:cs="Helvetica"/>
          <w:b/>
          <w:bCs/>
          <w:color w:val="000000"/>
          <w:sz w:val="23"/>
          <w:szCs w:val="23"/>
        </w:rPr>
      </w:pPr>
      <w:r w:rsidRPr="00F1035C">
        <w:rPr>
          <w:rFonts w:ascii="Helvetica" w:eastAsia="Times New Roman" w:hAnsi="Helvetica" w:cs="Helvetica"/>
          <w:b/>
          <w:bCs/>
          <w:color w:val="000000"/>
          <w:sz w:val="23"/>
          <w:szCs w:val="23"/>
        </w:rPr>
        <w:t>Elementary implementations.</w:t>
      </w:r>
    </w:p>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t> Symbol-table implementations have been heavily studied, Many different algorithms and data structures have been invented for this purpose. We first describe two simple approaches.</w:t>
      </w:r>
    </w:p>
    <w:p w:rsidR="00F1035C" w:rsidRPr="00F1035C" w:rsidRDefault="00F1035C" w:rsidP="00F1035C">
      <w:pPr>
        <w:numPr>
          <w:ilvl w:val="0"/>
          <w:numId w:val="3"/>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Binary search implementation.</w:t>
      </w:r>
      <w:r w:rsidRPr="00F1035C">
        <w:rPr>
          <w:rFonts w:ascii="Helvetica" w:eastAsia="Times New Roman" w:hAnsi="Helvetica" w:cs="Helvetica"/>
          <w:color w:val="000000"/>
          <w:sz w:val="23"/>
          <w:szCs w:val="23"/>
        </w:rPr>
        <w:t> Program </w:t>
      </w:r>
      <w:hyperlink r:id="rId14" w:history="1">
        <w:r w:rsidRPr="00F1035C">
          <w:rPr>
            <w:rFonts w:ascii="Helvetica" w:eastAsia="Times New Roman" w:hAnsi="Helvetica" w:cs="Helvetica"/>
            <w:color w:val="0B5FB9"/>
            <w:sz w:val="23"/>
            <w:szCs w:val="23"/>
          </w:rPr>
          <w:t>BinarySearchST.java</w:t>
        </w:r>
      </w:hyperlink>
      <w:r w:rsidRPr="00F1035C">
        <w:rPr>
          <w:rFonts w:ascii="Helvetica" w:eastAsia="Times New Roman" w:hAnsi="Helvetica" w:cs="Helvetica"/>
          <w:color w:val="000000"/>
          <w:sz w:val="23"/>
          <w:szCs w:val="23"/>
        </w:rPr>
        <w:t> implements a symbol table by maintaining two parallel arrays of keys and values, keeping them in key-sorted order. It uses </w:t>
      </w:r>
      <w:r w:rsidRPr="00F1035C">
        <w:rPr>
          <w:rFonts w:ascii="Helvetica" w:eastAsia="Times New Roman" w:hAnsi="Helvetica" w:cs="Helvetica"/>
          <w:i/>
          <w:iCs/>
          <w:color w:val="000000"/>
          <w:sz w:val="23"/>
          <w:szCs w:val="23"/>
        </w:rPr>
        <w:t>binary search</w:t>
      </w:r>
      <w:r w:rsidRPr="00F1035C">
        <w:rPr>
          <w:rFonts w:ascii="Helvetica" w:eastAsia="Times New Roman" w:hAnsi="Helvetica" w:cs="Helvetica"/>
          <w:color w:val="000000"/>
          <w:sz w:val="23"/>
          <w:szCs w:val="23"/>
        </w:rPr>
        <w:t> for </w:t>
      </w:r>
      <w:r w:rsidRPr="00F1035C">
        <w:rPr>
          <w:rFonts w:ascii="Helvetica" w:eastAsia="Times New Roman" w:hAnsi="Helvetica" w:cs="Helvetica"/>
          <w:i/>
          <w:iCs/>
          <w:color w:val="000000"/>
          <w:sz w:val="23"/>
          <w:szCs w:val="23"/>
        </w:rPr>
        <w:t>get</w:t>
      </w:r>
      <w:r w:rsidRPr="00F1035C">
        <w:rPr>
          <w:rFonts w:ascii="Helvetica" w:eastAsia="Times New Roman" w:hAnsi="Helvetica" w:cs="Helvetica"/>
          <w:color w:val="000000"/>
          <w:sz w:val="23"/>
          <w:szCs w:val="23"/>
        </w:rPr>
        <w:t xml:space="preserve">. To maintain the keys in sorted order, it </w:t>
      </w:r>
      <w:r w:rsidRPr="00F1035C">
        <w:rPr>
          <w:rFonts w:ascii="Helvetica" w:eastAsia="Times New Roman" w:hAnsi="Helvetica" w:cs="Helvetica"/>
          <w:color w:val="000000"/>
          <w:sz w:val="23"/>
          <w:szCs w:val="23"/>
        </w:rPr>
        <w:lastRenderedPageBreak/>
        <w:t>moves all of the larger elements over for </w:t>
      </w:r>
      <w:r w:rsidRPr="00F1035C">
        <w:rPr>
          <w:rFonts w:ascii="Helvetica" w:eastAsia="Times New Roman" w:hAnsi="Helvetica" w:cs="Helvetica"/>
          <w:i/>
          <w:iCs/>
          <w:color w:val="000000"/>
          <w:sz w:val="23"/>
          <w:szCs w:val="23"/>
        </w:rPr>
        <w:t>put</w:t>
      </w:r>
      <w:r w:rsidRPr="00F1035C">
        <w:rPr>
          <w:rFonts w:ascii="Helvetica" w:eastAsia="Times New Roman" w:hAnsi="Helvetica" w:cs="Helvetica"/>
          <w:color w:val="000000"/>
          <w:sz w:val="23"/>
          <w:szCs w:val="23"/>
        </w:rPr>
        <w:t>. The </w:t>
      </w:r>
      <w:r w:rsidRPr="00F1035C">
        <w:rPr>
          <w:rFonts w:ascii="Helvetica" w:eastAsia="Times New Roman" w:hAnsi="Helvetica" w:cs="Helvetica"/>
          <w:i/>
          <w:iCs/>
          <w:color w:val="000000"/>
          <w:sz w:val="23"/>
          <w:szCs w:val="23"/>
        </w:rPr>
        <w:t>get</w:t>
      </w:r>
      <w:r w:rsidRPr="00F1035C">
        <w:rPr>
          <w:rFonts w:ascii="Helvetica" w:eastAsia="Times New Roman" w:hAnsi="Helvetica" w:cs="Helvetica"/>
          <w:color w:val="000000"/>
          <w:sz w:val="23"/>
          <w:szCs w:val="23"/>
        </w:rPr>
        <w:t> operation is logarithmic, but the </w:t>
      </w:r>
      <w:r w:rsidRPr="00F1035C">
        <w:rPr>
          <w:rFonts w:ascii="Helvetica" w:eastAsia="Times New Roman" w:hAnsi="Helvetica" w:cs="Helvetica"/>
          <w:i/>
          <w:iCs/>
          <w:color w:val="000000"/>
          <w:sz w:val="23"/>
          <w:szCs w:val="23"/>
        </w:rPr>
        <w:t>put</w:t>
      </w:r>
      <w:r w:rsidRPr="00F1035C">
        <w:rPr>
          <w:rFonts w:ascii="Helvetica" w:eastAsia="Times New Roman" w:hAnsi="Helvetica" w:cs="Helvetica"/>
          <w:color w:val="000000"/>
          <w:sz w:val="23"/>
          <w:szCs w:val="23"/>
        </w:rPr>
        <w:t> operation takes linear time per operation.</w:t>
      </w:r>
    </w:p>
    <w:p w:rsidR="00F1035C" w:rsidRPr="00F1035C" w:rsidRDefault="00F1035C" w:rsidP="00F1035C">
      <w:pPr>
        <w:numPr>
          <w:ilvl w:val="0"/>
          <w:numId w:val="3"/>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Linked list implementation.</w:t>
      </w:r>
      <w:r w:rsidRPr="00F1035C">
        <w:rPr>
          <w:rFonts w:ascii="Helvetica" w:eastAsia="Times New Roman" w:hAnsi="Helvetica" w:cs="Helvetica"/>
          <w:color w:val="000000"/>
          <w:sz w:val="23"/>
          <w:szCs w:val="23"/>
        </w:rPr>
        <w:t> Program </w:t>
      </w:r>
      <w:hyperlink r:id="rId15" w:history="1">
        <w:r w:rsidRPr="00F1035C">
          <w:rPr>
            <w:rFonts w:ascii="Helvetica" w:eastAsia="Times New Roman" w:hAnsi="Helvetica" w:cs="Helvetica"/>
            <w:color w:val="0B5FB9"/>
            <w:sz w:val="23"/>
            <w:szCs w:val="23"/>
          </w:rPr>
          <w:t>LinkedListST.java</w:t>
        </w:r>
      </w:hyperlink>
      <w:r w:rsidRPr="00F1035C">
        <w:rPr>
          <w:rFonts w:ascii="Helvetica" w:eastAsia="Times New Roman" w:hAnsi="Helvetica" w:cs="Helvetica"/>
          <w:color w:val="000000"/>
          <w:sz w:val="23"/>
          <w:szCs w:val="23"/>
        </w:rPr>
        <w:t> implements a symbol table with an (unordered) linked list. Both </w:t>
      </w:r>
      <w:r w:rsidRPr="00F1035C">
        <w:rPr>
          <w:rFonts w:ascii="Helvetica" w:eastAsia="Times New Roman" w:hAnsi="Helvetica" w:cs="Helvetica"/>
          <w:i/>
          <w:iCs/>
          <w:color w:val="000000"/>
          <w:sz w:val="23"/>
          <w:szCs w:val="23"/>
        </w:rPr>
        <w:t>put</w:t>
      </w:r>
      <w:r w:rsidRPr="00F1035C">
        <w:rPr>
          <w:rFonts w:ascii="Helvetica" w:eastAsia="Times New Roman" w:hAnsi="Helvetica" w:cs="Helvetica"/>
          <w:color w:val="000000"/>
          <w:sz w:val="23"/>
          <w:szCs w:val="23"/>
        </w:rPr>
        <w:t> and </w:t>
      </w:r>
      <w:r w:rsidRPr="00F1035C">
        <w:rPr>
          <w:rFonts w:ascii="Helvetica" w:eastAsia="Times New Roman" w:hAnsi="Helvetica" w:cs="Helvetica"/>
          <w:i/>
          <w:iCs/>
          <w:color w:val="000000"/>
          <w:sz w:val="23"/>
          <w:szCs w:val="23"/>
        </w:rPr>
        <w:t>get</w:t>
      </w:r>
      <w:r w:rsidRPr="00F1035C">
        <w:rPr>
          <w:rFonts w:ascii="Helvetica" w:eastAsia="Times New Roman" w:hAnsi="Helvetica" w:cs="Helvetica"/>
          <w:color w:val="000000"/>
          <w:sz w:val="23"/>
          <w:szCs w:val="23"/>
        </w:rPr>
        <w:t> take linear time per operation: to search for a key, we need to traverse its links; to put a key-value pair, we need to search for the given key.</w:t>
      </w:r>
    </w:p>
    <w:p w:rsidR="00F1035C" w:rsidRPr="00F1035C" w:rsidRDefault="00F1035C" w:rsidP="00F1035C">
      <w:pPr>
        <w:spacing w:before="150" w:after="0" w:line="240" w:lineRule="auto"/>
        <w:ind w:left="720"/>
        <w:rPr>
          <w:rFonts w:ascii="Helvetica" w:eastAsia="Times New Roman" w:hAnsi="Helvetica" w:cs="Helvetica"/>
          <w:color w:val="000000"/>
          <w:sz w:val="23"/>
          <w:szCs w:val="23"/>
        </w:rPr>
      </w:pPr>
    </w:p>
    <w:p w:rsidR="00F1035C" w:rsidRPr="00F1035C" w:rsidRDefault="00F1035C" w:rsidP="00F1035C">
      <w:pPr>
        <w:spacing w:after="0" w:afterAutospacing="1" w:line="338" w:lineRule="atLeast"/>
        <w:ind w:left="1320"/>
        <w:rPr>
          <w:rFonts w:ascii="Helvetica" w:eastAsia="Times New Roman" w:hAnsi="Helvetica" w:cs="Helvetica"/>
          <w:color w:val="000000"/>
          <w:sz w:val="23"/>
          <w:szCs w:val="23"/>
        </w:rPr>
      </w:pPr>
      <w:r w:rsidRPr="00F1035C">
        <w:rPr>
          <w:rFonts w:ascii="Helvetica" w:eastAsia="Times New Roman" w:hAnsi="Helvetica" w:cs="Helvetica"/>
          <w:noProof/>
          <w:color w:val="000000"/>
          <w:sz w:val="23"/>
          <w:szCs w:val="23"/>
        </w:rPr>
        <w:drawing>
          <wp:inline distT="0" distB="0" distL="0" distR="0">
            <wp:extent cx="5105400" cy="657225"/>
            <wp:effectExtent l="0" t="0" r="0" b="9525"/>
            <wp:docPr id="5" name="Picture 5" descr="linked list symbol-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symbol-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657225"/>
                    </a:xfrm>
                    <a:prstGeom prst="rect">
                      <a:avLst/>
                    </a:prstGeom>
                    <a:noFill/>
                    <a:ln>
                      <a:noFill/>
                    </a:ln>
                  </pic:spPr>
                </pic:pic>
              </a:graphicData>
            </a:graphic>
          </wp:inline>
        </w:drawing>
      </w:r>
    </w:p>
    <w:p w:rsidR="00F1035C" w:rsidRPr="00F1035C" w:rsidRDefault="00F1035C" w:rsidP="00F1035C">
      <w:pPr>
        <w:spacing w:before="150" w:after="0" w:line="338" w:lineRule="atLeast"/>
        <w:rPr>
          <w:rFonts w:ascii="Helvetica" w:eastAsia="Times New Roman" w:hAnsi="Helvetica" w:cs="Helvetica"/>
          <w:color w:val="000000"/>
          <w:sz w:val="23"/>
          <w:szCs w:val="23"/>
        </w:rPr>
      </w:pPr>
      <w:r w:rsidRPr="00F1035C">
        <w:rPr>
          <w:rFonts w:ascii="Helvetica" w:eastAsia="Times New Roman" w:hAnsi="Helvetica" w:cs="Helvetica"/>
          <w:color w:val="000000"/>
          <w:sz w:val="23"/>
          <w:szCs w:val="23"/>
        </w:rPr>
        <w:br/>
        <w:t>To develop a symbol-table implementation that is feasible for use with clients like </w:t>
      </w:r>
      <w:r w:rsidRPr="00F1035C">
        <w:rPr>
          <w:rFonts w:ascii="Courier New" w:eastAsia="Times New Roman" w:hAnsi="Courier New" w:cs="Courier New"/>
          <w:color w:val="000000"/>
          <w:sz w:val="21"/>
          <w:szCs w:val="21"/>
        </w:rPr>
        <w:t>Lookup</w:t>
      </w:r>
      <w:r w:rsidRPr="00F1035C">
        <w:rPr>
          <w:rFonts w:ascii="Helvetica" w:eastAsia="Times New Roman" w:hAnsi="Helvetica" w:cs="Helvetica"/>
          <w:color w:val="000000"/>
          <w:sz w:val="23"/>
          <w:szCs w:val="23"/>
        </w:rPr>
        <w:t> and </w:t>
      </w:r>
      <w:r w:rsidRPr="00F1035C">
        <w:rPr>
          <w:rFonts w:ascii="Courier New" w:eastAsia="Times New Roman" w:hAnsi="Courier New" w:cs="Courier New"/>
          <w:color w:val="000000"/>
          <w:sz w:val="21"/>
          <w:szCs w:val="21"/>
        </w:rPr>
        <w:t>Index</w:t>
      </w:r>
      <w:r w:rsidRPr="00F1035C">
        <w:rPr>
          <w:rFonts w:ascii="Helvetica" w:eastAsia="Times New Roman" w:hAnsi="Helvetica" w:cs="Helvetica"/>
          <w:color w:val="000000"/>
          <w:sz w:val="23"/>
          <w:szCs w:val="23"/>
        </w:rPr>
        <w:t>, we need the flexibility of linked lists and the efficiency of binary search. Binary search trees, which we consider next, provide just this combination.</w:t>
      </w:r>
    </w:p>
    <w:p w:rsidR="00F1035C" w:rsidRPr="00F1035C" w:rsidRDefault="00F1035C" w:rsidP="00F1035C">
      <w:pPr>
        <w:spacing w:before="100" w:beforeAutospacing="1" w:after="100" w:afterAutospacing="1" w:line="338" w:lineRule="atLeast"/>
        <w:outlineLvl w:val="1"/>
        <w:rPr>
          <w:rFonts w:ascii="Helvetica" w:eastAsia="Times New Roman" w:hAnsi="Helvetica" w:cs="Helvetica"/>
          <w:b/>
          <w:bCs/>
          <w:color w:val="000000"/>
          <w:sz w:val="23"/>
          <w:szCs w:val="23"/>
        </w:rPr>
      </w:pPr>
      <w:r w:rsidRPr="00F1035C">
        <w:rPr>
          <w:rFonts w:ascii="Helvetica" w:eastAsia="Times New Roman" w:hAnsi="Helvetica" w:cs="Helvetica"/>
          <w:b/>
          <w:bCs/>
          <w:noProof/>
          <w:color w:val="000000"/>
          <w:sz w:val="23"/>
          <w:szCs w:val="23"/>
        </w:rPr>
        <w:drawing>
          <wp:anchor distT="0" distB="0" distL="238125" distR="238125" simplePos="0" relativeHeight="251658240" behindDoc="0" locked="0" layoutInCell="1" allowOverlap="0">
            <wp:simplePos x="0" y="0"/>
            <wp:positionH relativeFrom="column">
              <wp:align>right</wp:align>
            </wp:positionH>
            <wp:positionV relativeFrom="line">
              <wp:posOffset>0</wp:posOffset>
            </wp:positionV>
            <wp:extent cx="2028825" cy="2190750"/>
            <wp:effectExtent l="0" t="0" r="9525" b="0"/>
            <wp:wrapSquare wrapText="bothSides"/>
            <wp:docPr id="6" name="Picture 6"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search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035C">
        <w:rPr>
          <w:rFonts w:ascii="Helvetica" w:eastAsia="Times New Roman" w:hAnsi="Helvetica" w:cs="Helvetica"/>
          <w:b/>
          <w:bCs/>
          <w:color w:val="000000"/>
          <w:sz w:val="23"/>
          <w:szCs w:val="23"/>
        </w:rPr>
        <w:t>Binary search trees.</w:t>
      </w:r>
    </w:p>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t> The </w:t>
      </w:r>
      <w:r w:rsidRPr="00F1035C">
        <w:rPr>
          <w:rFonts w:ascii="Helvetica" w:eastAsia="Times New Roman" w:hAnsi="Helvetica" w:cs="Helvetica"/>
          <w:i/>
          <w:iCs/>
          <w:color w:val="000000"/>
          <w:sz w:val="23"/>
          <w:szCs w:val="23"/>
        </w:rPr>
        <w:t>binary tree</w:t>
      </w:r>
      <w:r w:rsidRPr="00F1035C">
        <w:rPr>
          <w:rFonts w:ascii="Helvetica" w:eastAsia="Times New Roman" w:hAnsi="Helvetica" w:cs="Helvetica"/>
          <w:color w:val="000000"/>
          <w:sz w:val="23"/>
          <w:szCs w:val="23"/>
        </w:rPr>
        <w:t> is a mathematical abstraction that plays a central role in the efficient organization of information. Like arrays and linked lists, a binary tree is a data type that stores a collection of data. Binary trees play an important role in computer programming because they strike an efficient balance between flexibility and ease of implementation.</w:t>
      </w:r>
    </w:p>
    <w:p w:rsidR="00F1035C" w:rsidRPr="00F1035C" w:rsidRDefault="00F1035C" w:rsidP="00F1035C">
      <w:pPr>
        <w:spacing w:before="150" w:after="0" w:line="338" w:lineRule="atLeast"/>
        <w:rPr>
          <w:rFonts w:ascii="Helvetica" w:eastAsia="Times New Roman" w:hAnsi="Helvetica" w:cs="Helvetica"/>
          <w:color w:val="000000"/>
          <w:sz w:val="23"/>
          <w:szCs w:val="23"/>
        </w:rPr>
      </w:pPr>
      <w:r w:rsidRPr="00F1035C">
        <w:rPr>
          <w:rFonts w:ascii="Helvetica" w:eastAsia="Times New Roman" w:hAnsi="Helvetica" w:cs="Helvetica"/>
          <w:color w:val="000000"/>
          <w:sz w:val="23"/>
          <w:szCs w:val="23"/>
        </w:rPr>
        <w:t>For symbol-table implementations, we use special type of binary tree to organize the data and to provide a basis for efficient implementations of the symbol-table </w:t>
      </w:r>
      <w:r w:rsidRPr="00F1035C">
        <w:rPr>
          <w:rFonts w:ascii="Helvetica" w:eastAsia="Times New Roman" w:hAnsi="Helvetica" w:cs="Helvetica"/>
          <w:i/>
          <w:iCs/>
          <w:color w:val="000000"/>
          <w:sz w:val="23"/>
          <w:szCs w:val="23"/>
        </w:rPr>
        <w:t>put</w:t>
      </w:r>
      <w:r w:rsidRPr="00F1035C">
        <w:rPr>
          <w:rFonts w:ascii="Helvetica" w:eastAsia="Times New Roman" w:hAnsi="Helvetica" w:cs="Helvetica"/>
          <w:color w:val="000000"/>
          <w:sz w:val="23"/>
          <w:szCs w:val="23"/>
        </w:rPr>
        <w:t> operations and </w:t>
      </w:r>
      <w:r w:rsidRPr="00F1035C">
        <w:rPr>
          <w:rFonts w:ascii="Helvetica" w:eastAsia="Times New Roman" w:hAnsi="Helvetica" w:cs="Helvetica"/>
          <w:i/>
          <w:iCs/>
          <w:color w:val="000000"/>
          <w:sz w:val="23"/>
          <w:szCs w:val="23"/>
        </w:rPr>
        <w:t>get</w:t>
      </w:r>
      <w:r w:rsidRPr="00F1035C">
        <w:rPr>
          <w:rFonts w:ascii="Helvetica" w:eastAsia="Times New Roman" w:hAnsi="Helvetica" w:cs="Helvetica"/>
          <w:color w:val="000000"/>
          <w:sz w:val="23"/>
          <w:szCs w:val="23"/>
        </w:rPr>
        <w:t> requests. A </w:t>
      </w:r>
      <w:r w:rsidRPr="00F1035C">
        <w:rPr>
          <w:rFonts w:ascii="Helvetica" w:eastAsia="Times New Roman" w:hAnsi="Helvetica" w:cs="Helvetica"/>
          <w:i/>
          <w:iCs/>
          <w:color w:val="000000"/>
          <w:sz w:val="23"/>
          <w:szCs w:val="23"/>
        </w:rPr>
        <w:t>binary search tree</w:t>
      </w:r>
      <w:r w:rsidRPr="00F1035C">
        <w:rPr>
          <w:rFonts w:ascii="Helvetica" w:eastAsia="Times New Roman" w:hAnsi="Helvetica" w:cs="Helvetica"/>
          <w:color w:val="000000"/>
          <w:sz w:val="23"/>
          <w:szCs w:val="23"/>
        </w:rPr>
        <w:t> (</w:t>
      </w:r>
      <w:r w:rsidRPr="00F1035C">
        <w:rPr>
          <w:rFonts w:ascii="Helvetica" w:eastAsia="Times New Roman" w:hAnsi="Helvetica" w:cs="Helvetica"/>
          <w:i/>
          <w:iCs/>
          <w:color w:val="000000"/>
          <w:sz w:val="23"/>
          <w:szCs w:val="23"/>
        </w:rPr>
        <w:t>BST</w:t>
      </w:r>
      <w:r w:rsidRPr="00F1035C">
        <w:rPr>
          <w:rFonts w:ascii="Helvetica" w:eastAsia="Times New Roman" w:hAnsi="Helvetica" w:cs="Helvetica"/>
          <w:color w:val="000000"/>
          <w:sz w:val="23"/>
          <w:szCs w:val="23"/>
        </w:rPr>
        <w:t>) associates </w:t>
      </w:r>
      <w:r w:rsidRPr="00F1035C">
        <w:rPr>
          <w:rFonts w:ascii="Courier New" w:eastAsia="Times New Roman" w:hAnsi="Courier New" w:cs="Courier New"/>
          <w:color w:val="000000"/>
          <w:sz w:val="21"/>
          <w:szCs w:val="21"/>
        </w:rPr>
        <w:t>Comparable</w:t>
      </w:r>
      <w:r w:rsidRPr="00F1035C">
        <w:rPr>
          <w:rFonts w:ascii="Helvetica" w:eastAsia="Times New Roman" w:hAnsi="Helvetica" w:cs="Helvetica"/>
          <w:color w:val="000000"/>
          <w:sz w:val="23"/>
          <w:szCs w:val="23"/>
        </w:rPr>
        <w:t> keys with values, in a structure defined recursively as follows: A BST is either</w:t>
      </w:r>
    </w:p>
    <w:p w:rsidR="00F1035C" w:rsidRPr="00F1035C" w:rsidRDefault="00F1035C" w:rsidP="00F1035C">
      <w:pPr>
        <w:numPr>
          <w:ilvl w:val="0"/>
          <w:numId w:val="4"/>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color w:val="000000"/>
          <w:sz w:val="23"/>
          <w:szCs w:val="23"/>
        </w:rPr>
        <w:t>empty (</w:t>
      </w:r>
      <w:r w:rsidRPr="00F1035C">
        <w:rPr>
          <w:rFonts w:ascii="Courier New" w:eastAsia="Times New Roman" w:hAnsi="Courier New" w:cs="Courier New"/>
          <w:color w:val="000000"/>
          <w:sz w:val="21"/>
          <w:szCs w:val="21"/>
        </w:rPr>
        <w:t>null</w:t>
      </w:r>
      <w:r w:rsidRPr="00F1035C">
        <w:rPr>
          <w:rFonts w:ascii="Helvetica" w:eastAsia="Times New Roman" w:hAnsi="Helvetica" w:cs="Helvetica"/>
          <w:color w:val="000000"/>
          <w:sz w:val="23"/>
          <w:szCs w:val="23"/>
        </w:rPr>
        <w:t>) or</w:t>
      </w:r>
    </w:p>
    <w:p w:rsidR="00F1035C" w:rsidRPr="00F1035C" w:rsidRDefault="00F1035C" w:rsidP="00F1035C">
      <w:pPr>
        <w:numPr>
          <w:ilvl w:val="0"/>
          <w:numId w:val="4"/>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color w:val="000000"/>
          <w:sz w:val="23"/>
          <w:szCs w:val="23"/>
        </w:rPr>
        <w:t>a node having a key-value pair and two references to BSTs, a left BST with smaller keys and a right BST with larger keys.</w:t>
      </w:r>
    </w:p>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t>The key type must be </w:t>
      </w:r>
      <w:r w:rsidRPr="00F1035C">
        <w:rPr>
          <w:rFonts w:ascii="Courier New" w:eastAsia="Times New Roman" w:hAnsi="Courier New" w:cs="Courier New"/>
          <w:color w:val="000000"/>
          <w:sz w:val="21"/>
          <w:szCs w:val="21"/>
        </w:rPr>
        <w:t>Comparable</w:t>
      </w:r>
      <w:r w:rsidRPr="00F1035C">
        <w:rPr>
          <w:rFonts w:ascii="Helvetica" w:eastAsia="Times New Roman" w:hAnsi="Helvetica" w:cs="Helvetica"/>
          <w:color w:val="000000"/>
          <w:sz w:val="23"/>
          <w:szCs w:val="23"/>
        </w:rPr>
        <w:t>, but the type of the value is not specified, so a BST node can hold any kind of data in addition to the (characteristic) references to BSTs. To implement BSTs, we start with a class for the node abstraction, which has references to a key, a value, and left and right BSTs: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1"/>
      </w:tblGrid>
      <w:tr w:rsidR="00F1035C" w:rsidRPr="00F1035C" w:rsidTr="00F1035C">
        <w:trPr>
          <w:tblCellSpacing w:w="15" w:type="dxa"/>
        </w:trPr>
        <w:tc>
          <w:tcPr>
            <w:tcW w:w="0" w:type="auto"/>
            <w:vAlign w:val="center"/>
            <w:hideMark/>
          </w:tcPr>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private class Node {</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lastRenderedPageBreak/>
              <w:t xml:space="preserve">   Key   key;</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Value val;</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Node  left, right;</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Node(Key key, Value val) {</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this.key = key;</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this.val = val;</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 </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w:t>
            </w:r>
          </w:p>
          <w:p w:rsidR="00F1035C" w:rsidRPr="00F1035C" w:rsidRDefault="00F1035C" w:rsidP="00F1035C">
            <w:pPr>
              <w:spacing w:after="0" w:line="240" w:lineRule="auto"/>
              <w:rPr>
                <w:rFonts w:ascii="Times New Roman" w:eastAsia="Times New Roman" w:hAnsi="Times New Roman" w:cs="Times New Roman"/>
                <w:sz w:val="24"/>
                <w:szCs w:val="24"/>
              </w:rPr>
            </w:pPr>
          </w:p>
        </w:tc>
      </w:tr>
    </w:tbl>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lastRenderedPageBreak/>
        <w:t>This definition is like our definition of nodes for linked lists, except that it has </w:t>
      </w:r>
      <w:r w:rsidRPr="00F1035C">
        <w:rPr>
          <w:rFonts w:ascii="Helvetica" w:eastAsia="Times New Roman" w:hAnsi="Helvetica" w:cs="Helvetica"/>
          <w:i/>
          <w:iCs/>
          <w:color w:val="000000"/>
          <w:sz w:val="23"/>
          <w:szCs w:val="23"/>
        </w:rPr>
        <w:t>two</w:t>
      </w:r>
      <w:r w:rsidRPr="00F1035C">
        <w:rPr>
          <w:rFonts w:ascii="Helvetica" w:eastAsia="Times New Roman" w:hAnsi="Helvetica" w:cs="Helvetica"/>
          <w:color w:val="000000"/>
          <w:sz w:val="23"/>
          <w:szCs w:val="23"/>
        </w:rPr>
        <w:t> links, not just one.</w:t>
      </w:r>
    </w:p>
    <w:p w:rsidR="00F1035C" w:rsidRPr="00F1035C" w:rsidRDefault="00F1035C" w:rsidP="00F1035C">
      <w:pPr>
        <w:numPr>
          <w:ilvl w:val="0"/>
          <w:numId w:val="5"/>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Search in a BST.</w:t>
      </w:r>
      <w:r w:rsidRPr="00F1035C">
        <w:rPr>
          <w:rFonts w:ascii="Helvetica" w:eastAsia="Times New Roman" w:hAnsi="Helvetica" w:cs="Helvetica"/>
          <w:color w:val="000000"/>
          <w:sz w:val="23"/>
          <w:szCs w:val="23"/>
        </w:rPr>
        <w:t> Suppose that you want to </w:t>
      </w:r>
      <w:r w:rsidRPr="00F1035C">
        <w:rPr>
          <w:rFonts w:ascii="Helvetica" w:eastAsia="Times New Roman" w:hAnsi="Helvetica" w:cs="Helvetica"/>
          <w:i/>
          <w:iCs/>
          <w:color w:val="000000"/>
          <w:sz w:val="23"/>
          <w:szCs w:val="23"/>
        </w:rPr>
        <w:t>search</w:t>
      </w:r>
      <w:r w:rsidRPr="00F1035C">
        <w:rPr>
          <w:rFonts w:ascii="Helvetica" w:eastAsia="Times New Roman" w:hAnsi="Helvetica" w:cs="Helvetica"/>
          <w:color w:val="000000"/>
          <w:sz w:val="23"/>
          <w:szCs w:val="23"/>
        </w:rPr>
        <w:t> for a node with a given key in a BST (or to </w:t>
      </w:r>
      <w:r w:rsidRPr="00F1035C">
        <w:rPr>
          <w:rFonts w:ascii="Helvetica" w:eastAsia="Times New Roman" w:hAnsi="Helvetica" w:cs="Helvetica"/>
          <w:i/>
          <w:iCs/>
          <w:color w:val="000000"/>
          <w:sz w:val="23"/>
          <w:szCs w:val="23"/>
        </w:rPr>
        <w:t>get</w:t>
      </w:r>
      <w:r w:rsidRPr="00F1035C">
        <w:rPr>
          <w:rFonts w:ascii="Helvetica" w:eastAsia="Times New Roman" w:hAnsi="Helvetica" w:cs="Helvetica"/>
          <w:color w:val="000000"/>
          <w:sz w:val="23"/>
          <w:szCs w:val="23"/>
        </w:rPr>
        <w:t> a value with a given key in a symbol table). There are two possible outcomes: the search might be successful (we find the key in the BST; in a symbol-table implementation we return the associated value) or it might be unsuccessful (there is no key in the BST with the given key; in a symbol-table implementation, we return </w:t>
      </w:r>
      <w:r w:rsidRPr="00F1035C">
        <w:rPr>
          <w:rFonts w:ascii="Courier New" w:eastAsia="Times New Roman" w:hAnsi="Courier New" w:cs="Courier New"/>
          <w:color w:val="000000"/>
          <w:sz w:val="21"/>
          <w:szCs w:val="21"/>
        </w:rPr>
        <w:t>null</w:t>
      </w:r>
      <w:r w:rsidRPr="00F1035C">
        <w:rPr>
          <w:rFonts w:ascii="Helvetica" w:eastAsia="Times New Roman" w:hAnsi="Helvetica" w:cs="Helvetica"/>
          <w:color w:val="000000"/>
          <w:sz w:val="23"/>
          <w:szCs w:val="23"/>
        </w:rPr>
        <w:t>). A recursive algorithm is immediate: Given a BST (a reference to a </w:t>
      </w:r>
      <w:r w:rsidRPr="00F1035C">
        <w:rPr>
          <w:rFonts w:ascii="Courier New" w:eastAsia="Times New Roman" w:hAnsi="Courier New" w:cs="Courier New"/>
          <w:color w:val="000000"/>
          <w:sz w:val="21"/>
          <w:szCs w:val="21"/>
        </w:rPr>
        <w:t>Node</w:t>
      </w:r>
      <w:r w:rsidRPr="00F1035C">
        <w:rPr>
          <w:rFonts w:ascii="Helvetica" w:eastAsia="Times New Roman" w:hAnsi="Helvetica" w:cs="Helvetica"/>
          <w:color w:val="000000"/>
          <w:sz w:val="23"/>
          <w:szCs w:val="23"/>
        </w:rPr>
        <w:t>), first check whether the tree is empty (the reference is </w:t>
      </w:r>
      <w:r w:rsidRPr="00F1035C">
        <w:rPr>
          <w:rFonts w:ascii="Courier New" w:eastAsia="Times New Roman" w:hAnsi="Courier New" w:cs="Courier New"/>
          <w:color w:val="000000"/>
          <w:sz w:val="21"/>
          <w:szCs w:val="21"/>
        </w:rPr>
        <w:t>null</w:t>
      </w:r>
      <w:r w:rsidRPr="00F1035C">
        <w:rPr>
          <w:rFonts w:ascii="Helvetica" w:eastAsia="Times New Roman" w:hAnsi="Helvetica" w:cs="Helvetica"/>
          <w:color w:val="000000"/>
          <w:sz w:val="23"/>
          <w:szCs w:val="23"/>
        </w:rPr>
        <w:t>). If so, then terminate the search as unsuccessful (in a symbol-table implementation, return </w:t>
      </w:r>
      <w:r w:rsidRPr="00F1035C">
        <w:rPr>
          <w:rFonts w:ascii="Courier New" w:eastAsia="Times New Roman" w:hAnsi="Courier New" w:cs="Courier New"/>
          <w:color w:val="000000"/>
          <w:sz w:val="21"/>
          <w:szCs w:val="21"/>
        </w:rPr>
        <w:t>null</w:t>
      </w:r>
      <w:r w:rsidRPr="00F1035C">
        <w:rPr>
          <w:rFonts w:ascii="Helvetica" w:eastAsia="Times New Roman" w:hAnsi="Helvetica" w:cs="Helvetica"/>
          <w:color w:val="000000"/>
          <w:sz w:val="23"/>
          <w:szCs w:val="23"/>
        </w:rPr>
        <w:t>). If the tree is non-empty, check whether the key in the node is equal to the search key. If so, then terminate the search as successful (in a symbol-table implementation, return the value associated with the key). If not, compare the search key with the key in the node. If it is smaller, search (recursively) in the left subtree; if it is greater, search (recursively) in the right subtree.</w:t>
      </w:r>
    </w:p>
    <w:p w:rsidR="00F1035C" w:rsidRPr="00F1035C" w:rsidRDefault="00F1035C" w:rsidP="00F1035C">
      <w:pPr>
        <w:numPr>
          <w:ilvl w:val="0"/>
          <w:numId w:val="5"/>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Inserting into a BST.</w:t>
      </w:r>
      <w:r w:rsidRPr="00F1035C">
        <w:rPr>
          <w:rFonts w:ascii="Helvetica" w:eastAsia="Times New Roman" w:hAnsi="Helvetica" w:cs="Helvetica"/>
          <w:color w:val="000000"/>
          <w:sz w:val="23"/>
          <w:szCs w:val="23"/>
        </w:rPr>
        <w:t> Suppose that you want to insert a new node into a BST (in a symbol-table implementation, </w:t>
      </w:r>
      <w:r w:rsidRPr="00F1035C">
        <w:rPr>
          <w:rFonts w:ascii="Helvetica" w:eastAsia="Times New Roman" w:hAnsi="Helvetica" w:cs="Helvetica"/>
          <w:i/>
          <w:iCs/>
          <w:color w:val="000000"/>
          <w:sz w:val="23"/>
          <w:szCs w:val="23"/>
        </w:rPr>
        <w:t>put</w:t>
      </w:r>
      <w:r w:rsidRPr="00F1035C">
        <w:rPr>
          <w:rFonts w:ascii="Helvetica" w:eastAsia="Times New Roman" w:hAnsi="Helvetica" w:cs="Helvetica"/>
          <w:color w:val="000000"/>
          <w:sz w:val="23"/>
          <w:szCs w:val="23"/>
        </w:rPr>
        <w:t> a new key-value pair into the data structure). The logic is similar to searching for a key, but the code is trickier: If the BST is empty, we create and return a new </w:t>
      </w:r>
      <w:r w:rsidRPr="00F1035C">
        <w:rPr>
          <w:rFonts w:ascii="Courier New" w:eastAsia="Times New Roman" w:hAnsi="Courier New" w:cs="Courier New"/>
          <w:color w:val="000000"/>
          <w:sz w:val="21"/>
          <w:szCs w:val="21"/>
        </w:rPr>
        <w:t>Node</w:t>
      </w:r>
      <w:r w:rsidRPr="00F1035C">
        <w:rPr>
          <w:rFonts w:ascii="Helvetica" w:eastAsia="Times New Roman" w:hAnsi="Helvetica" w:cs="Helvetica"/>
          <w:color w:val="000000"/>
          <w:sz w:val="23"/>
          <w:szCs w:val="23"/>
        </w:rPr>
        <w:t> containing the key-value pair; if the search key is less than the key at the root, we set the left link to the result of inserting the key-value pair into the left subtree; if the search key is less, we set the right link to the result of inserting the key-value pair into the right subtree; otherwise if the search key is equal, we overwrite the existing value with the new value. Resetting the link after the recursive call in this way is usually unnecessary, because the link changes only if the subtree is empty, but it is as easy to set the link as to test to avoid setting it.</w:t>
      </w:r>
    </w:p>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t>Program </w:t>
      </w:r>
      <w:hyperlink r:id="rId18" w:history="1">
        <w:r w:rsidRPr="00F1035C">
          <w:rPr>
            <w:rFonts w:ascii="Helvetica" w:eastAsia="Times New Roman" w:hAnsi="Helvetica" w:cs="Helvetica"/>
            <w:color w:val="0B5FB9"/>
            <w:sz w:val="23"/>
            <w:szCs w:val="23"/>
          </w:rPr>
          <w:t>BST.java</w:t>
        </w:r>
      </w:hyperlink>
      <w:r w:rsidRPr="00F1035C">
        <w:rPr>
          <w:rFonts w:ascii="Helvetica" w:eastAsia="Times New Roman" w:hAnsi="Helvetica" w:cs="Helvetica"/>
          <w:color w:val="000000"/>
          <w:sz w:val="23"/>
          <w:szCs w:val="23"/>
        </w:rPr>
        <w:t> is a symbol-table implementation based on these two recursive algorithms. Here is a useful </w:t>
      </w:r>
      <w:hyperlink r:id="rId19" w:history="1">
        <w:r w:rsidRPr="00F1035C">
          <w:rPr>
            <w:rFonts w:ascii="Helvetica" w:eastAsia="Times New Roman" w:hAnsi="Helvetica" w:cs="Helvetica"/>
            <w:color w:val="0B5FB9"/>
            <w:sz w:val="23"/>
            <w:szCs w:val="23"/>
          </w:rPr>
          <w:t>binary search tree application</w:t>
        </w:r>
      </w:hyperlink>
      <w:r w:rsidRPr="00F1035C">
        <w:rPr>
          <w:rFonts w:ascii="Helvetica" w:eastAsia="Times New Roman" w:hAnsi="Helvetica" w:cs="Helvetica"/>
          <w:color w:val="000000"/>
          <w:sz w:val="23"/>
          <w:szCs w:val="23"/>
        </w:rPr>
        <w:t>.</w:t>
      </w:r>
    </w:p>
    <w:p w:rsidR="00F1035C" w:rsidRPr="00F1035C" w:rsidRDefault="00F1035C" w:rsidP="00F1035C">
      <w:pPr>
        <w:spacing w:before="100" w:beforeAutospacing="1" w:after="100" w:afterAutospacing="1" w:line="338" w:lineRule="atLeast"/>
        <w:outlineLvl w:val="1"/>
        <w:rPr>
          <w:rFonts w:ascii="Helvetica" w:eastAsia="Times New Roman" w:hAnsi="Helvetica" w:cs="Helvetica"/>
          <w:b/>
          <w:bCs/>
          <w:color w:val="000000"/>
          <w:sz w:val="23"/>
          <w:szCs w:val="23"/>
        </w:rPr>
      </w:pPr>
      <w:r w:rsidRPr="00F1035C">
        <w:rPr>
          <w:rFonts w:ascii="Helvetica" w:eastAsia="Times New Roman" w:hAnsi="Helvetica" w:cs="Helvetica"/>
          <w:b/>
          <w:bCs/>
          <w:color w:val="000000"/>
          <w:sz w:val="23"/>
          <w:szCs w:val="23"/>
        </w:rPr>
        <w:t>Performance characteristics of BST.</w:t>
      </w:r>
    </w:p>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lastRenderedPageBreak/>
        <w:t> The running times of algorithms on BSTs are dependent on the shape of the trees, and the shape of the trees is dependent on the order in which the keys are inserted.</w:t>
      </w:r>
    </w:p>
    <w:p w:rsidR="00F1035C" w:rsidRPr="00F1035C" w:rsidRDefault="00F1035C" w:rsidP="00F1035C">
      <w:pPr>
        <w:numPr>
          <w:ilvl w:val="0"/>
          <w:numId w:val="6"/>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Best case.</w:t>
      </w:r>
      <w:r w:rsidRPr="00F1035C">
        <w:rPr>
          <w:rFonts w:ascii="Helvetica" w:eastAsia="Times New Roman" w:hAnsi="Helvetica" w:cs="Helvetica"/>
          <w:color w:val="000000"/>
          <w:sz w:val="23"/>
          <w:szCs w:val="23"/>
        </w:rPr>
        <w:t> In the best case, the tree is perfectly balanced (each </w:t>
      </w:r>
      <w:r w:rsidRPr="00F1035C">
        <w:rPr>
          <w:rFonts w:ascii="Courier New" w:eastAsia="Times New Roman" w:hAnsi="Courier New" w:cs="Courier New"/>
          <w:color w:val="000000"/>
          <w:sz w:val="21"/>
          <w:szCs w:val="21"/>
        </w:rPr>
        <w:t>Node</w:t>
      </w:r>
      <w:r w:rsidRPr="00F1035C">
        <w:rPr>
          <w:rFonts w:ascii="Helvetica" w:eastAsia="Times New Roman" w:hAnsi="Helvetica" w:cs="Helvetica"/>
          <w:color w:val="000000"/>
          <w:sz w:val="23"/>
          <w:szCs w:val="23"/>
        </w:rPr>
        <w:t> has exactly two non-null children), with lg N nodes between the root and each leaf node. In such a tree, it is easy to see that the cost of an unsuccessful search is logarithmic, because that cost satisfies the same recurrence relation as the cost of binary search (see Section 4.2) so that the cost of every </w:t>
      </w:r>
      <w:r w:rsidRPr="00F1035C">
        <w:rPr>
          <w:rFonts w:ascii="Helvetica" w:eastAsia="Times New Roman" w:hAnsi="Helvetica" w:cs="Helvetica"/>
          <w:i/>
          <w:iCs/>
          <w:color w:val="000000"/>
          <w:sz w:val="23"/>
          <w:szCs w:val="23"/>
        </w:rPr>
        <w:t>put</w:t>
      </w:r>
      <w:r w:rsidRPr="00F1035C">
        <w:rPr>
          <w:rFonts w:ascii="Helvetica" w:eastAsia="Times New Roman" w:hAnsi="Helvetica" w:cs="Helvetica"/>
          <w:color w:val="000000"/>
          <w:sz w:val="23"/>
          <w:szCs w:val="23"/>
        </w:rPr>
        <w:t> operation and </w:t>
      </w:r>
      <w:r w:rsidRPr="00F1035C">
        <w:rPr>
          <w:rFonts w:ascii="Helvetica" w:eastAsia="Times New Roman" w:hAnsi="Helvetica" w:cs="Helvetica"/>
          <w:i/>
          <w:iCs/>
          <w:color w:val="000000"/>
          <w:sz w:val="23"/>
          <w:szCs w:val="23"/>
        </w:rPr>
        <w:t>get</w:t>
      </w:r>
      <w:r w:rsidRPr="00F1035C">
        <w:rPr>
          <w:rFonts w:ascii="Helvetica" w:eastAsia="Times New Roman" w:hAnsi="Helvetica" w:cs="Helvetica"/>
          <w:color w:val="000000"/>
          <w:sz w:val="23"/>
          <w:szCs w:val="23"/>
        </w:rPr>
        <w:t> request is proportional to lg N or less.</w:t>
      </w:r>
    </w:p>
    <w:p w:rsidR="00F1035C" w:rsidRPr="00F1035C" w:rsidRDefault="00F1035C" w:rsidP="00F1035C">
      <w:pPr>
        <w:spacing w:before="150" w:after="0" w:line="240" w:lineRule="auto"/>
        <w:ind w:left="720"/>
        <w:rPr>
          <w:rFonts w:ascii="Helvetica" w:eastAsia="Times New Roman" w:hAnsi="Helvetica" w:cs="Helvetica"/>
          <w:color w:val="000000"/>
          <w:sz w:val="23"/>
          <w:szCs w:val="23"/>
        </w:rPr>
      </w:pPr>
    </w:p>
    <w:p w:rsidR="00F1035C" w:rsidRPr="00F1035C" w:rsidRDefault="00F1035C" w:rsidP="00F1035C">
      <w:pPr>
        <w:spacing w:after="0" w:afterAutospacing="1" w:line="338" w:lineRule="atLeast"/>
        <w:ind w:left="1320"/>
        <w:rPr>
          <w:rFonts w:ascii="Helvetica" w:eastAsia="Times New Roman" w:hAnsi="Helvetica" w:cs="Helvetica"/>
          <w:color w:val="000000"/>
          <w:sz w:val="23"/>
          <w:szCs w:val="23"/>
        </w:rPr>
      </w:pPr>
      <w:r w:rsidRPr="00F1035C">
        <w:rPr>
          <w:rFonts w:ascii="Helvetica" w:eastAsia="Times New Roman" w:hAnsi="Helvetica" w:cs="Helvetica"/>
          <w:noProof/>
          <w:color w:val="000000"/>
          <w:sz w:val="23"/>
          <w:szCs w:val="23"/>
        </w:rPr>
        <w:drawing>
          <wp:inline distT="0" distB="0" distL="0" distR="0">
            <wp:extent cx="3933825" cy="2057400"/>
            <wp:effectExtent l="0" t="0" r="9525" b="0"/>
            <wp:docPr id="4" name="Picture 4" descr="best case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case binary search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057400"/>
                    </a:xfrm>
                    <a:prstGeom prst="rect">
                      <a:avLst/>
                    </a:prstGeom>
                    <a:noFill/>
                    <a:ln>
                      <a:noFill/>
                    </a:ln>
                  </pic:spPr>
                </pic:pic>
              </a:graphicData>
            </a:graphic>
          </wp:inline>
        </w:drawing>
      </w:r>
    </w:p>
    <w:p w:rsidR="00F1035C" w:rsidRPr="00F1035C" w:rsidRDefault="00F1035C" w:rsidP="00F1035C">
      <w:pPr>
        <w:numPr>
          <w:ilvl w:val="0"/>
          <w:numId w:val="6"/>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Average case.</w:t>
      </w:r>
      <w:r w:rsidRPr="00F1035C">
        <w:rPr>
          <w:rFonts w:ascii="Helvetica" w:eastAsia="Times New Roman" w:hAnsi="Helvetica" w:cs="Helvetica"/>
          <w:color w:val="000000"/>
          <w:sz w:val="23"/>
          <w:szCs w:val="23"/>
        </w:rPr>
        <w:t> If we insert random keys, we might expect the search times to be logarithmic as well, because the first element becomes the root of the tree and should divide the keys roughly in half. Applying the same argument to the subtrees, we expect to get about the same result as for the best case. This intuition is indeed validated by careful analysis: a classic mathematical derivation shows that the time required for put and get in a tree constructed from randomly ordered keys is logarithmic. More precisely, the expected number of key comparisons is ~ 2 ln N for a random </w:t>
      </w:r>
      <w:r w:rsidRPr="00F1035C">
        <w:rPr>
          <w:rFonts w:ascii="Helvetica" w:eastAsia="Times New Roman" w:hAnsi="Helvetica" w:cs="Helvetica"/>
          <w:i/>
          <w:iCs/>
          <w:color w:val="000000"/>
          <w:sz w:val="23"/>
          <w:szCs w:val="23"/>
        </w:rPr>
        <w:t>put</w:t>
      </w:r>
      <w:r w:rsidRPr="00F1035C">
        <w:rPr>
          <w:rFonts w:ascii="Helvetica" w:eastAsia="Times New Roman" w:hAnsi="Helvetica" w:cs="Helvetica"/>
          <w:color w:val="000000"/>
          <w:sz w:val="23"/>
          <w:szCs w:val="23"/>
        </w:rPr>
        <w:t> or </w:t>
      </w:r>
      <w:r w:rsidRPr="00F1035C">
        <w:rPr>
          <w:rFonts w:ascii="Helvetica" w:eastAsia="Times New Roman" w:hAnsi="Helvetica" w:cs="Helvetica"/>
          <w:i/>
          <w:iCs/>
          <w:color w:val="000000"/>
          <w:sz w:val="23"/>
          <w:szCs w:val="23"/>
        </w:rPr>
        <w:t>get</w:t>
      </w:r>
      <w:r w:rsidRPr="00F1035C">
        <w:rPr>
          <w:rFonts w:ascii="Helvetica" w:eastAsia="Times New Roman" w:hAnsi="Helvetica" w:cs="Helvetica"/>
          <w:color w:val="000000"/>
          <w:sz w:val="23"/>
          <w:szCs w:val="23"/>
        </w:rPr>
        <w:t> in a key built from N randomly ordered keys.</w:t>
      </w:r>
    </w:p>
    <w:p w:rsidR="00F1035C" w:rsidRPr="00F1035C" w:rsidRDefault="00F1035C" w:rsidP="00F1035C">
      <w:pPr>
        <w:spacing w:before="150" w:after="0" w:line="240" w:lineRule="auto"/>
        <w:ind w:left="720"/>
        <w:rPr>
          <w:rFonts w:ascii="Helvetica" w:eastAsia="Times New Roman" w:hAnsi="Helvetica" w:cs="Helvetica"/>
          <w:color w:val="000000"/>
          <w:sz w:val="23"/>
          <w:szCs w:val="23"/>
        </w:rPr>
      </w:pPr>
    </w:p>
    <w:p w:rsidR="00F1035C" w:rsidRPr="00F1035C" w:rsidRDefault="00F1035C" w:rsidP="00F1035C">
      <w:pPr>
        <w:spacing w:after="0" w:afterAutospacing="1" w:line="338" w:lineRule="atLeast"/>
        <w:ind w:left="1320"/>
        <w:rPr>
          <w:rFonts w:ascii="Helvetica" w:eastAsia="Times New Roman" w:hAnsi="Helvetica" w:cs="Helvetica"/>
          <w:color w:val="000000"/>
          <w:sz w:val="23"/>
          <w:szCs w:val="23"/>
        </w:rPr>
      </w:pPr>
      <w:r w:rsidRPr="00F1035C">
        <w:rPr>
          <w:rFonts w:ascii="Helvetica" w:eastAsia="Times New Roman" w:hAnsi="Helvetica" w:cs="Helvetica"/>
          <w:noProof/>
          <w:color w:val="000000"/>
          <w:sz w:val="23"/>
          <w:szCs w:val="23"/>
        </w:rPr>
        <w:lastRenderedPageBreak/>
        <w:drawing>
          <wp:inline distT="0" distB="0" distL="0" distR="0">
            <wp:extent cx="4076700" cy="2447925"/>
            <wp:effectExtent l="0" t="0" r="0" b="9525"/>
            <wp:docPr id="3" name="Picture 3" descr="average case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erage case binary search 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6700" cy="2447925"/>
                    </a:xfrm>
                    <a:prstGeom prst="rect">
                      <a:avLst/>
                    </a:prstGeom>
                    <a:noFill/>
                    <a:ln>
                      <a:noFill/>
                    </a:ln>
                  </pic:spPr>
                </pic:pic>
              </a:graphicData>
            </a:graphic>
          </wp:inline>
        </w:drawing>
      </w:r>
    </w:p>
    <w:p w:rsidR="00F1035C" w:rsidRPr="00F1035C" w:rsidRDefault="00F1035C" w:rsidP="00F1035C">
      <w:pPr>
        <w:numPr>
          <w:ilvl w:val="0"/>
          <w:numId w:val="6"/>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Worst case.</w:t>
      </w:r>
      <w:r w:rsidRPr="00F1035C">
        <w:rPr>
          <w:rFonts w:ascii="Helvetica" w:eastAsia="Times New Roman" w:hAnsi="Helvetica" w:cs="Helvetica"/>
          <w:color w:val="000000"/>
          <w:sz w:val="23"/>
          <w:szCs w:val="23"/>
        </w:rPr>
        <w:t> In the worst case, each node has exactly one null link, so the BST is like a linked list, where </w:t>
      </w:r>
      <w:r w:rsidRPr="00F1035C">
        <w:rPr>
          <w:rFonts w:ascii="Helvetica" w:eastAsia="Times New Roman" w:hAnsi="Helvetica" w:cs="Helvetica"/>
          <w:i/>
          <w:iCs/>
          <w:color w:val="000000"/>
          <w:sz w:val="23"/>
          <w:szCs w:val="23"/>
        </w:rPr>
        <w:t>put</w:t>
      </w:r>
      <w:r w:rsidRPr="00F1035C">
        <w:rPr>
          <w:rFonts w:ascii="Helvetica" w:eastAsia="Times New Roman" w:hAnsi="Helvetica" w:cs="Helvetica"/>
          <w:color w:val="000000"/>
          <w:sz w:val="23"/>
          <w:szCs w:val="23"/>
        </w:rPr>
        <w:t> operations and </w:t>
      </w:r>
      <w:r w:rsidRPr="00F1035C">
        <w:rPr>
          <w:rFonts w:ascii="Helvetica" w:eastAsia="Times New Roman" w:hAnsi="Helvetica" w:cs="Helvetica"/>
          <w:i/>
          <w:iCs/>
          <w:color w:val="000000"/>
          <w:sz w:val="23"/>
          <w:szCs w:val="23"/>
        </w:rPr>
        <w:t>get</w:t>
      </w:r>
      <w:r w:rsidRPr="00F1035C">
        <w:rPr>
          <w:rFonts w:ascii="Helvetica" w:eastAsia="Times New Roman" w:hAnsi="Helvetica" w:cs="Helvetica"/>
          <w:color w:val="000000"/>
          <w:sz w:val="23"/>
          <w:szCs w:val="23"/>
        </w:rPr>
        <w:t> requests take linear time. Unfortunately this worst case is not rare in practice - it arises, for example, when we insert the keys in order. Thus, good performance of the basic BST implementation is dependent on the keys being sufficiently similar to random keys that the tree is not likely to contain many long paths.</w:t>
      </w:r>
    </w:p>
    <w:p w:rsidR="00F1035C" w:rsidRPr="00F1035C" w:rsidRDefault="00F1035C" w:rsidP="00F1035C">
      <w:pPr>
        <w:spacing w:before="150" w:after="0" w:line="240" w:lineRule="auto"/>
        <w:ind w:left="720"/>
        <w:rPr>
          <w:rFonts w:ascii="Helvetica" w:eastAsia="Times New Roman" w:hAnsi="Helvetica" w:cs="Helvetica"/>
          <w:color w:val="000000"/>
          <w:sz w:val="23"/>
          <w:szCs w:val="23"/>
        </w:rPr>
      </w:pPr>
    </w:p>
    <w:p w:rsidR="00F1035C" w:rsidRPr="00F1035C" w:rsidRDefault="00F1035C" w:rsidP="00F1035C">
      <w:pPr>
        <w:spacing w:after="0" w:afterAutospacing="1" w:line="338" w:lineRule="atLeast"/>
        <w:ind w:left="1320"/>
        <w:rPr>
          <w:rFonts w:ascii="Helvetica" w:eastAsia="Times New Roman" w:hAnsi="Helvetica" w:cs="Helvetica"/>
          <w:color w:val="000000"/>
          <w:sz w:val="23"/>
          <w:szCs w:val="23"/>
        </w:rPr>
      </w:pPr>
      <w:r w:rsidRPr="00F1035C">
        <w:rPr>
          <w:rFonts w:ascii="Helvetica" w:eastAsia="Times New Roman" w:hAnsi="Helvetica" w:cs="Helvetica"/>
          <w:noProof/>
          <w:color w:val="000000"/>
          <w:sz w:val="23"/>
          <w:szCs w:val="23"/>
        </w:rPr>
        <w:drawing>
          <wp:inline distT="0" distB="0" distL="0" distR="0">
            <wp:extent cx="3905250" cy="2066925"/>
            <wp:effectExtent l="0" t="0" r="0" b="9525"/>
            <wp:docPr id="2" name="Picture 2" descr="worst case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st case binary search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2066925"/>
                    </a:xfrm>
                    <a:prstGeom prst="rect">
                      <a:avLst/>
                    </a:prstGeom>
                    <a:noFill/>
                    <a:ln>
                      <a:noFill/>
                    </a:ln>
                  </pic:spPr>
                </pic:pic>
              </a:graphicData>
            </a:graphic>
          </wp:inline>
        </w:drawing>
      </w:r>
    </w:p>
    <w:p w:rsidR="00F1035C" w:rsidRPr="00F1035C" w:rsidRDefault="00F1035C" w:rsidP="00F1035C">
      <w:pPr>
        <w:spacing w:before="150" w:after="0" w:line="338" w:lineRule="atLeast"/>
        <w:rPr>
          <w:rFonts w:ascii="Helvetica" w:eastAsia="Times New Roman" w:hAnsi="Helvetica" w:cs="Helvetica"/>
          <w:color w:val="000000"/>
          <w:sz w:val="23"/>
          <w:szCs w:val="23"/>
        </w:rPr>
      </w:pPr>
      <w:r w:rsidRPr="00F1035C">
        <w:rPr>
          <w:rFonts w:ascii="Helvetica" w:eastAsia="Times New Roman" w:hAnsi="Helvetica" w:cs="Helvetica"/>
          <w:color w:val="000000"/>
          <w:sz w:val="23"/>
          <w:szCs w:val="23"/>
        </w:rPr>
        <w:t>Remarkably, there are BST variants that eliminate this worst case and guarantee logarithmic performance per operation, by making all trees nearly perfectly balanced. One popular variant is known as a </w:t>
      </w:r>
      <w:r w:rsidRPr="00F1035C">
        <w:rPr>
          <w:rFonts w:ascii="Helvetica" w:eastAsia="Times New Roman" w:hAnsi="Helvetica" w:cs="Helvetica"/>
          <w:i/>
          <w:iCs/>
          <w:color w:val="000000"/>
          <w:sz w:val="23"/>
          <w:szCs w:val="23"/>
        </w:rPr>
        <w:t>red-black tree</w:t>
      </w:r>
      <w:r w:rsidRPr="00F1035C">
        <w:rPr>
          <w:rFonts w:ascii="Helvetica" w:eastAsia="Times New Roman" w:hAnsi="Helvetica" w:cs="Helvetica"/>
          <w:color w:val="000000"/>
          <w:sz w:val="23"/>
          <w:szCs w:val="23"/>
        </w:rPr>
        <w:t>. The Java library </w:t>
      </w:r>
      <w:hyperlink r:id="rId23" w:history="1">
        <w:r w:rsidRPr="00F1035C">
          <w:rPr>
            <w:rFonts w:ascii="Helvetica" w:eastAsia="Times New Roman" w:hAnsi="Helvetica" w:cs="Helvetica"/>
            <w:color w:val="0B5FB9"/>
            <w:sz w:val="23"/>
            <w:szCs w:val="23"/>
          </w:rPr>
          <w:t>java.util.TreeMap</w:t>
        </w:r>
      </w:hyperlink>
      <w:r w:rsidRPr="00F1035C">
        <w:rPr>
          <w:rFonts w:ascii="Helvetica" w:eastAsia="Times New Roman" w:hAnsi="Helvetica" w:cs="Helvetica"/>
          <w:color w:val="000000"/>
          <w:sz w:val="23"/>
          <w:szCs w:val="23"/>
        </w:rPr>
        <w:t> implements a symbol table using this approach. Our symbol-table implementation </w:t>
      </w:r>
      <w:hyperlink r:id="rId24" w:history="1">
        <w:r w:rsidRPr="00F1035C">
          <w:rPr>
            <w:rFonts w:ascii="Helvetica" w:eastAsia="Times New Roman" w:hAnsi="Helvetica" w:cs="Helvetica"/>
            <w:color w:val="0B5FB9"/>
            <w:sz w:val="23"/>
            <w:szCs w:val="23"/>
          </w:rPr>
          <w:t>ST.java</w:t>
        </w:r>
      </w:hyperlink>
      <w:r w:rsidRPr="00F1035C">
        <w:rPr>
          <w:rFonts w:ascii="Helvetica" w:eastAsia="Times New Roman" w:hAnsi="Helvetica" w:cs="Helvetica"/>
          <w:color w:val="000000"/>
          <w:sz w:val="23"/>
          <w:szCs w:val="23"/>
        </w:rPr>
        <w:t xml:space="preserve"> uses this data structure to implement our symbol-table API. It is remarkably efficient: typically, it only accesses a small number of the nodes in the BST (those on the path from the root to the node sought or to the leaf to which the new node is attached) and it only creates one </w:t>
      </w:r>
      <w:r w:rsidRPr="00F1035C">
        <w:rPr>
          <w:rFonts w:ascii="Helvetica" w:eastAsia="Times New Roman" w:hAnsi="Helvetica" w:cs="Helvetica"/>
          <w:color w:val="000000"/>
          <w:sz w:val="23"/>
          <w:szCs w:val="23"/>
        </w:rPr>
        <w:lastRenderedPageBreak/>
        <w:t>new </w:t>
      </w:r>
      <w:r w:rsidRPr="00F1035C">
        <w:rPr>
          <w:rFonts w:ascii="Courier New" w:eastAsia="Times New Roman" w:hAnsi="Courier New" w:cs="Courier New"/>
          <w:color w:val="000000"/>
          <w:sz w:val="21"/>
          <w:szCs w:val="21"/>
        </w:rPr>
        <w:t>Node</w:t>
      </w:r>
      <w:r w:rsidRPr="00F1035C">
        <w:rPr>
          <w:rFonts w:ascii="Helvetica" w:eastAsia="Times New Roman" w:hAnsi="Helvetica" w:cs="Helvetica"/>
          <w:color w:val="000000"/>
          <w:sz w:val="23"/>
          <w:szCs w:val="23"/>
        </w:rPr>
        <w:t> and adds one new link for the </w:t>
      </w:r>
      <w:r w:rsidRPr="00F1035C">
        <w:rPr>
          <w:rFonts w:ascii="Helvetica" w:eastAsia="Times New Roman" w:hAnsi="Helvetica" w:cs="Helvetica"/>
          <w:i/>
          <w:iCs/>
          <w:color w:val="000000"/>
          <w:sz w:val="23"/>
          <w:szCs w:val="23"/>
        </w:rPr>
        <w:t>put</w:t>
      </w:r>
      <w:r w:rsidRPr="00F1035C">
        <w:rPr>
          <w:rFonts w:ascii="Helvetica" w:eastAsia="Times New Roman" w:hAnsi="Helvetica" w:cs="Helvetica"/>
          <w:color w:val="000000"/>
          <w:sz w:val="23"/>
          <w:szCs w:val="23"/>
        </w:rPr>
        <w:t> operation. Next, we show that put operations and get requests take logarithmic time (under certain assumptions).</w:t>
      </w:r>
    </w:p>
    <w:p w:rsidR="00F1035C" w:rsidRPr="00F1035C" w:rsidRDefault="00F1035C" w:rsidP="00F1035C">
      <w:pPr>
        <w:spacing w:before="100" w:beforeAutospacing="1" w:after="100" w:afterAutospacing="1" w:line="338" w:lineRule="atLeast"/>
        <w:outlineLvl w:val="1"/>
        <w:rPr>
          <w:rFonts w:ascii="Helvetica" w:eastAsia="Times New Roman" w:hAnsi="Helvetica" w:cs="Helvetica"/>
          <w:b/>
          <w:bCs/>
          <w:color w:val="000000"/>
          <w:sz w:val="23"/>
          <w:szCs w:val="23"/>
        </w:rPr>
      </w:pPr>
      <w:r w:rsidRPr="00F1035C">
        <w:rPr>
          <w:rFonts w:ascii="Helvetica" w:eastAsia="Times New Roman" w:hAnsi="Helvetica" w:cs="Helvetica"/>
          <w:b/>
          <w:bCs/>
          <w:color w:val="000000"/>
          <w:sz w:val="23"/>
          <w:szCs w:val="23"/>
        </w:rPr>
        <w:t>Traversing a BST.</w:t>
      </w:r>
    </w:p>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t> Perhaps the most basic tree-processing function is known as </w:t>
      </w:r>
      <w:r w:rsidRPr="00F1035C">
        <w:rPr>
          <w:rFonts w:ascii="Helvetica" w:eastAsia="Times New Roman" w:hAnsi="Helvetica" w:cs="Helvetica"/>
          <w:i/>
          <w:iCs/>
          <w:color w:val="000000"/>
          <w:sz w:val="23"/>
          <w:szCs w:val="23"/>
        </w:rPr>
        <w:t>tree traversal</w:t>
      </w:r>
      <w:r w:rsidRPr="00F1035C">
        <w:rPr>
          <w:rFonts w:ascii="Helvetica" w:eastAsia="Times New Roman" w:hAnsi="Helvetica" w:cs="Helvetica"/>
          <w:color w:val="000000"/>
          <w:sz w:val="23"/>
          <w:szCs w:val="23"/>
        </w:rPr>
        <w:t>: Given a (reference to) a tree, we want to systematically process every key-value pair in the tree. For linked lists, we accomplish this task by following the single link to move from one node to the next. For trees, however, we have decisions to make, because there are generally two links to follow. But recursion comes immediately to the rescue. To process every key in a BST:</w:t>
      </w:r>
    </w:p>
    <w:p w:rsidR="00F1035C" w:rsidRPr="00F1035C" w:rsidRDefault="00F1035C" w:rsidP="00F1035C">
      <w:pPr>
        <w:numPr>
          <w:ilvl w:val="0"/>
          <w:numId w:val="7"/>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color w:val="000000"/>
          <w:sz w:val="23"/>
          <w:szCs w:val="23"/>
        </w:rPr>
        <w:t>process every key-value pair in the left subtree</w:t>
      </w:r>
    </w:p>
    <w:p w:rsidR="00F1035C" w:rsidRPr="00F1035C" w:rsidRDefault="00F1035C" w:rsidP="00F1035C">
      <w:pPr>
        <w:numPr>
          <w:ilvl w:val="0"/>
          <w:numId w:val="7"/>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color w:val="000000"/>
          <w:sz w:val="23"/>
          <w:szCs w:val="23"/>
        </w:rPr>
        <w:t>process the key-value pair at the root</w:t>
      </w:r>
    </w:p>
    <w:p w:rsidR="00F1035C" w:rsidRPr="00F1035C" w:rsidRDefault="00F1035C" w:rsidP="00F1035C">
      <w:pPr>
        <w:numPr>
          <w:ilvl w:val="0"/>
          <w:numId w:val="7"/>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color w:val="000000"/>
          <w:sz w:val="23"/>
          <w:szCs w:val="23"/>
        </w:rPr>
        <w:t>process every key-value pair in the right subtree</w:t>
      </w:r>
    </w:p>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t>This approach not only processes every key pair in the BST, but it does so in key-sorted order. For example, the following method prints the key-value pairs in the tree rooted at its argument in key-sorted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1"/>
      </w:tblGrid>
      <w:tr w:rsidR="00F1035C" w:rsidRPr="00F1035C" w:rsidTr="00F1035C">
        <w:trPr>
          <w:tblCellSpacing w:w="15" w:type="dxa"/>
        </w:trPr>
        <w:tc>
          <w:tcPr>
            <w:tcW w:w="0" w:type="auto"/>
            <w:vAlign w:val="center"/>
            <w:hideMark/>
          </w:tcPr>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private static void traverse(Node x) { </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if (x == null) return; </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traverse(x.left); </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StdOut.println(x.key + " " + x.val); </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traverse(x.right); </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w:t>
            </w:r>
          </w:p>
          <w:p w:rsidR="00F1035C" w:rsidRPr="00F1035C" w:rsidRDefault="00F1035C" w:rsidP="00F1035C">
            <w:pPr>
              <w:spacing w:after="0" w:line="240" w:lineRule="auto"/>
              <w:rPr>
                <w:rFonts w:ascii="Times New Roman" w:eastAsia="Times New Roman" w:hAnsi="Times New Roman" w:cs="Times New Roman"/>
                <w:sz w:val="24"/>
                <w:szCs w:val="24"/>
              </w:rPr>
            </w:pPr>
          </w:p>
        </w:tc>
      </w:tr>
    </w:tbl>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t>This remarkably simple method is worthy of careful study. It can be used as a basis for a </w:t>
      </w:r>
      <w:r w:rsidRPr="00F1035C">
        <w:rPr>
          <w:rFonts w:ascii="Courier New" w:eastAsia="Times New Roman" w:hAnsi="Courier New" w:cs="Courier New"/>
          <w:color w:val="000000"/>
          <w:sz w:val="21"/>
          <w:szCs w:val="21"/>
        </w:rPr>
        <w:t>toString()</w:t>
      </w:r>
      <w:r w:rsidRPr="00F1035C">
        <w:rPr>
          <w:rFonts w:ascii="Helvetica" w:eastAsia="Times New Roman" w:hAnsi="Helvetica" w:cs="Helvetica"/>
          <w:color w:val="000000"/>
          <w:sz w:val="23"/>
          <w:szCs w:val="23"/>
        </w:rPr>
        <w:t> implementation for BSTs and also a starting point for developing an iterator.</w:t>
      </w:r>
    </w:p>
    <w:p w:rsidR="00F1035C" w:rsidRPr="00F1035C" w:rsidRDefault="00F1035C" w:rsidP="00F1035C">
      <w:pPr>
        <w:spacing w:before="100" w:beforeAutospacing="1" w:after="100" w:afterAutospacing="1" w:line="338" w:lineRule="atLeast"/>
        <w:outlineLvl w:val="1"/>
        <w:rPr>
          <w:rFonts w:ascii="Helvetica" w:eastAsia="Times New Roman" w:hAnsi="Helvetica" w:cs="Helvetica"/>
          <w:b/>
          <w:bCs/>
          <w:color w:val="000000"/>
          <w:sz w:val="23"/>
          <w:szCs w:val="23"/>
        </w:rPr>
      </w:pPr>
      <w:r w:rsidRPr="00F1035C">
        <w:rPr>
          <w:rFonts w:ascii="Helvetica" w:eastAsia="Times New Roman" w:hAnsi="Helvetica" w:cs="Helvetica"/>
          <w:b/>
          <w:bCs/>
          <w:color w:val="000000"/>
          <w:sz w:val="23"/>
          <w:szCs w:val="23"/>
        </w:rPr>
        <w:t>Extended symbol table operations.</w:t>
      </w:r>
    </w:p>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t> The flexibility of BSTs enable the implementation of many useful additional operations beyond those dictated by the symbol table API.</w:t>
      </w:r>
    </w:p>
    <w:p w:rsidR="00F1035C" w:rsidRPr="00F1035C" w:rsidRDefault="00F1035C" w:rsidP="00F1035C">
      <w:pPr>
        <w:numPr>
          <w:ilvl w:val="0"/>
          <w:numId w:val="8"/>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Minimum and maximum.</w:t>
      </w:r>
      <w:r w:rsidRPr="00F1035C">
        <w:rPr>
          <w:rFonts w:ascii="Helvetica" w:eastAsia="Times New Roman" w:hAnsi="Helvetica" w:cs="Helvetica"/>
          <w:color w:val="000000"/>
          <w:sz w:val="23"/>
          <w:szCs w:val="23"/>
        </w:rPr>
        <w:t> To find the smallest key in a BST, follow left links from the root until reaching null. The last key encountered is the smallest in the BST. The same procedure following right links lead to the largest key.</w:t>
      </w:r>
    </w:p>
    <w:p w:rsidR="00F1035C" w:rsidRPr="00F1035C" w:rsidRDefault="00F1035C" w:rsidP="00F1035C">
      <w:pPr>
        <w:numPr>
          <w:ilvl w:val="0"/>
          <w:numId w:val="8"/>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Size.</w:t>
      </w:r>
      <w:r w:rsidRPr="00F1035C">
        <w:rPr>
          <w:rFonts w:ascii="Helvetica" w:eastAsia="Times New Roman" w:hAnsi="Helvetica" w:cs="Helvetica"/>
          <w:color w:val="000000"/>
          <w:sz w:val="23"/>
          <w:szCs w:val="23"/>
        </w:rPr>
        <w:t> To keep track of the number of nodes in a BST, keep an extra instance variable </w:t>
      </w:r>
      <w:r w:rsidRPr="00F1035C">
        <w:rPr>
          <w:rFonts w:ascii="Courier New" w:eastAsia="Times New Roman" w:hAnsi="Courier New" w:cs="Courier New"/>
          <w:color w:val="000000"/>
          <w:sz w:val="21"/>
          <w:szCs w:val="21"/>
        </w:rPr>
        <w:t>N</w:t>
      </w:r>
      <w:r w:rsidRPr="00F1035C">
        <w:rPr>
          <w:rFonts w:ascii="Helvetica" w:eastAsia="Times New Roman" w:hAnsi="Helvetica" w:cs="Helvetica"/>
          <w:color w:val="000000"/>
          <w:sz w:val="23"/>
          <w:szCs w:val="23"/>
        </w:rPr>
        <w:t> in BST that counts the number of nodes in the tree. Initialize it to 0 and increment it whenever creating a new </w:t>
      </w:r>
      <w:r w:rsidRPr="00F1035C">
        <w:rPr>
          <w:rFonts w:ascii="Courier New" w:eastAsia="Times New Roman" w:hAnsi="Courier New" w:cs="Courier New"/>
          <w:color w:val="000000"/>
          <w:sz w:val="21"/>
          <w:szCs w:val="21"/>
        </w:rPr>
        <w:t>Node</w:t>
      </w:r>
      <w:r w:rsidRPr="00F1035C">
        <w:rPr>
          <w:rFonts w:ascii="Helvetica" w:eastAsia="Times New Roman" w:hAnsi="Helvetica" w:cs="Helvetica"/>
          <w:color w:val="000000"/>
          <w:sz w:val="23"/>
          <w:szCs w:val="23"/>
        </w:rPr>
        <w:t>.</w:t>
      </w:r>
    </w:p>
    <w:p w:rsidR="00F1035C" w:rsidRPr="00F1035C" w:rsidRDefault="00F1035C" w:rsidP="00F1035C">
      <w:pPr>
        <w:numPr>
          <w:ilvl w:val="0"/>
          <w:numId w:val="8"/>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Remove.</w:t>
      </w:r>
      <w:r w:rsidRPr="00F1035C">
        <w:rPr>
          <w:rFonts w:ascii="Helvetica" w:eastAsia="Times New Roman" w:hAnsi="Helvetica" w:cs="Helvetica"/>
          <w:color w:val="000000"/>
          <w:sz w:val="23"/>
          <w:szCs w:val="23"/>
        </w:rPr>
        <w:t> Many applications demand the ability to remove a key-value pair with a given key. You can find explicit code for removing a node from a BST in a book on algorithms and data structures. An easy lazy way to implement </w:t>
      </w:r>
      <w:r w:rsidRPr="00F1035C">
        <w:rPr>
          <w:rFonts w:ascii="Courier New" w:eastAsia="Times New Roman" w:hAnsi="Courier New" w:cs="Courier New"/>
          <w:color w:val="000000"/>
          <w:sz w:val="21"/>
          <w:szCs w:val="21"/>
        </w:rPr>
        <w:t>remove()</w:t>
      </w:r>
      <w:r w:rsidRPr="00F1035C">
        <w:rPr>
          <w:rFonts w:ascii="Helvetica" w:eastAsia="Times New Roman" w:hAnsi="Helvetica" w:cs="Helvetica"/>
          <w:color w:val="000000"/>
          <w:sz w:val="23"/>
          <w:szCs w:val="23"/>
        </w:rPr>
        <w:t> relies on the fact that values cannot be </w:t>
      </w:r>
      <w:r w:rsidRPr="00F1035C">
        <w:rPr>
          <w:rFonts w:ascii="Courier New" w:eastAsia="Times New Roman" w:hAnsi="Courier New" w:cs="Courier New"/>
          <w:color w:val="000000"/>
          <w:sz w:val="21"/>
          <w:szCs w:val="21"/>
        </w:rPr>
        <w:t>null</w:t>
      </w:r>
      <w:r w:rsidRPr="00F1035C">
        <w:rPr>
          <w:rFonts w:ascii="Helvetica" w:eastAsia="Times New Roman" w:hAnsi="Helvetica" w:cs="Helvetica"/>
          <w:color w:val="000000"/>
          <w:sz w:val="23"/>
          <w:szCs w:val="23"/>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571"/>
      </w:tblGrid>
      <w:tr w:rsidR="00F1035C" w:rsidRPr="00F1035C" w:rsidTr="00F1035C">
        <w:trPr>
          <w:tblCellSpacing w:w="15" w:type="dxa"/>
        </w:trPr>
        <w:tc>
          <w:tcPr>
            <w:tcW w:w="0" w:type="auto"/>
            <w:vAlign w:val="center"/>
            <w:hideMark/>
          </w:tcPr>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lastRenderedPageBreak/>
              <w:t>public void remove(Key key) {</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if (contains(key))</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put(key, null);</w:t>
            </w:r>
          </w:p>
          <w:p w:rsidR="00F1035C" w:rsidRPr="00F1035C" w:rsidRDefault="00F1035C" w:rsidP="00F1035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035C">
              <w:rPr>
                <w:rFonts w:ascii="Courier New" w:eastAsia="Times New Roman" w:hAnsi="Courier New" w:cs="Courier New"/>
                <w:sz w:val="20"/>
                <w:szCs w:val="20"/>
              </w:rPr>
              <w:t xml:space="preserve">} </w:t>
            </w:r>
          </w:p>
          <w:p w:rsidR="00F1035C" w:rsidRPr="00F1035C" w:rsidRDefault="00F1035C" w:rsidP="00F1035C">
            <w:pPr>
              <w:spacing w:after="0" w:line="240" w:lineRule="auto"/>
              <w:rPr>
                <w:rFonts w:ascii="Helvetica" w:eastAsia="Times New Roman" w:hAnsi="Helvetica" w:cs="Helvetica"/>
                <w:color w:val="000000"/>
                <w:sz w:val="23"/>
                <w:szCs w:val="23"/>
              </w:rPr>
            </w:pPr>
          </w:p>
        </w:tc>
      </w:tr>
    </w:tbl>
    <w:p w:rsidR="00F1035C" w:rsidRPr="00F1035C" w:rsidRDefault="00F1035C" w:rsidP="00F1035C">
      <w:pPr>
        <w:spacing w:before="90" w:after="100" w:afterAutospacing="1" w:line="338" w:lineRule="atLeast"/>
        <w:ind w:left="720"/>
        <w:rPr>
          <w:rFonts w:ascii="Helvetica" w:eastAsia="Times New Roman" w:hAnsi="Helvetica" w:cs="Helvetica"/>
          <w:color w:val="000000"/>
          <w:sz w:val="23"/>
          <w:szCs w:val="23"/>
        </w:rPr>
      </w:pPr>
      <w:r w:rsidRPr="00F1035C">
        <w:rPr>
          <w:rFonts w:ascii="Helvetica" w:eastAsia="Times New Roman" w:hAnsi="Helvetica" w:cs="Helvetica"/>
          <w:color w:val="000000"/>
          <w:sz w:val="23"/>
          <w:szCs w:val="23"/>
        </w:rPr>
        <w:t>This approach necessitates periodically cleaning out nodes in the BST with </w:t>
      </w:r>
      <w:r w:rsidRPr="00F1035C">
        <w:rPr>
          <w:rFonts w:ascii="Courier New" w:eastAsia="Times New Roman" w:hAnsi="Courier New" w:cs="Courier New"/>
          <w:color w:val="000000"/>
          <w:sz w:val="21"/>
          <w:szCs w:val="21"/>
        </w:rPr>
        <w:t>null</w:t>
      </w:r>
      <w:r w:rsidRPr="00F1035C">
        <w:rPr>
          <w:rFonts w:ascii="Helvetica" w:eastAsia="Times New Roman" w:hAnsi="Helvetica" w:cs="Helvetica"/>
          <w:color w:val="000000"/>
          <w:sz w:val="23"/>
          <w:szCs w:val="23"/>
        </w:rPr>
        <w:t> values, because performance will degrade unless the size of the data structure stays proportional to the number of key-value pairs in the table.</w:t>
      </w:r>
    </w:p>
    <w:p w:rsidR="00F1035C" w:rsidRPr="00F1035C" w:rsidRDefault="00F1035C" w:rsidP="00F1035C">
      <w:pPr>
        <w:numPr>
          <w:ilvl w:val="0"/>
          <w:numId w:val="8"/>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Range search.</w:t>
      </w:r>
      <w:r w:rsidRPr="00F1035C">
        <w:rPr>
          <w:rFonts w:ascii="Helvetica" w:eastAsia="Times New Roman" w:hAnsi="Helvetica" w:cs="Helvetica"/>
          <w:color w:val="000000"/>
          <w:sz w:val="23"/>
          <w:szCs w:val="23"/>
        </w:rPr>
        <w:t> With a recursive method like </w:t>
      </w:r>
      <w:r w:rsidRPr="00F1035C">
        <w:rPr>
          <w:rFonts w:ascii="Courier New" w:eastAsia="Times New Roman" w:hAnsi="Courier New" w:cs="Courier New"/>
          <w:color w:val="000000"/>
          <w:sz w:val="21"/>
          <w:szCs w:val="21"/>
        </w:rPr>
        <w:t>traverse()</w:t>
      </w:r>
      <w:r w:rsidRPr="00F1035C">
        <w:rPr>
          <w:rFonts w:ascii="Helvetica" w:eastAsia="Times New Roman" w:hAnsi="Helvetica" w:cs="Helvetica"/>
          <w:color w:val="000000"/>
          <w:sz w:val="23"/>
          <w:szCs w:val="23"/>
        </w:rPr>
        <w:t>, we can count the number of keys that fall within a given range or return all the keys falling into a given range.</w:t>
      </w:r>
    </w:p>
    <w:p w:rsidR="00F1035C" w:rsidRPr="00F1035C" w:rsidRDefault="00F1035C" w:rsidP="00F1035C">
      <w:pPr>
        <w:numPr>
          <w:ilvl w:val="0"/>
          <w:numId w:val="8"/>
        </w:numPr>
        <w:spacing w:before="90" w:after="100" w:afterAutospacing="1" w:line="338" w:lineRule="atLeast"/>
        <w:rPr>
          <w:rFonts w:ascii="Helvetica" w:eastAsia="Times New Roman" w:hAnsi="Helvetica" w:cs="Helvetica"/>
          <w:color w:val="000000"/>
          <w:sz w:val="23"/>
          <w:szCs w:val="23"/>
        </w:rPr>
      </w:pPr>
      <w:r w:rsidRPr="00F1035C">
        <w:rPr>
          <w:rFonts w:ascii="Helvetica" w:eastAsia="Times New Roman" w:hAnsi="Helvetica" w:cs="Helvetica"/>
          <w:i/>
          <w:iCs/>
          <w:color w:val="000000"/>
          <w:sz w:val="23"/>
          <w:szCs w:val="23"/>
        </w:rPr>
        <w:t>Order statistics.</w:t>
      </w:r>
      <w:r w:rsidRPr="00F1035C">
        <w:rPr>
          <w:rFonts w:ascii="Helvetica" w:eastAsia="Times New Roman" w:hAnsi="Helvetica" w:cs="Helvetica"/>
          <w:color w:val="000000"/>
          <w:sz w:val="23"/>
          <w:szCs w:val="23"/>
        </w:rPr>
        <w:t> If we maintain an instance variable in each node having the size of the subtree rooted at each node, we can implement a recursive method that returns the kth largest key in the BST.</w:t>
      </w:r>
    </w:p>
    <w:p w:rsidR="00F1035C" w:rsidRPr="00F1035C" w:rsidRDefault="00F1035C" w:rsidP="00F1035C">
      <w:pPr>
        <w:spacing w:before="100" w:beforeAutospacing="1" w:after="100" w:afterAutospacing="1" w:line="338" w:lineRule="atLeast"/>
        <w:outlineLvl w:val="1"/>
        <w:rPr>
          <w:rFonts w:ascii="Helvetica" w:eastAsia="Times New Roman" w:hAnsi="Helvetica" w:cs="Helvetica"/>
          <w:b/>
          <w:bCs/>
          <w:color w:val="000000"/>
          <w:sz w:val="23"/>
          <w:szCs w:val="23"/>
        </w:rPr>
      </w:pPr>
      <w:r w:rsidRPr="00F1035C">
        <w:rPr>
          <w:rFonts w:ascii="Helvetica" w:eastAsia="Times New Roman" w:hAnsi="Helvetica" w:cs="Helvetica"/>
          <w:b/>
          <w:bCs/>
          <w:color w:val="000000"/>
          <w:sz w:val="23"/>
          <w:szCs w:val="23"/>
        </w:rPr>
        <w:t>Set data type.</w:t>
      </w:r>
    </w:p>
    <w:p w:rsidR="00F1035C" w:rsidRPr="00F1035C" w:rsidRDefault="00F1035C" w:rsidP="00F1035C">
      <w:pPr>
        <w:spacing w:after="0" w:line="240" w:lineRule="auto"/>
        <w:rPr>
          <w:rFonts w:ascii="Times New Roman" w:eastAsia="Times New Roman" w:hAnsi="Times New Roman" w:cs="Times New Roman"/>
          <w:sz w:val="24"/>
          <w:szCs w:val="24"/>
        </w:rPr>
      </w:pPr>
      <w:r w:rsidRPr="00F1035C">
        <w:rPr>
          <w:rFonts w:ascii="Helvetica" w:eastAsia="Times New Roman" w:hAnsi="Helvetica" w:cs="Helvetica"/>
          <w:color w:val="000000"/>
          <w:sz w:val="23"/>
          <w:szCs w:val="23"/>
        </w:rPr>
        <w:t> As a final example, we consider a data type that is simpler than a symbol table, still broadly useful, and easy to implement with BSTs. A </w:t>
      </w:r>
      <w:r w:rsidRPr="00F1035C">
        <w:rPr>
          <w:rFonts w:ascii="Helvetica" w:eastAsia="Times New Roman" w:hAnsi="Helvetica" w:cs="Helvetica"/>
          <w:i/>
          <w:iCs/>
          <w:color w:val="000000"/>
          <w:sz w:val="23"/>
          <w:szCs w:val="23"/>
        </w:rPr>
        <w:t>set</w:t>
      </w:r>
      <w:r w:rsidRPr="00F1035C">
        <w:rPr>
          <w:rFonts w:ascii="Helvetica" w:eastAsia="Times New Roman" w:hAnsi="Helvetica" w:cs="Helvetica"/>
          <w:color w:val="000000"/>
          <w:sz w:val="23"/>
          <w:szCs w:val="23"/>
        </w:rPr>
        <w:t>is an (unordered) collection of distinct comparable keys, defined by the following API:</w:t>
      </w:r>
    </w:p>
    <w:p w:rsidR="00F1035C" w:rsidRPr="00F1035C" w:rsidRDefault="00F1035C" w:rsidP="00F1035C">
      <w:pPr>
        <w:spacing w:after="100" w:line="338" w:lineRule="atLeast"/>
        <w:rPr>
          <w:rFonts w:ascii="Helvetica" w:eastAsia="Times New Roman" w:hAnsi="Helvetica" w:cs="Helvetica"/>
          <w:color w:val="000000"/>
          <w:sz w:val="23"/>
          <w:szCs w:val="23"/>
        </w:rPr>
      </w:pPr>
      <w:r w:rsidRPr="00F1035C">
        <w:rPr>
          <w:rFonts w:ascii="Helvetica" w:eastAsia="Times New Roman" w:hAnsi="Helvetica" w:cs="Helvetica"/>
          <w:noProof/>
          <w:color w:val="000000"/>
          <w:sz w:val="23"/>
          <w:szCs w:val="23"/>
        </w:rPr>
        <w:drawing>
          <wp:inline distT="0" distB="0" distL="0" distR="0">
            <wp:extent cx="4495800" cy="1152525"/>
            <wp:effectExtent l="0" t="0" r="0" b="9525"/>
            <wp:docPr id="1" name="Picture 1" descr="se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 AP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800" cy="1152525"/>
                    </a:xfrm>
                    <a:prstGeom prst="rect">
                      <a:avLst/>
                    </a:prstGeom>
                    <a:noFill/>
                    <a:ln>
                      <a:noFill/>
                    </a:ln>
                  </pic:spPr>
                </pic:pic>
              </a:graphicData>
            </a:graphic>
          </wp:inline>
        </w:drawing>
      </w:r>
    </w:p>
    <w:p w:rsidR="00F1035C" w:rsidRPr="00F1035C" w:rsidRDefault="00F1035C" w:rsidP="00F1035C">
      <w:pPr>
        <w:spacing w:before="150" w:after="0" w:line="338" w:lineRule="atLeast"/>
        <w:rPr>
          <w:rFonts w:ascii="Helvetica" w:eastAsia="Times New Roman" w:hAnsi="Helvetica" w:cs="Helvetica"/>
          <w:color w:val="000000"/>
          <w:sz w:val="23"/>
          <w:szCs w:val="23"/>
        </w:rPr>
      </w:pPr>
      <w:r w:rsidRPr="00F1035C">
        <w:rPr>
          <w:rFonts w:ascii="Helvetica" w:eastAsia="Times New Roman" w:hAnsi="Helvetica" w:cs="Helvetica"/>
          <w:color w:val="000000"/>
          <w:sz w:val="23"/>
          <w:szCs w:val="23"/>
        </w:rPr>
        <w:t>A set is a symbol table with no values. We could use BST to implement SET, but a direct implementation is simpler, and client code that uses SET is simpler and clearer than it would be to use placeholder values and ignore them. Program </w:t>
      </w:r>
      <w:hyperlink r:id="rId26" w:history="1">
        <w:r w:rsidRPr="00F1035C">
          <w:rPr>
            <w:rFonts w:ascii="Helvetica" w:eastAsia="Times New Roman" w:hAnsi="Helvetica" w:cs="Helvetica"/>
            <w:color w:val="0B5FB9"/>
            <w:sz w:val="23"/>
            <w:szCs w:val="23"/>
          </w:rPr>
          <w:t>SET.java</w:t>
        </w:r>
      </w:hyperlink>
      <w:r w:rsidRPr="00F1035C">
        <w:rPr>
          <w:rFonts w:ascii="Helvetica" w:eastAsia="Times New Roman" w:hAnsi="Helvetica" w:cs="Helvetica"/>
          <w:color w:val="000000"/>
          <w:sz w:val="23"/>
          <w:szCs w:val="23"/>
        </w:rPr>
        <w:t> implements the set API. Program </w:t>
      </w:r>
      <w:hyperlink r:id="rId27" w:history="1">
        <w:r w:rsidRPr="00F1035C">
          <w:rPr>
            <w:rFonts w:ascii="Helvetica" w:eastAsia="Times New Roman" w:hAnsi="Helvetica" w:cs="Helvetica"/>
            <w:color w:val="0B5FB9"/>
            <w:sz w:val="23"/>
            <w:szCs w:val="23"/>
          </w:rPr>
          <w:t>DeDup.java</w:t>
        </w:r>
      </w:hyperlink>
      <w:r w:rsidRPr="00F1035C">
        <w:rPr>
          <w:rFonts w:ascii="Helvetica" w:eastAsia="Times New Roman" w:hAnsi="Helvetica" w:cs="Helvetica"/>
          <w:color w:val="000000"/>
          <w:sz w:val="23"/>
          <w:szCs w:val="23"/>
        </w:rPr>
        <w:t> is a SET client that reads in a sequence of strings from standard input and prints out the first occurrence of each string (thereby removing duplicates).</w:t>
      </w:r>
    </w:p>
    <w:p w:rsidR="00F1035C" w:rsidRPr="00F1035C" w:rsidRDefault="00F1035C" w:rsidP="00F1035C">
      <w:pPr>
        <w:spacing w:before="100" w:beforeAutospacing="1" w:after="100" w:afterAutospacing="1" w:line="338" w:lineRule="atLeast"/>
        <w:outlineLvl w:val="1"/>
        <w:rPr>
          <w:rFonts w:ascii="Helvetica" w:eastAsia="Times New Roman" w:hAnsi="Helvetica" w:cs="Helvetica"/>
          <w:b/>
          <w:bCs/>
          <w:color w:val="000000"/>
          <w:sz w:val="23"/>
          <w:szCs w:val="23"/>
        </w:rPr>
      </w:pPr>
      <w:r w:rsidRPr="00F1035C">
        <w:rPr>
          <w:rFonts w:ascii="Helvetica" w:eastAsia="Times New Roman" w:hAnsi="Helvetica" w:cs="Helvetica"/>
          <w:b/>
          <w:bCs/>
          <w:color w:val="000000"/>
          <w:sz w:val="23"/>
          <w:szCs w:val="23"/>
        </w:rPr>
        <w:t>Perspective.</w:t>
      </w:r>
    </w:p>
    <w:p w:rsidR="00E5177E" w:rsidRDefault="00F1035C" w:rsidP="00F1035C">
      <w:r w:rsidRPr="00F1035C">
        <w:rPr>
          <w:rFonts w:ascii="Helvetica" w:eastAsia="Times New Roman" w:hAnsi="Helvetica" w:cs="Helvetica"/>
          <w:color w:val="000000"/>
          <w:sz w:val="23"/>
          <w:szCs w:val="23"/>
        </w:rPr>
        <w:t> The use of binary search trees to implement symbol tables is a sterling example of exploiting the tree abstraction, which is ubiquitous and familiar. Trees lie at the basis of many scientific topics, and are widely used in computer science. We are accustomed to many tree structures in everyday life including family trees, sports tournaments, the organization chart of a company, the </w:t>
      </w:r>
      <w:hyperlink r:id="rId28" w:history="1">
        <w:r w:rsidRPr="00F1035C">
          <w:rPr>
            <w:rFonts w:ascii="Helvetica" w:eastAsia="Times New Roman" w:hAnsi="Helvetica" w:cs="Helvetica"/>
            <w:color w:val="0B5FB9"/>
            <w:sz w:val="23"/>
            <w:szCs w:val="23"/>
          </w:rPr>
          <w:t>tree of life</w:t>
        </w:r>
      </w:hyperlink>
      <w:r w:rsidRPr="00F1035C">
        <w:rPr>
          <w:rFonts w:ascii="Helvetica" w:eastAsia="Times New Roman" w:hAnsi="Helvetica" w:cs="Helvetica"/>
          <w:color w:val="000000"/>
          <w:sz w:val="23"/>
          <w:szCs w:val="23"/>
        </w:rPr>
        <w:t xml:space="preserve">, and parse trees in grammar. Trees also arise in numerous computational applications including function call trees, parse trees, and file systems. Many important applications are rooted in science and engineering, including </w:t>
      </w:r>
      <w:r w:rsidRPr="00F1035C">
        <w:rPr>
          <w:rFonts w:ascii="Helvetica" w:eastAsia="Times New Roman" w:hAnsi="Helvetica" w:cs="Helvetica"/>
          <w:color w:val="000000"/>
          <w:sz w:val="23"/>
          <w:szCs w:val="23"/>
        </w:rPr>
        <w:lastRenderedPageBreak/>
        <w:t>phylogenetic trees in computational biology, multidimensional trees in computer graphics, minimax game trees in economics, and quad trees in molecular dynamics simulations.</w:t>
      </w:r>
      <w:bookmarkStart w:id="0" w:name="_GoBack"/>
      <w:bookmarkEnd w:id="0"/>
    </w:p>
    <w:sectPr w:rsidR="00E51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3ADE"/>
    <w:multiLevelType w:val="multilevel"/>
    <w:tmpl w:val="1B50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4075E"/>
    <w:multiLevelType w:val="multilevel"/>
    <w:tmpl w:val="96CC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B50A3"/>
    <w:multiLevelType w:val="multilevel"/>
    <w:tmpl w:val="991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C46FE"/>
    <w:multiLevelType w:val="multilevel"/>
    <w:tmpl w:val="707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C245F9"/>
    <w:multiLevelType w:val="multilevel"/>
    <w:tmpl w:val="61EC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FC1574"/>
    <w:multiLevelType w:val="multilevel"/>
    <w:tmpl w:val="8B8C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F072B5"/>
    <w:multiLevelType w:val="multilevel"/>
    <w:tmpl w:val="B1EE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96266"/>
    <w:multiLevelType w:val="multilevel"/>
    <w:tmpl w:val="4B80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4"/>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5C"/>
    <w:rsid w:val="00E5177E"/>
    <w:rsid w:val="00F10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94423-DF12-4A45-BCCF-98FAE998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03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35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1035C"/>
  </w:style>
  <w:style w:type="character" w:styleId="Emphasis">
    <w:name w:val="Emphasis"/>
    <w:basedOn w:val="DefaultParagraphFont"/>
    <w:uiPriority w:val="20"/>
    <w:qFormat/>
    <w:rsid w:val="00F1035C"/>
    <w:rPr>
      <w:i/>
      <w:iCs/>
    </w:rPr>
  </w:style>
  <w:style w:type="paragraph" w:styleId="NormalWeb">
    <w:name w:val="Normal (Web)"/>
    <w:basedOn w:val="Normal"/>
    <w:uiPriority w:val="99"/>
    <w:semiHidden/>
    <w:unhideWhenUsed/>
    <w:rsid w:val="00F1035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103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3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03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91077">
      <w:bodyDiv w:val="1"/>
      <w:marLeft w:val="0"/>
      <w:marRight w:val="0"/>
      <w:marTop w:val="0"/>
      <w:marBottom w:val="0"/>
      <w:divBdr>
        <w:top w:val="none" w:sz="0" w:space="0" w:color="auto"/>
        <w:left w:val="none" w:sz="0" w:space="0" w:color="auto"/>
        <w:bottom w:val="none" w:sz="0" w:space="0" w:color="auto"/>
        <w:right w:val="none" w:sz="0" w:space="0" w:color="auto"/>
      </w:divBdr>
      <w:divsChild>
        <w:div w:id="1458064526">
          <w:blockQuote w:val="1"/>
          <w:marLeft w:val="600"/>
          <w:marRight w:val="0"/>
          <w:marTop w:val="100"/>
          <w:marBottom w:val="100"/>
          <w:divBdr>
            <w:top w:val="none" w:sz="0" w:space="0" w:color="auto"/>
            <w:left w:val="none" w:sz="0" w:space="0" w:color="auto"/>
            <w:bottom w:val="none" w:sz="0" w:space="0" w:color="auto"/>
            <w:right w:val="none" w:sz="0" w:space="0" w:color="auto"/>
          </w:divBdr>
        </w:div>
        <w:div w:id="1296519200">
          <w:blockQuote w:val="1"/>
          <w:marLeft w:val="600"/>
          <w:marRight w:val="0"/>
          <w:marTop w:val="100"/>
          <w:marBottom w:val="100"/>
          <w:divBdr>
            <w:top w:val="none" w:sz="0" w:space="0" w:color="auto"/>
            <w:left w:val="none" w:sz="0" w:space="0" w:color="auto"/>
            <w:bottom w:val="none" w:sz="0" w:space="0" w:color="auto"/>
            <w:right w:val="none" w:sz="0" w:space="0" w:color="auto"/>
          </w:divBdr>
        </w:div>
        <w:div w:id="602808598">
          <w:blockQuote w:val="1"/>
          <w:marLeft w:val="600"/>
          <w:marRight w:val="0"/>
          <w:marTop w:val="100"/>
          <w:marBottom w:val="100"/>
          <w:divBdr>
            <w:top w:val="none" w:sz="0" w:space="0" w:color="auto"/>
            <w:left w:val="none" w:sz="0" w:space="0" w:color="auto"/>
            <w:bottom w:val="none" w:sz="0" w:space="0" w:color="auto"/>
            <w:right w:val="none" w:sz="0" w:space="0" w:color="auto"/>
          </w:divBdr>
        </w:div>
        <w:div w:id="1438528614">
          <w:blockQuote w:val="1"/>
          <w:marLeft w:val="600"/>
          <w:marRight w:val="0"/>
          <w:marTop w:val="100"/>
          <w:marBottom w:val="100"/>
          <w:divBdr>
            <w:top w:val="none" w:sz="0" w:space="0" w:color="auto"/>
            <w:left w:val="none" w:sz="0" w:space="0" w:color="auto"/>
            <w:bottom w:val="none" w:sz="0" w:space="0" w:color="auto"/>
            <w:right w:val="none" w:sz="0" w:space="0" w:color="auto"/>
          </w:divBdr>
        </w:div>
        <w:div w:id="1341467577">
          <w:blockQuote w:val="1"/>
          <w:marLeft w:val="600"/>
          <w:marRight w:val="0"/>
          <w:marTop w:val="100"/>
          <w:marBottom w:val="100"/>
          <w:divBdr>
            <w:top w:val="none" w:sz="0" w:space="0" w:color="auto"/>
            <w:left w:val="none" w:sz="0" w:space="0" w:color="auto"/>
            <w:bottom w:val="none" w:sz="0" w:space="0" w:color="auto"/>
            <w:right w:val="none" w:sz="0" w:space="0" w:color="auto"/>
          </w:divBdr>
        </w:div>
        <w:div w:id="170264637">
          <w:blockQuote w:val="1"/>
          <w:marLeft w:val="600"/>
          <w:marRight w:val="0"/>
          <w:marTop w:val="100"/>
          <w:marBottom w:val="100"/>
          <w:divBdr>
            <w:top w:val="none" w:sz="0" w:space="0" w:color="auto"/>
            <w:left w:val="none" w:sz="0" w:space="0" w:color="auto"/>
            <w:bottom w:val="none" w:sz="0" w:space="0" w:color="auto"/>
            <w:right w:val="none" w:sz="0" w:space="0" w:color="auto"/>
          </w:divBdr>
        </w:div>
        <w:div w:id="2085176264">
          <w:blockQuote w:val="1"/>
          <w:marLeft w:val="600"/>
          <w:marRight w:val="0"/>
          <w:marTop w:val="100"/>
          <w:marBottom w:val="100"/>
          <w:divBdr>
            <w:top w:val="none" w:sz="0" w:space="0" w:color="auto"/>
            <w:left w:val="none" w:sz="0" w:space="0" w:color="auto"/>
            <w:bottom w:val="none" w:sz="0" w:space="0" w:color="auto"/>
            <w:right w:val="none" w:sz="0" w:space="0" w:color="auto"/>
          </w:divBdr>
        </w:div>
        <w:div w:id="1733430345">
          <w:blockQuote w:val="1"/>
          <w:marLeft w:val="600"/>
          <w:marRight w:val="0"/>
          <w:marTop w:val="100"/>
          <w:marBottom w:val="100"/>
          <w:divBdr>
            <w:top w:val="none" w:sz="0" w:space="0" w:color="auto"/>
            <w:left w:val="none" w:sz="0" w:space="0" w:color="auto"/>
            <w:bottom w:val="none" w:sz="0" w:space="0" w:color="auto"/>
            <w:right w:val="none" w:sz="0" w:space="0" w:color="auto"/>
          </w:divBdr>
        </w:div>
        <w:div w:id="1629043873">
          <w:blockQuote w:val="1"/>
          <w:marLeft w:val="600"/>
          <w:marRight w:val="0"/>
          <w:marTop w:val="100"/>
          <w:marBottom w:val="100"/>
          <w:divBdr>
            <w:top w:val="none" w:sz="0" w:space="0" w:color="auto"/>
            <w:left w:val="none" w:sz="0" w:space="0" w:color="auto"/>
            <w:bottom w:val="none" w:sz="0" w:space="0" w:color="auto"/>
            <w:right w:val="none" w:sz="0" w:space="0" w:color="auto"/>
          </w:divBdr>
        </w:div>
        <w:div w:id="472988373">
          <w:blockQuote w:val="1"/>
          <w:marLeft w:val="600"/>
          <w:marRight w:val="0"/>
          <w:marTop w:val="100"/>
          <w:marBottom w:val="100"/>
          <w:divBdr>
            <w:top w:val="none" w:sz="0" w:space="0" w:color="auto"/>
            <w:left w:val="none" w:sz="0" w:space="0" w:color="auto"/>
            <w:bottom w:val="none" w:sz="0" w:space="0" w:color="auto"/>
            <w:right w:val="none" w:sz="0" w:space="0" w:color="auto"/>
          </w:divBdr>
        </w:div>
        <w:div w:id="1786801017">
          <w:blockQuote w:val="1"/>
          <w:marLeft w:val="600"/>
          <w:marRight w:val="0"/>
          <w:marTop w:val="100"/>
          <w:marBottom w:val="100"/>
          <w:divBdr>
            <w:top w:val="none" w:sz="0" w:space="0" w:color="auto"/>
            <w:left w:val="none" w:sz="0" w:space="0" w:color="auto"/>
            <w:bottom w:val="none" w:sz="0" w:space="0" w:color="auto"/>
            <w:right w:val="none" w:sz="0" w:space="0" w:color="auto"/>
          </w:divBdr>
        </w:div>
        <w:div w:id="674764916">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ocs.cs.princeton.edu/java/44st/ip.csv" TargetMode="External"/><Relationship Id="rId13" Type="http://schemas.openxmlformats.org/officeDocument/2006/relationships/hyperlink" Target="http://introcs.cs.princeton.edu/java/44st/Index.java.html" TargetMode="External"/><Relationship Id="rId18" Type="http://schemas.openxmlformats.org/officeDocument/2006/relationships/hyperlink" Target="http://introcs.cs.princeton.edu/java/44st/BST.java.html" TargetMode="External"/><Relationship Id="rId26" Type="http://schemas.openxmlformats.org/officeDocument/2006/relationships/hyperlink" Target="http://introcs.cs.princeton.edu/java/44st/SET.java.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introcs.cs.princeton.edu/java/44st/DJIA.csv" TargetMode="External"/><Relationship Id="rId12" Type="http://schemas.openxmlformats.org/officeDocument/2006/relationships/hyperlink" Target="http://introcs.cs.princeton.edu/java/44st/toplevel-domain.txt" TargetMode="Externa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trocs.cs.princeton.edu/java/44st/amino.csv" TargetMode="External"/><Relationship Id="rId11" Type="http://schemas.openxmlformats.org/officeDocument/2006/relationships/hyperlink" Target="http://introcs.cs.princeton.edu/java/44st/mktsymbols.csv" TargetMode="External"/><Relationship Id="rId24" Type="http://schemas.openxmlformats.org/officeDocument/2006/relationships/hyperlink" Target="http://introcs.cs.princeton.edu/java/44st/ST.java.html" TargetMode="External"/><Relationship Id="rId5" Type="http://schemas.openxmlformats.org/officeDocument/2006/relationships/hyperlink" Target="http://introcs.cs.princeton.edu/java/44st/Lookup.java.html" TargetMode="External"/><Relationship Id="rId15" Type="http://schemas.openxmlformats.org/officeDocument/2006/relationships/hyperlink" Target="http://introcs.cs.princeton.edu/java/44st/LinkedListST.java.html" TargetMode="External"/><Relationship Id="rId23" Type="http://schemas.openxmlformats.org/officeDocument/2006/relationships/hyperlink" Target="http://docs.oracle.com/javase/6/docs/api/java/util/TreeMap.html" TargetMode="External"/><Relationship Id="rId28" Type="http://schemas.openxmlformats.org/officeDocument/2006/relationships/hyperlink" Target="http://www.zo.utexas.edu/faculty/antisense/tree.pdf" TargetMode="External"/><Relationship Id="rId10" Type="http://schemas.openxmlformats.org/officeDocument/2006/relationships/hyperlink" Target="http://introcs.cs.princeton.edu/java/44st/elements.csv" TargetMode="External"/><Relationship Id="rId19" Type="http://schemas.openxmlformats.org/officeDocument/2006/relationships/hyperlink" Target="http://introcs.cs.princeton.edu/java/GrowingTree" TargetMode="External"/><Relationship Id="rId4" Type="http://schemas.openxmlformats.org/officeDocument/2006/relationships/webSettings" Target="webSettings.xml"/><Relationship Id="rId9" Type="http://schemas.openxmlformats.org/officeDocument/2006/relationships/hyperlink" Target="http://introcs.cs.princeton.edu/java/44st/morse.csv" TargetMode="External"/><Relationship Id="rId14" Type="http://schemas.openxmlformats.org/officeDocument/2006/relationships/hyperlink" Target="http://introcs.cs.princeton.edu/java/44st/BinarySearchST.java.html" TargetMode="External"/><Relationship Id="rId22" Type="http://schemas.openxmlformats.org/officeDocument/2006/relationships/image" Target="media/image5.png"/><Relationship Id="rId27" Type="http://schemas.openxmlformats.org/officeDocument/2006/relationships/hyperlink" Target="http://introcs.cs.princeton.edu/java/44st/DeDup.java.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2737</Words>
  <Characters>15603</Characters>
  <Application>Microsoft Office Word</Application>
  <DocSecurity>0</DocSecurity>
  <Lines>130</Lines>
  <Paragraphs>36</Paragraphs>
  <ScaleCrop>false</ScaleCrop>
  <Company/>
  <LinksUpToDate>false</LinksUpToDate>
  <CharactersWithSpaces>18304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Pavitra</dc:creator>
  <cp:keywords/>
  <dc:description/>
  <cp:lastModifiedBy>Pavitra</cp:lastModifiedBy>
  <cp:revision>2</cp:revision>
  <dcterms:created xsi:type="dcterms:W3CDTF">2015-04-19T19:27:00Z</dcterms:created>
  <dcterms:modified xsi:type="dcterms:W3CDTF">2015-04-19T19:27:00Z</dcterms:modified>
</cp:coreProperties>
</file>