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t xml:space="preserve"/>
      </w:r>
    </w:p>
    <w:p>
      <w:pPr>
        <w:spacing w:after="80" w:before="0"/>
        <w:jc w:val="center"/>
      </w:pPr>
      <w:r>
        <w:rPr>
          <w:rFonts w:ascii="Arial" w:cs="Arial" w:eastAsia="Arial" w:hAnsi="Arial"/>
          <w:b/>
          <w:bCs/>
          <w:caps/>
          <w:color w:val="C8850A"/>
          <w:sz w:val="18"/>
          <w:szCs w:val="18"/>
        </w:rPr>
        <w:t xml:space="preserve">OPEN SOURCE INTELLIGENCE ASSESSMENT — VERSION 40.0</w:t>
      </w:r>
    </w:p>
    <w:p>
      <w:pPr>
        <w:spacing w:after="220" w:before="0"/>
        <w:jc w:val="center"/>
      </w:pPr>
      <w:r>
        <w:rPr>
          <w:rFonts w:ascii="Arial" w:cs="Arial" w:eastAsia="Arial" w:hAnsi="Arial"/>
          <w:b/>
          <w:bCs/>
          <w:color w:val="888888"/>
          <w:sz w:val="16"/>
          <w:szCs w:val="16"/>
        </w:rPr>
        <w:t xml:space="preserve">UNCLASSIFIED  //  OSINT  //  ALL SOURCES PUBLICLY AVAILABLE  //  20 NUMBERED ENDNOTES</w:t>
      </w:r>
    </w:p>
    <w:p>
      <w:pPr>
        <w:pBdr>
          <w:bottom w:val="single" w:color="B53025" w:sz="8" w:space="4"/>
        </w:pBdr>
        <w:jc w:val="center"/>
      </w:pPr>
      <w:r>
        <w:t xml:space="preserve"/>
      </w:r>
    </w:p>
    <w:p>
      <w:pPr>
        <w:spacing w:after="80" w:before="120"/>
      </w:pPr>
      <w:r>
        <w:t xml:space="preserve"/>
      </w:r>
    </w:p>
    <w:p>
      <w:pPr>
        <w:spacing w:after="50" w:before="120"/>
        <w:jc w:val="center"/>
      </w:pPr>
      <w:r>
        <w:rPr>
          <w:rFonts w:ascii="Arial" w:cs="Arial" w:eastAsia="Arial" w:hAnsi="Arial"/>
          <w:b/>
          <w:bCs/>
          <w:color w:val="0B1C30"/>
          <w:sz w:val="44"/>
          <w:szCs w:val="44"/>
        </w:rPr>
        <w:t xml:space="preserve">OIL &amp; GAS PRICE FORECAST</w:t>
      </w:r>
    </w:p>
    <w:p>
      <w:pPr>
        <w:spacing w:after="80" w:before="0"/>
        <w:jc w:val="center"/>
      </w:pPr>
      <w:r>
        <w:rPr>
          <w:rFonts w:ascii="Arial" w:cs="Arial" w:eastAsia="Arial" w:hAnsi="Arial"/>
          <w:b/>
          <w:bCs/>
          <w:color w:val="0B1C30"/>
          <w:sz w:val="24"/>
          <w:szCs w:val="24"/>
        </w:rPr>
        <w:t xml:space="preserve">COMPREHENSIVE CASCADE ASSESSMENT</w:t>
      </w:r>
    </w:p>
    <w:p>
      <w:pPr>
        <w:spacing w:after="80" w:before="0"/>
        <w:jc w:val="center"/>
      </w:pPr>
      <w:r>
        <w:rPr>
          <w:rFonts w:ascii="Arial" w:cs="Arial" w:eastAsia="Arial" w:hAnsi="Arial"/>
          <w:b/>
          <w:bCs/>
          <w:color w:val="B53025"/>
          <w:sz w:val="28"/>
          <w:szCs w:val="28"/>
        </w:rPr>
        <w:t xml:space="preserve">v40.0 — The Toll That Lasted 25 Hours; Kharg Island Enters the Target Set</w:t>
      </w:r>
    </w:p>
    <w:p>
      <w:pPr>
        <w:spacing w:after="80" w:before="0"/>
        <w:jc w:val="center"/>
      </w:pPr>
      <w:r>
        <w:rPr>
          <w:rFonts w:ascii="Arial" w:cs="Arial" w:eastAsia="Arial" w:hAnsi="Arial"/>
          <w:b w:val="false"/>
          <w:bCs w:val="false"/>
          <w:color w:val="2C2C2C"/>
          <w:sz w:val="17"/>
          <w:szCs w:val="17"/>
        </w:rPr>
        <w:t xml:space="preserve">CORRECTION: 20% Hormuz Fee ABANDONED After 25 Hours — Replaced With Gulf 'Trade and Investment Deals' · IMO: Mandatory Straits Tolls Have No Legal Basis · Shipping Industry Opposed · Blockade Narrowed to 'THE IRANIAN BLOCKADE' (Iran-Linked Cargo Only) · Trump Weighing Seizure of Kharg Island — Iran's Primary Oil Export Terminal · US Strikes Supertanker Near Iran's Main Export Terminal · ADNOC Tankers Hit: One Mariner Killed · Brent ~$84 (Weekly Gain 11%+) · Citi: Iran May Walk From MOU Until After Mid-Terms</w:t>
      </w:r>
    </w:p>
    <w:p>
      <w:pPr>
        <w:spacing w:after="200" w:before="0"/>
        <w:jc w:val="center"/>
      </w:pPr>
      <w:r>
        <w:rPr>
          <w:rFonts w:ascii="Arial" w:cs="Arial" w:eastAsia="Arial" w:hAnsi="Arial"/>
          <w:color w:val="555555"/>
          <w:sz w:val="19"/>
          <w:szCs w:val="19"/>
        </w:rPr>
        <w:t xml:space="preserve">Day 139  |  17 July 2026  |  Supersedes v39.0 (14 July 2026) — Contains Material Corrections</w:t>
      </w:r>
    </w:p>
    <w:p>
      <w:pPr>
        <w:pBdr>
          <w:top w:val="single" w:color="B53025" w:sz="8" w:space="4"/>
        </w:pBdr>
        <w:jc w:val="center"/>
      </w:pPr>
      <w:r>
        <w:t xml:space="preserve"/>
      </w:r>
    </w:p>
    <w:p>
      <w:pPr>
        <w:spacing w:after="80" w:before="120"/>
      </w:pPr>
      <w:r>
        <w:t xml:space="preserve"/>
      </w:r>
    </w:p>
    <w:p>
      <w:pPr>
        <w:spacing w:after="40" w:before="0"/>
        <w:jc w:val="center"/>
      </w:pPr>
      <w:r>
        <w:rPr>
          <w:rFonts w:ascii="Arial" w:cs="Arial" w:eastAsia="Arial" w:hAnsi="Arial"/>
          <w:color w:val="999999"/>
          <w:sz w:val="17"/>
          <w:szCs w:val="17"/>
        </w:rPr>
        <w:t xml:space="preserve">Sources: CNBC · Bloomberg · NPR · NBC News · Fox Business · The National · Reuters</w:t>
      </w:r>
    </w:p>
    <w:p>
      <w:pPr>
        <w:spacing w:after="120" w:before="0"/>
        <w:jc w:val="center"/>
      </w:pPr>
      <w:r>
        <w:rPr>
          <w:rFonts w:ascii="Arial" w:cs="Arial" w:eastAsia="Arial" w:hAnsi="Arial"/>
          <w:color w:val="999999"/>
          <w:sz w:val="16"/>
          <w:szCs w:val="16"/>
        </w:rPr>
        <w:t xml:space="preserve">CENTCOM · IMO · Citi · ADNOC · GasBuddy · Karen Young (Columbia CGEP) · Yezid Sayigh (Carnegie)</w:t>
      </w:r>
    </w:p>
    <w:p>
      <w:pPr>
        <w:jc w:val="center"/>
      </w:pPr>
      <w:r>
        <w:rPr>
          <w:rFonts w:ascii="Arial" w:cs="Arial" w:eastAsia="Arial" w:hAnsi="Arial"/>
          <w:color w:val="C8850A"/>
          <w:sz w:val="18"/>
          <w:szCs w:val="18"/>
        </w:rPr>
        <w:t xml:space="preserve">UNCLASSIFIED  //  OSINT  //  ALL SOURCES PUBLICLY AVAILABLE</w:t>
      </w:r>
    </w:p>
    <w:p>
      <w:r>
        <w:br w:type="page"/>
      </w:r>
    </w:p>
    <w:p>
      <w:pPr>
        <w:sectPr>
          <w:pgSz w:w="12240" w:h="15840" w:orient="portrait"/>
          <w:pgMar w:top="1440" w:right="1440" w:bottom="1440" w:left="1440" w:header="708" w:footer="708" w:gutter="0"/>
          <w:pgNumType/>
          <w:docGrid w:linePitch="360"/>
        </w:sectPr>
      </w:pPr>
    </w:p>
    <w:p>
      <w:pPr>
        <w:spacing w:after="80" w:before="0"/>
        <w:jc w:val="both"/>
      </w:pPr>
      <w:r>
        <w:rPr>
          <w:rFonts w:ascii="Arial" w:cs="Arial" w:eastAsia="Arial" w:hAnsi="Arial"/>
          <w:i/>
          <w:iCs/>
          <w:color w:val="888888"/>
          <w:sz w:val="19"/>
          <w:szCs w:val="19"/>
        </w:rPr>
        <w:t xml:space="preserve">OPEN SOURCE DECLARATION: All information is drawn exclusively from publicly available sources. No classified or proprietary information was used. 20 sources are cited in numbered endnotes. This product is objective and independent of political consideration; it reports policy developments factually without endorsement or criticism.</w:t>
      </w:r>
    </w:p>
    <w:p>
      <w:pPr>
        <w:spacing w:after="80" w:before="20"/>
      </w:pPr>
      <w:r>
        <w:t xml:space="preserve"/>
      </w:r>
    </w:p>
    <w:p>
      <w:pPr>
        <w:pStyle w:val="Heading1"/>
        <w:pBdr>
          <w:bottom w:val="single" w:color="B53025" w:sz="6" w:space="3"/>
        </w:pBdr>
        <w:spacing w:after="100" w:before="300"/>
      </w:pPr>
      <w:r>
        <w:rPr>
          <w:rFonts w:ascii="Arial" w:cs="Arial" w:eastAsia="Arial" w:hAnsi="Arial"/>
          <w:b/>
          <w:bCs/>
          <w:color w:val="0B1C30"/>
          <w:sz w:val="30"/>
          <w:szCs w:val="30"/>
        </w:rPr>
        <w:t xml:space="preserve">I.  CORRECTIONS TO v39.0</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3025" w:sz="14"/>
              <w:left w:val="single" w:color="B53025" w:sz="24"/>
              <w:bottom w:val="single" w:color="CCCCCC" w:sz="1"/>
              <w:right w:val="single" w:color="CCCCCC" w:sz="1"/>
            </w:tcBorders>
            <w:shd w:fill="FDF3F3" w:val="clear"/>
            <w:tcMar>
              <w:top w:type="dxa" w:w="100"/>
              <w:left w:type="dxa" w:w="160"/>
              <w:bottom w:type="dxa" w:w="100"/>
              <w:right w:type="dxa" w:w="120"/>
            </w:tcMar>
          </w:tcPr>
          <w:p>
            <w:pPr>
              <w:spacing w:after="50" w:before="0"/>
            </w:pPr>
            <w:r>
              <w:rPr>
                <w:rFonts w:ascii="Arial" w:cs="Arial" w:eastAsia="Arial" w:hAnsi="Arial"/>
                <w:b/>
                <w:bCs/>
                <w:color w:val="B53025"/>
                <w:sz w:val="20"/>
                <w:szCs w:val="20"/>
              </w:rPr>
              <w:t xml:space="preserve">MATERIAL CORRECTION — THE 20% HORMUZ FEE WAS ABANDONED APPROXIMATELY 25 HOURS AFTER IT WAS ANNOUNCED. v39.0 REPORTED IT AS OPERATIVE POLICY. IT IS NOT. A SECOND CORRECTION APPLIES TO THE BLOCKADE'S SCOPE.</w:t>
            </w:r>
          </w:p>
          <w:p>
            <w:pPr>
              <w:spacing w:after="0" w:before="0"/>
              <w:jc w:val="both"/>
            </w:pPr>
            <w:r>
              <w:rPr>
                <w:rFonts w:ascii="Arial" w:cs="Arial" w:eastAsia="Arial" w:hAnsi="Arial"/>
                <w:color w:val="2C2C2C"/>
                <w:sz w:val="19"/>
                <w:szCs w:val="19"/>
              </w:rPr>
              <w:t xml:space="preserve">CORRECTION 1 — THE TOLL IS DEAD: v39.0 (14 July) reported that the United States had imposed a 20% transit fee on all cargo passing through the Strait of Hormuz and analysed its implications as operative policy. That was accurate at the moment of the announcement (13 July) but was overtaken within approximately 25 hours. On 14 July, Trump abandoned the fee, stating on Truth Social: 'Based on highly productive conversations with Middle East leadership, I have decided to replace the 20% United States Reimbursement Fee with Trade and Investment Deals that the various Gulf States will be making into the United States.' The reversal followed near-uniform opposition from the shipping industry and a determination by the International Maritime Organization — the United Nations agency with jurisdiction — that there is no legal basis for mandatory tolls on strait transits. The US is not a party to the UN Convention on the Law of the Sea, which holds that international waterways such as Hormuz cannot be tolled. The v39.0 analysis of the toll as a structural cost floor is withdrawn.
CORRECTION 2 — THE BLOCKADE IS NARROWER THAN v39.0 IMPLIED: v39.0 characterised the blockade in general terms. The precise scope, per Trump's own announcement, is narrower: 'We are reinstating THE IRANIAN BLOCKADE, so named because it is only stopping Iran's ships or customers from entering or leaving. All other countries will have fair and open use of the Strait.' Trump subsequently clarified: 'We will therefore have a FULL Blockade, but only on Ships coming to and from Iranian ports, or carrying anything to do with Iranian cargo.' CENTCOM enforced it from 4 p.m. ET on 14 July against vessels transiting to or from Iranian ports and coastal areas. The blockade is Iran-specific, not a general Hormuz toll gate.
WHAT REMAINS ACCURATE FROM v39.0: the blockade reimposition itself; the escalation direction; the price trajectory (Brent $83-85 range); the 'Hormuz open with or without Iran' posture; the observation that the toll proposal inverted the long-standing US position against Hormuz tolls; and the identification of Gulf-state compensation as a new axis of friction — which persists in altered form, as investment pledges rather than transit fees.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tc>
      </w:tr>
    </w:tbl>
    <w:p>
      <w:pPr>
        <w:spacing w:after="80" w:before="30"/>
      </w:pPr>
      <w:r>
        <w:t xml:space="preserve"/>
      </w:r>
    </w:p>
    <w:p>
      <w:pPr>
        <w:spacing w:after="80" w:before="40"/>
        <w:jc w:val="both"/>
      </w:pPr>
      <w:r>
        <w:rPr>
          <w:rFonts w:ascii="Arial" w:cs="Arial" w:eastAsia="Arial" w:hAnsi="Arial"/>
          <w:sz w:val="20"/>
          <w:szCs w:val="20"/>
        </w:rPr>
        <w:t xml:space="preserve">The 25-hour lifespan of the toll is itself the analytical lesson. This series has recorded thirteen oscillatory reversals between the two governments; v39.0 demonstrates that the oscillation now operates at intra-day frequency within a single government's own policy. Under the OSINT Verification Rule the appropriate discipline is to treat announcements as announcements — not as implemented policy — until enforcement is observed. v39.0 applied that rule to Iran's response and the Gulf states' reaction, but not to the toll itself. That is corrected here.</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II.  KEY FINDINGS — DAY 139</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3025" w:sz="14"/>
              <w:left w:val="single" w:color="B53025" w:sz="24"/>
              <w:bottom w:val="single" w:color="CCCCCC" w:sz="1"/>
              <w:right w:val="single" w:color="CCCCCC" w:sz="1"/>
            </w:tcBorders>
            <w:shd w:fill="FDF3F3" w:val="clear"/>
            <w:tcMar>
              <w:top w:type="dxa" w:w="100"/>
              <w:left w:type="dxa" w:w="160"/>
              <w:bottom w:type="dxa" w:w="100"/>
              <w:right w:type="dxa" w:w="120"/>
            </w:tcMar>
          </w:tcPr>
          <w:p>
            <w:pPr>
              <w:spacing w:after="50" w:before="0"/>
            </w:pPr>
            <w:r>
              <w:rPr>
                <w:rFonts w:ascii="Arial" w:cs="Arial" w:eastAsia="Arial" w:hAnsi="Arial"/>
                <w:b/>
                <w:bCs/>
                <w:color w:val="B53025"/>
                <w:sz w:val="20"/>
                <w:szCs w:val="20"/>
              </w:rPr>
              <w:t xml:space="preserve">BOTTOM LINE: THE 20% TOLL LASTED 25 HOURS AND IS DEAD, KILLED BY SHIPPING-INDUSTRY OPPOSITION AND AN IMO LEGAL RULING. THE IRAN-SPECIFIC BLOCKADE TOOK EFFECT 14 JULY AND IS BEING ENFORCED. THE KINETIC CAMPAIGN HAS ESCALATED: A SEVEN-HOUR OPERATION AGAINST DOZENS OF COASTAL TARGETS, A US STRIKE ON A SUPERTANKER NEAR IRAN'S MAIN EXPORT TERMINAL, AND REPORTED DELIBERATION OVER SEIZING KHARG ISLAND. BRENT IS NEAR $84, UP MORE THAN 11% ON THE WEEK.</w:t>
            </w:r>
          </w:p>
          <w:p>
            <w:pPr>
              <w:spacing w:after="0" w:before="0"/>
              <w:jc w:val="both"/>
            </w:pPr>
            <w:r>
              <w:rPr>
                <w:rFonts w:ascii="Arial" w:cs="Arial" w:eastAsia="Arial" w:hAnsi="Arial"/>
                <w:color w:val="2C2C2C"/>
                <w:sz w:val="19"/>
                <w:szCs w:val="19"/>
              </w:rPr>
              <w:t xml:space="preserve">1. THE TOLL IS ABANDONED — GULF INVESTMENT PLEDGES SUBSTITUTED: Trump abandoned the 20% fee on 14 July, replacing it with promised 'Trade and Investment Deals' from Gulf states. He said he was 'called by different people, different countries, Kings and Emirs' who offered: 'We'd love to invest in the United States with billions and billions of dollars, as opposed to charging a fee.' He named the UAE, Saudi Arabia, Qatar, Kuwait, and Bahrain as the primary investors. Had the fee been imposed, it would have generated roughly $240 million per day. Karen Young (Columbia University Center on Global Energy Policy) assessed the episode as 'more bluster than strategy': 'Investment expectations are not financial investment decisions by firms or funds. It seems like a way to save face.'
2. KHARG ISLAND ENTERS THE TARGET SET — THE MOST SIGNIFICANT ESCALATION SIGNAL SINCE THE COLLAPSE: Reports indicate Trump is leaning toward broadening US military operations and has discussed the possible seizure of Kharg Island, Iran's primary oil export terminal. Kharg handles the overwhelming majority of Iranian crude exports. Seizure or destruction of Kharg would move the conflict decisively past the energy-infrastructure threshold that this series has tracked since v38.0 as the trigger separating a contained conflict from a full supply shock.
3. US STRIKES A SUPERTANKER NEAR IRAN'S MAIN EXPORT TERMINAL: The US completed further airstrikes and hit a supertanker near Iran's main export terminal deep inside the Persian Gulf. A seven-hour operation struck dozens of military assets along Iran's coastline and near the strait, aimed at degrading Tehran's ability to disrupt shipping. Trump pledged to intensify operations until Iran halts attacks on vessels and agrees to reopen the waterway. Iranian state media reported a US projectile struck Qeshm Island, in the strait, at around 7 p.m. Tuesday.
4. IRAN STRIKES SHIPPING — ADNOC TANKERS HIT, ONE MARINER KILLED: Iran's Revolutionary Guard said its forces attacked two supertankers transiting Hormuz with their transponders switched off. The UAE's state oil company ADNOC said two of its tankers were hit by projectiles while transiting the strait, killing one mariner and injuring several others. This is the first confirmed mariner fatality from vessel attacks reported in this series and marks a direct Iranian strike on Emirati state assets.
5. BRENT NEAR $84; WEEKLY GAIN EXCEEDS 11%: Brent closed near $84 on Thursday with WTI above $79, on track for a weekly gain of more than 11%. Brent had jumped 9.6% to close at $83.30 on Monday 13 July — its best single-day performance since May 2020 — with WTI up 9.4% to $78.14. Brent gained 12% across three sessions before easing. The rally has reversed roughly one-third of the second-quarter decline that followed the interim peace agreement. EIA data showed US crude inventories fell 1.7 million barrels last week. Continued Ukrainian attacks on Russian fuel production facilities and oil tankers are adding to global supply concerns — a second, independent constraint.
6. CITI: IRAN MAY WALK FROM THE MOU UNTIL AFTER THE MID-TERMS: Citi warned that the fee proposal 'materially raises the risk of further military escalation,' adding: 'The possibility that the Iranian regime walks away from the MoU until after the mid-term US elections has also risen, a scenario which would most likely see higher for longer oil prices.' Approximately 230 loaded oil tankers are sitting inside the Gulf with nowhere to deliver. AAA reports the US average regular gasoline price at $3.87 per gallon; GasBuddy's Patrick De Haan expects the national average to reach $4.00 within 7-10 days.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5</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p>
        </w:tc>
      </w:tr>
    </w:tbl>
    <w:p>
      <w:pPr>
        <w:spacing w:after="80" w:before="30"/>
      </w:pPr>
      <w:r>
        <w:t xml:space="preserve"/>
      </w:r>
    </w:p>
    <w:p>
      <w:pPr>
        <w:spacing w:after="80" w:before="40"/>
        <w:jc w:val="both"/>
      </w:pPr>
      <w:r>
        <w:rPr>
          <w:rFonts w:ascii="Arial" w:cs="Arial" w:eastAsia="Arial" w:hAnsi="Arial"/>
          <w:sz w:val="20"/>
          <w:szCs w:val="20"/>
        </w:rPr>
        <w:t xml:space="preserve">The structural picture on Day 139: the US attempt to monetise Hormuz collapsed on contact with maritime law and industry resistance, but the kinetic campaign it accompanied has intensified rather than abated. The conflict is now defined by a narrow Iran-specific blockade, an escalating strike campaign against Iran's coastal and maritime capability, and — critically — the entry of Kharg Island into the reported target set. Both sides continue to strike shipping. The market has priced roughly a third of the war premium back in, and is watching the energy-infrastructure threshold.</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III.  THE TOLL EPISODE — WHY IT FAILED IN 25 HOURS</w:t>
      </w:r>
    </w:p>
    <w:p>
      <w:pPr>
        <w:spacing w:after="80" w:before="20"/>
      </w:pPr>
      <w:r>
        <w:t xml:space="preserve"/>
      </w:r>
    </w:p>
    <w:p>
      <w:pPr>
        <w:spacing w:after="80" w:before="40"/>
        <w:jc w:val="both"/>
      </w:pPr>
      <w:r>
        <w:rPr>
          <w:rFonts w:ascii="Arial" w:cs="Arial" w:eastAsia="Arial" w:hAnsi="Arial"/>
          <w:sz w:val="20"/>
          <w:szCs w:val="20"/>
        </w:rPr>
        <w:t xml:space="preserve">The 20% fee failed for three convergent reasons, each of which is analytically instructive for any future attempt to monetise a strategic waterway.</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7</w:t>
      </w:r>
    </w:p>
    <w:p>
      <w:pPr>
        <w:pStyle w:val="Heading2"/>
        <w:spacing w:after="60" w:before="200"/>
      </w:pPr>
      <w:r>
        <w:rPr>
          <w:rFonts w:ascii="Arial" w:cs="Arial" w:eastAsia="Arial" w:hAnsi="Arial"/>
          <w:b/>
          <w:bCs/>
          <w:color w:val="2C2C2C"/>
          <w:sz w:val="24"/>
          <w:szCs w:val="24"/>
        </w:rPr>
        <w:t xml:space="preserve">A. The Legal Barrier</w:t>
      </w:r>
    </w:p>
    <w:p>
      <w:pPr>
        <w:spacing w:after="80" w:before="40"/>
        <w:jc w:val="both"/>
      </w:pPr>
      <w:r>
        <w:rPr>
          <w:rFonts w:ascii="Arial" w:cs="Arial" w:eastAsia="Arial" w:hAnsi="Arial"/>
          <w:sz w:val="20"/>
          <w:szCs w:val="20"/>
        </w:rPr>
        <w:t xml:space="preserve">The International Maritime Organization — the UN agency with jurisdiction over international shipping — stated it opposed any fees for straits used in international navigation and that there was no legal basis for introducing mandatory tolls on strait transits. The UN Convention on the Law of the Sea holds that international waterways such as Hormuz cannot be tolled. The United States is not a party to UNCLOS, which complicates but does not resolve the position: the US had spent the war invoking freedom-of-navigation norms against Iran's tolling claims, and the US Treasury had warned that anyone paying Iran for passage would face sanctions exposure, characterising Iranian tolling as 'maritime extortion.' A US toll would have required the US to abandon the legal framework it was simultaneously invoking.</w:t>
      </w:r>
      <w:r>
        <w:rPr>
          <w:rFonts w:ascii="Arial" w:cs="Arial" w:eastAsia="Arial" w:hAnsi="Arial"/>
          <w:b/>
          <w:bCs/>
          <w:color w:val="1E3A5F"/>
          <w:sz w:val="15"/>
          <w:szCs w:val="15"/>
          <w:vertAlign w:val="superscript"/>
        </w:rPr>
        <w:t xml:space="preserve">7</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8</w:t>
      </w:r>
    </w:p>
    <w:p>
      <w:pPr>
        <w:pStyle w:val="Heading2"/>
        <w:spacing w:after="60" w:before="200"/>
      </w:pPr>
      <w:r>
        <w:rPr>
          <w:rFonts w:ascii="Arial" w:cs="Arial" w:eastAsia="Arial" w:hAnsi="Arial"/>
          <w:b/>
          <w:bCs/>
          <w:color w:val="2C2C2C"/>
          <w:sz w:val="24"/>
          <w:szCs w:val="24"/>
        </w:rPr>
        <w:t xml:space="preserve">B. The Industry Barrier</w:t>
      </w:r>
    </w:p>
    <w:p>
      <w:pPr>
        <w:spacing w:after="80" w:before="40"/>
        <w:jc w:val="both"/>
      </w:pPr>
      <w:r>
        <w:rPr>
          <w:rFonts w:ascii="Arial" w:cs="Arial" w:eastAsia="Arial" w:hAnsi="Arial"/>
          <w:sz w:val="20"/>
          <w:szCs w:val="20"/>
        </w:rPr>
        <w:t xml:space="preserve">The shipping industry largely opposed the fee. Energy and shipping companies had already loudly rejected the equivalent Iranian proposal. The commercial logic is symmetrical: a 20% ad valorem charge on cargo — roughly $32 million for a supertanker at current prices, against Iranian demands of up to $2 million — is a cost the industry would resist regardless of which sovereign imposed it.</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7</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8</w:t>
      </w:r>
    </w:p>
    <w:p>
      <w:pPr>
        <w:pStyle w:val="Heading2"/>
        <w:spacing w:after="60" w:before="200"/>
      </w:pPr>
      <w:r>
        <w:rPr>
          <w:rFonts w:ascii="Arial" w:cs="Arial" w:eastAsia="Arial" w:hAnsi="Arial"/>
          <w:b/>
          <w:bCs/>
          <w:color w:val="2C2C2C"/>
          <w:sz w:val="24"/>
          <w:szCs w:val="24"/>
        </w:rPr>
        <w:t xml:space="preserve">C. The Alliance Barrier</w:t>
      </w:r>
    </w:p>
    <w:p>
      <w:pPr>
        <w:spacing w:after="80" w:before="40"/>
        <w:jc w:val="both"/>
      </w:pPr>
      <w:r>
        <w:rPr>
          <w:rFonts w:ascii="Arial" w:cs="Arial" w:eastAsia="Arial" w:hAnsi="Arial"/>
          <w:sz w:val="20"/>
          <w:szCs w:val="20"/>
        </w:rPr>
        <w:t xml:space="preserve">The states named as payers — Saudi Arabia, the UAE, Qatar, Bahrain, Kuwait — are the same Gulf partners whose cooperation the US requires for basing, overflight, and regional legitimacy, and who have constrained US military action three times during this war. Trump's account is that those leaders proposed the alternative themselves: investment pledges rather than transit fees. Whether the investment commitments materialise as capital flows or remain expressions of intent is now a tracked variable. Young's assessment — that investment expectations are not investment decisions — is the appropriate analytical caution.</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IV.  KHARG ISLAND — THE ENERGY-INFRASTRUCTURE THRESHOLD</w:t>
      </w:r>
    </w:p>
    <w:p>
      <w:pPr>
        <w:spacing w:after="80" w:before="20"/>
      </w:pPr>
      <w:r>
        <w:t xml:space="preserve"/>
      </w:r>
    </w:p>
    <w:p>
      <w:pPr>
        <w:spacing w:after="80" w:before="40"/>
        <w:jc w:val="both"/>
      </w:pPr>
      <w:r>
        <w:rPr>
          <w:rFonts w:ascii="Arial" w:cs="Arial" w:eastAsia="Arial" w:hAnsi="Arial"/>
          <w:sz w:val="20"/>
          <w:szCs w:val="20"/>
        </w:rPr>
        <w:t xml:space="preserve">The reported deliberation over seizing Kharg Island is the single most consequential escalation signal since the ceasefire collapsed on 7 July. This series has tracked the energy-infrastructure threshold since v38.0, when Kenneth Medlock (Rice University's Baker Institute) framed the escalation trigger precisely: US strikes to date had been 'very targeted' — 'not civilian infrastructure, they're not even energy infrastructure' — and the risk case was that 'the US also radically escalates by expanding strikes beyond just that type of infrastructure, that's when traffic could shut down and price could go way up.'</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Escalation rung</w:t>
            </w:r>
          </w:p>
        </w:tc>
        <w:tc>
          <w:tcPr>
            <w:tcW w:type="dxa" w:w="32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Status (Day 139)</w:t>
            </w:r>
          </w:p>
        </w:tc>
        <w:tc>
          <w:tcPr>
            <w:tcW w:type="dxa" w:w="316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Price implication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Strikes on Iranian vessel-attack capability, radar, air defense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ACTIVE — hundreds of targets; seven-hour coastal operation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Risk premium; Brent $78-85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Iran-specific naval blockade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ACTIVE — enforced from 4 p.m. ET 14 July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Iranian export suppression; limited global supply 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US strike on supertanker near Iran's main export 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OCCURRED — deep inside the Persian Gulf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Approaching the threshold; signals willingness to touch export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Seizure or destruction of Kharg Island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REPORTEDLY UNDER DELIBERATION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THRESHOLD CROSSING — removes the bulk of Iranian export capacity; Iran's most likely trigger for maximal Hormuz closure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Sustained strikes on broader Gulf energy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NOT OBSERVED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Full supply shock; return toward wartime $110-140 range</w:t>
            </w:r>
          </w:p>
        </w:tc>
      </w:tr>
    </w:tbl>
    <w:p>
      <w:pPr>
        <w:spacing w:after="80" w:before="20"/>
      </w:pPr>
      <w:r>
        <w:t xml:space="preserve"/>
      </w:r>
    </w:p>
    <w:p>
      <w:pPr>
        <w:spacing w:after="80" w:before="40"/>
        <w:jc w:val="both"/>
      </w:pPr>
      <w:r>
        <w:rPr>
          <w:rFonts w:ascii="Arial" w:cs="Arial" w:eastAsia="Arial" w:hAnsi="Arial"/>
          <w:sz w:val="20"/>
          <w:szCs w:val="20"/>
        </w:rPr>
        <w:t xml:space="preserve">Kharg Island's analytical significance is that it is simultaneously an Iranian military-economic asset and a global energy asset. Striking or seizing it would remove the great majority of Iran's export capability — the revenue stream the IRGC is understood to covet, and which Berenberg identified as Iran's core structural incentive to contain the conflict. Removing that incentive removes the principal restraint on Iranian escalation. The scenario framework below weights this accordingly.</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9</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10</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V.  V39.0 ACCURACY REVIEW</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000" w:sz="14"/>
              <w:left w:val="single" w:color="A86000" w:sz="24"/>
              <w:bottom w:val="single" w:color="CCCCCC" w:sz="1"/>
              <w:right w:val="single" w:color="CCCCCC" w:sz="1"/>
            </w:tcBorders>
            <w:shd w:fill="FFF8E1" w:val="clear"/>
            <w:tcMar>
              <w:top w:type="dxa" w:w="100"/>
              <w:left w:type="dxa" w:w="160"/>
              <w:bottom w:type="dxa" w:w="100"/>
              <w:right w:type="dxa" w:w="120"/>
            </w:tcMar>
          </w:tcPr>
          <w:p>
            <w:pPr>
              <w:spacing w:after="50" w:before="0"/>
            </w:pPr>
            <w:r>
              <w:rPr>
                <w:rFonts w:ascii="Arial" w:cs="Arial" w:eastAsia="Arial" w:hAnsi="Arial"/>
                <w:b/>
                <w:bCs/>
                <w:color w:val="A86000"/>
                <w:sz w:val="20"/>
                <w:szCs w:val="20"/>
              </w:rPr>
              <w:t xml:space="preserve">v39.0 GRADE: C+ — THE CENTRAL FACTUAL PREMISE (THE TOLL) WAS REVERSED WITHIN 25 HOURS; THE PRICE CALL AND ESCALATION DIRECTION WERE ACCURATE. THE LOWEST GRADE SINCE v10.0.</w:t>
            </w:r>
          </w:p>
          <w:p>
            <w:pPr>
              <w:spacing w:after="0" w:before="0"/>
              <w:jc w:val="both"/>
            </w:pPr>
            <w:r>
              <w:rPr>
                <w:rFonts w:ascii="Arial" w:cs="Arial" w:eastAsia="Arial" w:hAnsi="Arial"/>
                <w:color w:val="2C2C2C"/>
                <w:sz w:val="19"/>
                <w:szCs w:val="19"/>
              </w:rPr>
              <w:t xml:space="preserve">v39.0 (14 July) built its principal analytical section around the 20% Hormuz toll as operative policy — its architecture, its cost-floor mechanism, and the Gulf compensation demand. The toll was abandoned approximately 25 hours after announcement, before v39.0's ink was dry. The failure was not one of sourcing — TradingEconomics accurately reported the announcement — but of verification discipline: the OSINT Verification Rule was applied to Iran's response and the Gulf reaction but not to the US announcement itself. An announcement is not policy until enforced. That said, v39.0's weighted central of ~$90 against a realised Brent of $83-85 was directionally sound but ~$6 high, and its bimodal escalation-versus-stabilisation framing correctly anticipated the two live paths. The 'toll-enforced stabilisation' scenario (B, 20%) is now void and its probability is redistributed.</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tc>
      </w:tr>
    </w:tbl>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v39.0 Claim</w:t>
            </w:r>
          </w:p>
        </w:tc>
        <w:tc>
          <w:tcPr>
            <w:tcW w:type="dxa" w:w="36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Actual (Day 136-139)</w:t>
            </w:r>
          </w:p>
        </w:tc>
        <w:tc>
          <w:tcPr>
            <w:tcW w:type="dxa" w:w="296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Verdict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US imposes 20% toll on all Hormuz cargo; structural cost floor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ABANDONED after ~25 hours; IMO ruled no legal basis; shipping industry opposed</w:t>
            </w:r>
          </w:p>
        </w:tc>
        <w:tc>
          <w:tcPr>
            <w:tcW w:type="dxa" w:w="2960"/>
            <w:tcBorders>
              <w:top w:val="single" w:color="CCCCCC" w:sz="1"/>
              <w:left w:val="single" w:color="CCCCCC" w:sz="1"/>
              <w:bottom w:val="single" w:color="CCCCCC" w:sz="1"/>
              <w:right w:val="single" w:color="CCCCCC" w:sz="1"/>
            </w:tcBorders>
            <w:shd w:fill="FDF3F3" w:val="clear"/>
            <w:tcMar>
              <w:top w:type="dxa" w:w="80"/>
              <w:left w:type="dxa" w:w="110"/>
              <w:bottom w:type="dxa" w:w="80"/>
              <w:right w:type="dxa" w:w="110"/>
            </w:tcMar>
          </w:tcPr>
          <w:p>
            <w:r>
              <w:rPr>
                <w:rFonts w:ascii="Arial" w:cs="Arial" w:eastAsia="Arial" w:hAnsi="Arial"/>
                <w:b/>
                <w:bCs/>
                <w:color w:val="B53025"/>
                <w:sz w:val="18"/>
                <w:szCs w:val="18"/>
              </w:rPr>
              <w:t xml:space="preserve">✗ REVERSED — CENTRAL PREMISE VOID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Blockade reimposed on Iranian vessels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CONFIRMED — enforced 4 p.m. ET 14 July; scope narrower ('Iranian Blockade' only)</w:t>
            </w:r>
          </w:p>
        </w:tc>
        <w:tc>
          <w:tcPr>
            <w:tcW w:type="dxa" w:w="2960"/>
            <w:tcBorders>
              <w:top w:val="single" w:color="CCCCCC" w:sz="1"/>
              <w:left w:val="single" w:color="CCCCCC" w:sz="1"/>
              <w:bottom w:val="single" w:color="CCCCCC" w:sz="1"/>
              <w:right w:val="single" w:color="CCCCCC" w:sz="1"/>
            </w:tcBorders>
            <w:shd w:fill="E8F4EE" w:val="clear"/>
            <w:tcMar>
              <w:top w:type="dxa" w:w="80"/>
              <w:left w:type="dxa" w:w="110"/>
              <w:bottom w:type="dxa" w:w="80"/>
              <w:right w:type="dxa" w:w="110"/>
            </w:tcMar>
          </w:tcPr>
          <w:p>
            <w:r>
              <w:rPr>
                <w:rFonts w:ascii="Arial" w:cs="Arial" w:eastAsia="Arial" w:hAnsi="Arial"/>
                <w:b/>
                <w:bCs/>
                <w:color w:val="0B5F2A"/>
                <w:sz w:val="18"/>
                <w:szCs w:val="18"/>
              </w:rPr>
              <w:t xml:space="preserve">✓ CONFIRMED — SCOPE CLARIFIED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Weighted central ~$90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Brent $83-85; weekly gain 11%+</w:t>
            </w:r>
          </w:p>
        </w:tc>
        <w:tc>
          <w:tcPr>
            <w:tcW w:type="dxa" w:w="2960"/>
            <w:tcBorders>
              <w:top w:val="single" w:color="CCCCCC" w:sz="1"/>
              <w:left w:val="single" w:color="CCCCCC" w:sz="1"/>
              <w:bottom w:val="single" w:color="CCCCCC" w:sz="1"/>
              <w:right w:val="single" w:color="CCCCCC" w:sz="1"/>
            </w:tcBorders>
            <w:shd w:fill="FFFBF0" w:val="clear"/>
            <w:tcMar>
              <w:top w:type="dxa" w:w="80"/>
              <w:left w:type="dxa" w:w="110"/>
              <w:bottom w:type="dxa" w:w="80"/>
              <w:right w:type="dxa" w:w="110"/>
            </w:tcMar>
          </w:tcPr>
          <w:p>
            <w:r>
              <w:rPr>
                <w:rFonts w:ascii="Arial" w:cs="Arial" w:eastAsia="Arial" w:hAnsi="Arial"/>
                <w:b/>
                <w:bCs/>
                <w:color w:val="A86000"/>
                <w:sz w:val="18"/>
                <w:szCs w:val="18"/>
              </w:rPr>
              <w:t xml:space="preserve">~ ~$6 HIGH — DIRECTION RIGHT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Escalation-spiral risk (D, 34%)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Confirmed and building: seven-hour coastal op; supertanker struck; Kharg under deliberation</w:t>
            </w:r>
          </w:p>
        </w:tc>
        <w:tc>
          <w:tcPr>
            <w:tcW w:type="dxa" w:w="2960"/>
            <w:tcBorders>
              <w:top w:val="single" w:color="CCCCCC" w:sz="1"/>
              <w:left w:val="single" w:color="CCCCCC" w:sz="1"/>
              <w:bottom w:val="single" w:color="CCCCCC" w:sz="1"/>
              <w:right w:val="single" w:color="CCCCCC" w:sz="1"/>
            </w:tcBorders>
            <w:shd w:fill="E8F4EE" w:val="clear"/>
            <w:tcMar>
              <w:top w:type="dxa" w:w="80"/>
              <w:left w:type="dxa" w:w="110"/>
              <w:bottom w:type="dxa" w:w="80"/>
              <w:right w:type="dxa" w:w="110"/>
            </w:tcMar>
          </w:tcPr>
          <w:p>
            <w:r>
              <w:rPr>
                <w:rFonts w:ascii="Arial" w:cs="Arial" w:eastAsia="Arial" w:hAnsi="Arial"/>
                <w:b/>
                <w:bCs/>
                <w:color w:val="0B5F2A"/>
                <w:sz w:val="18"/>
                <w:szCs w:val="18"/>
              </w:rPr>
              <w:t xml:space="preserve">✓ ESCALATION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Toll-enforced stabilisation (B, 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Void — no toll</w:t>
            </w:r>
          </w:p>
        </w:tc>
        <w:tc>
          <w:tcPr>
            <w:tcW w:type="dxa" w:w="2960"/>
            <w:tcBorders>
              <w:top w:val="single" w:color="CCCCCC" w:sz="1"/>
              <w:left w:val="single" w:color="CCCCCC" w:sz="1"/>
              <w:bottom w:val="single" w:color="CCCCCC" w:sz="1"/>
              <w:right w:val="single" w:color="CCCCCC" w:sz="1"/>
            </w:tcBorders>
            <w:shd w:fill="FDF3F3" w:val="clear"/>
            <w:tcMar>
              <w:top w:type="dxa" w:w="80"/>
              <w:left w:type="dxa" w:w="110"/>
              <w:bottom w:type="dxa" w:w="80"/>
              <w:right w:type="dxa" w:w="110"/>
            </w:tcMar>
          </w:tcPr>
          <w:p>
            <w:r>
              <w:rPr>
                <w:rFonts w:ascii="Arial" w:cs="Arial" w:eastAsia="Arial" w:hAnsi="Arial"/>
                <w:b/>
                <w:bCs/>
                <w:color w:val="B53025"/>
                <w:sz w:val="18"/>
                <w:szCs w:val="18"/>
              </w:rPr>
              <w:t xml:space="preserve">✗ SCENARIO VOID — REDISTRIBUTED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Gulf compensation as new friction axis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Persists in altered form: investment pledges replace fees; Young: 'more bluster than strategy'</w:t>
            </w:r>
          </w:p>
        </w:tc>
        <w:tc>
          <w:tcPr>
            <w:tcW w:type="dxa" w:w="2960"/>
            <w:tcBorders>
              <w:top w:val="single" w:color="CCCCCC" w:sz="1"/>
              <w:left w:val="single" w:color="CCCCCC" w:sz="1"/>
              <w:bottom w:val="single" w:color="CCCCCC" w:sz="1"/>
              <w:right w:val="single" w:color="CCCCCC" w:sz="1"/>
            </w:tcBorders>
            <w:shd w:fill="FFFBF0" w:val="clear"/>
            <w:tcMar>
              <w:top w:type="dxa" w:w="80"/>
              <w:left w:type="dxa" w:w="110"/>
              <w:bottom w:type="dxa" w:w="80"/>
              <w:right w:type="dxa" w:w="110"/>
            </w:tcMar>
          </w:tcPr>
          <w:p>
            <w:r>
              <w:rPr>
                <w:rFonts w:ascii="Arial" w:cs="Arial" w:eastAsia="Arial" w:hAnsi="Arial"/>
                <w:b/>
                <w:bCs/>
                <w:color w:val="A86000"/>
                <w:sz w:val="18"/>
                <w:szCs w:val="18"/>
              </w:rPr>
              <w:t xml:space="preserve">~ PERSISTS, TRANSFORMED</w:t>
            </w:r>
          </w:p>
        </w:tc>
      </w:tr>
    </w:tbl>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VI.  UPDATED FORECAST — v40.0 POSTERIORS</w:t>
      </w:r>
    </w:p>
    <w:p>
      <w:pPr>
        <w:spacing w:after="80" w:before="20"/>
      </w:pPr>
      <w:r>
        <w:t xml:space="preserve"/>
      </w:r>
    </w:p>
    <w:p>
      <w:pPr>
        <w:spacing w:after="80" w:before="40"/>
        <w:jc w:val="both"/>
      </w:pPr>
      <w:r>
        <w:rPr>
          <w:rFonts w:ascii="Arial" w:cs="Arial" w:eastAsia="Arial" w:hAnsi="Arial"/>
          <w:sz w:val="20"/>
          <w:szCs w:val="20"/>
        </w:rPr>
        <w:t xml:space="preserve">v40.0 removes the toll-stabilisation scenario, redistributes its weight, and elevates the Kharg Island threshold as the dominant swing variable. The distribution remains escalation-weighted but the near-term central moves down toward the realised market level, reflecting that the toll — the mechanism v39.0 identified as a structural cost floor — does not exist.</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3025" w:sz="14"/>
              <w:left w:val="single" w:color="B53025" w:sz="24"/>
              <w:bottom w:val="single" w:color="CCCCCC" w:sz="1"/>
              <w:right w:val="single" w:color="CCCCCC" w:sz="1"/>
            </w:tcBorders>
            <w:shd w:fill="FDF3F3" w:val="clear"/>
            <w:tcMar>
              <w:top w:type="dxa" w:w="100"/>
              <w:left w:type="dxa" w:w="160"/>
              <w:bottom w:type="dxa" w:w="100"/>
              <w:right w:type="dxa" w:w="120"/>
            </w:tcMar>
          </w:tcPr>
          <w:p>
            <w:pPr>
              <w:spacing w:after="50" w:before="0"/>
            </w:pPr>
            <w:r>
              <w:rPr>
                <w:rFonts w:ascii="Arial" w:cs="Arial" w:eastAsia="Arial" w:hAnsi="Arial"/>
                <w:b/>
                <w:bCs/>
                <w:color w:val="B53025"/>
                <w:sz w:val="20"/>
                <w:szCs w:val="20"/>
              </w:rPr>
              <w:t xml:space="preserve">CURRENT PRICE STATUS — DAY 139: BRENT NEAR $84; WTI ABOVE $79; WEEKLY GAIN 11%+; ~230 LOADED TANKERS STRANDED IN THE GULF</w:t>
            </w:r>
          </w:p>
          <w:p>
            <w:pPr>
              <w:spacing w:after="0" w:before="0"/>
              <w:jc w:val="both"/>
            </w:pPr>
            <w:r>
              <w:rPr>
                <w:rFonts w:ascii="Arial" w:cs="Arial" w:eastAsia="Arial" w:hAnsi="Arial"/>
                <w:color w:val="2C2C2C"/>
                <w:sz w:val="19"/>
                <w:szCs w:val="19"/>
              </w:rPr>
              <w:t xml:space="preserve">Brent closed near $84 Thursday; WTI above $79; both on track for a weekly gain of more than 11%. Brent's 9.6% jump to $83.30 on Monday 13 July was its best single day since May 2020. The rally has reversed roughly one-third of the Q2 decline that followed the interim agreement. Approximately 230 loaded oil tankers sit inside the Gulf with nowhere to deliver. US crude inventories fell 1.7 million barrels last week (EIA). Government and private inventories have been largely drawn down across five months of conflict, and Chinese refinery crude imports are showing an uptick — signalling China may be re-entering the market, removing the demand-side slack that underpinned the early-July glut thesis. Gasoline: AAA average $3.87/gal, up 8 cents on the week but 21 cents below a month ago; GasBuddy expects $4.00 within 7-10 days.</w:t>
            </w:r>
            <w:r>
              <w:rPr>
                <w:rFonts w:ascii="Arial" w:cs="Arial" w:eastAsia="Arial" w:hAnsi="Arial"/>
                <w:b/>
                <w:bCs/>
                <w:color w:val="1E3A5F"/>
                <w:sz w:val="15"/>
                <w:szCs w:val="15"/>
                <w:vertAlign w:val="superscript"/>
              </w:rPr>
              <w:t xml:space="preserve">4</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5</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p>
        </w:tc>
      </w:tr>
    </w:tbl>
    <w:p>
      <w:pPr>
        <w:spacing w:after="80" w:before="30"/>
      </w:pPr>
      <w:r>
        <w:t xml:space="preserve"/>
      </w:r>
    </w:p>
    <w:p>
      <w:pPr>
        <w:pStyle w:val="Heading2"/>
        <w:spacing w:after="60" w:before="200"/>
      </w:pPr>
      <w:r>
        <w:rPr>
          <w:rFonts w:ascii="Arial" w:cs="Arial" w:eastAsia="Arial" w:hAnsi="Arial"/>
          <w:b/>
          <w:bCs/>
          <w:color w:val="2C2C2C"/>
          <w:sz w:val="24"/>
          <w:szCs w:val="24"/>
        </w:rPr>
        <w:t xml:space="preserve">v40.0 Scenario Framework — Kharg Island as the Swing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1300"/>
        <w:gridCol w:w="3860"/>
      </w:tblGrid>
      <w:tr>
        <w:tc>
          <w:tcPr>
            <w:tcW w:type="dxa" w:w="26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Scenario</w:t>
            </w:r>
          </w:p>
        </w:tc>
        <w:tc>
          <w:tcPr>
            <w:tcW w:type="dxa" w:w="8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Prob.</w:t>
            </w:r>
          </w:p>
        </w:tc>
        <w:tc>
          <w:tcPr>
            <w:tcW w:type="dxa" w:w="8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Δ v39.0</w:t>
            </w:r>
          </w:p>
        </w:tc>
        <w:tc>
          <w:tcPr>
            <w:tcW w:type="dxa" w:w="13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Brent 30-day</w:t>
            </w:r>
          </w:p>
        </w:tc>
        <w:tc>
          <w:tcPr>
            <w:tcW w:type="dxa" w:w="386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Driver — Day 139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 — Contested standoff; Iran-specific blockade; sub-50% Hormuz; no threshold crossing (DOMINANT)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36%</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▲+6pp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$80-95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Both sides seeking leverage for eventual deal (Sayigh); strikes stay below energy-infrastructure threshold; ~230 tankers stranded; persistent premium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D — Escalation spiral; Kharg Island seized or struck; Iran maximal 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▼−4pp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$100-140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Kharg reportedly under deliberation; supertanker already struck near main export terminal; removing Iran's export revenue removes its restraint incentive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revival — MOU patched; strikes halt; Hormuz reopens under interim terms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$74-86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Trump abandoned the toll under allied pressure — evidence of responsiveness to Gulf partners; both sides seeking leverage for a deal; structural pre-midterm incentives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MOU walkaway — Iran suspends until after 3 Nov mid-terms; frozen high-premium standoff</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new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$88-105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Citi: 'possibility that the Iranian regime walks away from the MoU until after the mid-term US elections has also risen... higher for longer oil prices'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E/H — Full regional war / nuclear escalation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Unchanged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$120-180+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Gulf states drawn in (ADNOC tankers hit, mariner killed); or strikes expand to nuclear infrastructure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Weighted central (v40.0)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w:t>
            </w:r>
          </w:p>
        </w:tc>
        <w:tc>
          <w:tcPr>
            <w:tcW w:type="dxa" w:w="13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Arial" w:cs="Arial" w:eastAsia="Arial" w:hAnsi="Arial"/>
                <w:b/>
                <w:bCs/>
                <w:color w:val="0B1C30"/>
                <w:sz w:val="18"/>
                <w:szCs w:val="18"/>
              </w:rPr>
              <w:t xml:space="preserve">~$88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 from v39.0 $90; no toll cost-floor; Brent $84 actual; Kharg deliberation is the dominant upside risk; Ukrainian strikes on Russian facilities add an independent second constraint</w:t>
            </w:r>
          </w:p>
        </w:tc>
      </w:tr>
    </w:tbl>
    <w:p>
      <w:pPr>
        <w:spacing w:after="80" w:before="30"/>
      </w:pPr>
      <w:r>
        <w:t xml:space="preserve"/>
      </w:r>
    </w:p>
    <w:p>
      <w:pPr>
        <w:spacing w:after="80" w:before="40"/>
        <w:jc w:val="both"/>
      </w:pPr>
      <w:r>
        <w:rPr>
          <w:rFonts w:ascii="Arial" w:cs="Arial" w:eastAsia="Arial" w:hAnsi="Arial"/>
          <w:sz w:val="20"/>
          <w:szCs w:val="20"/>
        </w:rPr>
        <w:t xml:space="preserve">The toll-stabilisation scenario's 20 points are redistributed: 8 to a revived interim deal (the toll reversal demonstrates US responsiveness to Gulf pressure, which is the same channel that would produce a de-escalation), 6 to the contested standoff, 10 to a newly separated MOU-walkaway scenario flagged by Citi, less 4 from the escalation spiral to reflect that the toll — which Citi assessed as materially raising escalation risk — has been withdrawn. Yezid Sayigh (Carnegie Middle East Centre) frames the balance: 'I doubt the two sides will resume a full war, especially as Trump will suffer, though there is also a distinct possibility that the Iranians will overplay their hand. That is true of Trump, too, of course.'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10</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VII.  CASCADE STATUS — DAY 139</w:t>
      </w:r>
    </w:p>
    <w:p>
      <w:pPr>
        <w:spacing w:after="80" w:before="20"/>
      </w:pPr>
      <w:r>
        <w:t xml:space="preserve"/>
      </w:r>
    </w:p>
    <w:p>
      <w:pPr>
        <w:spacing w:after="80" w:before="40"/>
        <w:jc w:val="both"/>
      </w:pPr>
      <w:r>
        <w:rPr>
          <w:rFonts w:ascii="Arial" w:cs="Arial" w:eastAsia="Arial" w:hAnsi="Arial"/>
          <w:sz w:val="20"/>
          <w:szCs w:val="20"/>
        </w:rPr>
        <w:t xml:space="preserve">Petroleum: Brent ~$84; ~230 loaded tankers stranded in the Gulf; inventories drawn down across five months; Chinese refinery imports upticking, removing the demand slack behind the early-July glut thesis; Ukrainian strikes on Russian fuel facilities and tankers add an independent second supply constraint. Macro: US gasoline at $3.87/gal heading toward $4.00 within 7-10 days (GasBuddy); PCE inflation was already running above the Fed's target through the first half of 2026, and Citi has warned that sustained crude gains feed into broader inflation in ways that force central banks to hold rates higher for longer — the energy-inflation reversal that began after the June deal is now fully halted. Terrorism/maritime: first confirmed mariner fatality from vessel attacks (ADNOC tanker); IRGC striking supertankers running dark; JMIC threat 'severe.' Aviation: recovery halted; Hormuz throughput suppressed. Fertiliser and helium: structurally impaired; 2027 recovery deferred further. The conflict is unpopular domestically, with gasoline prices elevated and congressional elections in November — the political-economy feedback loop this series identified in v22.0 is now operative.</w:t>
      </w:r>
      <w:r>
        <w:rPr>
          <w:rFonts w:ascii="Arial" w:cs="Arial" w:eastAsia="Arial" w:hAnsi="Arial"/>
          <w:b/>
          <w:bCs/>
          <w:color w:val="1E3A5F"/>
          <w:sz w:val="15"/>
          <w:szCs w:val="15"/>
          <w:vertAlign w:val="superscript"/>
        </w:rPr>
        <w:t xml:space="preserve">4</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5</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10</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VIII.  COMPLETE VERSION HISTORY — v1.0 THROUGH v40.0</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500"/>
        <w:gridCol w:w="2200"/>
        <w:gridCol w:w="900"/>
      </w:tblGrid>
      <w:tr>
        <w:tc>
          <w:tcPr>
            <w:tcW w:type="dxa" w:w="12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Version</w:t>
            </w:r>
          </w:p>
        </w:tc>
        <w:tc>
          <w:tcPr>
            <w:tcW w:type="dxa" w:w="12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Date</w:t>
            </w:r>
          </w:p>
        </w:tc>
        <w:tc>
          <w:tcPr>
            <w:tcW w:type="dxa" w:w="13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Central</w:t>
            </w:r>
          </w:p>
        </w:tc>
        <w:tc>
          <w:tcPr>
            <w:tcW w:type="dxa" w:w="15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Actual</w:t>
            </w:r>
          </w:p>
        </w:tc>
        <w:tc>
          <w:tcPr>
            <w:tcW w:type="dxa" w:w="22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Dom. Scenario</w:t>
            </w:r>
          </w:p>
        </w:tc>
        <w:tc>
          <w:tcPr>
            <w:tcW w:type="dxa" w:w="900"/>
            <w:tcBorders>
              <w:top w:val="single" w:color="CCCCCC" w:sz="1"/>
              <w:left w:val="single" w:color="CCCCCC" w:sz="1"/>
              <w:bottom w:val="single" w:color="CCCCCC" w:sz="1"/>
              <w:right w:val="single" w:color="CCCCCC" w:sz="1"/>
            </w:tcBorders>
            <w:shd w:fill="0B1C30" w:val="clear"/>
            <w:tcMar>
              <w:top w:type="dxa" w:w="80"/>
              <w:left w:type="dxa" w:w="110"/>
              <w:bottom w:type="dxa" w:w="80"/>
              <w:right w:type="dxa" w:w="110"/>
            </w:tcMar>
          </w:tcPr>
          <w:p>
            <w:r>
              <w:rPr>
                <w:rFonts w:ascii="Arial" w:cs="Arial" w:eastAsia="Arial" w:hAnsi="Arial"/>
                <w:b/>
                <w:bCs/>
                <w:color w:val="FFFFFF"/>
                <w:sz w:val="17"/>
                <w:szCs w:val="17"/>
              </w:rPr>
              <w:t xml:space="preserve">Grade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v24.0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Apr 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$126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C35%/D16%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v29.0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May 22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$102.58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C35%/6 incompat.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May 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$98.12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Jun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$92.56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50%/G 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Jun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$96.00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Jun 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~$92-96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Jun 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~$92-97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50%/Sparta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Jun 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~$92-97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50%/econ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Jul 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$74.16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A+F resolved (premature)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Overtaken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Jul 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$76.04 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D 32%/C 30% RE-ESC</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Strong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Jul 13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$78.82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 38%/D 28% contained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Strong-dir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v39.0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Jul 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$83-85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D 34% US toll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 (toll void)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v40.0 (TODAY)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Jul 17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~$84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C 36%/D 30% Kharg</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2C2C"/>
                <w:sz w:val="18"/>
                <w:szCs w:val="18"/>
              </w:rPr>
              <w:t xml:space="preserve">Prospective</w:t>
            </w:r>
          </w:p>
        </w:tc>
      </w:tr>
    </w:tbl>
    <w:p>
      <w:pPr>
        <w:spacing w:after="80" w:before="20"/>
      </w:pPr>
      <w:r>
        <w:t xml:space="preserve"/>
      </w:r>
    </w:p>
    <w:p>
      <w:pPr>
        <w:spacing w:after="80" w:before="40"/>
        <w:jc w:val="both"/>
      </w:pPr>
      <w:r>
        <w:rPr>
          <w:rFonts w:ascii="Arial" w:cs="Arial" w:eastAsia="Arial" w:hAnsi="Arial"/>
          <w:sz w:val="20"/>
          <w:szCs w:val="20"/>
        </w:rPr>
        <w:t xml:space="preserve">SERIES NOTE: v40.0 records two material corrections to v39.0 and re-centres the framework on the Kharg Island threshold. The verification lesson is now explicit and generalised: in this conflict, announcements from either government must be treated as announcements until enforcement is observed — a discipline this series applied consistently to the June MOU (correctly holding it at 'probable, not confirmed' through v30-v35) but failed to apply to the US toll in v39.0. The toll's 25-hour lifespan is the fourteenth reversal of the series and the first to occur within a single government's own policy in under two days.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p>
      <w:r>
        <w:br w:type="page"/>
      </w:r>
    </w:p>
    <w:p>
      <w:pPr>
        <w:pStyle w:val="Heading1"/>
        <w:pBdr>
          <w:bottom w:val="single" w:color="B53025" w:sz="6" w:space="3"/>
        </w:pBdr>
        <w:spacing w:after="100" w:before="300"/>
      </w:pPr>
      <w:r>
        <w:rPr>
          <w:rFonts w:ascii="Arial" w:cs="Arial" w:eastAsia="Arial" w:hAnsi="Arial"/>
          <w:b/>
          <w:bCs/>
          <w:color w:val="0B1C30"/>
          <w:sz w:val="30"/>
          <w:szCs w:val="30"/>
        </w:rPr>
        <w:t xml:space="preserve">IX.  ENDNOTES — ALL 20 SOURCES PUBLICLY AVAILABLE</w:t>
      </w:r>
    </w:p>
    <w:p>
      <w:pPr>
        <w:spacing w:after="80" w:before="20"/>
      </w:pPr>
      <w:r>
        <w:t xml:space="preserve"/>
      </w:r>
    </w:p>
    <w:p>
      <w:pPr>
        <w:spacing w:after="80" w:before="0"/>
        <w:jc w:val="both"/>
      </w:pPr>
      <w:r>
        <w:rPr>
          <w:rFonts w:ascii="Arial" w:cs="Arial" w:eastAsia="Arial" w:hAnsi="Arial"/>
          <w:i/>
          <w:iCs/>
          <w:color w:val="555555"/>
          <w:sz w:val="19"/>
          <w:szCs w:val="19"/>
        </w:rPr>
        <w:t xml:space="preserve">OPEN SOURCE DECLARATION: All 20 sources are publicly available. No classified information was used.</w:t>
      </w:r>
    </w:p>
    <w:p>
      <w:pPr>
        <w:spacing w:after="80" w:before="20"/>
      </w:pPr>
      <w:r>
        <w:t xml:space="preserve"/>
      </w:r>
    </w:p>
    <w:p>
      <w:pPr>
        <w:spacing w:after="40" w:before="180"/>
      </w:pPr>
      <w:r>
        <w:rPr>
          <w:rFonts w:ascii="Arial" w:cs="Arial" w:eastAsia="Arial" w:hAnsi="Arial"/>
          <w:b/>
          <w:bCs/>
          <w:color w:val="0B1C30"/>
          <w:sz w:val="20"/>
          <w:szCs w:val="20"/>
        </w:rPr>
        <w:t xml:space="preserve">Group 1 — Toll Reversal &amp; Escalation Intelligence (13-17 July 2026)</w:t>
      </w:r>
    </w:p>
    <w:p>
      <w:pPr>
        <w:spacing w:after="55" w:before="30"/>
        <w:ind w:left="420" w:hanging="420"/>
      </w:pPr>
      <w:r>
        <w:rPr>
          <w:rFonts w:ascii="Arial" w:cs="Arial" w:eastAsia="Arial" w:hAnsi="Arial"/>
          <w:b/>
          <w:bCs/>
          <w:color w:val="1E3A5F"/>
          <w:sz w:val="18"/>
          <w:szCs w:val="18"/>
        </w:rPr>
        <w:t xml:space="preserve">1.  </w:t>
      </w:r>
      <w:r>
        <w:rPr>
          <w:rFonts w:ascii="Arial" w:cs="Arial" w:eastAsia="Arial" w:hAnsi="Arial"/>
          <w:color w:val="2C2C2C"/>
          <w:sz w:val="18"/>
          <w:szCs w:val="18"/>
        </w:rPr>
        <w:t xml:space="preserve">CNBC, 'Oil prices rise as U.S. launches new Iran airstrikes, while Trump abandons Strait of Hormuz fee,' July 14, 2026. The US military launched more airstrikes against Iran Tuesday as it reimposed a blockade on the country's ports and coastal areas at 4 p.m. ET (CENTCOM). Trump abandoned his demand that ships pay a 20% fee on cargo to cross Hormuz under US military protection; said Gulf states would invest in the US as repayment instead. Trump relented after the shipping industry largely opposed the fee. The International Maritime Organization, a UN agency, said mandatory tolls in the strait are illegal. Iran has sought to collect tolls for safe passage; the US has adamantly opposed fees imposed by the Islamic Republic. Tehran agreed it will not impose a toll for 60 days under the interim deal signed June 17. US crude traded above $80 earlier in the session. Roughly one-fifth of global oil supplies passed through Hormuz before Feb. 28. https://www.cnbc.com/2026/07/14/oil-prices-today-brent-wti-hormuz-trump-toll-iran.html</w:t>
      </w:r>
    </w:p>
    <w:p>
      <w:pPr>
        <w:spacing w:after="55" w:before="30"/>
        <w:ind w:left="420" w:hanging="420"/>
      </w:pPr>
      <w:r>
        <w:rPr>
          <w:rFonts w:ascii="Arial" w:cs="Arial" w:eastAsia="Arial" w:hAnsi="Arial"/>
          <w:b/>
          <w:bCs/>
          <w:color w:val="1E3A5F"/>
          <w:sz w:val="18"/>
          <w:szCs w:val="18"/>
        </w:rPr>
        <w:t xml:space="preserve">2.  </w:t>
      </w:r>
      <w:r>
        <w:rPr>
          <w:rFonts w:ascii="Arial" w:cs="Arial" w:eastAsia="Arial" w:hAnsi="Arial"/>
          <w:color w:val="2C2C2C"/>
          <w:sz w:val="18"/>
          <w:szCs w:val="18"/>
        </w:rPr>
        <w:t xml:space="preserve">The National, 'Trump drops 20% Hormuz toll in favour of deals with Gulf states,' July 14, 2026. Reversal came 25 hours after Trump announced the US would charge a 20% toll as 'The Guardian of the Hormuz Strait.' Truth Social: 'Based on highly productive conversations with Middle East leadership, I have decided to replace the 20% United States Reimbursement Fee with Trade and Investment Deals that the various Gulf States will be making into the United States.' Trump said investments would 'primarily' be from the UAE, Saudi Arabia, Qatar, Kuwait and Bahrain, 'then others.' 'I spoke to all of them, and they would love to invest more money in the United States at record amounts, and that would be very acceptable. And this way, there's no fee.' Karen Young (Columbia University Centre on Global Energy Policy): the charge and reversal was 'more bluster than strategy. Investment expectations are not financial investment decisions by firms or funds. It seems like a way to save face.' Reversal came hours before the new US naval blockade on Iranian ports took effect. https://www.thenationalnews.com/business/energy/2026/07/14/trump-abandons-20-hormuz-toll-in-favour-of-deal-with-gulf-states/</w:t>
      </w:r>
    </w:p>
    <w:p>
      <w:pPr>
        <w:spacing w:after="55" w:before="30"/>
        <w:ind w:left="420" w:hanging="420"/>
      </w:pPr>
      <w:r>
        <w:rPr>
          <w:rFonts w:ascii="Arial" w:cs="Arial" w:eastAsia="Arial" w:hAnsi="Arial"/>
          <w:b/>
          <w:bCs/>
          <w:color w:val="1E3A5F"/>
          <w:sz w:val="18"/>
          <w:szCs w:val="18"/>
        </w:rPr>
        <w:t xml:space="preserve">3.  </w:t>
      </w:r>
      <w:r>
        <w:rPr>
          <w:rFonts w:ascii="Arial" w:cs="Arial" w:eastAsia="Arial" w:hAnsi="Arial"/>
          <w:color w:val="2C2C2C"/>
          <w:sz w:val="18"/>
          <w:szCs w:val="18"/>
        </w:rPr>
        <w:t xml:space="preserve">TradingEconomics / Brent crude, July 15, 2026. Brent pared early gains to trade below $84 Wednesday. Reports indicated Trump is leaning toward broadening US military operations and has discussed the possible seizure of Kharg Island, Iran's primary oil export terminal. US forces struck dozens of military assets along Iran's coastline and near the strait during a seven-hour operation aimed at weakening Tehran's ability to disrupt shipping. Trump pledged to intensify military operations until Iran halts attacks on vessels and agrees to reopen the waterway. The escalating conflict lifted oil prices to a one-month high, reversing roughly a third of the Q2 decline that followed the interim peace agreement. Continued Ukrainian attacks on Russian fuel production facilities and oil tankers added to worries over tightening global supplies. EIA: US crude inventories fell 1.7 million barrels last week. https://tradingeconomics.com/commodity/brent-crude-oil</w:t>
      </w:r>
    </w:p>
    <w:p>
      <w:pPr>
        <w:spacing w:after="55" w:before="30"/>
        <w:ind w:left="420" w:hanging="420"/>
      </w:pPr>
      <w:r>
        <w:rPr>
          <w:rFonts w:ascii="Arial" w:cs="Arial" w:eastAsia="Arial" w:hAnsi="Arial"/>
          <w:b/>
          <w:bCs/>
          <w:color w:val="1E3A5F"/>
          <w:sz w:val="18"/>
          <w:szCs w:val="18"/>
        </w:rPr>
        <w:t xml:space="preserve">4.  </w:t>
      </w:r>
      <w:r>
        <w:rPr>
          <w:rFonts w:ascii="Arial" w:cs="Arial" w:eastAsia="Arial" w:hAnsi="Arial"/>
          <w:color w:val="2C2C2C"/>
          <w:sz w:val="18"/>
          <w:szCs w:val="18"/>
        </w:rPr>
        <w:t xml:space="preserve">Bloomberg, 'Latest Oil Market News and Analysis for July 17,' July 16-17, 2026. Oil extended a weekly advance as the escalating conflict between the US and Iran raised concerns about disruptions to supply from the Middle East. WTI rose above $79 a barrel, on track for a weekly gain of more than 11%, while Brent closed near $84 on Thursday. https://www.bloomberg.com/news/articles/2026-07-16/latest-oil-market-news-and-analysis-for-july-17</w:t>
      </w:r>
    </w:p>
    <w:p>
      <w:pPr>
        <w:spacing w:after="55" w:before="30"/>
        <w:ind w:left="420" w:hanging="420"/>
      </w:pPr>
      <w:r>
        <w:rPr>
          <w:rFonts w:ascii="Arial" w:cs="Arial" w:eastAsia="Arial" w:hAnsi="Arial"/>
          <w:b/>
          <w:bCs/>
          <w:color w:val="1E3A5F"/>
          <w:sz w:val="18"/>
          <w:szCs w:val="18"/>
        </w:rPr>
        <w:t xml:space="preserve">5.  </w:t>
      </w:r>
      <w:r>
        <w:rPr>
          <w:rFonts w:ascii="Arial" w:cs="Arial" w:eastAsia="Arial" w:hAnsi="Arial"/>
          <w:color w:val="2C2C2C"/>
          <w:sz w:val="18"/>
          <w:szCs w:val="18"/>
        </w:rPr>
        <w:t xml:space="preserve">Bloomberg, 'Latest Oil Market News and Analysis for July 16,' July 15-16, 2026. Brent traded below $85 after gaining 12% in the previous three sessions; WTI under $80. The US completed more airstrikes on Iran and hit a supertanker near the Islamic Republic's main export terminal deep inside the Persian Gulf. Earlier, Tehran had struck ships in the Strait of Hormuz, spooking shippers and prompting a dip in observable traffic. https://www.bloomberg.com/news/articles/2026-07-15/latest-oil-market-news-and-analysis-for-july-16</w:t>
      </w:r>
    </w:p>
    <w:p>
      <w:pPr>
        <w:spacing w:after="55" w:before="30"/>
        <w:ind w:left="420" w:hanging="420"/>
      </w:pPr>
      <w:r>
        <w:rPr>
          <w:rFonts w:ascii="Arial" w:cs="Arial" w:eastAsia="Arial" w:hAnsi="Arial"/>
          <w:b/>
          <w:bCs/>
          <w:color w:val="1E3A5F"/>
          <w:sz w:val="18"/>
          <w:szCs w:val="18"/>
        </w:rPr>
        <w:t xml:space="preserve">6.  </w:t>
      </w:r>
      <w:r>
        <w:rPr>
          <w:rFonts w:ascii="Arial" w:cs="Arial" w:eastAsia="Arial" w:hAnsi="Arial"/>
          <w:color w:val="2C2C2C"/>
          <w:sz w:val="18"/>
          <w:szCs w:val="18"/>
        </w:rPr>
        <w:t xml:space="preserve">CNBC Africa, 'Oil prices off highs after Trump abandons 20% protection fee on Strait of Hormuz traffic,' July 14, 2026. WTI +1.82% to $79.56; Brent +1.98% to $84.95. Iran's Revolutionary Guard said its forces attacked two supertankers transiting Hormuz with transponders turned off. ADNOC said two of its tankers were hit by projectiles while transiting the strait, killing one mariner and injuring several others. Citi warned Trump's fee proposal 'materially raises the risk of further military escalation': 'The possibility that the Iranian regime walks away from the MoU until after the mid-term US elections has also risen, a scenario which would most likely see higher for longer oil prices.' https://www.cnbcafrica.com/2026/oil-prices-off-highs-after-trump-abandons-20-protection-fee-on-strait-of-hormuz-traffic</w:t>
      </w:r>
    </w:p>
    <w:p>
      <w:pPr>
        <w:spacing w:after="55" w:before="30"/>
        <w:ind w:left="420" w:hanging="420"/>
      </w:pPr>
      <w:r>
        <w:rPr>
          <w:rFonts w:ascii="Arial" w:cs="Arial" w:eastAsia="Arial" w:hAnsi="Arial"/>
          <w:b/>
          <w:bCs/>
          <w:color w:val="1E3A5F"/>
          <w:sz w:val="18"/>
          <w:szCs w:val="18"/>
        </w:rPr>
        <w:t xml:space="preserve">7.  </w:t>
      </w:r>
      <w:r>
        <w:rPr>
          <w:rFonts w:ascii="Arial" w:cs="Arial" w:eastAsia="Arial" w:hAnsi="Arial"/>
          <w:color w:val="2C2C2C"/>
          <w:sz w:val="18"/>
          <w:szCs w:val="18"/>
        </w:rPr>
        <w:t xml:space="preserve">NBC News, 'Oil surges more than 9% after Trump reimposes Iran blockade,' July 13, 2026. WTI closed +9.4% at $78.14; Brent +9.6% at $83.30 — highest since June 15; Brent's largest single-day jump since May 2020. Trump said the Hormuz reimbursement would be 'at the rate of 20% on all cargo shipped'; it was not immediately clear how that would work. Energy and shipping companies have loudly rejected a similar idea from Iran. The US Treasury Department has warned that anyone who pays Iran for passage through Hormuz would expose themselves to sanctions violations, calling it 'maritime extortion.' Hours after Trump's announcement, the IMO rejected the idea. GasBuddy's Patrick De Haan: expects 'the national average price of gasoline to reach $4 per gallon in the next 7-10 days, if not sooner,' with retailers passing along increases 'in the next 24-48 hours.' https://www.nbcnews.com/business/markets/oil-rises-trump-reimposes-hormuz-blockade-rcna587297</w:t>
      </w:r>
    </w:p>
    <w:p>
      <w:pPr>
        <w:spacing w:after="55" w:before="30"/>
        <w:ind w:left="420" w:hanging="420"/>
      </w:pPr>
      <w:r>
        <w:rPr>
          <w:rFonts w:ascii="Arial" w:cs="Arial" w:eastAsia="Arial" w:hAnsi="Arial"/>
          <w:b/>
          <w:bCs/>
          <w:color w:val="1E3A5F"/>
          <w:sz w:val="18"/>
          <w:szCs w:val="18"/>
        </w:rPr>
        <w:t xml:space="preserve">8.  </w:t>
      </w:r>
      <w:r>
        <w:rPr>
          <w:rFonts w:ascii="Arial" w:cs="Arial" w:eastAsia="Arial" w:hAnsi="Arial"/>
          <w:color w:val="2C2C2C"/>
          <w:sz w:val="18"/>
          <w:szCs w:val="18"/>
        </w:rPr>
        <w:t xml:space="preserve">Yahoo Finance, 'Oil prices rise as US prepares to reinstate Hormuz strait blockade, charge 20% on all cargo shipped,' July 13, 2026. The US is not a party to the UN Convention on the Law of the Sea (UNCLOS), which holds that international waterways such as the Strait of Hormuz cannot be tolled. Blockade began 4 p.m. ET Tuesday July 14 (CENTCOM); US military to 'enforce the blockade against vessels transiting to or from Iranian ports and coastal areas.' Trump: 'The Hormuz Strait is OPEN, and will remain OPEN, with or without Iran.' After five months of conflict, governments' and private industry's oil inventories have largely been drawn down. Data shows an uptick in crude imports by Chinese refineries, signalling the country may be properly re-entering the market. https://finance.yahoo.com/markets/article/oil-prices-rise-as-us-prepares-to-reinstate-hormuz-strait-blockade-charge-20-on-all-cargo-shipped-140723529.html</w:t>
      </w:r>
    </w:p>
    <w:p>
      <w:pPr>
        <w:spacing w:after="55" w:before="30"/>
        <w:ind w:left="420" w:hanging="420"/>
      </w:pPr>
      <w:r>
        <w:rPr>
          <w:rFonts w:ascii="Arial" w:cs="Arial" w:eastAsia="Arial" w:hAnsi="Arial"/>
          <w:b/>
          <w:bCs/>
          <w:color w:val="1E3A5F"/>
          <w:sz w:val="18"/>
          <w:szCs w:val="18"/>
        </w:rPr>
        <w:t xml:space="preserve">9.  </w:t>
      </w:r>
      <w:r>
        <w:rPr>
          <w:rFonts w:ascii="Arial" w:cs="Arial" w:eastAsia="Arial" w:hAnsi="Arial"/>
          <w:color w:val="2C2C2C"/>
          <w:sz w:val="18"/>
          <w:szCs w:val="18"/>
        </w:rPr>
        <w:t xml:space="preserve">CNBC, 'Brent oil jumps more than 9%, biggest daily gain since 2020, after Trump reinstates Iran blockade,' July 12-13, 2026. Trump: 'We are reinstating THE IRANIAN BLOCKADE, so named because it is only stopping Iran's ships or customers from entering or leaving. All other countries will have fair and open use of the Strait.' The latest outbreak stems from conflicting US and Iranian interpretations of how Hormuz was supposed to reopen under the June 17 interim deal. About 20% of the world's oil supplies transited Hormuz before Feb. 28. Trump said Hormuz was open in an NBC 'Meet the Press' interview aired Sunday; maritime intelligence firm Windward tracked nine ships transiting Saturday. https://www.cnbc.com/2026/07/12/oil-price-strait-hormuz-iran-trump-tanker.html</w:t>
      </w:r>
    </w:p>
    <w:p>
      <w:pPr>
        <w:spacing w:after="55" w:before="30"/>
        <w:ind w:left="420" w:hanging="420"/>
      </w:pPr>
      <w:r>
        <w:rPr>
          <w:rFonts w:ascii="Arial" w:cs="Arial" w:eastAsia="Arial" w:hAnsi="Arial"/>
          <w:b/>
          <w:bCs/>
          <w:color w:val="1E3A5F"/>
          <w:sz w:val="18"/>
          <w:szCs w:val="18"/>
        </w:rPr>
        <w:t xml:space="preserve">10.  </w:t>
      </w:r>
      <w:r>
        <w:rPr>
          <w:rFonts w:ascii="Arial" w:cs="Arial" w:eastAsia="Arial" w:hAnsi="Arial"/>
          <w:color w:val="2C2C2C"/>
          <w:sz w:val="18"/>
          <w:szCs w:val="18"/>
        </w:rPr>
        <w:t xml:space="preserve">Express Tribune, 'Trump drops Hormuz fee plan in favour of Gulf investment deals,' July 14, 2026. The UN shipping agency said it opposed any fees for straits used in international navigation and that there was no legal basis for introducing mandatory tolls on strait transits. If the US had imposed a 20% fee, it could have generated around $240 million a day. Trump told the 'Hugh Hewitt Show' Monday that Iran would be hit 'very hard tonight, and we're going to hit them hard tomorrow. And there's not a damn thing they can do about it.' The governor's office of Iran's Qeshm Island, on the Strait of Hormuz, said a US projectile hit it at around 7pm Tuesday (Iranian state media). Regional analysts said hostilities remained within controlled boundaries, for now, with both sides seeking leverage for an eventual peace deal, but with risk of fighting spinning out of control. Yezid Sayigh (Carnegie Middle East Centre): 'I doubt the two sides will resume a full war, especially as Trump will suffer, though there is also a distinct possibility that the Iranians will overplay their hand. That is true of Trump, too, of course.' The conflict has proved unpopular in the US, where gasoline prices have risen since the start of the war and congressional elections are looming in November. https://tribune.com.pk/story/2618250/trump-drops-hormuz-fee-plan-in-favour-of-gulf-investment-deals</w:t>
      </w:r>
    </w:p>
    <w:p>
      <w:pPr>
        <w:spacing w:after="55" w:before="30"/>
        <w:ind w:left="420" w:hanging="420"/>
      </w:pPr>
      <w:r>
        <w:rPr>
          <w:rFonts w:ascii="Arial" w:cs="Arial" w:eastAsia="Arial" w:hAnsi="Arial"/>
          <w:b/>
          <w:bCs/>
          <w:color w:val="1E3A5F"/>
          <w:sz w:val="18"/>
          <w:szCs w:val="18"/>
        </w:rPr>
        <w:t xml:space="preserve">11.  </w:t>
      </w:r>
      <w:r>
        <w:rPr>
          <w:rFonts w:ascii="Arial" w:cs="Arial" w:eastAsia="Arial" w:hAnsi="Arial"/>
          <w:color w:val="2C2C2C"/>
          <w:sz w:val="18"/>
          <w:szCs w:val="18"/>
        </w:rPr>
        <w:t xml:space="preserve">NPR, 'The U.S. strikes Iran after Trump announces a renewed blockade and tolls in Hormuz,' July 13, 2026. The US will be known as 'THE GUARDIAN OF THE HORMUZ STRAIT,' Trump wrote. Until now, the US had said there should not be any tolls or fees on shipping through the strait. CENTCOM did not mention fees but said mariners approaching the Gulf of Oman should expect challenges. The US military said it carried out more strikes on Iran on Monday, hours after Trump announced he would reimpose a blockade. Brent crude futures above $83 by Monday evening. AAA: average price of regular gas in the US is $3.87 a gallon — about 8 cents up from a week ago, but 21 cents lower than a month ago. https://www.npr.org/2026/07/13/nx-s1-5891746/us-iran-strait-of-hormuz-updates</w:t>
      </w:r>
    </w:p>
    <w:p>
      <w:pPr>
        <w:spacing w:after="55" w:before="30"/>
        <w:ind w:left="420" w:hanging="420"/>
      </w:pPr>
      <w:r>
        <w:rPr>
          <w:rFonts w:ascii="Arial" w:cs="Arial" w:eastAsia="Arial" w:hAnsi="Arial"/>
          <w:b/>
          <w:bCs/>
          <w:color w:val="1E3A5F"/>
          <w:sz w:val="18"/>
          <w:szCs w:val="18"/>
        </w:rPr>
        <w:t xml:space="preserve">12.  </w:t>
      </w:r>
      <w:r>
        <w:rPr>
          <w:rFonts w:ascii="Arial" w:cs="Arial" w:eastAsia="Arial" w:hAnsi="Arial"/>
          <w:color w:val="2C2C2C"/>
          <w:sz w:val="18"/>
          <w:szCs w:val="18"/>
        </w:rPr>
        <w:t xml:space="preserve">TheStreet, 'U.S. blocks Strait of Hormuz: Here's what's next for oil prices,' July 13, 2026. US forces bombed more than 80 targets inside Iran over the July 12-13 weekend. Iran's Revolutionary Guard responded by closing Hormuz again. Just six vessels crossed the strait in a 12-hour window on July 11; before fighting resumed it was 18 to 22 a day. About 230 loaded oil tankers are sitting inside the Gulf with nowhere to deliver their cargo. PCE inflation was already running well above the Fed's target through the first half of 2026. Citi analysts have warned that sustained crude gains can feed through into broader inflation in ways that force central banks to keep rates higher for longer. The US hasn't done a naval blockade at this scale since the Cuban Missile Crisis (CNN). https://www.thestreet.com/investing/us-blocks-strait-of-hormuz-what-next-for-oil-prices</w:t>
      </w:r>
    </w:p>
    <w:p>
      <w:pPr>
        <w:spacing w:after="55" w:before="30"/>
        <w:ind w:left="420" w:hanging="420"/>
      </w:pPr>
      <w:r>
        <w:rPr>
          <w:rFonts w:ascii="Arial" w:cs="Arial" w:eastAsia="Arial" w:hAnsi="Arial"/>
          <w:b/>
          <w:bCs/>
          <w:color w:val="1E3A5F"/>
          <w:sz w:val="18"/>
          <w:szCs w:val="18"/>
        </w:rPr>
        <w:t xml:space="preserve">13.  </w:t>
      </w:r>
      <w:r>
        <w:rPr>
          <w:rFonts w:ascii="Arial" w:cs="Arial" w:eastAsia="Arial" w:hAnsi="Arial"/>
          <w:color w:val="2C2C2C"/>
          <w:sz w:val="18"/>
          <w:szCs w:val="18"/>
        </w:rPr>
        <w:t xml:space="preserve">Fox Business, 'Trump scraps proposed Strait of Hormuz shipping fee for Gulf states' investment deals,' July 14, 2026. Trump: 'We will therefore have a FULL Blockade, but only on Ships coming to and from Iranian ports, or carrying anything have to do with Iranian cargo.' Trump said the move came as the movement of oil and natural gas supplies has eased along the waterway. Tehran has claimed sovereign authority over the strait, despite it historically being considered a free-to-use international waterway. During Tuesday's meeting with Iraqi Prime Minister Ali al-Zaidi, Trump said he spoke with Gulf state leaders, who all said they would like to invest in the US 'at record amounts.' https://www.foxbusiness.com/politics/trump-scraps-proposed-strait-hormuz-shipping-fee-gulf-states-investment-deals</w:t>
      </w:r>
    </w:p>
    <w:p>
      <w:pPr>
        <w:spacing w:after="55" w:before="30"/>
        <w:ind w:left="420" w:hanging="420"/>
      </w:pPr>
      <w:r>
        <w:rPr>
          <w:rFonts w:ascii="Arial" w:cs="Arial" w:eastAsia="Arial" w:hAnsi="Arial"/>
          <w:b/>
          <w:bCs/>
          <w:color w:val="1E3A5F"/>
          <w:sz w:val="18"/>
          <w:szCs w:val="18"/>
        </w:rPr>
        <w:t xml:space="preserve">14.  </w:t>
      </w:r>
      <w:r>
        <w:rPr>
          <w:rFonts w:ascii="Arial" w:cs="Arial" w:eastAsia="Arial" w:hAnsi="Arial"/>
          <w:color w:val="2C2C2C"/>
          <w:sz w:val="18"/>
          <w:szCs w:val="18"/>
        </w:rPr>
        <w:t xml:space="preserve">Benzinga, 'Trump Abandons 20% Hormuz Fee, Says Gulf States Will Make Record Investments,' July 15, 2026. At a White House press briefing Tuesday, Trump said Washington had been guarding the strait for 'many years' without compensation, which did not seem fair to him. The decision was taken with the benefit of Gulf state allies in mind, as the US did not need the oil, he said. Trump said he was 'called by different people, different countries, Kings and Emirs,' who suggested a different approach: 'We'd love to invest in the United States with billions and billions of dollars, as opposed to charging a fee.' https://www.benzinga.com/news/politics/26/07/60460114/trump-abandons-hormuz-fee-gulf-states-make-record-investments</w:t>
      </w:r>
    </w:p>
    <w:p>
      <w:pPr>
        <w:spacing w:after="40" w:before="180"/>
      </w:pPr>
      <w:r>
        <w:rPr>
          <w:rFonts w:ascii="Arial" w:cs="Arial" w:eastAsia="Arial" w:hAnsi="Arial"/>
          <w:b/>
          <w:bCs/>
          <w:color w:val="0B1C30"/>
          <w:sz w:val="20"/>
          <w:szCs w:val="20"/>
        </w:rPr>
        <w:t xml:space="preserve">Group 2 — Prior Version / Context Sources</w:t>
      </w:r>
    </w:p>
    <w:p>
      <w:pPr>
        <w:spacing w:after="55" w:before="30"/>
        <w:ind w:left="420" w:hanging="420"/>
      </w:pPr>
      <w:r>
        <w:rPr>
          <w:rFonts w:ascii="Arial" w:cs="Arial" w:eastAsia="Arial" w:hAnsi="Arial"/>
          <w:b/>
          <w:bCs/>
          <w:color w:val="1E3A5F"/>
          <w:sz w:val="18"/>
          <w:szCs w:val="18"/>
        </w:rPr>
        <w:t xml:space="preserve">15.  </w:t>
      </w:r>
      <w:r>
        <w:rPr>
          <w:rFonts w:ascii="Arial" w:cs="Arial" w:eastAsia="Arial" w:hAnsi="Arial"/>
          <w:color w:val="2C2C2C"/>
          <w:sz w:val="18"/>
          <w:szCs w:val="18"/>
        </w:rPr>
        <w:t xml:space="preserve">Al Jazeera, 'Oil prices jump as US and Iran trade attacks over Strait of Hormuz,' July 13, 2026. Hormuz traffic: 6 vessels Thursday-Friday vs 18-22 daily earlier this month. Persian Gulf Strait Authority: vessels crossing without its preferred route 'not covered by safe passage guarantees.' Saul Kavonic (MST Financial): passage could remain below 50% of pre-war levels for many months, with periodic flare-ups. Iran launched missiles/drones at UAE, Qatar, Kuwait, Oman, Bahrain. https://www.aljazeera.com/economy/2026/7/13/oil-prices-jump-as-us-and-iran-trade-attacks-over-strait-of-hormuz</w:t>
      </w:r>
    </w:p>
    <w:p>
      <w:pPr>
        <w:spacing w:after="55" w:before="30"/>
        <w:ind w:left="420" w:hanging="420"/>
      </w:pPr>
      <w:r>
        <w:rPr>
          <w:rFonts w:ascii="Arial" w:cs="Arial" w:eastAsia="Arial" w:hAnsi="Arial"/>
          <w:b/>
          <w:bCs/>
          <w:color w:val="1E3A5F"/>
          <w:sz w:val="18"/>
          <w:szCs w:val="18"/>
        </w:rPr>
        <w:t xml:space="preserve">16.  </w:t>
      </w:r>
      <w:r>
        <w:rPr>
          <w:rFonts w:ascii="Arial" w:cs="Arial" w:eastAsia="Arial" w:hAnsi="Arial"/>
          <w:color w:val="2C2C2C"/>
          <w:sz w:val="18"/>
          <w:szCs w:val="18"/>
        </w:rPr>
        <w:t xml:space="preserve">The Hill, 'US-Iran tensions hike oil prices as ceasefire ends,' July 8-9, 2026. Kenneth Medlock (Rice Baker Institute): strikes 'very targeted' — 'not civilian infrastructure, they're not even energy infrastructure... Now, if the Iranian response is to radically escalate, and then the US also radically escalates by expanding strikes beyond just that type of infrastructure, that's when traffic could shut down and price could go way up.' The Kharg Island deliberation is the threshold Medlock identified. https://thehill.com/policy/energy-environment/5960020-iran-ceasefire-gas-prices-strait-of-hormuz/</w:t>
      </w:r>
    </w:p>
    <w:p>
      <w:pPr>
        <w:spacing w:after="55" w:before="30"/>
        <w:ind w:left="420" w:hanging="420"/>
      </w:pPr>
      <w:r>
        <w:rPr>
          <w:rFonts w:ascii="Arial" w:cs="Arial" w:eastAsia="Arial" w:hAnsi="Arial"/>
          <w:b/>
          <w:bCs/>
          <w:color w:val="1E3A5F"/>
          <w:sz w:val="18"/>
          <w:szCs w:val="18"/>
        </w:rPr>
        <w:t xml:space="preserve">17.  </w:t>
      </w:r>
      <w:r>
        <w:rPr>
          <w:rFonts w:ascii="Arial" w:cs="Arial" w:eastAsia="Arial" w:hAnsi="Arial"/>
          <w:color w:val="2C2C2C"/>
          <w:sz w:val="18"/>
          <w:szCs w:val="18"/>
        </w:rPr>
        <w:t xml:space="preserve">TIME, 'Trump Says US-Iran Cease-Fire Is Over,' July 8, 2026. Trump (Ankara): 'As far as I'm concerned, it's over.' Speaker Ghalibaf: 'The era of bullying and extortion is over. It leads nowhere. We don't fold.' https://time.com/article/2026/07/08/us-iran-ceasefire-over-trump-strikes-strait-of-hormuz/</w:t>
      </w:r>
    </w:p>
    <w:p>
      <w:pPr>
        <w:spacing w:after="55" w:before="30"/>
        <w:ind w:left="420" w:hanging="420"/>
      </w:pPr>
      <w:r>
        <w:rPr>
          <w:rFonts w:ascii="Arial" w:cs="Arial" w:eastAsia="Arial" w:hAnsi="Arial"/>
          <w:b/>
          <w:bCs/>
          <w:color w:val="1E3A5F"/>
          <w:sz w:val="18"/>
          <w:szCs w:val="18"/>
        </w:rPr>
        <w:t xml:space="preserve">18.  </w:t>
      </w:r>
      <w:r>
        <w:rPr>
          <w:rFonts w:ascii="Arial" w:cs="Arial" w:eastAsia="Arial" w:hAnsi="Arial"/>
          <w:color w:val="2C2C2C"/>
          <w:sz w:val="18"/>
          <w:szCs w:val="18"/>
        </w:rPr>
        <w:t xml:space="preserve">CNBC, 'Oil prices rise after attacks on tankers... US revokes Iran sale authorization,' July 7, 2026. Berenberg (Holger Schmieding): 'Ahead of the mid-term elections Nov 3, Trump wants low oil prices whereas the Revolutionary Guards in Tehran covet the money from potential sanctions relief.' The Kharg Island deliberation directly threatens the IRGC revenue stream that constitutes Iran's structural restraint incentive. https://www.cnbc.com/2026/07/07/oil-prices-iran-strait-hormuz.html</w:t>
      </w:r>
    </w:p>
    <w:p>
      <w:pPr>
        <w:spacing w:after="55" w:before="30"/>
        <w:ind w:left="420" w:hanging="420"/>
      </w:pPr>
      <w:r>
        <w:rPr>
          <w:rFonts w:ascii="Arial" w:cs="Arial" w:eastAsia="Arial" w:hAnsi="Arial"/>
          <w:b/>
          <w:bCs/>
          <w:color w:val="1E3A5F"/>
          <w:sz w:val="18"/>
          <w:szCs w:val="18"/>
        </w:rPr>
        <w:t xml:space="preserve">19.  </w:t>
      </w:r>
      <w:r>
        <w:rPr>
          <w:rFonts w:ascii="Arial" w:cs="Arial" w:eastAsia="Arial" w:hAnsi="Arial"/>
          <w:color w:val="2C2C2C"/>
          <w:sz w:val="18"/>
          <w:szCs w:val="18"/>
        </w:rPr>
        <w:t xml:space="preserve">CNBC / Hochstein, May 28, 2026. 'Iran controls Hormuz regardless of deal text.' The competing US 'open with or without Iran' posture and the Iranian Persian Gulf Strait Authority route-control claims are the two contested sovereignty assertions now driving the maritime conflict. https://www.cnbc.com/2026/05/28/oil-prices-us-strikes-in-iran-revive-strait-of-hormuz-turmoil-fears.html</w:t>
      </w:r>
    </w:p>
    <w:p>
      <w:pPr>
        <w:spacing w:after="55" w:before="30"/>
        <w:ind w:left="420" w:hanging="420"/>
      </w:pPr>
      <w:r>
        <w:rPr>
          <w:rFonts w:ascii="Arial" w:cs="Arial" w:eastAsia="Arial" w:hAnsi="Arial"/>
          <w:b/>
          <w:bCs/>
          <w:color w:val="1E3A5F"/>
          <w:sz w:val="18"/>
          <w:szCs w:val="18"/>
        </w:rPr>
        <w:t xml:space="preserve">20.  </w:t>
      </w:r>
      <w:r>
        <w:rPr>
          <w:rFonts w:ascii="Arial" w:cs="Arial" w:eastAsia="Arial" w:hAnsi="Arial"/>
          <w:color w:val="2C2C2C"/>
          <w:sz w:val="18"/>
          <w:szCs w:val="18"/>
        </w:rPr>
        <w:t xml:space="preserve">OSINT Verification Rule (Memory item 23) — v40.0 application and lesson. The rule requires that a development not be treated as confirmed until both parties have confirmed it AND it has occurred. v39.0 applied the rule to Iran's response and Gulf reaction but not to the US toll announcement itself, which was reversed in ~25 hours. Generalised lesson: announcements from either government are announcements until enforcement is observed. Currently unconfirmed and tracked: Gulf investment pledges (expressions of intent, not capital flows — Young); Kharg Island deliberation (reported, not decided); Iranian MOU walkaway (Citi risk case, not observed).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999999"/>
        <w:sz w:val="16"/>
        <w:szCs w:val="16"/>
      </w:rPr>
      <w:t xml:space="preserve">UNCLASSIFIED  //  ALL SOURCES PUBLICLY AVAILABLE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999999"/>
        <w:sz w:val="15"/>
        <w:szCs w:val="15"/>
      </w:rPr>
      <w:t xml:space="preserve">OIL &amp; GAS CASCADE v40.0 — THE TOLL THAT LASTED 25 HOURS; KHARG ISLAND ENTERS THE TARGET SET  //  OSINT</w:t>
    </w:r>
    <w:r>
      <w:rPr>
        <w:rFonts w:ascii="Arial" w:cs="Arial" w:eastAsia="Arial" w:hAnsi="Arial"/>
        <w:color w:val="999999"/>
        <w:sz w:val="16"/>
        <w:szCs w:val="16"/>
      </w:rPr>
      <w:t xml:space="preserve">	17 JULY 2026  //  DAY 139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sz w:val="30"/>
      <w:szCs w:val="30"/>
    </w:rPr>
  </w:style>
  <w:style w:type="paragraph" w:styleId="Heading2">
    <w:name w:val="Heading 2"/>
    <w:basedOn w:val="Normal"/>
    <w:next w:val="Normal"/>
    <w:qFormat/>
    <w:pPr>
      <w:spacing w:after="6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2026-07-17T08:34:19.454Z</dcterms:created>
  <dcterms:modified xsi:type="dcterms:W3CDTF">2026-07-17T08:34:19.469Z</dcterms:modified>
</cp:coreProperties>
</file>

<file path=docProps/custom.xml><?xml version="1.0" encoding="utf-8"?>
<Properties xmlns="http://schemas.openxmlformats.org/officeDocument/2006/custom-properties" xmlns:vt="http://schemas.openxmlformats.org/officeDocument/2006/docPropsVTypes"/>
</file>