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b/>
          <w:bCs/>
          <w:color w:val="000000"/>
          <w:sz w:val="32"/>
          <w:szCs w:val="32"/>
        </w:rPr>
        <w:t xml:space="preserve">TRANSPORTATION SECURITY DAILY DIGEST</w:t>
      </w:r>
    </w:p>
    <w:p>
      <w:pPr>
        <w:spacing w:after="160"/>
        <w:jc w:val="center"/>
      </w:pPr>
      <w:r>
        <w:rPr>
          <w:b/>
          <w:bCs/>
          <w:i/>
          <w:iCs/>
          <w:color w:val="404040"/>
          <w:sz w:val="19"/>
          <w:szCs w:val="19"/>
        </w:rPr>
        <w:t xml:space="preserve">Thursday, July 30, 2026   │   UNCLASSIFIED   │   Open Source</w:t>
      </w:r>
    </w:p>
    <w:p>
      <w:pPr>
        <w:spacing w:after="200"/>
        <w:jc w:val="center"/>
      </w:pPr>
      <w:r>
        <w:rPr>
          <w:b/>
          <w:bCs/>
          <w:color w:val="C00000"/>
          <w:sz w:val="19"/>
          <w:szCs w:val="19"/>
        </w:rPr>
        <w:t xml:space="preserve">⚠  THE U.S. STRUCK BACK AND IRAN HAS PROMISED TO ANSWER TODAY — CENTCOM said U.S. forces began striking Iran at 8 p.m. Eastern Wednesday and completed a two-hour “heavy wave” at 10 p.m., hitting dozens of Islamic Revolutionary Guard Corps targets including command centers, missile and drone facilities, coastal surveillance and defense sites, and maritime capabilities  |  Trump said Iran had asked the United States not to retaliate but that “it’s our turn,” and suggested the Tuesday attack came from a different faction that had already apologized  |  This morning the IRGC said it “will punish the aggressor today” and that countries aiding the United States would receive a harsh response  |  The IRGC also claimed full control of the Strait of Hormuz, rejecting the Gulf-backed Omani joint-management plan reported two days ago  |  U.S. and Saudi forces struck logistics and weapons sites in eastern Iraq; the Iran-backed Popular Mobilization Forces said 20 of its members were killed  |  Oil rallied almost 8 percent, with Brent near $90 and West Texas Intermediate above $84  |  Russia launched only 60 drones at Ukraine overnight, down from 131 and 147 the two prior nights  |  CISA added a Cisco firewall-management flaw to its exploited-vulnerabilities catalog, and the federal VeloCloud patch deadline is today  |  CBS News reported that airport immigration arrests stem from expanded TSA-ICE information sharing, citing unnamed ICE sources</w:t>
      </w:r>
    </w:p>
    <w:p>
      <w:pPr>
        <w:shd w:fill="17375E" w:color="auto" w:val="clear"/>
        <w:spacing w:after="100" w:before="60"/>
        <w:jc w:val="center"/>
      </w:pPr>
      <w:r>
        <w:rPr>
          <w:b/>
          <w:bCs/>
          <w:color w:val="FFFFFF"/>
          <w:sz w:val="18"/>
          <w:szCs w:val="18"/>
        </w:rPr>
        <w:t xml:space="preserve">STATUS SNAPSHOT</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880"/>
      </w:tblGrid>
      <w:tr>
        <w:tc>
          <w:tcPr>
            <w:tcW w:type="dxa" w:w="2200"/>
            <w:tcMar>
              <w:top w:type="dxa" w:w="60"/>
              <w:left w:type="dxa" w:w="100"/>
              <w:bottom w:type="dxa" w:w="60"/>
              <w:right w:type="dxa" w:w="100"/>
            </w:tcMar>
          </w:tcPr>
          <w:p>
            <w:r>
              <w:rPr>
                <w:b/>
                <w:bCs/>
                <w:color w:val="C00000"/>
                <w:sz w:val="17"/>
                <w:szCs w:val="17"/>
              </w:rPr>
              <w:t xml:space="preserve">Iran / Hormuz — Escalation</w:t>
            </w:r>
          </w:p>
        </w:tc>
        <w:tc>
          <w:tcPr>
            <w:tcW w:type="dxa" w:w="7880"/>
            <w:tcMar>
              <w:top w:type="dxa" w:w="60"/>
              <w:left w:type="dxa" w:w="100"/>
              <w:bottom w:type="dxa" w:w="60"/>
              <w:right w:type="dxa" w:w="100"/>
            </w:tcMar>
          </w:tcPr>
          <w:p>
            <w:r>
              <w:rPr>
                <w:sz w:val="17"/>
                <w:szCs w:val="17"/>
              </w:rPr>
              <w:t xml:space="preserve">Full exchange resumed. CENTCOM said U.S. forces began launching strikes against Iran at 8 p.m. Eastern on July 29 and completed a heavy wave lasting about two hours at 10 p.m., striking dozens of Islamic Revolutionary Guard Corps (IRGC) targets including military command centers, missile and drone facilities, coastal surveillance and defense sites, and maritime capabilities, framed as reducing threats to American forces, commercial shipping, and neighboring Gulf countries  |  Explosions were reported in several locations in southern Iran  |  Trump said Iran had asked the United States not to retaliate but that “it’s our turn,” and separately suggested the Tuesday attack came from a different faction of Iranian leadership that had “already apologized”  |  On July 30 the IRGC said it “will punish the aggressor today” and warned that countries aiding the United States would receive a harsh response  |  U.S. and Saudi forces struck logistics and weapons sites in eastern Iraq in response to more than 30 drone attacks over three days; the Popular Mobilization Forces reported 20 killed and 32 wounded  |  Two fatwas unretracted</w:t>
            </w:r>
          </w:p>
        </w:tc>
      </w:tr>
      <w:tr>
        <w:tc>
          <w:tcPr>
            <w:tcW w:type="dxa" w:w="2200"/>
            <w:tcMar>
              <w:top w:type="dxa" w:w="60"/>
              <w:left w:type="dxa" w:w="100"/>
              <w:bottom w:type="dxa" w:w="60"/>
              <w:right w:type="dxa" w:w="100"/>
            </w:tcMar>
          </w:tcPr>
          <w:p>
            <w:r>
              <w:rPr>
                <w:b/>
                <w:bCs/>
                <w:color w:val="C00000"/>
                <w:sz w:val="17"/>
                <w:szCs w:val="17"/>
              </w:rPr>
              <w:t xml:space="preserve">Hormuz Shipping</w:t>
            </w:r>
          </w:p>
        </w:tc>
        <w:tc>
          <w:tcPr>
            <w:tcW w:type="dxa" w:w="7880"/>
            <w:tcMar>
              <w:top w:type="dxa" w:w="60"/>
              <w:left w:type="dxa" w:w="100"/>
              <w:bottom w:type="dxa" w:w="60"/>
              <w:right w:type="dxa" w:w="100"/>
            </w:tcMar>
          </w:tcPr>
          <w:p>
            <w:r>
              <w:rPr>
                <w:sz w:val="17"/>
                <w:szCs w:val="17"/>
              </w:rPr>
              <w:t xml:space="preserve">The governance track collapsed within 48 hours of opening. The IRGC said on July 30 that Iran maintains full control of the Strait of Hormuz and that a stranger who has come from thousands of kilometres away will not be allowed to interfere — a direct rejection of the Gulf-backed Omani proposal for joint regional management with voluntary fees reported by Reuters on July 28  |  CENTCOM’s overnight target set explicitly included Iranian coastal surveillance, coastal defense, and maritime capabilities, making the strait itself a named object of the strike campaign rather than context for it  |  Oil reversed hard: Brent rallied almost 8 percent in the July 29 session to trade near $90, with West Texas Intermediate above $84, and steadied there after the strikes  |  U.S. crude stockpiles fell  |  No fresh Lloyd’s List or Kpler transit counts published in this window; the most recent figures remain 78 Hormuz transits July 13–19 against 174 the prior week  |  EASA bulletin CZIB-2026-07R1 runs through August 31</w:t>
            </w:r>
          </w:p>
        </w:tc>
      </w:tr>
      <w:tr>
        <w:tc>
          <w:tcPr>
            <w:tcW w:type="dxa" w:w="2200"/>
            <w:tcMar>
              <w:top w:type="dxa" w:w="60"/>
              <w:left w:type="dxa" w:w="100"/>
              <w:bottom w:type="dxa" w:w="60"/>
              <w:right w:type="dxa" w:w="100"/>
            </w:tcMar>
          </w:tcPr>
          <w:p>
            <w:r>
              <w:rPr>
                <w:b/>
                <w:bCs/>
                <w:color w:val="C00000"/>
                <w:sz w:val="17"/>
                <w:szCs w:val="17"/>
              </w:rPr>
              <w:t xml:space="preserve">Ukraine Deep Strikes</w:t>
            </w:r>
          </w:p>
        </w:tc>
        <w:tc>
          <w:tcPr>
            <w:tcW w:type="dxa" w:w="7880"/>
            <w:tcMar>
              <w:top w:type="dxa" w:w="60"/>
              <w:left w:type="dxa" w:w="100"/>
              <w:bottom w:type="dxa" w:w="60"/>
              <w:right w:type="dxa" w:w="100"/>
            </w:tcMar>
          </w:tcPr>
          <w:p>
            <w:r>
              <w:rPr>
                <w:sz w:val="17"/>
                <w:szCs w:val="17"/>
              </w:rPr>
              <w:t xml:space="preserve">Russian drone volume fell sharply for a second straight night. The Institute for the Study of War (ISW) reported Russia launched 60 drones against Ukraine overnight, down from 131 on July 27–28 and 147 on July 26–27  |  ISW assessed that Ukrainian long-range strikes against Russian energy and industrial infrastructure continued on July 28 and 29  |  ISW judged that Russian glide-bomb strikes, enabled by superior aviation, are driving infantry advances near Kostyantynivka, and that degrading Russian aviation would remove an important tactical advantage  |  Russian forces recently advanced in the Velykyi Burluk and Slovyansk directions; Kostyantynivka is deteriorating but has not been seized  |  The Kremlin continues setting conditions to block Telegram and deny open internet access inside Russia  |  No fresh maritime vessel tally; the 196-vessel figure remains the most recent commander claim, unverified</w:t>
            </w:r>
          </w:p>
        </w:tc>
      </w:tr>
      <w:tr>
        <w:tc>
          <w:tcPr>
            <w:tcW w:type="dxa" w:w="2200"/>
            <w:tcMar>
              <w:top w:type="dxa" w:w="60"/>
              <w:left w:type="dxa" w:w="100"/>
              <w:bottom w:type="dxa" w:w="60"/>
              <w:right w:type="dxa" w:w="100"/>
            </w:tcMar>
          </w:tcPr>
          <w:p>
            <w:r>
              <w:rPr>
                <w:b/>
                <w:bCs/>
                <w:color w:val="C00000"/>
                <w:sz w:val="17"/>
                <w:szCs w:val="17"/>
              </w:rPr>
              <w:t xml:space="preserve">Cybersecurity</w:t>
            </w:r>
          </w:p>
        </w:tc>
        <w:tc>
          <w:tcPr>
            <w:tcW w:type="dxa" w:w="7880"/>
            <w:tcMar>
              <w:top w:type="dxa" w:w="60"/>
              <w:left w:type="dxa" w:w="100"/>
              <w:bottom w:type="dxa" w:w="60"/>
              <w:right w:type="dxa" w:w="100"/>
            </w:tcMar>
          </w:tcPr>
          <w:p>
            <w:r>
              <w:rPr>
                <w:sz w:val="17"/>
                <w:szCs w:val="17"/>
              </w:rPr>
              <w:t xml:space="preserve">CISA added CVE-2026-20316, a hard-coded password vulnerability in Cisco Secure Firewall Management Center, to the Known Exploited Vulnerabilities (KEV) catalog on July 29 under Binding Operational Directive (BOD) 26-04  |  That is the third centralized security or network management-plane product to draw a KEV listing in three days, following Arista VeloCloud Orchestrator and Fortinet FortiOS on July 27  |  The Federal Civilian Executive Branch remediation deadline for the VeloCloud flaw (CVE-2026-16812, CVSS 10.0) is today, July 30; the FortiOS deadline is August 10  |  The July 28 ICS advisory batch (ICSA-26-209 series) remains the most recent  |  Standing FBI/CISA Russian Intelligence Services phishing public service announcement and the July 23 LAUNDRY BEAR Zimbra advisory (AA26-204A) remain in effect</w:t>
            </w:r>
          </w:p>
        </w:tc>
      </w:tr>
      <w:tr>
        <w:tc>
          <w:tcPr>
            <w:tcW w:type="dxa" w:w="2200"/>
            <w:tcMar>
              <w:top w:type="dxa" w:w="60"/>
              <w:left w:type="dxa" w:w="100"/>
              <w:bottom w:type="dxa" w:w="60"/>
              <w:right w:type="dxa" w:w="100"/>
            </w:tcMar>
          </w:tcPr>
          <w:p>
            <w:r>
              <w:rPr>
                <w:b/>
                <w:bCs/>
                <w:color w:val="C00000"/>
                <w:sz w:val="17"/>
                <w:szCs w:val="17"/>
              </w:rPr>
              <w:t xml:space="preserve">Domestic Threat</w:t>
            </w:r>
          </w:p>
        </w:tc>
        <w:tc>
          <w:tcPr>
            <w:tcW w:type="dxa" w:w="7880"/>
            <w:tcMar>
              <w:top w:type="dxa" w:w="60"/>
              <w:left w:type="dxa" w:w="100"/>
              <w:bottom w:type="dxa" w:w="60"/>
              <w:right w:type="dxa" w:w="100"/>
            </w:tcMar>
          </w:tcPr>
          <w:p>
            <w:r>
              <w:rPr>
                <w:sz w:val="17"/>
                <w:szCs w:val="17"/>
              </w:rPr>
              <w:t xml:space="preserve">Baseline elevated, and the near-term trajectory is set by an explicit Iranian promise of action today. The IRGC statement that it will punish the aggressor today, coupled with the warning to countries aiding the United States, is a stated intent rather than a specific threat, and should be treated as such — but it removes the ambiguity that characterized the pause period  |  Iran-nexus reprisal risk to U.S. equities, principally cyber, should be held at the elevated pre-pause level  |  No specific, credible threat to a U.S. transportation target reported in the window  |  Drivers: unretracted fatwas, the collapse of the Hormuz governance track, an active Iraq front, and the reciprocal strike cycle now running without a mediation floor</w:t>
            </w:r>
          </w:p>
        </w:tc>
      </w:tr>
    </w:tbl>
    <w:p>
      <w:pPr>
        <w:shd w:fill="17375E" w:color="auto" w:val="clear"/>
        <w:spacing w:after="120" w:before="240"/>
        <w:jc w:val="left"/>
      </w:pPr>
      <w:r>
        <w:rPr>
          <w:b/>
          <w:bCs/>
          <w:color w:val="FFFFFF"/>
          <w:sz w:val="18"/>
          <w:szCs w:val="18"/>
        </w:rPr>
        <w:t xml:space="preserve">✔  What Changed in the Last 24 Hours</w:t>
      </w:r>
    </w:p>
    <w:p>
      <w:pPr>
        <w:spacing w:after="100" w:before="220"/>
      </w:pPr>
      <w:r>
        <w:rPr>
          <w:b/>
          <w:bCs/>
          <w:color w:val="C00000"/>
          <w:sz w:val="20"/>
          <w:szCs w:val="20"/>
        </w:rPr>
        <w:t xml:space="preserve">OPERATION EPIC FURY — U.S. FORCES STRIKE DOZENS OF IRGC TARGETS IN A TWO-HOUR “HEAVY WAVE”; IRAN SAYS IT WILL ANSWER TODAY</w:t>
      </w:r>
    </w:p>
    <w:p>
      <w:pPr>
        <w:spacing w:after="160" w:before="40"/>
        <w:ind w:left="260" w:hanging="260"/>
        <w:jc w:val="both"/>
      </w:pPr>
      <w:r>
        <w:rPr>
          <w:sz w:val="19"/>
          <w:szCs w:val="19"/>
        </w:rPr>
        <w:t xml:space="preserve">•  </w:t>
      </w:r>
      <w:r>
        <w:rPr>
          <w:b/>
          <w:bCs/>
          <w:sz w:val="19"/>
          <w:szCs w:val="19"/>
        </w:rPr>
        <w:t xml:space="preserve">The United States retaliated Wednesday night for Tuesday’s intercepted missile attack, hitting dozens of IRGC targets over two hours, and the IRGC responded this morning by promising to punish the aggressor today and warning countries that assist the United States.</w:t>
      </w:r>
      <w:r>
        <w:rPr>
          <w:sz w:val="19"/>
          <w:szCs w:val="19"/>
        </w:rPr>
        <w:t xml:space="preserve"> U.S. Central Command said U.S. forces began launching strikes against Iran at 8 p.m. Eastern on July 29, describing them as a powerful response to the previous day’s attempted Iranian attacks on U.S. forces. At 10 p.m. Eastern, CENTCOM said it had completed a heavy wave of strikes lasting about two hours in which CENTCOM assets struck dozens of Islamic Revolutionary Guard Corps (IRGC) targets in Iran, including military command centers, missile and drone facilities, coastal surveillance and defense sites, and maritime capabilities. CENTCOM said the strikes aimed to further diminish threats posed by Iran and its proxies to American forces, commercial shipping, and neighboring Gulf countries, and released footage; it did not provide a target count beyond “dozens.” Explosions were reported in several locations in southern Iran. Earlier in the day President Trump had pledged in blunt terms to hit Iran hard, telling Fox News the country would “get a beating.” He said Iran was asking the United States not to retaliate and that all incoming fire had been knocked down, adding, “but they nevertheless took a shot, so it’s our turn, and we’ll see if we get there with an agreement at some point.” He later suggested the Tuesday launch came from a different faction of Iranian leadership than the officials the United States has been dealing with, saying that group had “already apologized.” That characterization is the President’s and is not corroborated by any Iranian statement in this window; treat it as an assertion, not an established fact, and note that it would carry significant implications for who Washington believes it is negotiating with. Separately, CENTCOM said U.S. and Saudi forces struck multiple logistics and weapons sites in eastern Iraq in response to more than 30 drone attacks over three days by Iran-aligned groups; Saudi Arabia’s Defense Ministry said the strikes were coordinated with CENTCOM and that the kingdom does not seek escalation but will respond to aggression. The Iran-backed Popular Mobilization Forces said at least 20 of its members were killed and 32 wounded. This morning the IRGC said through Iranian state media that it “will punish the aggressor today” and that countries aiding the United States in the conflict would also receive a harsh response. The two outstanding fatwas (CNN/DHS Critical Incident Note, March 10, 2026) remain unretracted. The TSA practitioner relevance is that the conflict has returned to an open reciprocal strike cycle with no mediation floor under it, and Iran has publicly committed to acting within the day. The elevated Iran-nexus baseline should be held, principally on the cyber side, and the IRGC warning to third countries is worth noting for U.S. carriers, operators, and personnel with regional exposure — it broadens the declared target framing beyond U.S. forces. That statement is an expression of intent and not a specific threat, and nothing in it identifies a transportation target. No specific, credible threat to a U.S. transportation target has been reported. (U.S. Central Command via CNN, Reuters, and Bloomberg; CNBC, July 29–30, 2026)</w:t>
      </w:r>
    </w:p>
    <w:p>
      <w:pPr>
        <w:spacing w:after="160" w:before="40"/>
        <w:ind w:left="260" w:hanging="260"/>
        <w:jc w:val="both"/>
      </w:pPr>
      <w:r>
        <w:rPr>
          <w:sz w:val="19"/>
          <w:szCs w:val="19"/>
        </w:rPr>
        <w:t xml:space="preserve">•  </w:t>
      </w:r>
      <w:r>
        <w:rPr>
          <w:b/>
          <w:bCs/>
          <w:sz w:val="19"/>
          <w:szCs w:val="19"/>
        </w:rPr>
        <w:t xml:space="preserve">The Hormuz governance track collapsed almost as fast as it opened: the IRGC declared this morning that Iran retains full control of the strait and that outsiders will not be allowed to interfere — rejecting the Gulf-backed Omani plan reported Tuesday — while CENTCOM’s overnight target list made Iran’s maritime and coastal capabilities an explicit object of the campaign.</w:t>
      </w:r>
      <w:r>
        <w:rPr>
          <w:sz w:val="19"/>
          <w:szCs w:val="19"/>
        </w:rPr>
        <w:t xml:space="preserve"> In the same statement in which it promised retaliation, the IRGC said Iran maintains full control of the Strait of Hormuz and that a stranger who has come from thousands of kilometres away will not be allowed to interfere. Read against Tuesday’s reporting, that is a rejection of the substance of the Omani proposal: Reuters reported on July 28, citing a Gulf source and a Western diplomat, that Oman had presented Iran with a Gulf-backed plan for a joint regional mechanism to manage the strait with voluntary fees modeled on the Strait of Malacca, under which Iran would not exercise sole control. Sole control is precisely what the IRGC has now reasserted. Two caveats keep this from being a settled judgment. The IRGC is not the foreign ministry, and Iranian military and diplomatic tracks have diverged before in this conflict — Foreign Minister Araghchi was discussing strait security with his Saudi and Omani counterparts as recently as July 27. And the statement was issued hours after a heavy U.S. strike wave, so it carries an obvious signaling function. The assessment here is that the proposal is not dead as a diplomatic object but is dead as a near-term basis for restoring throughput, and yesterday’s framing of it as the variable most likely to actually reopen the strait should be revised downward accordingly. Meanwhile the military track moved directly onto the waterway. CENTCOM’s description of the overnight wave named coastal surveillance sites, coastal defense sites, and maritime capabilities among the targets, and framed the objective as diminishing threats to commercial shipping and neighboring Gulf countries — which makes the strait an explicit object of the strike campaign rather than the backdrop to it. Markets moved with the escalation: oil posted its biggest daily jump in more than two weeks, with Brent rallying almost 8 percent in the July 29 session to trade near $90 a barrel and West Texas Intermediate above $84, then holding those levels after the strikes; U.S. crude stockpiles fell. No new Lloyd’s List Intelligence or Kpler transit counts were published in this window, so the most recent hard figures remain 78 Hormuz transits between July 13 and 19 against 174 the prior week. The European Union Aviation Safety Agency bulletin CZIB-2026-07R1 remains in force through August 31, advising operators to avoid the Bahrain, Kuwait, Doha, and Emirates flight information regions and the Gulf of Oman within the Muscat region west of 58°E at all altitudes. The TSA practitioner relevance is that the planning horizon for chokepoint relief just lengthened. With the governance proposal rejected and both chokepoints under active military pressure, U.S. maritime, port, and intermodal planning should assume sustained dual-chokepoint constraint and continued fuel-price pass-through rather than a near-term reopening, and price moves in either direction should be read as expectation shifts rather than evidence of restored transit. No specific, credible threat to U.S. maritime or surface transportation has been reported. (CNBC and Reuters, July 29–30, 2026; Bloomberg, July 30, 2026; Reuters via The Times of Israel, July 28, 2026; EASA, accessed July 30, 2026)</w:t>
      </w:r>
    </w:p>
    <w:p>
      <w:pPr>
        <w:spacing w:after="100" w:before="220"/>
      </w:pPr>
      <w:r>
        <w:rPr>
          <w:b/>
          <w:bCs/>
          <w:color w:val="C00000"/>
          <w:sz w:val="20"/>
          <w:szCs w:val="20"/>
        </w:rPr>
        <w:t xml:space="preserve">UKRAINE WAR — UAS &amp; COUNTER-UAS DEVELOPMENTS</w:t>
      </w:r>
    </w:p>
    <w:p>
      <w:pPr>
        <w:spacing w:after="160" w:before="40"/>
        <w:ind w:left="260" w:hanging="260"/>
        <w:jc w:val="both"/>
      </w:pPr>
      <w:r>
        <w:rPr>
          <w:sz w:val="19"/>
          <w:szCs w:val="19"/>
        </w:rPr>
        <w:t xml:space="preserve">•  </w:t>
      </w:r>
      <w:r>
        <w:rPr>
          <w:b/>
          <w:bCs/>
          <w:sz w:val="19"/>
          <w:szCs w:val="19"/>
        </w:rPr>
        <w:t xml:space="preserve">Russian one-way attack drone volume fell to 60 overnight — less than half the prior night and under half the night before that — while ISW assessed that the Kremlin is laying groundwork to block Telegram and restrict open internet access inside Russia.</w:t>
      </w:r>
      <w:r>
        <w:rPr>
          <w:sz w:val="19"/>
          <w:szCs w:val="19"/>
        </w:rPr>
        <w:t xml:space="preserve"> The Institute for the Study of War (ISW) reported that Russia launched 60 drones against Ukraine overnight, a sharp drop from the 131 launched on July 27 to 28 and the 147 launched on July 26 to 27. ISW also assessed that Ukrainian forces continued their long-range strike campaign against Russian energy and industrial infrastructure on July 28 and 29; that Russia’s superior aviation capabilities are allowing glide-bomb strikes to enable infantry advances in and near Kostyantynivka, where the situation is deteriorating although Russian forces have not seized the city despite claims to the contrary; that degrading Russian aviation would deprive Russian forces of an important tactical advantage; and that Russian forces recently advanced in the Velykyi Burluk and Slovyansk directions. On the domestic side, ISW assessed the Kremlin continues setting conditions to block Telegram and deny open internet access in Russia, possibly in preparation for compulsory mobilization, while publicly denying that mobilization is being prepared; ISW also noted Russia is not on track to meet its 2026 recruitment target. A three-night decline in launch volume is a short series and should not be read as a trend on its own — nightly counts in this conflict have swung widely, and plausible explanations range from munitions cycling and weather to the cumulative effect of Ukrainian strikes on production and storage. It is worth watching rather than concluding from. The connectivity thread is the more transferable one. Two issues ago this digest recorded Russia canceling Navy Day fleet events nationwide over the drone threat, accompanied by large-scale internet blackouts in St. Petersburg; ISW now assesses a broader policy trajectory toward blocking a major messaging platform and restricting open internet access. The TSA practitioner relevance is the pattern rather than any single measure: a state facing a persistent unmanned-aircraft threat is moving toward blunt, wide-area connectivity denial as a standing tool rather than an emergency one. For U.S. planners the transferable lesson is the cost side of that choice. Radio-frequency and connectivity countermeasures that degrade drone control also degrade transit information systems, passenger communications, dispatch, and incident response, which is an argument for narrowly scoped, well-rehearsed authorities rather than broad denial. Nothing in this reporting indicates any change to U.S. domestic infrastructure protection. No specific, credible threat to U.S. transportation infrastructure has been reported. (Institute for the Study of War via Kyiv Post, July 29, 2026)</w:t>
      </w:r>
    </w:p>
    <w:p>
      <w:pPr>
        <w:spacing w:after="100" w:before="220"/>
      </w:pPr>
      <w:r>
        <w:rPr>
          <w:b/>
          <w:bCs/>
          <w:color w:val="C00000"/>
          <w:sz w:val="20"/>
          <w:szCs w:val="20"/>
        </w:rPr>
        <w:t xml:space="preserve">CYBERSECURITY</w:t>
      </w:r>
    </w:p>
    <w:p>
      <w:pPr>
        <w:spacing w:after="160" w:before="40"/>
        <w:ind w:left="260" w:hanging="260"/>
        <w:jc w:val="both"/>
      </w:pPr>
      <w:r>
        <w:rPr>
          <w:sz w:val="19"/>
          <w:szCs w:val="19"/>
        </w:rPr>
        <w:t xml:space="preserve">•  </w:t>
      </w:r>
      <w:r>
        <w:rPr>
          <w:b/>
          <w:bCs/>
          <w:sz w:val="19"/>
          <w:szCs w:val="19"/>
        </w:rPr>
        <w:t xml:space="preserve">CISA added a hard-coded password flaw in Cisco Secure Firewall Management Center to the exploited-vulnerabilities catalog on July 29 — the third centralized management-plane product listed in three days — while the federal deadline to patch the VeloCloud orchestrator flaw expires today.</w:t>
      </w:r>
      <w:r>
        <w:rPr>
          <w:sz w:val="19"/>
          <w:szCs w:val="19"/>
        </w:rPr>
        <w:t xml:space="preserve"> The Cybersecurity and Infrastructure Security Agency (CISA) added CVE-2026-20316, a use-of-hard-coded-password vulnerability in Cisco Secure Firewall Management Center, to its Known Exploited Vulnerabilities (KEV) catalog on July 29 based on evidence of active exploitation, with remediation required of Federal Civilian Executive Branch (FCEB) agencies under Binding Operational Directive (BOD) 26-04. Cisco Secure Firewall Management Center is the centralized console through which an organization administers its firewall estate: policy, rules, and logging across every managed device. A hard-coded credential in that console is not a single-device problem but an administrative-access problem spanning the perimeter it governs. Set against the two listings from July 27 — CVE-2026-16812 in Arista VeloCloud Orchestrator On-Prem, rated 10.0 on the Common Vulnerability Scoring System, and CVE-2025-68686 in Fortinet FortiOS — the pattern across three days is three separate centralized network or security management products drawing confirmed-exploitation listings. This digest is labeling that an analytical observation rather than an established campaign: CISA has not attributed these to a common actor, and no reporting reviewed here links them. What can be said without qualification is that management planes are where confirmed exploitation is currently concentrating, and that is a defensible basis for prioritization. The immediate deadline is today. FCEB remediation of the VeloCloud flaw is due July 30, 2026; the FortiOS deadline is August 10, 2026. The TSA practitioner relevance is direct. Both VeloCloud Orchestrator, which manages software-defined wide area network (SD-WAN) connectivity across sites, and Secure Firewall Management Center, which manages perimeter enforcement, are exactly the consolidation points that multi-site transportation operators use to administer airports, terminals, ports, and field offices from one console — which is what makes them efficient and what makes their compromise enterprise-spanning. For transportation Chief Information Security Officer staff the actions are to inventory both products across the estate and any managed-service provider environment, confirm neither console is reachable from untrusted networks, meet the VeloCloud deadline today, schedule the FortiOS work before August 10, and review for prior compromise, since a KEV listing means exploitation preceded the advisory. The July 28 ICS advisory batch (ICSA-26-209 series) remains the most recent. The standing FBI/CISA Russian Intelligence Services (RIS) phishing public service announcement and the July 23 joint advisory on LAUNDRY BEAR activity against the Zimbra Collaboration Suite (AA26-204A) remain in effect. (CISA, July 27–29, 2026)</w:t>
      </w:r>
    </w:p>
    <w:p>
      <w:pPr>
        <w:shd w:fill="17375E" w:color="auto" w:val="clear"/>
        <w:spacing w:after="120" w:before="240"/>
        <w:jc w:val="left"/>
      </w:pPr>
      <w:r>
        <w:rPr>
          <w:b/>
          <w:bCs/>
          <w:color w:val="FFFFFF"/>
          <w:sz w:val="18"/>
          <w:szCs w:val="18"/>
        </w:rPr>
        <w:t xml:space="preserve">Non-Governmental TSA Mission Open Source Assessments</w:t>
      </w:r>
    </w:p>
    <w:p>
      <w:pPr>
        <w:spacing w:after="40"/>
        <w:ind w:left="260" w:hanging="260"/>
      </w:pPr>
      <w:r>
        <w:rPr>
          <w:b/>
          <w:bCs/>
          <w:sz w:val="18"/>
          <w:szCs w:val="18"/>
        </w:rPr>
        <w:t xml:space="preserve">Title:  </w:t>
      </w:r>
      <w:r>
        <w:rPr>
          <w:sz w:val="18"/>
          <w:szCs w:val="18"/>
        </w:rPr>
        <w:t xml:space="preserve">Reports of Airport Immigration Arrests Come Amid Increased TSA-ICE Collaboration, Sources Say</w:t>
      </w:r>
    </w:p>
    <w:p>
      <w:pPr>
        <w:spacing w:after="40"/>
        <w:ind w:left="260" w:hanging="260"/>
      </w:pPr>
      <w:r>
        <w:rPr>
          <w:b/>
          <w:bCs/>
          <w:sz w:val="18"/>
          <w:szCs w:val="18"/>
        </w:rPr>
        <w:t xml:space="preserve">Publisher:  </w:t>
      </w:r>
      <w:r>
        <w:rPr>
          <w:sz w:val="18"/>
          <w:szCs w:val="18"/>
        </w:rPr>
        <w:t xml:space="preserve">CBS News</w:t>
      </w:r>
    </w:p>
    <w:p>
      <w:pPr>
        <w:spacing w:after="40"/>
        <w:ind w:left="260" w:hanging="260"/>
      </w:pPr>
      <w:r>
        <w:rPr>
          <w:b/>
          <w:bCs/>
          <w:sz w:val="18"/>
          <w:szCs w:val="18"/>
        </w:rPr>
        <w:t xml:space="preserve">Author:  </w:t>
      </w:r>
      <w:r>
        <w:rPr>
          <w:sz w:val="18"/>
          <w:szCs w:val="18"/>
        </w:rPr>
        <w:t xml:space="preserve">Camilo Montoya-Galvez, Immigration Correspondent; published July 29, 2026, 1:15 p.m. Eastern</w:t>
      </w:r>
    </w:p>
    <w:p>
      <w:pPr>
        <w:spacing w:after="40"/>
        <w:ind w:left="260" w:hanging="260"/>
      </w:pPr>
      <w:r>
        <w:rPr>
          <w:b/>
          <w:bCs/>
          <w:sz w:val="18"/>
          <w:szCs w:val="18"/>
        </w:rPr>
        <w:t xml:space="preserve">URL:  </w:t>
      </w:r>
      <w:hyperlink w:history="1" r:id="rIdL000">
        <w:r>
          <w:rPr>
            <w:color w:val="0563C1"/>
            <w:sz w:val="18"/>
            <w:szCs w:val="18"/>
            <w:u w:val="single"/>
          </w:rPr>
          <w:t xml:space="preserve">cbsnews.com/news/ice-airport-immigration-arrests-tsa-collaboration</w:t>
        </w:r>
      </w:hyperlink>
    </w:p>
    <w:p>
      <w:pPr>
        <w:spacing w:after="160"/>
        <w:ind w:left="260" w:hanging="260"/>
        <w:jc w:val="both"/>
      </w:pPr>
      <w:r>
        <w:rPr>
          <w:b/>
          <w:bCs/>
          <w:sz w:val="18"/>
          <w:szCs w:val="18"/>
        </w:rPr>
        <w:t xml:space="preserve">Fair Use Summary:  </w:t>
      </w:r>
      <w:r>
        <w:rPr>
          <w:sz w:val="18"/>
          <w:szCs w:val="18"/>
        </w:rPr>
        <w:t xml:space="preserve">CBS News reports, citing unnamed sources within Immigration and Customs Enforcement (ICE), that a recent series of immigration arrests at U.S. airports — several recorded in videos that circulated widely — stems from expanded collaboration between the Transportation Security Administration and ICE. According to those sources, TSA has been sharing more information about noncitizen travelers with ICE, including on people who have no criminal record but are suspected of civil immigration violations such as visa overstays, and TSA personnel are increasingly passing tips or leads that ICE uses to arrest, detain, and process individuals for removal. The sources describe this as a change in kind rather than degree: the two agencies previously worked together mainly on federal criminal or public safety matters such as drug smuggling and human trafficking, and are now cooperating on civil immigration enforcement more broadly. One ICE source characterized travelers at airports as “easy targets,” reasoning that they can be detained inside secured areas and that agents have case information in advance, and framed airport enforcement as a straightforward way to raise arrest numbers while the White House presses ICE toward a target of 2,000 arrests per day. Immigration attorneys quoted in the piece say some of those arrested hold pending applications or work permits but lack permanent status. The report notes documentary support for the underlying arrangement: a memorandum of agreement signed by TSA and ICE in May 2025 to expand information sharing, disclosed this week by the transparency organization American Oversight. The Department of Homeland Security, in a statement to CBS News, did not address the tip-referral mechanism directly but said it had reversed a prior administration’s policy permitting people in the country illegally to fly domestically, and that it intends to ensure such travel is possible only for the purpose of departing the United States. Sourcing caveat and confidence: the core claim — that TSA personnel are routinely referring civil-immigration leads to ICE — rests on anonymous ICE sources in a single outlet and is uncorroborated by any second independent source located at publication; TSA has not confirmed it, and the DHS statement is consistent with the reporting without validating the specific mechanism. It should be carried as unconfirmed. The May 2025 memorandum of agreement is separately documented and is not subject to that caveat, though the existence of an information-sharing agreement does not by itself establish the referral practice described. TSA relevance is core-mission and operational rather than political: the reporting concerns what checkpoint personnel do with traveler identity information during screening, which bears on screening throughput, checkpoint incident management, workforce role definition and training, and public cooperation at the checkpoint — the last of which is a security variable in its own right, since screening depends on voluntary traveler compliance. This digest takes no position on the underlying immigration policy.</w:t>
      </w:r>
    </w:p>
    <w:p>
      <w:pPr>
        <w:spacing w:after="100" w:before="220"/>
      </w:pPr>
      <w:r>
        <w:rPr>
          <w:b/>
          <w:bCs/>
          <w:color w:val="17375E"/>
          <w:sz w:val="20"/>
          <w:szCs w:val="20"/>
        </w:rPr>
        <w:t xml:space="preserve">TODAY’S SOURCES</w:t>
      </w:r>
    </w:p>
    <w:p>
      <w:pPr>
        <w:spacing w:after="100"/>
        <w:ind w:left="260" w:hanging="260"/>
      </w:pPr>
      <w:r>
        <w:rPr>
          <w:sz w:val="18"/>
          <w:szCs w:val="18"/>
        </w:rPr>
        <w:t xml:space="preserve">•  </w:t>
      </w:r>
      <w:hyperlink w:history="1" r:id="rIdL001">
        <w:r>
          <w:rPr>
            <w:color w:val="0563C1"/>
            <w:sz w:val="18"/>
            <w:szCs w:val="18"/>
            <w:u w:val="single"/>
          </w:rPr>
          <w:t xml:space="preserve">CBS News — Reports of Airport Immigration Arrests Come Amid Increased TSA-ICE Collaboration, Sources Say; ICE Sources Describe TSA Referrals of Civil-Immigration Leads; May 2025 TSA-ICE Information-Sharing Memorandum Disclosed by American Oversight (July 29, 2026)</w:t>
        </w:r>
      </w:hyperlink>
    </w:p>
    <w:p>
      <w:pPr>
        <w:spacing w:after="100"/>
        <w:ind w:left="260" w:hanging="260"/>
      </w:pPr>
      <w:r>
        <w:rPr>
          <w:sz w:val="18"/>
          <w:szCs w:val="18"/>
        </w:rPr>
        <w:t xml:space="preserve">•  </w:t>
      </w:r>
      <w:hyperlink w:history="1" r:id="rIdL002">
        <w:r>
          <w:rPr>
            <w:color w:val="0563C1"/>
            <w:sz w:val="18"/>
            <w:szCs w:val="18"/>
            <w:u w:val="single"/>
          </w:rPr>
          <w:t xml:space="preserve">CNN — Trump Says It’s ‘Our Turn’ After Intercepted Iranian Attack, US Completes Iran Strikes; CENTCOM Says Forces Began Striking at 8 p.m. ET and Completed a Heavy Wave at 10 p.m. ET Against Dozens of IRGC Targets (July 29, 2026)</w:t>
        </w:r>
      </w:hyperlink>
    </w:p>
    <w:p>
      <w:pPr>
        <w:spacing w:after="100"/>
        <w:ind w:left="260" w:hanging="260"/>
      </w:pPr>
      <w:r>
        <w:rPr>
          <w:sz w:val="18"/>
          <w:szCs w:val="18"/>
        </w:rPr>
        <w:t xml:space="preserve">•  </w:t>
      </w:r>
      <w:hyperlink w:history="1" r:id="rIdL003">
        <w:r>
          <w:rPr>
            <w:color w:val="0563C1"/>
            <w:sz w:val="18"/>
            <w:szCs w:val="18"/>
            <w:u w:val="single"/>
          </w:rPr>
          <w:t xml:space="preserve">CNN — Live Updates: US Renews Strikes on Iran as Widening War Pulls in More Countries (July 30, 2026)</w:t>
        </w:r>
      </w:hyperlink>
    </w:p>
    <w:p>
      <w:pPr>
        <w:spacing w:after="100"/>
        <w:ind w:left="260" w:hanging="260"/>
      </w:pPr>
      <w:r>
        <w:rPr>
          <w:sz w:val="18"/>
          <w:szCs w:val="18"/>
        </w:rPr>
        <w:t xml:space="preserve">•  </w:t>
      </w:r>
      <w:hyperlink w:history="1" r:id="rIdL004">
        <w:r>
          <w:rPr>
            <w:color w:val="0563C1"/>
            <w:sz w:val="18"/>
            <w:szCs w:val="18"/>
            <w:u w:val="single"/>
          </w:rPr>
          <w:t xml:space="preserve">Reuters (via U.S. News &amp; World Report) — US Carries Out Fresh Iran Strikes, CENTCOM Says; Latest Wave Lasted Two Hours and Hit Dozens of Targets (July 29, 2026)</w:t>
        </w:r>
      </w:hyperlink>
    </w:p>
    <w:p>
      <w:pPr>
        <w:spacing w:after="100"/>
        <w:ind w:left="260" w:hanging="260"/>
      </w:pPr>
      <w:r>
        <w:rPr>
          <w:sz w:val="18"/>
          <w:szCs w:val="18"/>
        </w:rPr>
        <w:t xml:space="preserve">•  </w:t>
      </w:r>
      <w:hyperlink w:history="1" r:id="rIdL005">
        <w:r>
          <w:rPr>
            <w:color w:val="0563C1"/>
            <w:sz w:val="18"/>
            <w:szCs w:val="18"/>
            <w:u w:val="single"/>
          </w:rPr>
          <w:t xml:space="preserve">Bloomberg — US Launches New Strikes on Iran After Missile Attack on Military Base (July 29, 2026)</w:t>
        </w:r>
      </w:hyperlink>
    </w:p>
    <w:p>
      <w:pPr>
        <w:spacing w:after="100"/>
        <w:ind w:left="260" w:hanging="260"/>
      </w:pPr>
      <w:r>
        <w:rPr>
          <w:sz w:val="18"/>
          <w:szCs w:val="18"/>
        </w:rPr>
        <w:t xml:space="preserve">•  </w:t>
      </w:r>
      <w:hyperlink w:history="1" r:id="rIdL006">
        <w:r>
          <w:rPr>
            <w:color w:val="0563C1"/>
            <w:sz w:val="18"/>
            <w:szCs w:val="18"/>
            <w:u w:val="single"/>
          </w:rPr>
          <w:t xml:space="preserve">CNBC — Trump Says U.S. Will Give Iran a ‘Beating’ After Surprise Attack; CENTCOM Says U.S. and Saudi Forces Struck Logistics and Weapons Sites in Eastern Iraq After More Than 30 Drone Attacks; Popular Mobilization Forces Report 20 Killed (July 28–29, 2026)</w:t>
        </w:r>
      </w:hyperlink>
    </w:p>
    <w:p>
      <w:pPr>
        <w:spacing w:after="100"/>
        <w:ind w:left="260" w:hanging="260"/>
      </w:pPr>
      <w:r>
        <w:rPr>
          <w:sz w:val="18"/>
          <w:szCs w:val="18"/>
        </w:rPr>
        <w:t xml:space="preserve">•  </w:t>
      </w:r>
      <w:hyperlink w:history="1" r:id="rIdL007">
        <w:r>
          <w:rPr>
            <w:color w:val="0563C1"/>
            <w:sz w:val="18"/>
            <w:szCs w:val="18"/>
            <w:u w:val="single"/>
          </w:rPr>
          <w:t xml:space="preserve">CNBC — Iran Says It Will ‘Punish the Aggressor Today’ After ‘Heavy Wave’ of U.S. Strikes; IRGC Claims Full Control of the Strait of Hormuz and Warns Countries Aiding the United States (July 30, 2026)</w:t>
        </w:r>
      </w:hyperlink>
    </w:p>
    <w:p>
      <w:pPr>
        <w:spacing w:after="100"/>
        <w:ind w:left="260" w:hanging="260"/>
      </w:pPr>
      <w:r>
        <w:rPr>
          <w:sz w:val="18"/>
          <w:szCs w:val="18"/>
        </w:rPr>
        <w:t xml:space="preserve">•  </w:t>
      </w:r>
      <w:hyperlink w:history="1" r:id="rIdL008">
        <w:r>
          <w:rPr>
            <w:color w:val="0563C1"/>
            <w:sz w:val="18"/>
            <w:szCs w:val="18"/>
            <w:u w:val="single"/>
          </w:rPr>
          <w:t xml:space="preserve">Bloomberg — Oil Holds Gain as Trump Vows to Hit Iran and US Stockpiles Slump; Brent Near $90 After Rallying Almost 8% in the Previous Session, WTI Above $84 (July 29–30, 2026)</w:t>
        </w:r>
      </w:hyperlink>
    </w:p>
    <w:p>
      <w:pPr>
        <w:spacing w:after="100"/>
        <w:ind w:left="260" w:hanging="260"/>
      </w:pPr>
      <w:r>
        <w:rPr>
          <w:sz w:val="18"/>
          <w:szCs w:val="18"/>
        </w:rPr>
        <w:t xml:space="preserve">•  </w:t>
      </w:r>
      <w:hyperlink w:history="1" r:id="rIdL009">
        <w:r>
          <w:rPr>
            <w:color w:val="0563C1"/>
            <w:sz w:val="18"/>
            <w:szCs w:val="18"/>
            <w:u w:val="single"/>
          </w:rPr>
          <w:t xml:space="preserve">Reuters (via The Times of Israel) — Oman Hands Iran Gulf-Backed Proposal for Joint Control Over Hormuz, With Voluntary Fees Modeled on the Strait of Malacca (July 28, 2026)</w:t>
        </w:r>
      </w:hyperlink>
    </w:p>
    <w:p>
      <w:pPr>
        <w:spacing w:after="100"/>
        <w:ind w:left="260" w:hanging="260"/>
      </w:pPr>
      <w:r>
        <w:rPr>
          <w:sz w:val="18"/>
          <w:szCs w:val="18"/>
        </w:rPr>
        <w:t xml:space="preserve">•  </w:t>
      </w:r>
      <w:hyperlink w:history="1" r:id="rIdL010">
        <w:r>
          <w:rPr>
            <w:color w:val="0563C1"/>
            <w:sz w:val="18"/>
            <w:szCs w:val="18"/>
            <w:u w:val="single"/>
          </w:rPr>
          <w:t xml:space="preserve">USNI News — Hormuz Transits Remain Low, Houthis Resume Attacks in Red Sea; Lloyd’s List Intelligence Tracked 78 Transits July 13–19 Against 174 July 6–12 (July 24, 2026)</w:t>
        </w:r>
      </w:hyperlink>
    </w:p>
    <w:p>
      <w:pPr>
        <w:spacing w:after="100"/>
        <w:ind w:left="260" w:hanging="260"/>
      </w:pPr>
      <w:r>
        <w:rPr>
          <w:sz w:val="18"/>
          <w:szCs w:val="18"/>
        </w:rPr>
        <w:t xml:space="preserve">•  </w:t>
      </w:r>
      <w:hyperlink w:history="1" r:id="rIdL011">
        <w:r>
          <w:rPr>
            <w:color w:val="0563C1"/>
            <w:sz w:val="18"/>
            <w:szCs w:val="18"/>
            <w:u w:val="single"/>
          </w:rPr>
          <w:t xml:space="preserve">EASA — Conflict Zone Information Bulletin CZIB-2026-07R1, Airspace of the Persian Gulf and Gulf of Oman; Validity Through August 31, 2026 (accessed July 30, 2026)</w:t>
        </w:r>
      </w:hyperlink>
    </w:p>
    <w:p>
      <w:pPr>
        <w:spacing w:after="100"/>
        <w:ind w:left="260" w:hanging="260"/>
      </w:pPr>
      <w:r>
        <w:rPr>
          <w:sz w:val="18"/>
          <w:szCs w:val="18"/>
        </w:rPr>
        <w:t xml:space="preserve">•  </w:t>
      </w:r>
      <w:hyperlink w:history="1" r:id="rIdL012">
        <w:r>
          <w:rPr>
            <w:color w:val="0563C1"/>
            <w:sz w:val="18"/>
            <w:szCs w:val="18"/>
            <w:u w:val="single"/>
          </w:rPr>
          <w:t xml:space="preserve">Kyiv Post (Institute for the Study of War) — ISW Russian Offensive Campaign Assessment, July 29, 2026; Russia Launched 60 Drones Overnight; Ukrainian Long-Range Strikes Continued July 28–29; Kremlin Setting Conditions to Block Telegram and Deny the Open Internet (July 29, 2026)</w:t>
        </w:r>
      </w:hyperlink>
    </w:p>
    <w:p>
      <w:pPr>
        <w:spacing w:after="100"/>
        <w:ind w:left="260" w:hanging="260"/>
      </w:pPr>
      <w:r>
        <w:rPr>
          <w:sz w:val="18"/>
          <w:szCs w:val="18"/>
        </w:rPr>
        <w:t xml:space="preserve">•  </w:t>
      </w:r>
      <w:hyperlink w:history="1" r:id="rIdL013">
        <w:r>
          <w:rPr>
            <w:color w:val="0563C1"/>
            <w:sz w:val="18"/>
            <w:szCs w:val="18"/>
            <w:u w:val="single"/>
          </w:rPr>
          <w:t xml:space="preserve">Kyiv Post (Institute for the Study of War) — ISW Russian Offensive Campaign Assessment, July 28, 2026; Russia Launched 131 Drones Overnight July 27–28 (July 28, 2026)</w:t>
        </w:r>
      </w:hyperlink>
    </w:p>
    <w:p>
      <w:pPr>
        <w:spacing w:after="100"/>
        <w:ind w:left="260" w:hanging="260"/>
      </w:pPr>
      <w:r>
        <w:rPr>
          <w:sz w:val="18"/>
          <w:szCs w:val="18"/>
        </w:rPr>
        <w:t xml:space="preserve">•  </w:t>
      </w:r>
      <w:hyperlink w:history="1" r:id="rIdL014">
        <w:r>
          <w:rPr>
            <w:color w:val="0563C1"/>
            <w:sz w:val="18"/>
            <w:szCs w:val="18"/>
            <w:u w:val="single"/>
          </w:rPr>
          <w:t xml:space="preserve">CISA — CISA Adds One Known Exploited Vulnerability to Catalog; CVE-2026-20316, Cisco Secure Firewall Management Center Use of Hard-Coded Password Vulnerability, Under BOD 26-04 (July 29, 2026)</w:t>
        </w:r>
      </w:hyperlink>
    </w:p>
    <w:p>
      <w:pPr>
        <w:spacing w:after="100"/>
        <w:ind w:left="260" w:hanging="260"/>
      </w:pPr>
      <w:r>
        <w:rPr>
          <w:sz w:val="18"/>
          <w:szCs w:val="18"/>
        </w:rPr>
        <w:t xml:space="preserve">•  </w:t>
      </w:r>
      <w:hyperlink w:history="1" r:id="rIdL015">
        <w:r>
          <w:rPr>
            <w:color w:val="0563C1"/>
            <w:sz w:val="18"/>
            <w:szCs w:val="18"/>
            <w:u w:val="single"/>
          </w:rPr>
          <w:t xml:space="preserve">CISA — CISA Adds Two Known Exploited Vulnerabilities to Catalog; CVE-2026-16812 (Arista VeloCloud Orchestrator On-Prem) and CVE-2025-68686 (Fortinet FortiOS) (July 27, 2026)</w:t>
        </w:r>
      </w:hyperlink>
    </w:p>
    <w:p>
      <w:pPr>
        <w:spacing w:after="100"/>
        <w:ind w:left="260" w:hanging="260"/>
      </w:pPr>
      <w:r>
        <w:rPr>
          <w:sz w:val="18"/>
          <w:szCs w:val="18"/>
        </w:rPr>
        <w:t xml:space="preserve">•  </w:t>
      </w:r>
      <w:hyperlink w:history="1" r:id="rIdL016">
        <w:r>
          <w:rPr>
            <w:color w:val="0563C1"/>
            <w:sz w:val="18"/>
            <w:szCs w:val="18"/>
            <w:u w:val="single"/>
          </w:rPr>
          <w:t xml:space="preserve">CISA — Known Exploited Vulnerabilities Catalog; FCEB Remediation Due Dates of July 30, 2026 for CVE-2026-16812 and August 10, 2026 for CVE-2025-68686 (accessed July 30, 2026)</w:t>
        </w:r>
      </w:hyperlink>
    </w:p>
    <w:p>
      <w:pPr>
        <w:spacing w:after="100"/>
        <w:ind w:left="260" w:hanging="260"/>
      </w:pPr>
      <w:r>
        <w:rPr>
          <w:sz w:val="18"/>
          <w:szCs w:val="18"/>
        </w:rPr>
        <w:t xml:space="preserve">•  </w:t>
      </w:r>
      <w:hyperlink w:history="1" r:id="rIdL017">
        <w:r>
          <w:rPr>
            <w:color w:val="0563C1"/>
            <w:sz w:val="18"/>
            <w:szCs w:val="18"/>
            <w:u w:val="single"/>
          </w:rPr>
          <w:t xml:space="preserve">CISA — Binding Operational Directive 26-04, Prioritizing Security Updates Based on Risk (accessed July 30, 2026)</w:t>
        </w:r>
      </w:hyperlink>
    </w:p>
    <w:sectPr>
      <w:headerReference w:type="default" r:id="rId7"/>
      <w:footerReference w:type="default" r:id="rId8"/>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 w:before="80"/>
      <w:jc w:val="center"/>
    </w:pPr>
    <w:r>
      <w:rPr>
        <w:i/>
        <w:iCs/>
        <w:color w:val="595959"/>
        <w:sz w:val="13"/>
        <w:szCs w:val="13"/>
      </w:rPr>
      <w:t xml:space="preserve">Transportation Security Daily Digest  |  Thursday, July 30, 2026  |  UNCLASSIFIED</w:t>
    </w:r>
  </w:p>
  <w:p>
    <w:pPr>
      <w:spacing w:after="0"/>
      <w:jc w:val="center"/>
    </w:pPr>
    <w:r>
      <w:rPr>
        <w:i/>
        <w:iCs/>
        <w:color w:val="595959"/>
        <w:sz w:val="12"/>
        <w:szCs w:val="12"/>
      </w:rPr>
      <w:t xml:space="preserve">This AI-assisted experimental product is being distributed for use and feedback by TSA staff. The Transportation Security Daily Digest (TSDD) is intended to promote situational awareness of daily transportation-focused issues by highlighting what has changed in the global and domestic environment and connecting it to implications for transportation security operations and posture. It is intended to complement other products by narrowing and interpreting broader DHS and media reporting for transportation practitioners.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rPr>
        <w:b/>
        <w:bCs/>
        <w:color w:val="C00000"/>
        <w:sz w:val="15"/>
        <w:szCs w:val="15"/>
      </w:rPr>
      <w:t xml:space="preserve">DISCLAIMER: AI-GENERATED CONTENT.  RECHECK ANY INFO USED FOR AGENCY DECISIONS.</w:t>
    </w:r>
  </w:p>
  <w:p>
    <w:pPr>
      <w:spacing w:after="10"/>
      <w:jc w:val="center"/>
    </w:pPr>
    <w:r>
      <w:rPr>
        <w:color w:val="404040"/>
        <w:sz w:val="14"/>
        <w:szCs w:val="14"/>
      </w:rPr>
      <w:t xml:space="preserve">Transportation Security Daily Digest  |  Thursday, July 30, 2026  |  UNCLASSIFIED</w:t>
    </w:r>
  </w:p>
  <w:p>
    <w:pPr>
      <w:spacing w:after="20"/>
      <w:jc w:val="center"/>
    </w:pPr>
    <w:r>
      <w:rPr>
        <w:i/>
        <w:iCs/>
        <w:color w:val="595959"/>
        <w:sz w:val="12"/>
        <w:szCs w:val="12"/>
      </w:rPr>
      <w:t xml:space="preserve">This AI-assisted experimental product is being distributed for use and feedback by TSA staff. The Transportation Security Daily Digest (TSDD) is intended to promote situational awareness of daily transportation-focused issues by highlighting what has changed in the global and domestic environment and connecting it to implications for transportation security operations and posture. It is intended to complement other products by narrowing and interpreting broader DHS and media reporting for transportation practitioners.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 Id="rIdL000" Type="http://schemas.openxmlformats.org/officeDocument/2006/relationships/hyperlink" Target="https://www.cbsnews.com/news/ice-airport-immigration-arrests-tsa-collaboration/" TargetMode="External"/><Relationship Id="rIdL001" Type="http://schemas.openxmlformats.org/officeDocument/2006/relationships/hyperlink" Target="https://www.cbsnews.com/news/ice-airport-immigration-arrests-tsa-collaboration/" TargetMode="External"/><Relationship Id="rIdL002" Type="http://schemas.openxmlformats.org/officeDocument/2006/relationships/hyperlink" Target="https://www.cnn.com/2026/07/29/world/live-news/iran-trump-news" TargetMode="External"/><Relationship Id="rIdL003" Type="http://schemas.openxmlformats.org/officeDocument/2006/relationships/hyperlink" Target="https://www.cnn.com/2026/07/30/world/live-news/iran-war-trump" TargetMode="External"/><Relationship Id="rIdL004" Type="http://schemas.openxmlformats.org/officeDocument/2006/relationships/hyperlink" Target="https://www.usnews.com/news/world/articles/2026-07-29/us-carries-out-fresh-iran-strikes-centcom-says" TargetMode="External"/><Relationship Id="rIdL005" Type="http://schemas.openxmlformats.org/officeDocument/2006/relationships/hyperlink" Target="https://www.bloomberg.com/news/articles/2026-07-30/us-launches-fresh-strikes-against-iran-as-war-escalates-again" TargetMode="External"/><Relationship Id="rIdL006" Type="http://schemas.openxmlformats.org/officeDocument/2006/relationships/hyperlink" Target="https://www.cnbc.com/2026/07/29/us-iran-war-hormuz-centcom.html" TargetMode="External"/><Relationship Id="rIdL007" Type="http://schemas.openxmlformats.org/officeDocument/2006/relationships/hyperlink" Target="https://www.cnbc.com/amp/2026/07/30/us-iran-war-hormuz-centcom-trump-.html" TargetMode="External"/><Relationship Id="rIdL008" Type="http://schemas.openxmlformats.org/officeDocument/2006/relationships/hyperlink" Target="https://www.bloomberg.com/news/articles/2026-07-29/latest-oil-market-news-and-analysis-for-july-30" TargetMode="External"/><Relationship Id="rIdL009" Type="http://schemas.openxmlformats.org/officeDocument/2006/relationships/hyperlink" Target="https://www.timesofisrael.com/oman-hands-iran-proposal-for-joint-control-over-hormuz-with-voluntary-fees/" TargetMode="External"/><Relationship Id="rIdL010" Type="http://schemas.openxmlformats.org/officeDocument/2006/relationships/hyperlink" Target="https://news.usni.org/2026/07/24/hormuz-transits-remain-low-houthis-resume-attacks-in-red-sea" TargetMode="External"/><Relationship Id="rIdL011" Type="http://schemas.openxmlformats.org/officeDocument/2006/relationships/hyperlink" Target="https://www.easa.europa.eu/en/domains/air-operations/czibs/czib-2026-07r1" TargetMode="External"/><Relationship Id="rIdL012" Type="http://schemas.openxmlformats.org/officeDocument/2006/relationships/hyperlink" Target="https://www.kyivpost.com/post/81364" TargetMode="External"/><Relationship Id="rIdL013" Type="http://schemas.openxmlformats.org/officeDocument/2006/relationships/hyperlink" Target="https://www.kyivpost.com/post/81282" TargetMode="External"/><Relationship Id="rIdL014" Type="http://schemas.openxmlformats.org/officeDocument/2006/relationships/hyperlink" Target="https://www.cisa.gov/news-events/alerts/2026/07/29/cisa-adds-one-known-exploited-vulnerability-catalog" TargetMode="External"/><Relationship Id="rIdL015" Type="http://schemas.openxmlformats.org/officeDocument/2006/relationships/hyperlink" Target="https://www.cisa.gov/news-events/alerts/2026/07/27/cisa-adds-two-known-exploited-vulnerabilities-catalog" TargetMode="External"/><Relationship Id="rIdL016" Type="http://schemas.openxmlformats.org/officeDocument/2006/relationships/hyperlink" Target="https://www.cisa.gov/known-exploited-vulnerabilities-catalog" TargetMode="External"/><Relationship Id="rIdL017" Type="http://schemas.openxmlformats.org/officeDocument/2006/relationships/hyperlink" Target="https://www.cisa.gov/news-events/directives/bod-26-04-prioritizing-security-updates-based-risk"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2026-07-15T09:51:36.333Z</dcterms:created>
  <dcterms:modified xsi:type="dcterms:W3CDTF">2026-07-15T09:51:36.367Z</dcterms:modified>
</cp:coreProperties>
</file>

<file path=docProps/custom.xml><?xml version="1.0" encoding="utf-8"?>
<Properties xmlns="http://schemas.openxmlformats.org/officeDocument/2006/custom-properties" xmlns:vt="http://schemas.openxmlformats.org/officeDocument/2006/docPropsVTypes"/>
</file>