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ind w:firstLine="720"/>
        <w:rPr>
          <w:b w:val="1"/>
          <w:sz w:val="40"/>
          <w:szCs w:val="40"/>
        </w:rPr>
      </w:pPr>
      <w:r w:rsidDel="00000000" w:rsidR="00000000" w:rsidRPr="00000000">
        <w:rPr>
          <w:b w:val="1"/>
          <w:sz w:val="40"/>
          <w:szCs w:val="40"/>
          <w:rtl w:val="0"/>
        </w:rPr>
        <w:t xml:space="preserve">PRACTICA 2 : </w:t>
      </w:r>
    </w:p>
    <w:p w:rsidR="00000000" w:rsidDel="00000000" w:rsidP="00000000" w:rsidRDefault="00000000" w:rsidRPr="00000000" w14:paraId="00000003">
      <w:pPr>
        <w:ind w:firstLine="720"/>
        <w:rPr>
          <w:b w:val="1"/>
          <w:sz w:val="40"/>
          <w:szCs w:val="40"/>
        </w:rPr>
      </w:pPr>
      <w:r w:rsidDel="00000000" w:rsidR="00000000" w:rsidRPr="00000000">
        <w:rPr>
          <w:b w:val="1"/>
          <w:sz w:val="40"/>
          <w:szCs w:val="40"/>
          <w:rtl w:val="0"/>
        </w:rPr>
        <w:t xml:space="preserve">RECUPERACIÓN DE INFORMACIÓN</w:t>
      </w:r>
    </w:p>
    <w:p w:rsidR="00000000" w:rsidDel="00000000" w:rsidP="00000000" w:rsidRDefault="00000000" w:rsidRPr="00000000" w14:paraId="00000004">
      <w:pPr>
        <w:ind w:firstLine="720"/>
        <w:rPr>
          <w:sz w:val="30"/>
          <w:szCs w:val="30"/>
        </w:rPr>
      </w:pPr>
      <w:r w:rsidDel="00000000" w:rsidR="00000000" w:rsidRPr="00000000">
        <w:rPr>
          <w:rtl w:val="0"/>
        </w:rPr>
      </w:r>
    </w:p>
    <w:p w:rsidR="00000000" w:rsidDel="00000000" w:rsidP="00000000" w:rsidRDefault="00000000" w:rsidRPr="00000000" w14:paraId="00000005">
      <w:pPr>
        <w:ind w:firstLine="720"/>
        <w:rPr>
          <w:sz w:val="30"/>
          <w:szCs w:val="30"/>
        </w:rPr>
      </w:pPr>
      <w:r w:rsidDel="00000000" w:rsidR="00000000" w:rsidRPr="00000000">
        <w:rPr>
          <w:sz w:val="30"/>
          <w:szCs w:val="30"/>
          <w:rtl w:val="0"/>
        </w:rPr>
        <w:t xml:space="preserve">Analizadores Lucene.</w:t>
      </w:r>
    </w:p>
    <w:p w:rsidR="00000000" w:rsidDel="00000000" w:rsidP="00000000" w:rsidRDefault="00000000" w:rsidRPr="00000000" w14:paraId="00000006">
      <w:pPr>
        <w:ind w:firstLine="720"/>
        <w:rPr>
          <w:b w:val="1"/>
        </w:rPr>
      </w:pPr>
      <w:r w:rsidDel="00000000" w:rsidR="00000000" w:rsidRPr="00000000">
        <w:rPr>
          <w:rtl w:val="0"/>
        </w:rPr>
      </w:r>
    </w:p>
    <w:p w:rsidR="00000000" w:rsidDel="00000000" w:rsidP="00000000" w:rsidRDefault="00000000" w:rsidRPr="00000000" w14:paraId="00000007">
      <w:pPr>
        <w:ind w:firstLine="720"/>
        <w:rPr>
          <w:b w:val="1"/>
        </w:rPr>
      </w:pPr>
      <w:r w:rsidDel="00000000" w:rsidR="00000000" w:rsidRPr="00000000">
        <w:rPr>
          <w:rtl w:val="0"/>
        </w:rPr>
      </w:r>
    </w:p>
    <w:p w:rsidR="00000000" w:rsidDel="00000000" w:rsidP="00000000" w:rsidRDefault="00000000" w:rsidRPr="00000000" w14:paraId="00000008">
      <w:pPr>
        <w:ind w:firstLine="720"/>
        <w:rPr>
          <w:b w:val="1"/>
        </w:rPr>
      </w:pPr>
      <w:r w:rsidDel="00000000" w:rsidR="00000000" w:rsidRPr="00000000">
        <w:rPr>
          <w:rtl w:val="0"/>
        </w:rPr>
      </w:r>
    </w:p>
    <w:p w:rsidR="00000000" w:rsidDel="00000000" w:rsidP="00000000" w:rsidRDefault="00000000" w:rsidRPr="00000000" w14:paraId="00000009">
      <w:pPr>
        <w:ind w:firstLine="720"/>
        <w:rPr>
          <w:b w:val="1"/>
        </w:rPr>
      </w:pPr>
      <w:r w:rsidDel="00000000" w:rsidR="00000000" w:rsidRPr="00000000">
        <w:rPr>
          <w:rtl w:val="0"/>
        </w:rPr>
      </w:r>
    </w:p>
    <w:p w:rsidR="00000000" w:rsidDel="00000000" w:rsidP="00000000" w:rsidRDefault="00000000" w:rsidRPr="00000000" w14:paraId="0000000A">
      <w:pPr>
        <w:ind w:firstLine="720"/>
        <w:rPr>
          <w:b w:val="1"/>
        </w:rPr>
      </w:pPr>
      <w:r w:rsidDel="00000000" w:rsidR="00000000" w:rsidRPr="00000000">
        <w:rPr>
          <w:rtl w:val="0"/>
        </w:rPr>
      </w:r>
    </w:p>
    <w:p w:rsidR="00000000" w:rsidDel="00000000" w:rsidP="00000000" w:rsidRDefault="00000000" w:rsidRPr="00000000" w14:paraId="0000000B">
      <w:pPr>
        <w:ind w:firstLine="72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1579725</wp:posOffset>
            </wp:positionH>
            <wp:positionV relativeFrom="paragraph">
              <wp:posOffset>297512</wp:posOffset>
            </wp:positionV>
            <wp:extent cx="2570325" cy="2570325"/>
            <wp:effectExtent b="0" l="0" r="0" t="0"/>
            <wp:wrapTopAndBottom distB="114300" distT="11430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0325" cy="2570325"/>
                    </a:xfrm>
                    <a:prstGeom prst="rect"/>
                    <a:ln/>
                  </pic:spPr>
                </pic:pic>
              </a:graphicData>
            </a:graphic>
          </wp:anchor>
        </w:drawing>
      </w:r>
    </w:p>
    <w:p w:rsidR="00000000" w:rsidDel="00000000" w:rsidP="00000000" w:rsidRDefault="00000000" w:rsidRPr="00000000" w14:paraId="0000000C">
      <w:pPr>
        <w:jc w:val="center"/>
        <w:rPr>
          <w:b w:val="1"/>
        </w:rPr>
      </w:pPr>
      <w:r w:rsidDel="00000000" w:rsidR="00000000" w:rsidRPr="00000000">
        <w:rPr>
          <w:rtl w:val="0"/>
        </w:rPr>
        <w:t xml:space="preserve">4º Grado en Ingeniería Informática</w:t>
      </w:r>
      <w:r w:rsidDel="00000000" w:rsidR="00000000" w:rsidRPr="00000000">
        <w:rPr>
          <w:rtl w:val="0"/>
        </w:rPr>
      </w:r>
    </w:p>
    <w:p w:rsidR="00000000" w:rsidDel="00000000" w:rsidP="00000000" w:rsidRDefault="00000000" w:rsidRPr="00000000" w14:paraId="0000000D">
      <w:pPr>
        <w:ind w:firstLine="720"/>
        <w:jc w:val="center"/>
        <w:rPr>
          <w:b w:val="1"/>
        </w:rPr>
      </w:pPr>
      <w:r w:rsidDel="00000000" w:rsidR="00000000" w:rsidRPr="00000000">
        <w:rPr>
          <w:rtl w:val="0"/>
        </w:rPr>
      </w:r>
    </w:p>
    <w:p w:rsidR="00000000" w:rsidDel="00000000" w:rsidP="00000000" w:rsidRDefault="00000000" w:rsidRPr="00000000" w14:paraId="0000000E">
      <w:pPr>
        <w:ind w:firstLine="720"/>
        <w:rPr>
          <w:b w:val="1"/>
        </w:rPr>
      </w:pPr>
      <w:r w:rsidDel="00000000" w:rsidR="00000000" w:rsidRPr="00000000">
        <w:rPr>
          <w:rtl w:val="0"/>
        </w:rPr>
      </w:r>
    </w:p>
    <w:p w:rsidR="00000000" w:rsidDel="00000000" w:rsidP="00000000" w:rsidRDefault="00000000" w:rsidRPr="00000000" w14:paraId="0000000F">
      <w:pPr>
        <w:ind w:firstLine="720"/>
        <w:rPr>
          <w:b w:val="1"/>
        </w:rPr>
      </w:pPr>
      <w:r w:rsidDel="00000000" w:rsidR="00000000" w:rsidRPr="00000000">
        <w:rPr>
          <w:rtl w:val="0"/>
        </w:rPr>
      </w:r>
    </w:p>
    <w:p w:rsidR="00000000" w:rsidDel="00000000" w:rsidP="00000000" w:rsidRDefault="00000000" w:rsidRPr="00000000" w14:paraId="00000010">
      <w:pPr>
        <w:ind w:firstLine="720"/>
        <w:rPr>
          <w:b w:val="1"/>
        </w:rPr>
      </w:pPr>
      <w:r w:rsidDel="00000000" w:rsidR="00000000" w:rsidRPr="00000000">
        <w:rPr>
          <w:rtl w:val="0"/>
        </w:rPr>
      </w:r>
    </w:p>
    <w:p w:rsidR="00000000" w:rsidDel="00000000" w:rsidP="00000000" w:rsidRDefault="00000000" w:rsidRPr="00000000" w14:paraId="00000011">
      <w:pPr>
        <w:ind w:firstLine="720"/>
        <w:rPr>
          <w:b w:val="1"/>
        </w:rPr>
      </w:pPr>
      <w:r w:rsidDel="00000000" w:rsidR="00000000" w:rsidRPr="00000000">
        <w:rPr>
          <w:rtl w:val="0"/>
        </w:rPr>
      </w:r>
    </w:p>
    <w:p w:rsidR="00000000" w:rsidDel="00000000" w:rsidP="00000000" w:rsidRDefault="00000000" w:rsidRPr="00000000" w14:paraId="00000012">
      <w:pPr>
        <w:ind w:firstLine="720"/>
        <w:rPr>
          <w:b w:val="1"/>
        </w:rPr>
      </w:pPr>
      <w:r w:rsidDel="00000000" w:rsidR="00000000" w:rsidRPr="00000000">
        <w:rPr>
          <w:rtl w:val="0"/>
        </w:rPr>
      </w:r>
    </w:p>
    <w:p w:rsidR="00000000" w:rsidDel="00000000" w:rsidP="00000000" w:rsidRDefault="00000000" w:rsidRPr="00000000" w14:paraId="00000013">
      <w:pPr>
        <w:ind w:firstLine="720"/>
        <w:rPr>
          <w:b w:val="1"/>
        </w:rPr>
      </w:pPr>
      <w:r w:rsidDel="00000000" w:rsidR="00000000" w:rsidRPr="00000000">
        <w:rPr>
          <w:rtl w:val="0"/>
        </w:rPr>
      </w:r>
    </w:p>
    <w:p w:rsidR="00000000" w:rsidDel="00000000" w:rsidP="00000000" w:rsidRDefault="00000000" w:rsidRPr="00000000" w14:paraId="00000014">
      <w:pPr>
        <w:ind w:firstLine="720"/>
        <w:rPr>
          <w:b w:val="1"/>
        </w:rPr>
      </w:pPr>
      <w:r w:rsidDel="00000000" w:rsidR="00000000" w:rsidRPr="00000000">
        <w:rPr>
          <w:rtl w:val="0"/>
        </w:rPr>
      </w:r>
    </w:p>
    <w:p w:rsidR="00000000" w:rsidDel="00000000" w:rsidP="00000000" w:rsidRDefault="00000000" w:rsidRPr="00000000" w14:paraId="00000015">
      <w:pPr>
        <w:ind w:firstLine="720"/>
        <w:rPr>
          <w:b w:val="1"/>
        </w:rPr>
      </w:pPr>
      <w:r w:rsidDel="00000000" w:rsidR="00000000" w:rsidRPr="00000000">
        <w:rPr>
          <w:rtl w:val="0"/>
        </w:rPr>
      </w:r>
    </w:p>
    <w:p w:rsidR="00000000" w:rsidDel="00000000" w:rsidP="00000000" w:rsidRDefault="00000000" w:rsidRPr="00000000" w14:paraId="00000016">
      <w:pPr>
        <w:ind w:firstLine="720"/>
        <w:rPr>
          <w:b w:val="1"/>
        </w:rPr>
      </w:pPr>
      <w:r w:rsidDel="00000000" w:rsidR="00000000" w:rsidRPr="00000000">
        <w:rPr>
          <w:rtl w:val="0"/>
        </w:rPr>
      </w:r>
    </w:p>
    <w:p w:rsidR="00000000" w:rsidDel="00000000" w:rsidP="00000000" w:rsidRDefault="00000000" w:rsidRPr="00000000" w14:paraId="00000017">
      <w:pPr>
        <w:ind w:firstLine="720"/>
        <w:rPr>
          <w:b w:val="1"/>
        </w:rPr>
      </w:pPr>
      <w:r w:rsidDel="00000000" w:rsidR="00000000" w:rsidRPr="00000000">
        <w:rPr>
          <w:rtl w:val="0"/>
        </w:rPr>
      </w:r>
    </w:p>
    <w:p w:rsidR="00000000" w:rsidDel="00000000" w:rsidP="00000000" w:rsidRDefault="00000000" w:rsidRPr="00000000" w14:paraId="00000018">
      <w:pPr>
        <w:ind w:firstLine="720"/>
        <w:rPr>
          <w:b w:val="1"/>
        </w:rPr>
      </w:pPr>
      <w:r w:rsidDel="00000000" w:rsidR="00000000" w:rsidRPr="00000000">
        <w:rPr>
          <w:rtl w:val="0"/>
        </w:rPr>
      </w:r>
    </w:p>
    <w:p w:rsidR="00000000" w:rsidDel="00000000" w:rsidP="00000000" w:rsidRDefault="00000000" w:rsidRPr="00000000" w14:paraId="00000019">
      <w:pPr>
        <w:ind w:firstLine="720"/>
        <w:rPr>
          <w:b w:val="1"/>
        </w:rPr>
      </w:pPr>
      <w:r w:rsidDel="00000000" w:rsidR="00000000" w:rsidRPr="00000000">
        <w:rPr>
          <w:rtl w:val="0"/>
        </w:rPr>
      </w:r>
    </w:p>
    <w:p w:rsidR="00000000" w:rsidDel="00000000" w:rsidP="00000000" w:rsidRDefault="00000000" w:rsidRPr="00000000" w14:paraId="0000001A">
      <w:pPr>
        <w:ind w:firstLine="720"/>
        <w:rPr>
          <w:b w:val="1"/>
        </w:rPr>
      </w:pPr>
      <w:r w:rsidDel="00000000" w:rsidR="00000000" w:rsidRPr="00000000">
        <w:rPr>
          <w:rtl w:val="0"/>
        </w:rPr>
      </w:r>
    </w:p>
    <w:p w:rsidR="00000000" w:rsidDel="00000000" w:rsidP="00000000" w:rsidRDefault="00000000" w:rsidRPr="00000000" w14:paraId="0000001B">
      <w:pPr>
        <w:ind w:firstLine="720"/>
        <w:rPr>
          <w:b w:val="1"/>
        </w:rPr>
      </w:pPr>
      <w:r w:rsidDel="00000000" w:rsidR="00000000" w:rsidRPr="00000000">
        <w:rPr>
          <w:rtl w:val="0"/>
        </w:rPr>
      </w:r>
    </w:p>
    <w:p w:rsidR="00000000" w:rsidDel="00000000" w:rsidP="00000000" w:rsidRDefault="00000000" w:rsidRPr="00000000" w14:paraId="0000001C">
      <w:pPr>
        <w:ind w:firstLine="720"/>
        <w:rPr>
          <w:b w:val="1"/>
        </w:rPr>
      </w:pPr>
      <w:r w:rsidDel="00000000" w:rsidR="00000000" w:rsidRPr="00000000">
        <w:rPr>
          <w:rtl w:val="0"/>
        </w:rPr>
      </w:r>
    </w:p>
    <w:p w:rsidR="00000000" w:rsidDel="00000000" w:rsidP="00000000" w:rsidRDefault="00000000" w:rsidRPr="00000000" w14:paraId="0000001D">
      <w:pPr>
        <w:ind w:firstLine="720"/>
        <w:rPr>
          <w:b w:val="1"/>
        </w:rPr>
      </w:pPr>
      <w:r w:rsidDel="00000000" w:rsidR="00000000" w:rsidRPr="00000000">
        <w:rPr>
          <w:rtl w:val="0"/>
        </w:rPr>
      </w:r>
    </w:p>
    <w:p w:rsidR="00000000" w:rsidDel="00000000" w:rsidP="00000000" w:rsidRDefault="00000000" w:rsidRPr="00000000" w14:paraId="0000001E">
      <w:pPr>
        <w:ind w:firstLine="720"/>
        <w:rPr>
          <w:b w:val="1"/>
        </w:rPr>
      </w:pPr>
      <w:r w:rsidDel="00000000" w:rsidR="00000000" w:rsidRPr="00000000">
        <w:rPr>
          <w:b w:val="1"/>
          <w:rtl w:val="0"/>
        </w:rPr>
        <w:t xml:space="preserve">Realizado por Miguel Acedo y Pablo Mariano Moreno</w:t>
      </w:r>
    </w:p>
    <w:p w:rsidR="00000000" w:rsidDel="00000000" w:rsidP="00000000" w:rsidRDefault="00000000" w:rsidRPr="00000000" w14:paraId="0000001F">
      <w:pPr>
        <w:pStyle w:val="Title"/>
        <w:ind w:firstLine="720"/>
        <w:rPr/>
      </w:pPr>
      <w:bookmarkStart w:colFirst="0" w:colLast="0" w:name="_kp3kifgbm1ci" w:id="0"/>
      <w:bookmarkEnd w:id="0"/>
      <w:r w:rsidDel="00000000" w:rsidR="00000000" w:rsidRPr="00000000">
        <w:rPr>
          <w:rtl w:val="0"/>
        </w:rPr>
        <w:t xml:space="preserve">Indice</w:t>
      </w:r>
    </w:p>
    <w:p w:rsidR="00000000" w:rsidDel="00000000" w:rsidP="00000000" w:rsidRDefault="00000000" w:rsidRPr="00000000" w14:paraId="00000020">
      <w:pPr>
        <w:pStyle w:val="Title"/>
        <w:ind w:firstLine="720"/>
        <w:rPr/>
      </w:pPr>
      <w:bookmarkStart w:colFirst="0" w:colLast="0" w:name="_8wuquyou6mff"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6ef94oprmc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Estudio estadístico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_f6ef94oprmc4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8f96b5upws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Uso de Token Filters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_e8f96b5upwsi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ypnpzv0c4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StandardFilter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_yypnpzv0c4d5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10fr368q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LowerCaseFilter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_ko10fr368qcf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gzla46dn7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StopFilter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_hgzla46dn757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9s804jjo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SnowballFilter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_ac9s804jjof2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4v17lf19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ShingleFilter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_i34v17lf191k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xflamirnb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EdgeNGramCommonFilter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_exflamirnb3d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ou5isxgju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NGramTokenFilter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_hou5isxgjupv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aslb747b1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CommonGramsFilter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_aaslb747b1dj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pjne7mk0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SynonymFilter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_gnpjne7mk088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gffnl7qbf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Analizador propio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_qgffnl7qbf4n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2p1ee41gff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Analizador específico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_c2p1ee41gffs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Title"/>
        <w:ind w:firstLine="720"/>
        <w:rPr/>
      </w:pPr>
      <w:bookmarkStart w:colFirst="0" w:colLast="0" w:name="_6pnmf0voixer" w:id="2"/>
      <w:bookmarkEnd w:id="2"/>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ind w:left="0" w:firstLine="0"/>
        <w:rPr>
          <w:sz w:val="22"/>
          <w:szCs w:val="22"/>
        </w:rPr>
      </w:pPr>
      <w:bookmarkStart w:colFirst="0" w:colLast="0" w:name="_f6ef94oprmc4" w:id="3"/>
      <w:bookmarkEnd w:id="3"/>
      <w:r w:rsidDel="00000000" w:rsidR="00000000" w:rsidRPr="00000000">
        <w:rPr>
          <w:sz w:val="22"/>
          <w:szCs w:val="22"/>
          <w:rtl w:val="0"/>
        </w:rPr>
        <w:t xml:space="preserve">Durante  esta memoria expondremos los distintos usos de procesamiento y análisis de textos a los que nos da acceso Lucene, tanto  a aquellos que ya forman parte de la librería como formas de poder implementarlos nosotros mismos de manera que cumplan nuestras necesidades.</w:t>
      </w:r>
    </w:p>
    <w:p w:rsidR="00000000" w:rsidDel="00000000" w:rsidP="00000000" w:rsidRDefault="00000000" w:rsidRPr="00000000" w14:paraId="00000031">
      <w:pPr>
        <w:pStyle w:val="Heading1"/>
        <w:numPr>
          <w:ilvl w:val="0"/>
          <w:numId w:val="1"/>
        </w:numPr>
        <w:ind w:left="1440" w:hanging="360"/>
        <w:rPr>
          <w:u w:val="none"/>
        </w:rPr>
      </w:pPr>
      <w:bookmarkStart w:colFirst="0" w:colLast="0" w:name="_uet8lut13n25" w:id="4"/>
      <w:bookmarkEnd w:id="4"/>
      <w:r w:rsidDel="00000000" w:rsidR="00000000" w:rsidRPr="00000000">
        <w:rPr>
          <w:rtl w:val="0"/>
        </w:rPr>
        <w:t xml:space="preserve">Estudio estadístico</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pStyle w:val="Heading1"/>
        <w:ind w:left="0" w:firstLine="720"/>
        <w:rPr>
          <w:sz w:val="22"/>
          <w:szCs w:val="22"/>
        </w:rPr>
      </w:pPr>
      <w:bookmarkStart w:colFirst="0" w:colLast="0" w:name="_8ikz26s9yse2" w:id="5"/>
      <w:bookmarkEnd w:id="5"/>
      <w:r w:rsidDel="00000000" w:rsidR="00000000" w:rsidRPr="00000000">
        <w:rPr>
          <w:sz w:val="22"/>
          <w:szCs w:val="22"/>
          <w:rtl w:val="0"/>
        </w:rPr>
        <w:t xml:space="preserve">En primer lugar veremos algunos de los principales analyzers que forman parte de la biblioteca de lucene, y como en función de que elijamos obtendremos una cantidad distinta de tokens. </w:t>
      </w:r>
    </w:p>
    <w:p w:rsidR="00000000" w:rsidDel="00000000" w:rsidP="00000000" w:rsidRDefault="00000000" w:rsidRPr="00000000" w14:paraId="00000034">
      <w:pPr>
        <w:rPr/>
      </w:pPr>
      <w:r w:rsidDel="00000000" w:rsidR="00000000" w:rsidRPr="00000000">
        <w:rPr>
          <w:rtl w:val="0"/>
        </w:rPr>
        <w:tab/>
        <w:t xml:space="preserve">Para ello se ha realizado un pequeño programa el cual leerá los documentos de un directorio dado como parámetro de entrada del programa, y para todos los elementos que aparezcan se obtendrá el texto interno (usando tika como veíamos en la práctica anterior).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Tras obtener el texto usando las funciones de la biblioteca de Lucene creamos e inicializamos los nuevos Analyzers y los TokenStreams. Tras ello usaremos un bucle para cada uno de los Streams de Tokens nuevos que nos irá dando uno a uno los distintos tokens obtenidos del texto inicial.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729038" cy="4243174"/>
            <wp:effectExtent b="0" l="0" r="0" t="0"/>
            <wp:wrapTopAndBottom distB="114300" distT="11430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729038" cy="4243174"/>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tab/>
        <w:t xml:space="preserve">Una vez tenemos los Tokens los metemos un un hashmap y usamos algunas funciones de las implementadas en la práctica anterior para pasar los datos a un csv, que nos permitirá comparar las diferentes técnicas usadas sobra la misma palabra en función del analyzer elegido. Además nuestro programa mostrará por pantalla para cada uno de los textos el número de tokens resultantes. Como se muestra a continuación.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4765264" cy="5897212"/>
            <wp:effectExtent b="0" l="0" r="0" t="0"/>
            <wp:wrapTopAndBottom distB="114300" distT="11430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65264" cy="5897212"/>
                    </a:xfrm>
                    <a:prstGeom prst="rect"/>
                    <a:ln/>
                  </pic:spPr>
                </pic:pic>
              </a:graphicData>
            </a:graphic>
          </wp:anchor>
        </w:drawing>
      </w:r>
    </w:p>
    <w:p w:rsidR="00000000" w:rsidDel="00000000" w:rsidP="00000000" w:rsidRDefault="00000000" w:rsidRPr="00000000" w14:paraId="0000003C">
      <w:pPr>
        <w:rPr/>
      </w:pPr>
      <w:r w:rsidDel="00000000" w:rsidR="00000000" w:rsidRPr="00000000">
        <w:rPr>
          <w:rtl w:val="0"/>
        </w:rPr>
        <w:tab/>
      </w:r>
    </w:p>
    <w:p w:rsidR="00000000" w:rsidDel="00000000" w:rsidP="00000000" w:rsidRDefault="00000000" w:rsidRPr="00000000" w14:paraId="0000003D">
      <w:pPr>
        <w:rPr/>
      </w:pPr>
      <w:r w:rsidDel="00000000" w:rsidR="00000000" w:rsidRPr="00000000">
        <w:rPr>
          <w:rtl w:val="0"/>
        </w:rPr>
        <w:tab/>
        <w:t xml:space="preserve">Con ello podemos observar cómo en función de la composición de cada uno de los analyzers tendremos una cantidad muy variable de tokens,  desde el menos restrictivo que es el white space analyzer, el cual hace un procesamiento simple separando simplemente los elementos por espacios. Llegando al más restrictivo como es el KeyWord, que deja el texto intacto en un token, muy útil para aquellos caso en los que necesitemos mantener el texto tal y como lo obtenemos. </w:t>
      </w:r>
    </w:p>
    <w:p w:rsidR="00000000" w:rsidDel="00000000" w:rsidP="00000000" w:rsidRDefault="00000000" w:rsidRPr="00000000" w14:paraId="0000003E">
      <w:pPr>
        <w:pStyle w:val="Heading1"/>
        <w:numPr>
          <w:ilvl w:val="0"/>
          <w:numId w:val="1"/>
        </w:numPr>
        <w:ind w:left="1440" w:hanging="360"/>
        <w:rPr>
          <w:u w:val="none"/>
        </w:rPr>
      </w:pPr>
      <w:bookmarkStart w:colFirst="0" w:colLast="0" w:name="_e8f96b5upwsi" w:id="6"/>
      <w:bookmarkEnd w:id="6"/>
      <w:r w:rsidDel="00000000" w:rsidR="00000000" w:rsidRPr="00000000">
        <w:rPr>
          <w:rtl w:val="0"/>
        </w:rPr>
        <w:t xml:space="preserve">Uso de Token Filters</w:t>
      </w:r>
    </w:p>
    <w:p w:rsidR="00000000" w:rsidDel="00000000" w:rsidP="00000000" w:rsidRDefault="00000000" w:rsidRPr="00000000" w14:paraId="0000003F">
      <w:pPr>
        <w:ind w:left="0" w:firstLine="0"/>
        <w:rPr/>
      </w:pPr>
      <w:r w:rsidDel="00000000" w:rsidR="00000000" w:rsidRPr="00000000">
        <w:rPr>
          <w:rtl w:val="0"/>
        </w:rPr>
        <w:t xml:space="preserve">Estructura básica:</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Analyzer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anStandardFilter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Analyzer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protected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TokenStreamComponents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createComponents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fieldName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Tokenizer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StandardTokenizer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TokenStream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shd w:fill="0c343d" w:val="clear"/>
          <w:rtl w:val="0"/>
        </w:rPr>
        <w:t xml:space="preserve">StandardFilter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TokenStreamComponents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tokenizeString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anStandardFilter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Heading2"/>
        <w:rPr/>
      </w:pPr>
      <w:bookmarkStart w:colFirst="0" w:colLast="0" w:name="_yypnpzv0c4d5" w:id="7"/>
      <w:bookmarkEnd w:id="7"/>
      <w:r w:rsidDel="00000000" w:rsidR="00000000" w:rsidRPr="00000000">
        <w:rPr>
          <w:rtl w:val="0"/>
        </w:rPr>
        <w:t xml:space="preserve">StandardFilter</w:t>
      </w:r>
    </w:p>
    <w:p w:rsidR="00000000" w:rsidDel="00000000" w:rsidP="00000000" w:rsidRDefault="00000000" w:rsidRPr="00000000" w14:paraId="0000004B">
      <w:pPr>
        <w:rPr/>
      </w:pPr>
      <w:r w:rsidDel="00000000" w:rsidR="00000000" w:rsidRPr="00000000">
        <w:rPr/>
        <w:drawing>
          <wp:inline distB="114300" distT="114300" distL="114300" distR="114300">
            <wp:extent cx="5731200" cy="21717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sigue las reglas de segmentación para Unicode http://unicode.org/reports/tr29/</w:t>
      </w:r>
      <w:r w:rsidDel="00000000" w:rsidR="00000000" w:rsidRPr="00000000">
        <w:rPr>
          <w:rtl w:val="0"/>
        </w:rPr>
      </w:r>
    </w:p>
    <w:p w:rsidR="00000000" w:rsidDel="00000000" w:rsidP="00000000" w:rsidRDefault="00000000" w:rsidRPr="00000000" w14:paraId="0000004D">
      <w:pPr>
        <w:pStyle w:val="Heading2"/>
        <w:rPr/>
      </w:pPr>
      <w:bookmarkStart w:colFirst="0" w:colLast="0" w:name="_ko10fr368qcf" w:id="8"/>
      <w:bookmarkEnd w:id="8"/>
      <w:r w:rsidDel="00000000" w:rsidR="00000000" w:rsidRPr="00000000">
        <w:rPr>
          <w:rtl w:val="0"/>
        </w:rPr>
        <w:t xml:space="preserve">LowerCaseFilter </w:t>
      </w:r>
    </w:p>
    <w:p w:rsidR="00000000" w:rsidDel="00000000" w:rsidP="00000000" w:rsidRDefault="00000000" w:rsidRPr="00000000" w14:paraId="0000004E">
      <w:pPr>
        <w:rPr/>
      </w:pPr>
      <w:r w:rsidDel="00000000" w:rsidR="00000000" w:rsidRPr="00000000">
        <w:rPr/>
        <w:drawing>
          <wp:inline distB="114300" distT="114300" distL="114300" distR="114300">
            <wp:extent cx="5731200" cy="1993900"/>
            <wp:effectExtent b="0" l="0" r="0" t="0"/>
            <wp:docPr id="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Todo a minuscula</w:t>
      </w:r>
      <w:r w:rsidDel="00000000" w:rsidR="00000000" w:rsidRPr="00000000">
        <w:rPr>
          <w:rtl w:val="0"/>
        </w:rPr>
      </w:r>
    </w:p>
    <w:p w:rsidR="00000000" w:rsidDel="00000000" w:rsidP="00000000" w:rsidRDefault="00000000" w:rsidRPr="00000000" w14:paraId="00000050">
      <w:pPr>
        <w:pStyle w:val="Heading2"/>
        <w:rPr/>
      </w:pPr>
      <w:bookmarkStart w:colFirst="0" w:colLast="0" w:name="_hgzla46dn757" w:id="9"/>
      <w:bookmarkEnd w:id="9"/>
      <w:r w:rsidDel="00000000" w:rsidR="00000000" w:rsidRPr="00000000">
        <w:rPr>
          <w:rtl w:val="0"/>
        </w:rPr>
        <w:t xml:space="preserve">StopFilter</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TokenStream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StopFilter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SpanishAnalyzer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getDefaultStopSet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731200" cy="2133600"/>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Elimina las palabras vacias</w:t>
      </w:r>
      <w:r w:rsidDel="00000000" w:rsidR="00000000" w:rsidRPr="00000000">
        <w:rPr>
          <w:rtl w:val="0"/>
        </w:rPr>
      </w:r>
    </w:p>
    <w:p w:rsidR="00000000" w:rsidDel="00000000" w:rsidP="00000000" w:rsidRDefault="00000000" w:rsidRPr="00000000" w14:paraId="00000055">
      <w:pPr>
        <w:pStyle w:val="Heading2"/>
        <w:rPr/>
      </w:pPr>
      <w:bookmarkStart w:colFirst="0" w:colLast="0" w:name="_ac9s804jjof2" w:id="10"/>
      <w:bookmarkEnd w:id="10"/>
      <w:r w:rsidDel="00000000" w:rsidR="00000000" w:rsidRPr="00000000">
        <w:rPr>
          <w:rtl w:val="0"/>
        </w:rPr>
        <w:t xml:space="preserve">SnowballFilter</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TokenStream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SnowballFilter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SpanishStemmer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731200" cy="199390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Se queda con la raiz</w:t>
      </w:r>
      <w:r w:rsidDel="00000000" w:rsidR="00000000" w:rsidRPr="00000000">
        <w:rPr>
          <w:rtl w:val="0"/>
        </w:rPr>
      </w:r>
    </w:p>
    <w:p w:rsidR="00000000" w:rsidDel="00000000" w:rsidP="00000000" w:rsidRDefault="00000000" w:rsidRPr="00000000" w14:paraId="0000005A">
      <w:pPr>
        <w:pStyle w:val="Heading2"/>
        <w:rPr/>
      </w:pPr>
      <w:bookmarkStart w:colFirst="0" w:colLast="0" w:name="_i34v17lf191k" w:id="11"/>
      <w:bookmarkEnd w:id="11"/>
      <w:r w:rsidDel="00000000" w:rsidR="00000000" w:rsidRPr="00000000">
        <w:rPr>
          <w:rtl w:val="0"/>
        </w:rPr>
        <w:t xml:space="preserve">ShingleFilter</w:t>
      </w:r>
    </w:p>
    <w:p w:rsidR="00000000" w:rsidDel="00000000" w:rsidP="00000000" w:rsidRDefault="00000000" w:rsidRPr="00000000" w14:paraId="0000005B">
      <w:pPr>
        <w:rPr/>
      </w:pPr>
      <w:r w:rsidDel="00000000" w:rsidR="00000000" w:rsidRPr="00000000">
        <w:rPr/>
        <w:drawing>
          <wp:inline distB="114300" distT="114300" distL="114300" distR="114300">
            <wp:extent cx="5731200" cy="26670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Encadena los tokens agregandolos los pares</w:t>
      </w:r>
      <w:r w:rsidDel="00000000" w:rsidR="00000000" w:rsidRPr="00000000">
        <w:rPr>
          <w:rtl w:val="0"/>
        </w:rPr>
      </w:r>
    </w:p>
    <w:p w:rsidR="00000000" w:rsidDel="00000000" w:rsidP="00000000" w:rsidRDefault="00000000" w:rsidRPr="00000000" w14:paraId="0000005D">
      <w:pPr>
        <w:pStyle w:val="Heading2"/>
        <w:rPr/>
      </w:pPr>
      <w:bookmarkStart w:colFirst="0" w:colLast="0" w:name="_exflamirnb3d" w:id="12"/>
      <w:bookmarkEnd w:id="12"/>
      <w:r w:rsidDel="00000000" w:rsidR="00000000" w:rsidRPr="00000000">
        <w:rPr>
          <w:rtl w:val="0"/>
        </w:rPr>
        <w:t xml:space="preserve">EdgeNGramCommonFilter</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TokenStream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EdgeNGramTokenFilter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731200" cy="4000500"/>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Separa desde este caso el primer carácter al tercer caracter</w:t>
      </w:r>
      <w:r w:rsidDel="00000000" w:rsidR="00000000" w:rsidRPr="00000000">
        <w:rPr>
          <w:rtl w:val="0"/>
        </w:rPr>
      </w:r>
    </w:p>
    <w:p w:rsidR="00000000" w:rsidDel="00000000" w:rsidP="00000000" w:rsidRDefault="00000000" w:rsidRPr="00000000" w14:paraId="00000062">
      <w:pPr>
        <w:pStyle w:val="Heading2"/>
        <w:rPr/>
      </w:pPr>
      <w:bookmarkStart w:colFirst="0" w:colLast="0" w:name="_hou5isxgjupv" w:id="13"/>
      <w:bookmarkEnd w:id="13"/>
      <w:r w:rsidDel="00000000" w:rsidR="00000000" w:rsidRPr="00000000">
        <w:rPr>
          <w:rtl w:val="0"/>
        </w:rPr>
        <w:t xml:space="preserve">NGramTokenFilter</w:t>
      </w:r>
    </w:p>
    <w:p w:rsidR="00000000" w:rsidDel="00000000" w:rsidP="00000000" w:rsidRDefault="00000000" w:rsidRPr="00000000" w14:paraId="00000063">
      <w:pPr>
        <w:rPr/>
      </w:pPr>
      <w:r w:rsidDel="00000000" w:rsidR="00000000" w:rsidRPr="00000000">
        <w:rPr/>
        <w:drawing>
          <wp:inline distB="114300" distT="114300" distL="114300" distR="114300">
            <wp:extent cx="5731200" cy="7340600"/>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7340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Combinación de los dos anteriores</w:t>
      </w:r>
      <w:r w:rsidDel="00000000" w:rsidR="00000000" w:rsidRPr="00000000">
        <w:rPr>
          <w:rtl w:val="0"/>
        </w:rPr>
      </w:r>
    </w:p>
    <w:p w:rsidR="00000000" w:rsidDel="00000000" w:rsidP="00000000" w:rsidRDefault="00000000" w:rsidRPr="00000000" w14:paraId="00000065">
      <w:pPr>
        <w:pStyle w:val="Heading2"/>
        <w:rPr/>
      </w:pPr>
      <w:bookmarkStart w:colFirst="0" w:colLast="0" w:name="_aaslb747b1dj" w:id="14"/>
      <w:bookmarkEnd w:id="14"/>
      <w:r w:rsidDel="00000000" w:rsidR="00000000" w:rsidRPr="00000000">
        <w:rPr>
          <w:rtl w:val="0"/>
        </w:rPr>
        <w:t xml:space="preserve">CommonGramsFilter</w:t>
      </w:r>
    </w:p>
    <w:p w:rsidR="00000000" w:rsidDel="00000000" w:rsidP="00000000" w:rsidRDefault="00000000" w:rsidRPr="00000000" w14:paraId="00000066">
      <w:pPr>
        <w:rPr/>
      </w:pPr>
      <w:r w:rsidDel="00000000" w:rsidR="00000000" w:rsidRPr="00000000">
        <w:rPr/>
        <w:drawing>
          <wp:inline distB="114300" distT="114300" distL="114300" distR="114300">
            <wp:extent cx="5731200" cy="2032000"/>
            <wp:effectExtent b="0" l="0" r="0" t="0"/>
            <wp:docPr id="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Courier New" w:cs="Courier New" w:eastAsia="Courier New" w:hAnsi="Courier New"/>
          <w:color w:val="ce9178"/>
          <w:sz w:val="21"/>
          <w:szCs w:val="21"/>
        </w:rPr>
      </w:pPr>
      <w:r w:rsidDel="00000000" w:rsidR="00000000" w:rsidRPr="00000000">
        <w:rPr>
          <w:rtl w:val="0"/>
        </w:rPr>
        <w:t xml:space="preserve">Usando un diccionario sacado de : </w:t>
      </w:r>
      <w:hyperlink r:id="rId17">
        <w:r w:rsidDel="00000000" w:rsidR="00000000" w:rsidRPr="00000000">
          <w:rPr>
            <w:rFonts w:ascii="Courier New" w:cs="Courier New" w:eastAsia="Courier New" w:hAnsi="Courier New"/>
            <w:color w:val="1155cc"/>
            <w:sz w:val="21"/>
            <w:szCs w:val="21"/>
            <w:u w:val="single"/>
            <w:rtl w:val="0"/>
          </w:rPr>
          <w:t xml:space="preserve">https://github.com/mazyvan/most-common-spanish-words/blob/master/most-common-spanish-words.txt</w:t>
        </w:r>
      </w:hyperlink>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Con las palabras más comunes del español</w:t>
      </w:r>
      <w:r w:rsidDel="00000000" w:rsidR="00000000" w:rsidRPr="00000000">
        <w:rPr>
          <w:rtl w:val="0"/>
        </w:rPr>
      </w:r>
    </w:p>
    <w:p w:rsidR="00000000" w:rsidDel="00000000" w:rsidP="00000000" w:rsidRDefault="00000000" w:rsidRPr="00000000" w14:paraId="0000006A">
      <w:pPr>
        <w:pStyle w:val="Heading2"/>
        <w:rPr/>
      </w:pPr>
      <w:bookmarkStart w:colFirst="0" w:colLast="0" w:name="_gnpjne7mk088" w:id="15"/>
      <w:bookmarkEnd w:id="15"/>
      <w:r w:rsidDel="00000000" w:rsidR="00000000" w:rsidRPr="00000000">
        <w:rPr>
          <w:rtl w:val="0"/>
        </w:rPr>
        <w:t xml:space="preserve">SynonymFilter</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SynonymMap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SynonymMap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CharsRef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jose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CharsRef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"Jose"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CharsRef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CharsRef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"Pepe"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CharsRef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antonio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CharsRef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"Antonio"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CharsRef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anton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CharsRef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jose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antonio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SynonymMap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build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731200" cy="161290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Cuando aparece Pepe se guarda Pepe y a la vez su sinónimo Jose, al igual con Anton, Antonio no aparece en el texto pero cuando el token es Anton se guarda también Antonio</w:t>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numPr>
          <w:ilvl w:val="0"/>
          <w:numId w:val="1"/>
        </w:numPr>
        <w:ind w:left="1440" w:hanging="360"/>
        <w:rPr/>
      </w:pPr>
      <w:bookmarkStart w:colFirst="0" w:colLast="0" w:name="_qgffnl7qbf4n" w:id="16"/>
      <w:bookmarkEnd w:id="16"/>
      <w:r w:rsidDel="00000000" w:rsidR="00000000" w:rsidRPr="00000000">
        <w:rPr>
          <w:rtl w:val="0"/>
        </w:rPr>
        <w:t xml:space="preserve">Analizador propio</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720"/>
        <w:rPr/>
      </w:pPr>
      <w:r w:rsidDel="00000000" w:rsidR="00000000" w:rsidRPr="00000000">
        <w:rPr>
          <w:rtl w:val="0"/>
        </w:rPr>
        <w:t xml:space="preserve">Una de las opciones interesantes que tenemos con Lucene es que dependiendo de nuestras necesidades podremos usar toda su potencia moldeada para nuestro problema concreto. Una de las cosas que podemos moldear es un analyzer propio. Hay varias maneras de realizarlo, una puede ser una clase que extienda la  clase analyzer de Lucene, en nuestro caso hemos optado por una función que devuelve un analyzer personal creado con CustomAnalyzer.builder(). Esto nos da la opcion a crear un analyzer y pasarle por simples parametros el tipo de de tokenizer y token filters que queremos en este caso. </w:t>
      </w:r>
    </w:p>
    <w:p w:rsidR="00000000" w:rsidDel="00000000" w:rsidP="00000000" w:rsidRDefault="00000000" w:rsidRPr="00000000" w14:paraId="0000007A">
      <w:pPr>
        <w:ind w:left="0"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203788</wp:posOffset>
            </wp:positionV>
            <wp:extent cx="5157788" cy="2336980"/>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157788" cy="2336980"/>
                    </a:xfrm>
                    <a:prstGeom prst="rect"/>
                    <a:ln/>
                  </pic:spPr>
                </pic:pic>
              </a:graphicData>
            </a:graphic>
          </wp:anchor>
        </w:drawing>
      </w:r>
    </w:p>
    <w:p w:rsidR="00000000" w:rsidDel="00000000" w:rsidP="00000000" w:rsidRDefault="00000000" w:rsidRPr="00000000" w14:paraId="0000007B">
      <w:pPr>
        <w:ind w:left="0" w:firstLine="720"/>
        <w:rPr/>
      </w:pPr>
      <w:r w:rsidDel="00000000" w:rsidR="00000000" w:rsidRPr="00000000">
        <w:rPr>
          <w:rtl w:val="0"/>
        </w:rPr>
      </w:r>
    </w:p>
    <w:p w:rsidR="00000000" w:rsidDel="00000000" w:rsidP="00000000" w:rsidRDefault="00000000" w:rsidRPr="00000000" w14:paraId="0000007C">
      <w:pPr>
        <w:ind w:left="0" w:firstLine="720"/>
        <w:rPr/>
      </w:pPr>
      <w:r w:rsidDel="00000000" w:rsidR="00000000" w:rsidRPr="00000000">
        <w:rPr>
          <w:rtl w:val="0"/>
        </w:rPr>
        <w:t xml:space="preserve">El uso de la implementación es muy fácil, llamaremos a la función en vez de realizar la inicialización con new básica que hacíamos en los casos iniciales. </w:t>
      </w: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numPr>
          <w:ilvl w:val="0"/>
          <w:numId w:val="1"/>
        </w:numPr>
        <w:ind w:left="1440" w:hanging="360"/>
      </w:pPr>
      <w:bookmarkStart w:colFirst="0" w:colLast="0" w:name="_c2p1ee41gffs" w:id="17"/>
      <w:bookmarkEnd w:id="17"/>
      <w:r w:rsidDel="00000000" w:rsidR="00000000" w:rsidRPr="00000000">
        <w:rPr>
          <w:rtl w:val="0"/>
        </w:rPr>
        <w:t xml:space="preserve">A</w:t>
      </w:r>
      <w:r w:rsidDel="00000000" w:rsidR="00000000" w:rsidRPr="00000000">
        <w:rPr>
          <w:rtl w:val="0"/>
        </w:rPr>
        <w:t xml:space="preserve">nalizador específico</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ind w:left="0" w:firstLine="720"/>
        <w:rPr/>
      </w:pPr>
      <w:r w:rsidDel="00000000" w:rsidR="00000000" w:rsidRPr="00000000">
        <w:rPr>
          <w:rtl w:val="0"/>
        </w:rPr>
        <w:t xml:space="preserve">De manera análoga al punto anterior tenemos opciones gracias a Lucene de construir un TokenFilter que se acomode a nuestras necesidades. En este caso usamos extend TokenFilter para crear una subclase heredada de esta. </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ab/>
        <w:t xml:space="preserve">Como se indicaba en la práctica, este tokenfilter quitara las palabras de una longitud menor a 4, y en caso de ser más largas nos devolverá los cuatro últimos términos. </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ab/>
        <w:t xml:space="preserve">A continuación podemos ver la implementación del mismo.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CuatroFilter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TokenFilter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CharTermAttribute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termAtt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addAttribute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CharTermAttribute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Sole constructor */</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CuatroFilter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TokenStream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incrementToken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IOException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incrementToken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termAtt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termAtt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setEmpty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termAtt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resizeBuffer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termAtt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return false;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termAtt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termAtt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resizeBuffer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3">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hyperlink" Target="https://github.com/mazyvan/most-common-spanish-words/blob/master/most-common-spanish-words.txt" TargetMode="External"/><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