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1u3cjyyfwlo" w:id="0"/>
      <w:bookmarkEnd w:id="0"/>
      <w:r w:rsidDel="00000000" w:rsidR="00000000" w:rsidRPr="00000000">
        <w:rPr>
          <w:rtl w:val="0"/>
        </w:rPr>
        <w:t xml:space="preserve">Reto Técnico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t5gpcjpul7lr" w:id="1"/>
      <w:bookmarkEnd w:id="1"/>
      <w:r w:rsidDel="00000000" w:rsidR="00000000" w:rsidRPr="00000000">
        <w:rPr>
          <w:rtl w:val="0"/>
        </w:rPr>
        <w:t xml:space="preserve">Posición: Líder Técnico </w:t>
        <w:br w:type="textWrapping"/>
        <w:t xml:space="preserve">(Spring Boot y Arquitectura)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ghqyui033rr" w:id="2"/>
      <w:bookmarkEnd w:id="2"/>
      <w:r w:rsidDel="00000000" w:rsidR="00000000" w:rsidRPr="00000000">
        <w:rPr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Tu empresa está planeando lanzar una nueva plataforma de comercio electrónico que necesitará una arquitectura robusta y escalable. La plataforma debe manejar una gran cantidad de transacciones, proporcionar una experiencia de usuario fluida y ser resiliente a fallos. Además, debe integrarse tanto con infraestructura en la nube (GCP) como con sistemas on-premise existentes.  Se requiere la integración de un BPMN engine para gestionar los procesos de negocio.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pelexjzdpqk" w:id="3"/>
      <w:bookmarkEnd w:id="3"/>
      <w:r w:rsidDel="00000000" w:rsidR="00000000" w:rsidRPr="00000000">
        <w:rPr>
          <w:rtl w:val="0"/>
        </w:rPr>
        <w:t xml:space="preserve">Objetivos del Reto: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</w:pPr>
      <w:bookmarkStart w:colFirst="0" w:colLast="0" w:name="_b5tib5t1tw3" w:id="4"/>
      <w:bookmarkEnd w:id="4"/>
      <w:r w:rsidDel="00000000" w:rsidR="00000000" w:rsidRPr="00000000">
        <w:rPr>
          <w:rtl w:val="0"/>
        </w:rPr>
        <w:t xml:space="preserve">Diseño de la Arquitectura: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Diseñar una arquitectura de microservicios para la nueva plataforma.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Asegurar la integración de componentes backend usando Java, Spring Boot y bases de datos Oracle y PostgreSQL.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Incorporar soluciones NoSQL (MongoDB, Redis) para manejar diferentes tipos de datos.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patrones de orquestación, api gateway, circuit breaker entre otros.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Integrar un BPMN engine (como Camunda o Activiti) para gestionar procesos de negocio.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/>
      </w:pPr>
      <w:bookmarkStart w:colFirst="0" w:colLast="0" w:name="_rdqibfg6t7j8" w:id="5"/>
      <w:bookmarkEnd w:id="5"/>
      <w:r w:rsidDel="00000000" w:rsidR="00000000" w:rsidRPr="00000000">
        <w:rPr>
          <w:rtl w:val="0"/>
        </w:rPr>
        <w:t xml:space="preserve">Decisiones Tecnológicas: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tecnologías adecuadas para diferentes partes del sistema y justificar las decisiones.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Planificar la implementación de infraestructura en GCP y on-premise.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</w:pPr>
      <w:bookmarkStart w:colFirst="0" w:colLast="0" w:name="_gn5jil27qecq" w:id="6"/>
      <w:bookmarkEnd w:id="6"/>
      <w:r w:rsidDel="00000000" w:rsidR="00000000" w:rsidRPr="00000000">
        <w:rPr>
          <w:rtl w:val="0"/>
        </w:rPr>
        <w:t xml:space="preserve">Desarrollo Frontend y Mobile: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Explicar cómo se integrará el frontend con Angular y la aplicación móvil con Flutter con el backend.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3b6l6q7gr6dm" w:id="7"/>
      <w:bookmarkEnd w:id="7"/>
      <w:r w:rsidDel="00000000" w:rsidR="00000000" w:rsidRPr="00000000">
        <w:rPr>
          <w:rtl w:val="0"/>
        </w:rPr>
        <w:t xml:space="preserve">Pruebas y Calidad: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Describir cómo implementarías QA manual y automatizado usando Selenium, Appium o Cypress para las pruebas.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n5f98ibfuyjl" w:id="8"/>
      <w:bookmarkEnd w:id="8"/>
      <w:r w:rsidDel="00000000" w:rsidR="00000000" w:rsidRPr="00000000">
        <w:rPr>
          <w:rtl w:val="0"/>
        </w:rPr>
        <w:t xml:space="preserve">Desarrollo y Despliegue::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Diseñar una estrategia de CI/CD que integre con GCP y sistemas on-premise.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Proponer un plan de despliegue para asegurar actualizaciones sin interrupciones.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oif5htzljto" w:id="9"/>
      <w:bookmarkEnd w:id="9"/>
      <w:r w:rsidDel="00000000" w:rsidR="00000000" w:rsidRPr="00000000">
        <w:rPr>
          <w:rtl w:val="0"/>
        </w:rPr>
        <w:t xml:space="preserve">Tareas Específicas: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color w:val="434343"/>
          <w:sz w:val="28"/>
          <w:szCs w:val="28"/>
        </w:rPr>
      </w:pPr>
      <w:bookmarkStart w:colFirst="0" w:colLast="0" w:name="_xbg4qikr843n" w:id="10"/>
      <w:bookmarkEnd w:id="10"/>
      <w:r w:rsidDel="00000000" w:rsidR="00000000" w:rsidRPr="00000000">
        <w:rPr>
          <w:rtl w:val="0"/>
        </w:rPr>
        <w:t xml:space="preserve">Diseño de Arquitectura (Diagramas y Descripción):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un diagrama de la arquitectura de microservicios que incluya todos los componentes mencionados.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es usando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https://mermaid.live/</w:t>
        </w:r>
      </w:hyperlink>
      <w:r w:rsidDel="00000000" w:rsidR="00000000" w:rsidRPr="00000000">
        <w:rPr>
          <w:rtl w:val="0"/>
        </w:rPr>
        <w:t xml:space="preserve"> mucho mejor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Describir cómo los microservicios se comunicarán entre sí y cómo se gestionarán las dependencias.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cómo se manejará la persistencia de datos utilizando Oracle, PostgreSQL, MongoDB y Redis.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Integrar un BPMN engine para gestionar procesos de negocio, explicando cómo se orquestarán y ejecutarán los procesos.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dlg8g1cq209i" w:id="11"/>
      <w:bookmarkEnd w:id="11"/>
      <w:r w:rsidDel="00000000" w:rsidR="00000000" w:rsidRPr="00000000">
        <w:rPr>
          <w:rtl w:val="0"/>
        </w:rPr>
        <w:t xml:space="preserve">Patrones de Orquestación y Resiliencia: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Describir la implementación de patrones de orquestación.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cómo se usarán circuit breakers para manejar fallos y asegurar la resiliencia del sistema.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5zp6nz5v978" w:id="12"/>
      <w:bookmarkEnd w:id="12"/>
      <w:r w:rsidDel="00000000" w:rsidR="00000000" w:rsidRPr="00000000">
        <w:rPr>
          <w:rtl w:val="0"/>
        </w:rPr>
        <w:t xml:space="preserve">Infraestructura y CI/CD: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Proponer un plan para integrar la infraestructura en GCP con los sistemas on-premise.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Detallar el pipeline de CI/CD, incluyendo las herramientas y tecnologías que se utilizarán.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812faitmoci0" w:id="13"/>
      <w:bookmarkEnd w:id="13"/>
      <w:r w:rsidDel="00000000" w:rsidR="00000000" w:rsidRPr="00000000">
        <w:rPr>
          <w:rtl w:val="0"/>
        </w:rPr>
        <w:t xml:space="preserve">Plan de Pruebas y Calidad: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Describir cómo implementarás pruebas automatizadas con Selenium, Appium y Cypress.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cómo asegurarás la calidad del software en todas las etapas del desarrollo.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prxi8bc91vuv" w:id="14"/>
      <w:bookmarkEnd w:id="14"/>
      <w:r w:rsidDel="00000000" w:rsidR="00000000" w:rsidRPr="00000000">
        <w:rPr>
          <w:rtl w:val="0"/>
        </w:rPr>
        <w:t xml:space="preserve">Desarrollo Frontend y Mobile: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cómo se integrarán Angular y Flutter con los microservicios del backend.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Proponer una estrategia para asegurar la coherencia entre las interfaces de usuario web y móvil.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xctem2fwukga" w:id="15"/>
      <w:bookmarkEnd w:id="15"/>
      <w:r w:rsidDel="00000000" w:rsidR="00000000" w:rsidRPr="00000000">
        <w:rPr>
          <w:rtl w:val="0"/>
        </w:rPr>
        <w:t xml:space="preserve">Implementación del BPMN Engine: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un BPMN engine (por ejemplo, Camunda o Activiti) e integrarlo en la arquitectura.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Diseñar un proceso de negocio clave usando BPMN y describir cómo se implementará y ejecutará.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cómo se monitorizarán y optimizarán los procesos de negocio.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8"/>
          <w:szCs w:val="28"/>
        </w:rPr>
      </w:pPr>
      <w:bookmarkStart w:colFirst="0" w:colLast="0" w:name="_3wl0ud3pj664" w:id="16"/>
      <w:bookmarkEnd w:id="16"/>
      <w:r w:rsidDel="00000000" w:rsidR="00000000" w:rsidRPr="00000000">
        <w:rPr>
          <w:rtl w:val="0"/>
        </w:rPr>
        <w:t xml:space="preserve">Buenas Prácticas: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el stack tecnológico que propones para implementar este producto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Describe las buenas prácticas que debe seguir tu equipo para implementar este producto.</w:t>
      </w:r>
    </w:p>
    <w:p w:rsidR="00000000" w:rsidDel="00000000" w:rsidP="00000000" w:rsidRDefault="00000000" w:rsidRPr="00000000" w14:paraId="0000003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ae35hu7y4oza" w:id="17"/>
      <w:bookmarkEnd w:id="17"/>
      <w:r w:rsidDel="00000000" w:rsidR="00000000" w:rsidRPr="00000000">
        <w:rPr>
          <w:color w:val="000000"/>
          <w:sz w:val="32"/>
          <w:szCs w:val="32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Brinda claridad y detalle en el diseño de la arquitectura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Justifica las razones de las decisiones tomadas.</w:t>
      </w:r>
    </w:p>
    <w:p w:rsidR="00000000" w:rsidDel="00000000" w:rsidP="00000000" w:rsidRDefault="00000000" w:rsidRPr="00000000" w14:paraId="00000033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/>
      </w:pPr>
      <w:bookmarkStart w:colFirst="0" w:colLast="0" w:name="_gpelexjzdpqk" w:id="3"/>
      <w:bookmarkEnd w:id="3"/>
      <w:r w:rsidDel="00000000" w:rsidR="00000000" w:rsidRPr="00000000">
        <w:rPr>
          <w:rtl w:val="0"/>
        </w:rPr>
        <w:t xml:space="preserve">Duración del Reto: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El reto debe ser entregado máximo 48 horas luego de haber recibido el reto por email.</w:t>
      </w:r>
    </w:p>
    <w:p w:rsidR="00000000" w:rsidDel="00000000" w:rsidP="00000000" w:rsidRDefault="00000000" w:rsidRPr="00000000" w14:paraId="00000035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/>
      </w:pPr>
      <w:bookmarkStart w:colFirst="0" w:colLast="0" w:name="_gpelexjzdpqk" w:id="3"/>
      <w:bookmarkEnd w:id="3"/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: Un documento que incluya la descripción detallada de la arquitectura, las decisiones tecnológicas, el plan de pruebas y CI/CD, la integración del frontend y mobile, y la implementación del BPMN engine, así como los lineamientos y buenas prácticas que recomiendas el equipo debe seguir.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Diagramas</w:t>
      </w:r>
      <w:r w:rsidDel="00000000" w:rsidR="00000000" w:rsidRPr="00000000">
        <w:rPr>
          <w:rtl w:val="0"/>
        </w:rPr>
        <w:t xml:space="preserve">: Diagramas que ilustren la arquitectura propuesta, los flujos de datos y los procesos de negocio en BPMN.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