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DEVIS</w:t>
      </w:r>
    </w:p>
    <w:p/>
    <w:p>
      <w:r>
        <w:t>Numéro de devis : DEV-2025-812</w:t>
      </w:r>
    </w:p>
    <w:p>
      <w:r>
        <w:t>Date d'émission : 2025-07-08</w:t>
      </w:r>
    </w:p>
    <w:p>
      <w:r>
        <w:t>Valable jusqu'au : 2025-03-09</w:t>
      </w:r>
    </w:p>
    <w:p/>
    <w:p>
      <w:r>
        <w:t>PRESTATAIRE</w:t>
      </w:r>
    </w:p>
    <w:p>
      <w:r>
        <w:t>Safran</w:t>
      </w:r>
    </w:p>
    <w:p>
      <w:r>
        <w:t>45 boulevard Haussmann, Bordeaux, France</w:t>
      </w:r>
    </w:p>
    <w:p>
      <w:r>
        <w:t>contact@safran.fr — +33 1 45 94 56 19</w:t>
      </w:r>
    </w:p>
    <w:p/>
    <w:p>
      <w:r>
        <w:t>CLIENT</w:t>
      </w:r>
    </w:p>
    <w:p>
      <w:r>
        <w:t>Airbus</w:t>
      </w:r>
    </w:p>
    <w:p>
      <w:r>
        <w:t>27 rue Lafayette, Paris 75009, France</w:t>
      </w:r>
    </w:p>
    <w:p/>
    <w:p>
      <w:r>
        <w:t>DÉTAIL DES PRESTATIONS</w:t>
      </w:r>
    </w:p>
    <w:p>
      <w:r>
        <w:t>----------------------------------------------------------</w:t>
      </w:r>
    </w:p>
    <w:p>
      <w:r>
        <w:t>Description                          Qté   PU HT    Total HT</w:t>
      </w:r>
    </w:p>
    <w:p>
      <w:r>
        <w:t>Audit et conseil stratégique         3     537.70   1613.09</w:t>
      </w:r>
    </w:p>
    <w:p>
      <w:r>
        <w:t>Développement application mobile     1     2500.00  2500.00</w:t>
      </w:r>
    </w:p>
    <w:p>
      <w:r>
        <w:t>Intégration API et tests             1     1200.00  1200.00</w:t>
      </w:r>
    </w:p>
    <w:p>
      <w:r>
        <w:t>----------------------------------------------------------</w:t>
      </w:r>
    </w:p>
    <w:p>
      <w:r>
        <w:t>Total HT        : 1613.09 €</w:t>
      </w:r>
    </w:p>
    <w:p>
      <w:r>
        <w:t>TVA 20%         : 322.62 €</w:t>
      </w:r>
    </w:p>
    <w:p>
      <w:r>
        <w:t>Total TTC       : 1935.71 €</w:t>
      </w:r>
    </w:p>
    <w:p/>
    <w:p>
      <w:r>
        <w:t>Délai de réalisation : 6 semaines</w:t>
      </w:r>
    </w:p>
    <w:p>
      <w:r>
        <w:t>Conditions de paiement : 30% à la commande, solde à la livraison</w:t>
      </w:r>
    </w:p>
    <w:p/>
    <w:p>
      <w:r>
        <w:t>Signature client 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