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r>
        <w:t xml:space="preserve"/>
      </w:r>
    </w:p>
    <w:p>
      <w:pPr>
        <w:spacing w:after="80" w:before="200"/>
        <w:jc w:val="center"/>
      </w:pPr>
      <w:r>
        <w:rPr>
          <w:rFonts w:ascii="Arial" w:cs="Arial" w:eastAsia="Arial" w:hAnsi="Arial"/>
          <w:b/>
          <w:bCs/>
          <w:color w:val="2E75B6"/>
          <w:sz w:val="52"/>
          <w:szCs w:val="52"/>
        </w:rPr>
        <w:t xml:space="preserve">LEAVE MASTER MODULE</w:t>
      </w:r>
    </w:p>
    <w:p>
      <w:pPr>
        <w:spacing w:after="80" w:before="80"/>
        <w:jc w:val="center"/>
      </w:pPr>
      <w:r>
        <w:rPr>
          <w:rFonts w:ascii="Arial" w:cs="Arial" w:eastAsia="Arial" w:hAnsi="Arial"/>
          <w:b/>
          <w:bCs/>
          <w:color w:val="1F3864"/>
          <w:sz w:val="36"/>
          <w:szCs w:val="36"/>
        </w:rPr>
        <w:t xml:space="preserve">Technical README</w:t>
      </w:r>
    </w:p>
    <w:p>
      <w:pPr>
        <w:spacing w:after="200" w:before="40"/>
        <w:jc w:val="center"/>
      </w:pPr>
      <w:r>
        <w:rPr>
          <w:rFonts w:ascii="Arial" w:cs="Arial" w:eastAsia="Arial" w:hAnsi="Arial"/>
          <w:color w:val="555555"/>
          <w:sz w:val="28"/>
          <w:szCs w:val="28"/>
        </w:rPr>
        <w:t xml:space="preserve">Developer Reference</w:t>
      </w:r>
    </w:p>
    <w:p>
      <w:pPr>
        <w:spacing w:after="40" w:before="60"/>
        <w:jc w:val="center"/>
      </w:pPr>
      <w:r>
        <w:rPr>
          <w:rFonts w:ascii="Arial" w:cs="Arial" w:eastAsia="Arial" w:hAnsi="Arial"/>
          <w:color w:val="555555"/>
          <w:sz w:val="22"/>
          <w:szCs w:val="22"/>
        </w:rPr>
        <w:t xml:space="preserve">Script Files:</w:t>
      </w:r>
    </w:p>
    <w:p>
      <w:pPr>
        <w:spacing w:after="20" w:before="20"/>
        <w:jc w:val="center"/>
      </w:pPr>
      <w:r>
        <w:rPr>
          <w:rFonts w:ascii="Courier New" w:cs="Courier New" w:eastAsia="Courier New" w:hAnsi="Courier New"/>
          <w:color w:val="2E4057"/>
          <w:sz w:val="22"/>
          <w:szCs w:val="22"/>
        </w:rPr>
        <w:t xml:space="preserve">LEAVE_MASTER_01_HashWatcher.gs</w:t>
      </w:r>
    </w:p>
    <w:p>
      <w:pPr>
        <w:spacing w:after="200" w:before="20"/>
        <w:jc w:val="center"/>
      </w:pPr>
      <w:r>
        <w:rPr>
          <w:rFonts w:ascii="Courier New" w:cs="Courier New" w:eastAsia="Courier New" w:hAnsi="Courier New"/>
          <w:color w:val="2E4057"/>
          <w:sz w:val="22"/>
          <w:szCs w:val="22"/>
        </w:rPr>
        <w:t xml:space="preserve">LEAVE_MASTER_LeaveMasterSync.gs</w:t>
      </w:r>
    </w:p>
    <w:p>
      <w:pPr>
        <w:spacing w:after="40" w:before="60"/>
        <w:jc w:val="center"/>
      </w:pPr>
      <w:r>
        <w:rPr>
          <w:rFonts w:ascii="Arial" w:cs="Arial" w:eastAsia="Arial" w:hAnsi="Arial"/>
          <w:color w:val="999999"/>
          <w:sz w:val="22"/>
          <w:szCs w:val="22"/>
        </w:rPr>
        <w:t xml:space="preserve">Butler Leather HRMS System</w:t>
      </w:r>
    </w:p>
    <w:p>
      <w:pPr>
        <w:spacing w:after="20" w:before="20"/>
        <w:jc w:val="center"/>
      </w:pPr>
      <w:r>
        <w:rPr>
          <w:rFonts w:ascii="Arial" w:cs="Arial" w:eastAsia="Arial" w:hAnsi="Arial"/>
          <w:color w:val="999999"/>
          <w:sz w:val="22"/>
          <w:szCs w:val="22"/>
        </w:rPr>
        <w:t xml:space="preserve">June 2026</w:t>
      </w:r>
    </w:p>
    <w:p>
      <w:r>
        <w:br w:type="page"/>
      </w:r>
    </w:p>
    <w:p>
      <w:pPr>
        <w:pStyle w:val="Heading1"/>
        <w:pBdr>
          <w:bottom w:val="single" w:color="2E75B6" w:sz="6" w:space="1"/>
        </w:pBdr>
        <w:spacing w:after="120" w:before="280"/>
      </w:pPr>
      <w:r>
        <w:rPr>
          <w:rFonts w:ascii="Arial" w:cs="Arial" w:eastAsia="Arial" w:hAnsi="Arial"/>
          <w:b/>
          <w:bCs/>
          <w:color w:val="2E75B6"/>
          <w:sz w:val="28"/>
          <w:szCs w:val="28"/>
        </w:rPr>
        <w:t xml:space="preserve">1. Module Overview</w:t>
      </w:r>
    </w:p>
    <w:p>
      <w:pPr>
        <w:spacing w:after="60" w:before="60"/>
      </w:pPr>
      <w:r>
        <w:rPr>
          <w:rFonts w:ascii="Arial" w:cs="Arial" w:eastAsia="Arial" w:hAnsi="Arial"/>
          <w:sz w:val="22"/>
          <w:szCs w:val="22"/>
        </w:rPr>
        <w:t xml:space="preserve">The Leave Master module maintains a centralised registry of all active staff employees and their leave balances (Earned Leave, Casual Leave, and Sick Leave). It operates as a synchronisation engine — reading from the Employee Master spreadsheet and keeping the LEAVE_MASTER sheet current whenever employee data changes.</w:t>
      </w:r>
    </w:p>
    <w:p>
      <w:pPr>
        <w:spacing w:after="80" w:before="80"/>
      </w:pPr>
      <w:r>
        <w:t xml:space="preserve"/>
      </w:r>
    </w:p>
    <w:p>
      <w:pPr>
        <w:spacing w:after="60" w:before="60"/>
      </w:pPr>
      <w:r>
        <w:rPr>
          <w:rFonts w:ascii="Arial" w:cs="Arial" w:eastAsia="Arial" w:hAnsi="Arial"/>
          <w:sz w:val="22"/>
          <w:szCs w:val="22"/>
        </w:rPr>
        <w:t xml:space="preserve">The module is split into two script files: the Hash Watcher (01_HashWatcher.gs) and the Sync Engine (LeaveMasterSync.gs). The Hash Watcher runs on a time-based trigger, computes a SHA-256 fingerprint of all active staff records, and calls the sync silently only when the fingerprint changes. This ensures the Leave Master is never out of date, with zero manual intervention required for routine employee additions, removals, or record changes.</w:t>
      </w:r>
    </w:p>
    <w:p>
      <w:pPr>
        <w:spacing w:after="80" w:before="80"/>
      </w:pPr>
      <w:r>
        <w:t xml:space="preserve"/>
      </w:r>
    </w:p>
    <w:p>
      <w:pPr>
        <w:spacing w:after="60" w:before="60"/>
      </w:pPr>
      <w:r>
        <w:rPr>
          <w:rFonts w:ascii="Arial" w:cs="Arial" w:eastAsia="Arial" w:hAnsi="Arial"/>
          <w:sz w:val="22"/>
          <w:szCs w:val="22"/>
        </w:rPr>
        <w:t xml:space="preserve">The Sync Engine handles both manual and silent execution paths. A menu item is available in the Leave Master spreadsheet for authorised users (PMO) to trigger sync on demand. A second authorised user (hrassist) can also trigger sync, but is routed through a Web App deployment to ensure the core logic runs under PMO's elevated permissions.</w:t>
      </w:r>
    </w:p>
    <w:p>
      <w:pPr>
        <w:spacing w:after="80" w:before="80"/>
      </w:pPr>
      <w:r>
        <w:t xml:space="preserve"/>
      </w:r>
    </w:p>
    <w:p>
      <w:pPr>
        <w:spacing w:after="60" w:before="60"/>
      </w:pPr>
      <w:r>
        <w:rPr>
          <w:rFonts w:ascii="Arial" w:cs="Arial" w:eastAsia="Arial" w:hAnsi="Arial"/>
          <w:sz w:val="22"/>
          <w:szCs w:val="22"/>
        </w:rPr>
        <w:t xml:space="preserve">A third function — glpPushLeaveLedgerSnapshotAndUpdateBalances_() — is called by the Payroll Generator during payroll lock. It performs two operations atomically: it appends a full monthly snapshot row per employee to the APPROVED_LEAVE_LEDGER sheet, and it writes the post-deduction NEW EL/CL/SL BALANCE values back into LEAVE_MASTER as the opening balances for the next month. It also handles two hardcoded year-end events: CL and SL reset to zero on December lock, and carry-forward EL expiry on March lock.</w:t>
      </w:r>
    </w:p>
    <w:p>
      <w:pPr>
        <w:spacing w:after="80" w:before="80"/>
      </w:pPr>
      <w:r>
        <w:t xml:space="preserve"/>
      </w:r>
    </w:p>
    <w:p>
      <w:pPr>
        <w:pStyle w:val="Heading2"/>
        <w:spacing w:after="80" w:before="200"/>
      </w:pPr>
      <w:r>
        <w:rPr>
          <w:rFonts w:ascii="Arial" w:cs="Arial" w:eastAsia="Arial" w:hAnsi="Arial"/>
          <w:b/>
          <w:bCs/>
          <w:color w:val="1F3864"/>
          <w:sz w:val="24"/>
          <w:szCs w:val="24"/>
        </w:rPr>
        <w:t xml:space="preserve">Script File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vAlign w:val="center"/>
          </w:tcPr>
          <w:p>
            <w:r>
              <w:rPr>
                <w:rFonts w:ascii="Arial" w:cs="Arial" w:eastAsia="Arial" w:hAnsi="Arial"/>
                <w:b/>
                <w:bCs/>
                <w:color w:val="1F3864"/>
                <w:sz w:val="20"/>
                <w:szCs w:val="20"/>
              </w:rPr>
              <w:t xml:space="preserve">Property</w:t>
            </w:r>
          </w:p>
        </w:tc>
        <w:tc>
          <w:tcPr>
            <w:tcW w:type="dxa" w:w="616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vAlign w:val="center"/>
          </w:tcPr>
          <w:p>
            <w:r>
              <w:rPr>
                <w:rFonts w:ascii="Arial" w:cs="Arial" w:eastAsia="Arial" w:hAnsi="Arial"/>
                <w:b/>
                <w:bCs/>
                <w:color w:val="1F3864"/>
                <w:sz w:val="20"/>
                <w:szCs w:val="20"/>
              </w:rPr>
              <w:t xml:space="preserve">Details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File 1 — Hash Watcher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sz w:val="20"/>
                <w:szCs w:val="20"/>
              </w:rPr>
              <w:t xml:space="preserve">LEAVE_MASTER_01_HashWatcher.gs</w:t>
            </w:r>
          </w:p>
        </w:tc>
      </w:tr>
      <w:tr>
        <w:tc>
          <w:tcPr>
            <w:tcW w:type="dxa" w:w="3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File 2 — Sync Engine</w:t>
            </w:r>
          </w:p>
        </w:tc>
        <w:tc>
          <w:tcPr>
            <w:tcW w:type="dxa" w:w="61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Courier New" w:cs="Courier New" w:eastAsia="Courier New" w:hAnsi="Courier New"/>
                <w:sz w:val="20"/>
                <w:szCs w:val="20"/>
              </w:rPr>
              <w:t xml:space="preserve">LEAVE_MASTER_LeaveMasterSync.gs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File 3 — Ledger Push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sz w:val="20"/>
                <w:szCs w:val="20"/>
              </w:rPr>
              <w:t xml:space="preserve">PAYROLL_GEN_9_LeaveLedgerPush.gs (called from Payroll Generator)</w:t>
            </w:r>
          </w:p>
        </w:tc>
      </w:tr>
      <w:tr>
        <w:tc>
          <w:tcPr>
            <w:tcW w:type="dxa" w:w="3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Module Type</w:t>
            </w:r>
          </w:p>
        </w:tc>
        <w:tc>
          <w:tcPr>
            <w:tcW w:type="dxa" w:w="61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Courier New" w:cs="Courier New" w:eastAsia="Courier New" w:hAnsi="Courier New"/>
                <w:sz w:val="20"/>
                <w:szCs w:val="20"/>
              </w:rPr>
              <w:t xml:space="preserve">Sync / Maintenance / Ledger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Deployment Type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sz w:val="20"/>
                <w:szCs w:val="20"/>
              </w:rPr>
              <w:t xml:space="preserve">Time-trigger (Hash Watcher) + Web App (Sync Engine) + Payroll Lock call (Ledger Push)</w:t>
            </w:r>
          </w:p>
        </w:tc>
      </w:tr>
      <w:tr>
        <w:tc>
          <w:tcPr>
            <w:tcW w:type="dxa" w:w="3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Owner / PMO Email</w:t>
            </w:r>
          </w:p>
        </w:tc>
        <w:tc>
          <w:tcPr>
            <w:tcW w:type="dxa" w:w="61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Courier New" w:cs="Courier New" w:eastAsia="Courier New" w:hAnsi="Courier New"/>
                <w:sz w:val="20"/>
                <w:szCs w:val="20"/>
              </w:rPr>
              <w:t xml:space="preserve">pmo@butlerleather.com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Allowed User Email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sz w:val="20"/>
                <w:szCs w:val="20"/>
              </w:rPr>
              <w:t xml:space="preserve">hrassist@butlerleather.com</w:t>
            </w:r>
          </w:p>
        </w:tc>
      </w:tr>
      <w:tr>
        <w:tc>
          <w:tcPr>
            <w:tcW w:type="dxa" w:w="3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Web App URL</w:t>
            </w:r>
          </w:p>
        </w:tc>
        <w:tc>
          <w:tcPr>
            <w:tcW w:type="dxa" w:w="61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Courier New" w:cs="Courier New" w:eastAsia="Courier New" w:hAnsi="Courier New"/>
                <w:sz w:val="20"/>
                <w:szCs w:val="20"/>
              </w:rPr>
              <w:t xml:space="preserve">https://script.google.com/macros/s/AKfycbzDSkLs-XXHgVakilwLWzLxR_gXSoWOGEBIReUPX1thXn50ztO-Tv9ZdSEflvYdQ0ME/exec</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Lock Mechanism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sz w:val="20"/>
                <w:szCs w:val="20"/>
              </w:rPr>
              <w:t xml:space="preserve">None for sync (hash comparison). Ledger write has year-month duplicate guard.</w:t>
            </w:r>
          </w:p>
        </w:tc>
      </w:tr>
      <w:tr>
        <w:tc>
          <w:tcPr>
            <w:tcW w:type="dxa" w:w="3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Source Spreadsheet</w:t>
            </w:r>
          </w:p>
        </w:tc>
        <w:tc>
          <w:tcPr>
            <w:tcW w:type="dxa" w:w="61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Courier New" w:cs="Courier New" w:eastAsia="Courier New" w:hAnsi="Courier New"/>
                <w:sz w:val="20"/>
                <w:szCs w:val="20"/>
              </w:rPr>
              <w:t xml:space="preserve">Employee Master (ID: 1yqQ-edwQzZd0pAlaXCAAZt88MbsHfCf4hCcxti4ojCw)</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Target Spreadsheet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sz w:val="20"/>
                <w:szCs w:val="20"/>
              </w:rPr>
              <w:t xml:space="preserve">Leave Master (ID: 1kVV5Vu8dPGdgGSAu7rZCz9I9L0XlJiQBE-Opv7izDfk)</w:t>
            </w:r>
          </w:p>
        </w:tc>
      </w:tr>
    </w:tbl>
    <w:p>
      <w:pPr>
        <w:spacing w:after="80" w:before="80"/>
      </w:pPr>
      <w:r>
        <w:t xml:space="preserve"/>
      </w:r>
    </w:p>
    <w:p>
      <w:pPr>
        <w:pStyle w:val="Heading2"/>
        <w:spacing w:after="80" w:before="200"/>
      </w:pPr>
      <w:r>
        <w:rPr>
          <w:rFonts w:ascii="Arial" w:cs="Arial" w:eastAsia="Arial" w:hAnsi="Arial"/>
          <w:b/>
          <w:bCs/>
          <w:color w:val="1F3864"/>
          <w:sz w:val="24"/>
          <w:szCs w:val="24"/>
        </w:rPr>
        <w:t xml:space="preserve">Purpose</w:t>
      </w:r>
    </w:p>
    <w:p>
      <w:pPr>
        <w:pStyle w:val="ListParagraph"/>
        <w:numPr>
          <w:ilvl w:val="0"/>
          <w:numId w:val="2"/>
        </w:numPr>
        <w:spacing w:after="40" w:before="40"/>
      </w:pPr>
      <w:r>
        <w:rPr>
          <w:rFonts w:ascii="Arial" w:cs="Arial" w:eastAsia="Arial" w:hAnsi="Arial"/>
          <w:sz w:val="22"/>
          <w:szCs w:val="22"/>
        </w:rPr>
        <w:t xml:space="preserve">Automatically detect changes in the Employee Master and synchronise the Leave Master sheet</w:t>
      </w:r>
    </w:p>
    <w:p>
      <w:pPr>
        <w:pStyle w:val="ListParagraph"/>
        <w:numPr>
          <w:ilvl w:val="0"/>
          <w:numId w:val="2"/>
        </w:numPr>
        <w:spacing w:after="40" w:before="40"/>
      </w:pPr>
      <w:r>
        <w:rPr>
          <w:rFonts w:ascii="Arial" w:cs="Arial" w:eastAsia="Arial" w:hAnsi="Arial"/>
          <w:sz w:val="22"/>
          <w:szCs w:val="22"/>
        </w:rPr>
        <w:t xml:space="preserve">Append new ACTIVE STAFF employees to LEAVE_MASTER — leave balances are credited automatically via monthly earned accrual during payroll lock, not by manual HR entry</w:t>
      </w:r>
    </w:p>
    <w:p>
      <w:pPr>
        <w:pStyle w:val="ListParagraph"/>
        <w:numPr>
          <w:ilvl w:val="0"/>
          <w:numId w:val="2"/>
        </w:numPr>
        <w:spacing w:after="40" w:before="40"/>
      </w:pPr>
      <w:r>
        <w:rPr>
          <w:rFonts w:ascii="Arial" w:cs="Arial" w:eastAsia="Arial" w:hAnsi="Arial"/>
          <w:sz w:val="22"/>
          <w:szCs w:val="22"/>
        </w:rPr>
        <w:t xml:space="preserve">Delete rows for employees who are no longer ACTIVE or no longer classified as STAFF</w:t>
      </w:r>
    </w:p>
    <w:p>
      <w:pPr>
        <w:pStyle w:val="ListParagraph"/>
        <w:numPr>
          <w:ilvl w:val="0"/>
          <w:numId w:val="2"/>
        </w:numPr>
        <w:spacing w:after="40" w:before="40"/>
      </w:pPr>
      <w:r>
        <w:rPr>
          <w:rFonts w:ascii="Arial" w:cs="Arial" w:eastAsia="Arial" w:hAnsi="Arial"/>
          <w:sz w:val="22"/>
          <w:szCs w:val="22"/>
        </w:rPr>
        <w:t xml:space="preserve">Update identity fields (ID, Name, Category, DOJ) for existing employees without disturbing leave balances</w:t>
      </w:r>
    </w:p>
    <w:p>
      <w:pPr>
        <w:pStyle w:val="ListParagraph"/>
        <w:numPr>
          <w:ilvl w:val="0"/>
          <w:numId w:val="2"/>
        </w:numPr>
        <w:spacing w:after="40" w:before="40"/>
      </w:pPr>
      <w:r>
        <w:rPr>
          <w:rFonts w:ascii="Arial" w:cs="Arial" w:eastAsia="Arial" w:hAnsi="Arial"/>
          <w:sz w:val="22"/>
          <w:szCs w:val="22"/>
        </w:rPr>
        <w:t xml:space="preserve">Enforce access control so only PMO can execute the core sync, while hrassist routes through the Web App</w:t>
      </w:r>
    </w:p>
    <w:p>
      <w:pPr>
        <w:pStyle w:val="ListParagraph"/>
        <w:numPr>
          <w:ilvl w:val="0"/>
          <w:numId w:val="2"/>
        </w:numPr>
        <w:spacing w:after="40" w:before="40"/>
      </w:pPr>
      <w:r>
        <w:rPr>
          <w:rFonts w:ascii="Arial" w:cs="Arial" w:eastAsia="Arial" w:hAnsi="Arial"/>
          <w:sz w:val="22"/>
          <w:szCs w:val="22"/>
        </w:rPr>
        <w:t xml:space="preserve">Deduplicate rows in LEAVE_MASTER by removing all but the first occurrence of any ID</w:t>
      </w:r>
    </w:p>
    <w:p>
      <w:pPr>
        <w:pStyle w:val="ListParagraph"/>
        <w:numPr>
          <w:ilvl w:val="0"/>
          <w:numId w:val="2"/>
        </w:numPr>
        <w:spacing w:after="40" w:before="40"/>
      </w:pPr>
      <w:r>
        <w:rPr>
          <w:rFonts w:ascii="Arial" w:cs="Arial" w:eastAsia="Arial" w:hAnsi="Arial"/>
          <w:sz w:val="22"/>
          <w:szCs w:val="22"/>
        </w:rPr>
        <w:t xml:space="preserve">On payroll lock: append a monthly leave ledger snapshot (one row per employee) to APPROVED_LEAVE_LEDGER and write back closing balances to LEAVE_MASTER</w:t>
      </w:r>
    </w:p>
    <w:p>
      <w:pPr>
        <w:pStyle w:val="ListParagraph"/>
        <w:numPr>
          <w:ilvl w:val="0"/>
          <w:numId w:val="2"/>
        </w:numPr>
        <w:spacing w:after="40" w:before="40"/>
      </w:pPr>
      <w:r>
        <w:rPr>
          <w:rFonts w:ascii="Arial" w:cs="Arial" w:eastAsia="Arial" w:hAnsi="Arial"/>
          <w:sz w:val="22"/>
          <w:szCs w:val="22"/>
        </w:rPr>
        <w:t xml:space="preserve">On December lock: reset CL and SL balances to zero and record EL carry-forward for the new year</w:t>
      </w:r>
    </w:p>
    <w:p>
      <w:pPr>
        <w:pStyle w:val="ListParagraph"/>
        <w:numPr>
          <w:ilvl w:val="0"/>
          <w:numId w:val="2"/>
        </w:numPr>
        <w:spacing w:after="40" w:before="40"/>
      </w:pPr>
      <w:r>
        <w:rPr>
          <w:rFonts w:ascii="Arial" w:cs="Arial" w:eastAsia="Arial" w:hAnsi="Arial"/>
          <w:sz w:val="22"/>
          <w:szCs w:val="22"/>
        </w:rPr>
        <w:t xml:space="preserve">On March lock: expire any unused prior-year carry-forward EL from the employee's current EL balance</w:t>
      </w:r>
    </w:p>
    <w:p>
      <w:r>
        <w:br w:type="page"/>
      </w:r>
    </w:p>
    <w:p>
      <w:pPr>
        <w:pStyle w:val="Heading1"/>
        <w:pBdr>
          <w:bottom w:val="single" w:color="2E75B6" w:sz="6" w:space="1"/>
        </w:pBdr>
        <w:spacing w:after="120" w:before="280"/>
      </w:pPr>
      <w:r>
        <w:rPr>
          <w:rFonts w:ascii="Arial" w:cs="Arial" w:eastAsia="Arial" w:hAnsi="Arial"/>
          <w:b/>
          <w:bCs/>
          <w:color w:val="2E75B6"/>
          <w:sz w:val="28"/>
          <w:szCs w:val="28"/>
        </w:rPr>
        <w:t xml:space="preserve">2. Sheet Structure</w:t>
      </w:r>
    </w:p>
    <w:p>
      <w:pPr>
        <w:pStyle w:val="Heading2"/>
        <w:spacing w:after="80" w:before="200"/>
      </w:pPr>
      <w:r>
        <w:rPr>
          <w:rFonts w:ascii="Arial" w:cs="Arial" w:eastAsia="Arial" w:hAnsi="Arial"/>
          <w:b/>
          <w:bCs/>
          <w:color w:val="1F3864"/>
          <w:sz w:val="24"/>
          <w:szCs w:val="24"/>
        </w:rPr>
        <w:t xml:space="preserve">2.1 LEAVE_MASTER Sheet (Target — in Leave Master Spreadsheet)</w:t>
      </w:r>
    </w:p>
    <w:p>
      <w:pPr>
        <w:spacing w:after="60" w:before="60"/>
      </w:pPr>
      <w:r>
        <w:rPr>
          <w:rFonts w:ascii="Arial" w:cs="Arial" w:eastAsia="Arial" w:hAnsi="Arial"/>
          <w:sz w:val="22"/>
          <w:szCs w:val="22"/>
        </w:rPr>
        <w:t xml:space="preserve">This is the sheet that the module writes to. It must already exist with the correct headers before the first sync. The module reads the header row on every run to locate columns by name — column position does not matter as long as headers are present. Leave balances are never populated manually — they are credited automatically via monthly earned accrual when payroll is locked.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vAlign w:val="center"/>
          </w:tcPr>
          <w:p>
            <w:r>
              <w:rPr>
                <w:rFonts w:ascii="Arial" w:cs="Arial" w:eastAsia="Arial" w:hAnsi="Arial"/>
                <w:b/>
                <w:bCs/>
                <w:color w:val="1F3864"/>
                <w:sz w:val="20"/>
                <w:szCs w:val="20"/>
              </w:rPr>
              <w:t xml:space="preserve">Column Header</w:t>
            </w:r>
          </w:p>
        </w:tc>
        <w:tc>
          <w:tcPr>
            <w:tcW w:type="dxa" w:w="18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vAlign w:val="center"/>
          </w:tcPr>
          <w:p>
            <w:r>
              <w:rPr>
                <w:rFonts w:ascii="Arial" w:cs="Arial" w:eastAsia="Arial" w:hAnsi="Arial"/>
                <w:b/>
                <w:bCs/>
                <w:color w:val="1F3864"/>
                <w:sz w:val="20"/>
                <w:szCs w:val="20"/>
              </w:rPr>
              <w:t xml:space="preserve">Written By</w:t>
            </w:r>
          </w:p>
        </w:tc>
        <w:tc>
          <w:tcPr>
            <w:tcW w:type="dxa" w:w="476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vAlign w:val="center"/>
          </w:tcPr>
          <w:p>
            <w:r>
              <w:rPr>
                <w:rFonts w:ascii="Arial" w:cs="Arial" w:eastAsia="Arial" w:hAnsi="Arial"/>
                <w:b/>
                <w:bCs/>
                <w:color w:val="1F3864"/>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sz w:val="20"/>
                <w:szCs w:val="20"/>
              </w:rPr>
              <w:t xml:space="preserve">ID.NO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Sync</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Employee ID from Employee Master. Primary key used to match records.</w:t>
            </w:r>
          </w:p>
        </w:tc>
      </w:tr>
      <w:tr>
        <w:tc>
          <w:tcPr>
            <w:tcW w:type="dxa" w:w="28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Courier New" w:cs="Courier New" w:eastAsia="Courier New" w:hAnsi="Courier New"/>
                <w:sz w:val="20"/>
                <w:szCs w:val="20"/>
              </w:rPr>
              <w:t xml:space="preserve">NAME</w:t>
            </w:r>
          </w:p>
        </w:tc>
        <w:tc>
          <w:tcPr>
            <w:tcW w:type="dxa" w:w="18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Sync</w:t>
            </w:r>
          </w:p>
        </w:tc>
        <w:tc>
          <w:tcPr>
            <w:tcW w:type="dxa" w:w="47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Employee full name. Synced and updated if changed in Employee Master.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sz w:val="20"/>
                <w:szCs w:val="20"/>
              </w:rPr>
              <w:t xml:space="preserve">CATEGORY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Sync</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Always set to 'STAFF' for all records in this sheet.</w:t>
            </w:r>
          </w:p>
        </w:tc>
      </w:tr>
      <w:tr>
        <w:tc>
          <w:tcPr>
            <w:tcW w:type="dxa" w:w="28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Courier New" w:cs="Courier New" w:eastAsia="Courier New" w:hAnsi="Courier New"/>
                <w:sz w:val="20"/>
                <w:szCs w:val="20"/>
              </w:rPr>
              <w:t xml:space="preserve">D.O.J</w:t>
            </w:r>
          </w:p>
        </w:tc>
        <w:tc>
          <w:tcPr>
            <w:tcW w:type="dxa" w:w="18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Sync</w:t>
            </w:r>
          </w:p>
        </w:tc>
        <w:tc>
          <w:tcPr>
            <w:tcW w:type="dxa" w:w="47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Date of Joining from Employee Master. Synced and updated if changed.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sz w:val="20"/>
                <w:szCs w:val="20"/>
              </w:rPr>
              <w:t xml:space="preserve">EL BALANCE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Payroll lock</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Earned Leave balance. Written back by glpPushLeaveLedgerSnapshotAndUpdateBalances_() on each payroll lock as the post-deduction closing balance.</w:t>
            </w:r>
          </w:p>
        </w:tc>
      </w:tr>
      <w:tr>
        <w:tc>
          <w:tcPr>
            <w:tcW w:type="dxa" w:w="28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Courier New" w:cs="Courier New" w:eastAsia="Courier New" w:hAnsi="Courier New"/>
                <w:sz w:val="20"/>
                <w:szCs w:val="20"/>
              </w:rPr>
              <w:t xml:space="preserve">CL BALANCE</w:t>
            </w:r>
          </w:p>
        </w:tc>
        <w:tc>
          <w:tcPr>
            <w:tcW w:type="dxa" w:w="18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Payroll lock</w:t>
            </w:r>
          </w:p>
        </w:tc>
        <w:tc>
          <w:tcPr>
            <w:tcW w:type="dxa" w:w="47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Casual Leave balance. Written back on each payroll lock. Reset to 0 on December lock.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sz w:val="20"/>
                <w:szCs w:val="20"/>
              </w:rPr>
              <w:t xml:space="preserve">SL BALANCE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Payroll lock</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Sick Leave balance. Written back on each payroll lock. Reset to 0 on December lock.</w:t>
            </w:r>
          </w:p>
        </w:tc>
      </w:tr>
      <w:tr>
        <w:tc>
          <w:tcPr>
            <w:tcW w:type="dxa" w:w="28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Courier New" w:cs="Courier New" w:eastAsia="Courier New" w:hAnsi="Courier New"/>
                <w:sz w:val="20"/>
                <w:szCs w:val="20"/>
              </w:rPr>
              <w:t xml:space="preserve">EL_CF_REMAINING</w:t>
            </w:r>
          </w:p>
        </w:tc>
        <w:tc>
          <w:tcPr>
            <w:tcW w:type="dxa" w:w="18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Payroll lock</w:t>
            </w:r>
          </w:p>
        </w:tc>
        <w:tc>
          <w:tcPr>
            <w:tcW w:type="dxa" w:w="47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Remaining carry-forward EL days from previous year not yet consumed. Updated on each payroll lock where CF applies (Jan–Mar) and set to closing EL balance on December lock.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sz w:val="20"/>
                <w:szCs w:val="20"/>
              </w:rPr>
              <w:t xml:space="preserve">EL_CF_YEAR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Payroll lock</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The year the carry-forward originated (e.g. '2024'). Set on December lock to the year just closing. Used to determine whether CF is still within expiry window (Jan–Mar of following year).</w:t>
            </w:r>
          </w:p>
        </w:tc>
      </w:tr>
      <w:tr>
        <w:tc>
          <w:tcPr>
            <w:tcW w:type="dxa" w:w="28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Courier New" w:cs="Courier New" w:eastAsia="Courier New" w:hAnsi="Courier New"/>
                <w:sz w:val="20"/>
                <w:szCs w:val="20"/>
              </w:rPr>
              <w:t xml:space="preserve">EL_JAN_RESET_DONE_YEAR</w:t>
            </w:r>
          </w:p>
        </w:tc>
        <w:tc>
          <w:tcPr>
            <w:tcW w:type="dxa" w:w="18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Payroll lock</w:t>
            </w:r>
          </w:p>
        </w:tc>
        <w:tc>
          <w:tcPr>
            <w:tcW w:type="dxa" w:w="47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Stores the year for which the December year-end reset has been executed (e.g. '2027'). Guards against re-running the reset if December payroll is locked more than once.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sz w:val="20"/>
                <w:szCs w:val="20"/>
              </w:rPr>
              <w:t xml:space="preserve">EL_MAR_EXPIRY_DONE_YEAR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Payroll lock</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Stores the year for which the March CF expiry has been executed (e.g. '2026'). Guards against re-running the expiry if March payroll is locked more than once.</w:t>
            </w:r>
          </w:p>
        </w:tc>
      </w:tr>
    </w:tbl>
    <w:p>
      <w:pPr>
        <w:spacing w:after="80" w:before="80"/>
      </w:pPr>
      <w:r>
        <w:t xml:space="preserve"/>
      </w:r>
    </w:p>
    <w:p>
      <w:pPr>
        <w:pStyle w:val="Heading2"/>
        <w:spacing w:after="80" w:before="200"/>
      </w:pPr>
      <w:r>
        <w:rPr>
          <w:rFonts w:ascii="Arial" w:cs="Arial" w:eastAsia="Arial" w:hAnsi="Arial"/>
          <w:b/>
          <w:bCs/>
          <w:color w:val="1F3864"/>
          <w:sz w:val="24"/>
          <w:szCs w:val="24"/>
        </w:rPr>
        <w:t xml:space="preserve">2.2 Employee Master Sheet (Source — External Spreadsheet)</w:t>
      </w:r>
    </w:p>
    <w:p>
      <w:pPr>
        <w:spacing w:after="60" w:before="60"/>
      </w:pPr>
      <w:r>
        <w:rPr>
          <w:rFonts w:ascii="Arial" w:cs="Arial" w:eastAsia="Arial" w:hAnsi="Arial"/>
          <w:sz w:val="22"/>
          <w:szCs w:val="22"/>
        </w:rPr>
        <w:t xml:space="preserve">Read-only source. The module accesses it by Spreadsheet ID and Sheet GID. It locates columns purely by header name — no column index is hardcoded.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vAlign w:val="center"/>
          </w:tcPr>
          <w:p>
            <w:r>
              <w:rPr>
                <w:rFonts w:ascii="Arial" w:cs="Arial" w:eastAsia="Arial" w:hAnsi="Arial"/>
                <w:b/>
                <w:bCs/>
                <w:color w:val="1F3864"/>
                <w:sz w:val="20"/>
                <w:szCs w:val="20"/>
              </w:rPr>
              <w:t xml:space="preserve">Column Header</w:t>
            </w:r>
          </w:p>
        </w:tc>
        <w:tc>
          <w:tcPr>
            <w:tcW w:type="dxa" w:w="18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vAlign w:val="center"/>
          </w:tcPr>
          <w:p>
            <w:r>
              <w:rPr>
                <w:rFonts w:ascii="Arial" w:cs="Arial" w:eastAsia="Arial" w:hAnsi="Arial"/>
                <w:b/>
                <w:bCs/>
                <w:color w:val="1F3864"/>
                <w:sz w:val="20"/>
                <w:szCs w:val="20"/>
              </w:rPr>
              <w:t xml:space="preserve">Read For</w:t>
            </w:r>
          </w:p>
        </w:tc>
        <w:tc>
          <w:tcPr>
            <w:tcW w:type="dxa" w:w="476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vAlign w:val="center"/>
          </w:tcPr>
          <w:p>
            <w:r>
              <w:rPr>
                <w:rFonts w:ascii="Arial" w:cs="Arial" w:eastAsia="Arial" w:hAnsi="Arial"/>
                <w:b/>
                <w:bCs/>
                <w:color w:val="1F3864"/>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sz w:val="20"/>
                <w:szCs w:val="20"/>
              </w:rPr>
              <w:t xml:space="preserve">ID.NO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Identity / Key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Employee ID used as the primary key for matching records.</w:t>
            </w:r>
          </w:p>
        </w:tc>
      </w:tr>
      <w:tr>
        <w:tc>
          <w:tcPr>
            <w:tcW w:type="dxa" w:w="28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Courier New" w:cs="Courier New" w:eastAsia="Courier New" w:hAnsi="Courier New"/>
                <w:sz w:val="20"/>
                <w:szCs w:val="20"/>
              </w:rPr>
              <w:t xml:space="preserve">NAME</w:t>
            </w:r>
          </w:p>
        </w:tc>
        <w:tc>
          <w:tcPr>
            <w:tcW w:type="dxa" w:w="18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Identity</w:t>
            </w:r>
          </w:p>
        </w:tc>
        <w:tc>
          <w:tcPr>
            <w:tcW w:type="dxa" w:w="47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Employee name synced into LEAVE_MASTER.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sz w:val="20"/>
                <w:szCs w:val="20"/>
              </w:rPr>
              <w:t xml:space="preserve">CATEGORY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Filter + Identity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Only rows where CATEGORY = 'STAFF' are included.</w:t>
            </w:r>
          </w:p>
        </w:tc>
      </w:tr>
      <w:tr>
        <w:tc>
          <w:tcPr>
            <w:tcW w:type="dxa" w:w="28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Courier New" w:cs="Courier New" w:eastAsia="Courier New" w:hAnsi="Courier New"/>
                <w:sz w:val="20"/>
                <w:szCs w:val="20"/>
              </w:rPr>
              <w:t xml:space="preserve">D.O.J</w:t>
            </w:r>
          </w:p>
        </w:tc>
        <w:tc>
          <w:tcPr>
            <w:tcW w:type="dxa" w:w="18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Identity</w:t>
            </w:r>
          </w:p>
        </w:tc>
        <w:tc>
          <w:tcPr>
            <w:tcW w:type="dxa" w:w="47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Date of joining synced into LEAVE_MASTER.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sz w:val="20"/>
                <w:szCs w:val="20"/>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Filter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Only rows where STATUS starts with 'ACTIVE' are included.</w:t>
            </w:r>
          </w:p>
        </w:tc>
      </w:tr>
    </w:tbl>
    <w:p>
      <w:pPr>
        <w:pStyle w:val="Heading2"/>
        <w:spacing w:after="80" w:before="200"/>
      </w:pPr>
      <w:r>
        <w:rPr>
          <w:rFonts w:ascii="Arial" w:cs="Arial" w:eastAsia="Arial" w:hAnsi="Arial"/>
          <w:b/>
          <w:bCs/>
          <w:color w:val="1F3864"/>
          <w:sz w:val="24"/>
          <w:szCs w:val="24"/>
        </w:rPr>
        <w:t xml:space="preserve">2.3 APPROVED_LEAVE_LEDGER Sheet (Ledger — in Leave Master Spreadsheet)</w:t>
      </w:r>
    </w:p>
    <w:p>
      <w:pPr>
        <w:spacing w:after="60" w:before="60"/>
      </w:pPr>
      <w:r>
        <w:rPr>
          <w:rFonts w:ascii="Arial" w:cs="Arial" w:eastAsia="Arial" w:hAnsi="Arial"/>
          <w:sz w:val="22"/>
          <w:szCs w:val="22"/>
        </w:rPr>
        <w:t xml:space="preserve">This sheet is a permanent, append-only history log. One row per employee is appended on each payroll lock by glpPushLeaveLedgerSnapshotAndUpdateBalances_(). The function auto-creates any missing column headers on first run. A year-month duplicate guard prevents double-writing if payroll is locked more than once for the same month.</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c>
          <w:tcPr>
            <w:tcW w:type="dxa" w:w="26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vAlign w:val="center"/>
          </w:tcPr>
          <w:p>
            <w:r>
              <w:rPr>
                <w:rFonts w:ascii="Arial" w:cs="Arial" w:eastAsia="Arial" w:hAnsi="Arial"/>
                <w:b/>
                <w:bCs/>
                <w:color w:val="1F3864"/>
                <w:sz w:val="20"/>
                <w:szCs w:val="20"/>
              </w:rPr>
              <w:t xml:space="preserve">Column Header</w:t>
            </w:r>
          </w:p>
        </w:tc>
        <w:tc>
          <w:tcPr>
            <w:tcW w:type="dxa" w:w="16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vAlign w:val="center"/>
          </w:tcPr>
          <w:p>
            <w:r>
              <w:rPr>
                <w:rFonts w:ascii="Arial" w:cs="Arial" w:eastAsia="Arial" w:hAnsi="Arial"/>
                <w:b/>
                <w:bCs/>
                <w:color w:val="1F3864"/>
                <w:sz w:val="20"/>
                <w:szCs w:val="20"/>
              </w:rPr>
              <w:t xml:space="preserve">Written By</w:t>
            </w:r>
          </w:p>
        </w:tc>
        <w:tc>
          <w:tcPr>
            <w:tcW w:type="dxa" w:w="516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vAlign w:val="center"/>
          </w:tcPr>
          <w:p>
            <w:r>
              <w:rPr>
                <w:rFonts w:ascii="Arial" w:cs="Arial" w:eastAsia="Arial" w:hAnsi="Arial"/>
                <w:b/>
                <w:bCs/>
                <w:color w:val="1F3864"/>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sz w:val="20"/>
                <w:szCs w:val="20"/>
              </w:rPr>
              <w:t xml:space="preserve">ID.NO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Payroll lock</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Employee ID. Used to match ledger rows back to LEAVE_MASTER and Employee Master.</w:t>
            </w:r>
          </w:p>
        </w:tc>
      </w:tr>
      <w:tr>
        <w:tc>
          <w:tcPr>
            <w:tcW w:type="dxa" w:w="26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Courier New" w:cs="Courier New" w:eastAsia="Courier New" w:hAnsi="Courier New"/>
                <w:sz w:val="20"/>
                <w:szCs w:val="20"/>
              </w:rPr>
              <w:t xml:space="preserve">NAME</w:t>
            </w:r>
          </w:p>
        </w:tc>
        <w:tc>
          <w:tcPr>
            <w:tcW w:type="dxa" w:w="16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Payroll lock</w:t>
            </w:r>
          </w:p>
        </w:tc>
        <w:tc>
          <w:tcPr>
            <w:tcW w:type="dxa" w:w="51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Employee name as captured from the Attendance entry sheet at time of lock.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sz w:val="20"/>
                <w:szCs w:val="20"/>
              </w:rPr>
              <w:t xml:space="preserve">EL EARNED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Payroll lock</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EL accrued this month (monthly credit).</w:t>
            </w:r>
          </w:p>
        </w:tc>
      </w:tr>
      <w:tr>
        <w:tc>
          <w:tcPr>
            <w:tcW w:type="dxa" w:w="26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Courier New" w:cs="Courier New" w:eastAsia="Courier New" w:hAnsi="Courier New"/>
                <w:sz w:val="20"/>
                <w:szCs w:val="20"/>
              </w:rPr>
              <w:t xml:space="preserve">CL EARNED</w:t>
            </w:r>
          </w:p>
        </w:tc>
        <w:tc>
          <w:tcPr>
            <w:tcW w:type="dxa" w:w="16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Payroll lock</w:t>
            </w:r>
          </w:p>
        </w:tc>
        <w:tc>
          <w:tcPr>
            <w:tcW w:type="dxa" w:w="51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CL accrued this month.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sz w:val="20"/>
                <w:szCs w:val="20"/>
              </w:rPr>
              <w:t xml:space="preserve">SL EARNED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Payroll lock</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SL accrued this month.</w:t>
            </w:r>
          </w:p>
        </w:tc>
      </w:tr>
      <w:tr>
        <w:tc>
          <w:tcPr>
            <w:tcW w:type="dxa" w:w="26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Courier New" w:cs="Courier New" w:eastAsia="Courier New" w:hAnsi="Courier New"/>
                <w:sz w:val="20"/>
                <w:szCs w:val="20"/>
              </w:rPr>
              <w:t xml:space="preserve">EL BALANCE</w:t>
            </w:r>
          </w:p>
        </w:tc>
        <w:tc>
          <w:tcPr>
            <w:tcW w:type="dxa" w:w="16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Payroll lock</w:t>
            </w:r>
          </w:p>
        </w:tc>
        <w:tc>
          <w:tcPr>
            <w:tcW w:type="dxa" w:w="51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Opening EL balance for this month (before approved leave deduction).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sz w:val="20"/>
                <w:szCs w:val="20"/>
              </w:rPr>
              <w:t xml:space="preserve">CL BALANCE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Payroll lock</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Opening CL balance for this month.</w:t>
            </w:r>
          </w:p>
        </w:tc>
      </w:tr>
      <w:tr>
        <w:tc>
          <w:tcPr>
            <w:tcW w:type="dxa" w:w="26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Courier New" w:cs="Courier New" w:eastAsia="Courier New" w:hAnsi="Courier New"/>
                <w:sz w:val="20"/>
                <w:szCs w:val="20"/>
              </w:rPr>
              <w:t xml:space="preserve">SL BALANCE</w:t>
            </w:r>
          </w:p>
        </w:tc>
        <w:tc>
          <w:tcPr>
            <w:tcW w:type="dxa" w:w="16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Payroll lock</w:t>
            </w:r>
          </w:p>
        </w:tc>
        <w:tc>
          <w:tcPr>
            <w:tcW w:type="dxa" w:w="51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Opening SL balance for this month.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sz w:val="20"/>
                <w:szCs w:val="20"/>
              </w:rPr>
              <w:t xml:space="preserve">APPROVED EL DAYS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Payroll lock</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Approved EL days deducted this month.</w:t>
            </w:r>
          </w:p>
        </w:tc>
      </w:tr>
      <w:tr>
        <w:tc>
          <w:tcPr>
            <w:tcW w:type="dxa" w:w="26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Courier New" w:cs="Courier New" w:eastAsia="Courier New" w:hAnsi="Courier New"/>
                <w:sz w:val="20"/>
                <w:szCs w:val="20"/>
              </w:rPr>
              <w:t xml:space="preserve">APPROVED CL DAYS</w:t>
            </w:r>
          </w:p>
        </w:tc>
        <w:tc>
          <w:tcPr>
            <w:tcW w:type="dxa" w:w="16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Payroll lock</w:t>
            </w:r>
          </w:p>
        </w:tc>
        <w:tc>
          <w:tcPr>
            <w:tcW w:type="dxa" w:w="51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Approved CL days deducted this month.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sz w:val="20"/>
                <w:szCs w:val="20"/>
              </w:rPr>
              <w:t xml:space="preserve">APPROVED SL DAYS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Payroll lock</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Approved SL days deducted this month.</w:t>
            </w:r>
          </w:p>
        </w:tc>
      </w:tr>
      <w:tr>
        <w:tc>
          <w:tcPr>
            <w:tcW w:type="dxa" w:w="26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Courier New" w:cs="Courier New" w:eastAsia="Courier New" w:hAnsi="Courier New"/>
                <w:sz w:val="20"/>
                <w:szCs w:val="20"/>
              </w:rPr>
              <w:t xml:space="preserve">NEW EL BALANCE</w:t>
            </w:r>
          </w:p>
        </w:tc>
        <w:tc>
          <w:tcPr>
            <w:tcW w:type="dxa" w:w="16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Payroll lock</w:t>
            </w:r>
          </w:p>
        </w:tc>
        <w:tc>
          <w:tcPr>
            <w:tcW w:type="dxa" w:w="51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Closing EL balance after deduction. This value is written back to LEAVE_MASTER.EL BALANCE.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sz w:val="20"/>
                <w:szCs w:val="20"/>
              </w:rPr>
              <w:t xml:space="preserve">NEW CL BALANCE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Payroll lock</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Closing CL balance. Written back to LEAVE_MASTER.CL BALANCE.</w:t>
            </w:r>
          </w:p>
        </w:tc>
      </w:tr>
      <w:tr>
        <w:tc>
          <w:tcPr>
            <w:tcW w:type="dxa" w:w="26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Courier New" w:cs="Courier New" w:eastAsia="Courier New" w:hAnsi="Courier New"/>
                <w:sz w:val="20"/>
                <w:szCs w:val="20"/>
              </w:rPr>
              <w:t xml:space="preserve">NEW SL BALANCE</w:t>
            </w:r>
          </w:p>
        </w:tc>
        <w:tc>
          <w:tcPr>
            <w:tcW w:type="dxa" w:w="16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Payroll lock</w:t>
            </w:r>
          </w:p>
        </w:tc>
        <w:tc>
          <w:tcPr>
            <w:tcW w:type="dxa" w:w="51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Closing SL balance. Written back to LEAVE_MASTER.SL BALANCE.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sz w:val="20"/>
                <w:szCs w:val="20"/>
              </w:rPr>
              <w:t xml:space="preserve">YEAR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Payroll lock</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Calendar year of this row (e.g. 2026). Derived from the Attendance file name.</w:t>
            </w:r>
          </w:p>
        </w:tc>
      </w:tr>
      <w:tr>
        <w:tc>
          <w:tcPr>
            <w:tcW w:type="dxa" w:w="26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Courier New" w:cs="Courier New" w:eastAsia="Courier New" w:hAnsi="Courier New"/>
                <w:sz w:val="20"/>
                <w:szCs w:val="20"/>
              </w:rPr>
              <w:t xml:space="preserve">MONTH</w:t>
            </w:r>
          </w:p>
        </w:tc>
        <w:tc>
          <w:tcPr>
            <w:tcW w:type="dxa" w:w="16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Payroll lock</w:t>
            </w:r>
          </w:p>
        </w:tc>
        <w:tc>
          <w:tcPr>
            <w:tcW w:type="dxa" w:w="51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Three-letter month abbreviation (e.g. MAY, DEC). Derived from the Attendance file name.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sz w:val="20"/>
                <w:szCs w:val="20"/>
              </w:rPr>
              <w:t xml:space="preserve">EL_CF_USED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Payroll lock</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EL days consumed from the carry-forward pool this month. Zero if CF does not apply (month is Apr–Dec) or if no prior-year CF exists.</w:t>
            </w:r>
          </w:p>
        </w:tc>
      </w:tr>
      <w:tr>
        <w:tc>
          <w:tcPr>
            <w:tcW w:type="dxa" w:w="26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Courier New" w:cs="Courier New" w:eastAsia="Courier New" w:hAnsi="Courier New"/>
                <w:sz w:val="20"/>
                <w:szCs w:val="20"/>
              </w:rPr>
              <w:t xml:space="preserve">EL_CY_USED</w:t>
            </w:r>
          </w:p>
        </w:tc>
        <w:tc>
          <w:tcPr>
            <w:tcW w:type="dxa" w:w="16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Payroll lock</w:t>
            </w:r>
          </w:p>
        </w:tc>
        <w:tc>
          <w:tcPr>
            <w:tcW w:type="dxa" w:w="51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EL days consumed from the current year's accrual this month (APPROVED EL DAYS minus EL_CF_USED).</w:t>
            </w:r>
          </w:p>
        </w:tc>
      </w:tr>
    </w:tbl>
    <w:p>
      <w:r>
        <w:br w:type="page"/>
      </w:r>
    </w:p>
    <w:p>
      <w:pPr>
        <w:pStyle w:val="Heading1"/>
        <w:pBdr>
          <w:bottom w:val="single" w:color="2E75B6" w:sz="6" w:space="1"/>
        </w:pBdr>
        <w:spacing w:after="120" w:before="280"/>
      </w:pPr>
      <w:r>
        <w:rPr>
          <w:rFonts w:ascii="Arial" w:cs="Arial" w:eastAsia="Arial" w:hAnsi="Arial"/>
          <w:b/>
          <w:bCs/>
          <w:color w:val="2E75B6"/>
          <w:sz w:val="28"/>
          <w:szCs w:val="28"/>
        </w:rPr>
        <w:t xml:space="preserve">3. Constants</w:t>
      </w:r>
    </w:p>
    <w:p>
      <w:pPr>
        <w:pStyle w:val="Heading2"/>
        <w:spacing w:after="80" w:before="200"/>
      </w:pPr>
      <w:r>
        <w:rPr>
          <w:rFonts w:ascii="Arial" w:cs="Arial" w:eastAsia="Arial" w:hAnsi="Arial"/>
          <w:b/>
          <w:bCs/>
          <w:color w:val="1F3864"/>
          <w:sz w:val="24"/>
          <w:szCs w:val="24"/>
        </w:rPr>
        <w:t xml:space="preserve">3.1 Top-Level Constants (HashWatcher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vAlign w:val="center"/>
          </w:tcPr>
          <w:p>
            <w:r>
              <w:rPr>
                <w:rFonts w:ascii="Arial" w:cs="Arial" w:eastAsia="Arial" w:hAnsi="Arial"/>
                <w:b/>
                <w:bCs/>
                <w:color w:val="1F3864"/>
                <w:sz w:val="20"/>
                <w:szCs w:val="20"/>
              </w:rPr>
              <w:t xml:space="preserve">Constant</w:t>
            </w:r>
          </w:p>
        </w:tc>
        <w:tc>
          <w:tcPr>
            <w:tcW w:type="dxa" w:w="516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vAlign w:val="center"/>
          </w:tcPr>
          <w:p>
            <w:r>
              <w:rPr>
                <w:rFonts w:ascii="Arial" w:cs="Arial" w:eastAsia="Arial" w:hAnsi="Arial"/>
                <w:b/>
                <w:bCs/>
                <w:color w:val="1F3864"/>
                <w:sz w:val="20"/>
                <w:szCs w:val="20"/>
              </w:rPr>
              <w:t xml:space="preserve">Value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sz w:val="20"/>
                <w:szCs w:val="20"/>
              </w:rPr>
              <w:t xml:space="preserve">EMPLOYEE_MASTER_SPREADSHEET_ID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sz w:val="20"/>
                <w:szCs w:val="20"/>
              </w:rPr>
              <w:t xml:space="preserve">1yqQ-edwQzZd0pAlaXCAAZt88MbsHfCf4hCcxti4ojCw</w:t>
            </w:r>
          </w:p>
        </w:tc>
      </w:tr>
      <w:tr>
        <w:tc>
          <w:tcPr>
            <w:tcW w:type="dxa" w:w="4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Courier New" w:cs="Courier New" w:eastAsia="Courier New" w:hAnsi="Courier New"/>
                <w:sz w:val="20"/>
                <w:szCs w:val="20"/>
              </w:rPr>
              <w:t xml:space="preserve">EMPLOYEE_MASTER_GID</w:t>
            </w:r>
          </w:p>
        </w:tc>
        <w:tc>
          <w:tcPr>
            <w:tcW w:type="dxa" w:w="51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Courier New" w:cs="Courier New" w:eastAsia="Courier New" w:hAnsi="Courier New"/>
                <w:sz w:val="20"/>
                <w:szCs w:val="20"/>
              </w:rPr>
              <w:t xml:space="preserve">1874110664</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sz w:val="20"/>
                <w:szCs w:val="20"/>
              </w:rPr>
              <w:t xml:space="preserve">PROP_EMP_HASH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sz w:val="20"/>
                <w:szCs w:val="20"/>
              </w:rPr>
              <w:t xml:space="preserve">EMP_MASTER_HASH_ACTIVE_STAFF</w:t>
            </w:r>
          </w:p>
        </w:tc>
      </w:tr>
      <w:tr>
        <w:tc>
          <w:tcPr>
            <w:tcW w:type="dxa" w:w="4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Courier New" w:cs="Courier New" w:eastAsia="Courier New" w:hAnsi="Courier New"/>
                <w:sz w:val="20"/>
                <w:szCs w:val="20"/>
              </w:rPr>
              <w:t xml:space="preserve">PROP_LAST_SYNC</w:t>
            </w:r>
          </w:p>
        </w:tc>
        <w:tc>
          <w:tcPr>
            <w:tcW w:type="dxa" w:w="51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Courier New" w:cs="Courier New" w:eastAsia="Courier New" w:hAnsi="Courier New"/>
                <w:sz w:val="20"/>
                <w:szCs w:val="20"/>
              </w:rPr>
              <w:t xml:space="preserve">EMP_MASTER_LAST_SYNC_ACTIVE_STAFF</w:t>
            </w:r>
          </w:p>
        </w:tc>
      </w:tr>
    </w:tbl>
    <w:p>
      <w:pPr>
        <w:spacing w:after="80" w:before="80"/>
      </w:pPr>
      <w:r>
        <w:t xml:space="preserve"/>
      </w:r>
    </w:p>
    <w:p>
      <w:pPr>
        <w:pStyle w:val="Heading2"/>
        <w:spacing w:after="80" w:before="200"/>
      </w:pPr>
      <w:r>
        <w:rPr>
          <w:rFonts w:ascii="Arial" w:cs="Arial" w:eastAsia="Arial" w:hAnsi="Arial"/>
          <w:b/>
          <w:bCs/>
          <w:color w:val="1F3864"/>
          <w:sz w:val="24"/>
          <w:szCs w:val="24"/>
        </w:rPr>
        <w:t xml:space="preserve">3.2 EM_HASH_HEADERS — Employee Master Hash Headers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ID.NO</w:t>
            </w:r>
          </w:p>
        </w:tc>
      </w:tr>
      <w:tr>
        <w:tc>
          <w:tcPr>
            <w:tcW w:type="dxa" w:w="3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NAME</w:t>
            </w:r>
          </w:p>
        </w:tc>
        <w:tc>
          <w:tcPr>
            <w:tcW w:type="dxa" w:w="63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NAME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CATEGORY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CATEGORY</w:t>
            </w:r>
          </w:p>
        </w:tc>
      </w:tr>
      <w:tr>
        <w:tc>
          <w:tcPr>
            <w:tcW w:type="dxa" w:w="3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DOJ</w:t>
            </w:r>
          </w:p>
        </w:tc>
        <w:tc>
          <w:tcPr>
            <w:tcW w:type="dxa" w:w="63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D.O.J</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STATUS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STATUS</w:t>
            </w:r>
          </w:p>
        </w:tc>
      </w:tr>
    </w:tbl>
    <w:p>
      <w:pPr>
        <w:spacing w:after="80" w:before="80"/>
      </w:pPr>
      <w:r>
        <w:t xml:space="preserve"/>
      </w:r>
    </w:p>
    <w:p>
      <w:pPr>
        <w:pStyle w:val="Heading2"/>
        <w:spacing w:after="80" w:before="200"/>
      </w:pPr>
      <w:r>
        <w:rPr>
          <w:rFonts w:ascii="Arial" w:cs="Arial" w:eastAsia="Arial" w:hAnsi="Arial"/>
          <w:b/>
          <w:bCs/>
          <w:color w:val="1F3864"/>
          <w:sz w:val="24"/>
          <w:szCs w:val="24"/>
        </w:rPr>
        <w:t xml:space="preserve">3.3 Top-Level Constants (Sync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vAlign w:val="center"/>
          </w:tcPr>
          <w:p>
            <w:r>
              <w:rPr>
                <w:rFonts w:ascii="Arial" w:cs="Arial" w:eastAsia="Arial" w:hAnsi="Arial"/>
                <w:b/>
                <w:bCs/>
                <w:color w:val="1F3864"/>
                <w:sz w:val="20"/>
                <w:szCs w:val="20"/>
              </w:rPr>
              <w:t xml:space="preserve">Constant</w:t>
            </w:r>
          </w:p>
        </w:tc>
        <w:tc>
          <w:tcPr>
            <w:tcW w:type="dxa" w:w="516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vAlign w:val="center"/>
          </w:tcPr>
          <w:p>
            <w:r>
              <w:rPr>
                <w:rFonts w:ascii="Arial" w:cs="Arial" w:eastAsia="Arial" w:hAnsi="Arial"/>
                <w:b/>
                <w:bCs/>
                <w:color w:val="1F3864"/>
                <w:sz w:val="20"/>
                <w:szCs w:val="20"/>
              </w:rPr>
              <w:t xml:space="preserve">Value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sz w:val="20"/>
                <w:szCs w:val="20"/>
              </w:rPr>
              <w:t xml:space="preserve">LEAVE_MASTER_SHEET_NAME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sz w:val="20"/>
                <w:szCs w:val="20"/>
              </w:rPr>
              <w:t xml:space="preserve">LEAVE_MASTER</w:t>
            </w:r>
          </w:p>
        </w:tc>
      </w:tr>
      <w:tr>
        <w:tc>
          <w:tcPr>
            <w:tcW w:type="dxa" w:w="4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Courier New" w:cs="Courier New" w:eastAsia="Courier New" w:hAnsi="Courier New"/>
                <w:sz w:val="20"/>
                <w:szCs w:val="20"/>
              </w:rPr>
              <w:t xml:space="preserve">LM_PMO_EMAIL</w:t>
            </w:r>
          </w:p>
        </w:tc>
        <w:tc>
          <w:tcPr>
            <w:tcW w:type="dxa" w:w="51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Courier New" w:cs="Courier New" w:eastAsia="Courier New" w:hAnsi="Courier New"/>
                <w:sz w:val="20"/>
                <w:szCs w:val="20"/>
              </w:rPr>
              <w:t xml:space="preserve">pmo@butlerleather.com</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sz w:val="20"/>
                <w:szCs w:val="20"/>
              </w:rPr>
              <w:t xml:space="preserve">LM_ALLOWED_USER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sz w:val="20"/>
                <w:szCs w:val="20"/>
              </w:rPr>
              <w:t xml:space="preserve">hrassist@butlerleather.com</w:t>
            </w:r>
          </w:p>
        </w:tc>
      </w:tr>
      <w:tr>
        <w:tc>
          <w:tcPr>
            <w:tcW w:type="dxa" w:w="4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Courier New" w:cs="Courier New" w:eastAsia="Courier New" w:hAnsi="Courier New"/>
                <w:sz w:val="20"/>
                <w:szCs w:val="20"/>
              </w:rPr>
              <w:t xml:space="preserve">LM_WEBAPP_URL</w:t>
            </w:r>
          </w:p>
        </w:tc>
        <w:tc>
          <w:tcPr>
            <w:tcW w:type="dxa" w:w="51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Courier New" w:cs="Courier New" w:eastAsia="Courier New" w:hAnsi="Courier New"/>
                <w:sz w:val="20"/>
                <w:szCs w:val="20"/>
              </w:rPr>
              <w:t xml:space="preserve">https://script.google.com/macros/s/...exec</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sz w:val="20"/>
                <w:szCs w:val="20"/>
              </w:rPr>
              <w:t xml:space="preserve">LEAVE_MASTER_SPREADSHEET_ID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sz w:val="20"/>
                <w:szCs w:val="20"/>
              </w:rPr>
              <w:t xml:space="preserve">1kVV5Vu8dPGdgGSAu7rZCz9I9L0XlJiQBE-Opv7izDfk</w:t>
            </w:r>
          </w:p>
        </w:tc>
      </w:tr>
    </w:tbl>
    <w:p>
      <w:pPr>
        <w:spacing w:after="80" w:before="80"/>
      </w:pPr>
      <w:r>
        <w:t xml:space="preserve"/>
      </w:r>
    </w:p>
    <w:p>
      <w:pPr>
        <w:pStyle w:val="Heading2"/>
        <w:spacing w:after="80" w:before="200"/>
      </w:pPr>
      <w:r>
        <w:rPr>
          <w:rFonts w:ascii="Arial" w:cs="Arial" w:eastAsia="Arial" w:hAnsi="Arial"/>
          <w:b/>
          <w:bCs/>
          <w:color w:val="1F3864"/>
          <w:sz w:val="24"/>
          <w:szCs w:val="24"/>
        </w:rPr>
        <w:t xml:space="preserve">3.4 EM_HEADERS — Employee Master Source Headers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ID.NO</w:t>
            </w:r>
          </w:p>
        </w:tc>
      </w:tr>
      <w:tr>
        <w:tc>
          <w:tcPr>
            <w:tcW w:type="dxa" w:w="3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NAME</w:t>
            </w:r>
          </w:p>
        </w:tc>
        <w:tc>
          <w:tcPr>
            <w:tcW w:type="dxa" w:w="63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NAME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CATEGORY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CATEGORY</w:t>
            </w:r>
          </w:p>
        </w:tc>
      </w:tr>
      <w:tr>
        <w:tc>
          <w:tcPr>
            <w:tcW w:type="dxa" w:w="3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DOJ</w:t>
            </w:r>
          </w:p>
        </w:tc>
        <w:tc>
          <w:tcPr>
            <w:tcW w:type="dxa" w:w="63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D.O.J</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STATUS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STATUS</w:t>
            </w:r>
          </w:p>
        </w:tc>
      </w:tr>
    </w:tbl>
    <w:p>
      <w:pPr>
        <w:spacing w:after="80" w:before="80"/>
      </w:pPr>
      <w:r>
        <w:t xml:space="preserve"/>
      </w:r>
    </w:p>
    <w:p>
      <w:pPr>
        <w:pStyle w:val="Heading2"/>
        <w:spacing w:after="80" w:before="200"/>
      </w:pPr>
      <w:r>
        <w:rPr>
          <w:rFonts w:ascii="Arial" w:cs="Arial" w:eastAsia="Arial" w:hAnsi="Arial"/>
          <w:b/>
          <w:bCs/>
          <w:color w:val="1F3864"/>
          <w:sz w:val="24"/>
          <w:szCs w:val="24"/>
        </w:rPr>
        <w:t xml:space="preserve">3.5 LM_HEADERS — Leave Master Target Headers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ID.NO</w:t>
            </w:r>
          </w:p>
        </w:tc>
      </w:tr>
      <w:tr>
        <w:tc>
          <w:tcPr>
            <w:tcW w:type="dxa" w:w="3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NAME</w:t>
            </w:r>
          </w:p>
        </w:tc>
        <w:tc>
          <w:tcPr>
            <w:tcW w:type="dxa" w:w="63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NAME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CATEGORY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CATEGORY</w:t>
            </w:r>
          </w:p>
        </w:tc>
      </w:tr>
      <w:tr>
        <w:tc>
          <w:tcPr>
            <w:tcW w:type="dxa" w:w="3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DOJ</w:t>
            </w:r>
          </w:p>
        </w:tc>
        <w:tc>
          <w:tcPr>
            <w:tcW w:type="dxa" w:w="63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D.O.J</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EL BALANCE</w:t>
            </w:r>
          </w:p>
        </w:tc>
      </w:tr>
      <w:tr>
        <w:tc>
          <w:tcPr>
            <w:tcW w:type="dxa" w:w="3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CL</w:t>
            </w:r>
          </w:p>
        </w:tc>
        <w:tc>
          <w:tcPr>
            <w:tcW w:type="dxa" w:w="63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CL BALANCE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SL BALANCE</w:t>
            </w:r>
          </w:p>
        </w:tc>
      </w:tr>
    </w:tbl>
    <w:p>
      <w:pPr>
        <w:spacing w:after="80" w:before="80"/>
      </w:pPr>
      <w:r>
        <w:t xml:space="preserve"/>
      </w:r>
    </w:p>
    <w:p>
      <w:pPr>
        <w:pStyle w:val="Heading2"/>
        <w:spacing w:after="80" w:before="200"/>
      </w:pPr>
      <w:r>
        <w:rPr>
          <w:rFonts w:ascii="Arial" w:cs="Arial" w:eastAsia="Arial" w:hAnsi="Arial"/>
          <w:b/>
          <w:bCs/>
          <w:color w:val="1F3864"/>
          <w:sz w:val="24"/>
          <w:szCs w:val="24"/>
        </w:rPr>
        <w:t xml:space="preserve">3.6 Ledger Push Constants (PAYROLL_GEN_9_LeaveLedgerPush.gs)</w:t>
      </w:r>
    </w:p>
    <w:p>
      <w:pPr>
        <w:spacing w:after="60" w:before="60"/>
      </w:pPr>
      <w:r>
        <w:rPr>
          <w:rFonts w:ascii="Arial" w:cs="Arial" w:eastAsia="Arial" w:hAnsi="Arial"/>
          <w:sz w:val="22"/>
          <w:szCs w:val="22"/>
        </w:rPr>
        <w:t xml:space="preserve">These constants are defined in the Payroll Generator project and reference the Leave Master spreadsheet and its sheet tabs by ID.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vAlign w:val="center"/>
          </w:tcPr>
          <w:p>
            <w:r>
              <w:rPr>
                <w:rFonts w:ascii="Arial" w:cs="Arial" w:eastAsia="Arial" w:hAnsi="Arial"/>
                <w:b/>
                <w:bCs/>
                <w:color w:val="1F3864"/>
                <w:sz w:val="20"/>
                <w:szCs w:val="20"/>
              </w:rPr>
              <w:t xml:space="preserve">Constant</w:t>
            </w:r>
          </w:p>
        </w:tc>
        <w:tc>
          <w:tcPr>
            <w:tcW w:type="dxa" w:w="516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vAlign w:val="center"/>
          </w:tcPr>
          <w:p>
            <w:r>
              <w:rPr>
                <w:rFonts w:ascii="Arial" w:cs="Arial" w:eastAsia="Arial" w:hAnsi="Arial"/>
                <w:b/>
                <w:bCs/>
                <w:color w:val="1F3864"/>
                <w:sz w:val="20"/>
                <w:szCs w:val="20"/>
              </w:rPr>
              <w:t xml:space="preserve">Value / Description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sz w:val="20"/>
                <w:szCs w:val="20"/>
              </w:rPr>
              <w:t xml:space="preserve">GLP_LEAVE_MASTER_SPREADSHEET_ID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Leave Master spreadsheet ID (same as LEAVE_MASTER_SPREADSHEET_ID)</w:t>
            </w:r>
          </w:p>
        </w:tc>
      </w:tr>
      <w:tr>
        <w:tc>
          <w:tcPr>
            <w:tcW w:type="dxa" w:w="4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Courier New" w:cs="Courier New" w:eastAsia="Courier New" w:hAnsi="Courier New"/>
                <w:sz w:val="20"/>
                <w:szCs w:val="20"/>
              </w:rPr>
              <w:t xml:space="preserve">GLP_APPROVED_LEAVE_LEDGER_SHEET_ID</w:t>
            </w:r>
          </w:p>
        </w:tc>
        <w:tc>
          <w:tcPr>
            <w:tcW w:type="dxa" w:w="51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Sheet GID of the APPROVED_LEAVE_LEDGER tab</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sz w:val="20"/>
                <w:szCs w:val="20"/>
              </w:rPr>
              <w:t xml:space="preserve">GLP_LEAVE_MASTER_SHEET_ID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Sheet GID of the LEAVE_MASTER tab</w:t>
            </w:r>
          </w:p>
        </w:tc>
      </w:tr>
    </w:tbl>
    <w:p>
      <w:pPr>
        <w:spacing w:after="80" w:before="80"/>
      </w:pPr>
      <w:r>
        <w:t xml:space="preserve"/>
      </w:r>
    </w:p>
    <w:p>
      <w:pPr>
        <w:pStyle w:val="Heading2"/>
        <w:spacing w:after="80" w:before="200"/>
      </w:pPr>
      <w:r>
        <w:rPr>
          <w:rFonts w:ascii="Arial" w:cs="Arial" w:eastAsia="Arial" w:hAnsi="Arial"/>
          <w:b/>
          <w:bCs/>
          <w:color w:val="1F3864"/>
          <w:sz w:val="24"/>
          <w:szCs w:val="24"/>
        </w:rPr>
        <w:t xml:space="preserve">3.7 LEAVE_MASTER Internal Tracking Column Keys</w:t>
      </w:r>
    </w:p>
    <w:p>
      <w:pPr>
        <w:spacing w:after="60" w:before="60"/>
      </w:pPr>
      <w:r>
        <w:rPr>
          <w:rFonts w:ascii="Arial" w:cs="Arial" w:eastAsia="Arial" w:hAnsi="Arial"/>
          <w:sz w:val="22"/>
          <w:szCs w:val="22"/>
        </w:rPr>
        <w:t xml:space="preserve">These header names are used by glpPushLeaveLedgerSnapshotAndUpdateBalances_() via getHeaderMapUpper_() to locate columns in LEAVE_MASTER for year-end processing.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EL_CF_REMAINING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Remaining carry-forward EL balance from prior year</w:t>
            </w:r>
          </w:p>
        </w:tc>
      </w:tr>
      <w:tr>
        <w:tc>
          <w:tcPr>
            <w:tcW w:type="dxa" w:w="38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EL_CF_YEAR</w:t>
            </w:r>
          </w:p>
        </w:tc>
        <w:tc>
          <w:tcPr>
            <w:tcW w:type="dxa" w:w="55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Year the carry-forward originated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EL_JAN_RESET_DONE_YEAR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Year for which December year-end reset was last run</w:t>
            </w:r>
          </w:p>
        </w:tc>
      </w:tr>
      <w:tr>
        <w:tc>
          <w:tcPr>
            <w:tcW w:type="dxa" w:w="38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EL_MAR_EXPIRY_DONE_YEAR</w:t>
            </w:r>
          </w:p>
        </w:tc>
        <w:tc>
          <w:tcPr>
            <w:tcW w:type="dxa" w:w="55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Year for which March CF expiry was last run</w:t>
            </w:r>
          </w:p>
        </w:tc>
      </w:tr>
    </w:tbl>
    <w:p>
      <w:pPr>
        <w:spacing w:after="80" w:before="80"/>
      </w:pPr>
      <w:r>
        <w:t xml:space="preserve"/>
      </w:r>
    </w:p>
    <w:p>
      <w:pPr>
        <w:pStyle w:val="Heading2"/>
        <w:spacing w:after="80" w:before="200"/>
      </w:pPr>
      <w:r>
        <w:rPr>
          <w:rFonts w:ascii="Arial" w:cs="Arial" w:eastAsia="Arial" w:hAnsi="Arial"/>
          <w:b/>
          <w:bCs/>
          <w:color w:val="1F3864"/>
          <w:sz w:val="24"/>
          <w:szCs w:val="24"/>
        </w:rPr>
        <w:t xml:space="preserve">3.8 Hardcoded Month Values (Ledger Push)</w:t>
      </w:r>
    </w:p>
    <w:p>
      <w:pPr>
        <w:spacing w:after="60" w:before="60"/>
      </w:pPr>
      <w:r>
        <w:rPr>
          <w:rFonts w:ascii="Arial" w:cs="Arial" w:eastAsia="Arial" w:hAnsi="Arial"/>
          <w:sz w:val="22"/>
          <w:szCs w:val="22"/>
        </w:rPr>
        <w:t xml:space="preserve">These are not constants — they are literal string comparisons in the script. They cannot be changed from a configuration sheet.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isDec</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String(month).toUpperCase() === 'DEC' — triggers CL/SL reset and EL CF recording</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isMar</w:t>
            </w:r>
          </w:p>
        </w:tc>
        <w:tc>
          <w:tcPr>
            <w:tcW w:type="dxa" w:w="69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String(month).toUpperCase() === 'MAR' — triggers prior-year CF expiry</w:t>
            </w:r>
          </w:p>
        </w:tc>
      </w:tr>
    </w:tbl>
    <w:p>
      <w:r>
        <w:br w:type="page"/>
      </w:r>
    </w:p>
    <w:p>
      <w:pPr>
        <w:pStyle w:val="Heading1"/>
        <w:pBdr>
          <w:bottom w:val="single" w:color="2E75B6" w:sz="6" w:space="1"/>
        </w:pBdr>
        <w:spacing w:after="120" w:before="280"/>
      </w:pPr>
      <w:r>
        <w:rPr>
          <w:rFonts w:ascii="Arial" w:cs="Arial" w:eastAsia="Arial" w:hAnsi="Arial"/>
          <w:b/>
          <w:bCs/>
          <w:color w:val="2E75B6"/>
          <w:sz w:val="28"/>
          <w:szCs w:val="28"/>
        </w:rPr>
        <w:t xml:space="preserve">4. Function Reference</w:t>
      </w:r>
    </w:p>
    <w:p>
      <w:pPr>
        <w:pStyle w:val="Heading2"/>
        <w:spacing w:after="80" w:before="200"/>
      </w:pPr>
      <w:r>
        <w:rPr>
          <w:rFonts w:ascii="Arial" w:cs="Arial" w:eastAsia="Arial" w:hAnsi="Arial"/>
          <w:b/>
          <w:bCs/>
          <w:color w:val="1F3864"/>
          <w:sz w:val="24"/>
          <w:szCs w:val="24"/>
        </w:rPr>
        <w:t xml:space="preserve">4.1 onOpen()</w:t>
      </w:r>
    </w:p>
    <w:p>
      <w:pPr>
        <w:spacing w:after="60" w:before="60"/>
      </w:pPr>
      <w:r>
        <w:rPr>
          <w:rFonts w:ascii="Arial" w:cs="Arial" w:eastAsia="Arial" w:hAnsi="Arial"/>
          <w:sz w:val="22"/>
          <w:szCs w:val="22"/>
        </w:rPr>
        <w:t xml:space="preserve">Trigger: Runs automatically when the Leave Master spreadsheet is opened. Adds a 'Leave Master' menu to the spreadsheet UI with one item: 'Sync ACTIVE STAFF (Add/Remove)'. Returns: void.</w:t>
      </w:r>
    </w:p>
    <w:p>
      <w:pPr>
        <w:spacing w:after="80" w:before="80"/>
      </w:pPr>
      <w:r>
        <w:t xml:space="preserve"/>
      </w:r>
    </w:p>
    <w:p>
      <w:pPr>
        <w:pStyle w:val="Heading2"/>
        <w:spacing w:after="80" w:before="200"/>
      </w:pPr>
      <w:r>
        <w:rPr>
          <w:rFonts w:ascii="Arial" w:cs="Arial" w:eastAsia="Arial" w:hAnsi="Arial"/>
          <w:b/>
          <w:bCs/>
          <w:color w:val="1F3864"/>
          <w:sz w:val="24"/>
          <w:szCs w:val="24"/>
        </w:rPr>
        <w:t xml:space="preserve">4.2 syncLeaveMasterActiveStaffManual() — Manual Entry Point</w:t>
      </w:r>
    </w:p>
    <w:p>
      <w:pPr>
        <w:spacing w:after="60" w:before="60"/>
      </w:pPr>
      <w:r>
        <w:rPr>
          <w:rFonts w:ascii="Arial" w:cs="Arial" w:eastAsia="Arial" w:hAnsi="Arial"/>
          <w:sz w:val="22"/>
          <w:szCs w:val="22"/>
        </w:rPr>
        <w:t xml:space="preserve">Trigger: Menu click by an authorised user. Checks the caller's email against LM_PMO_EMAIL and LM_ALLOWED_USER — if neither, shows 'Not authorised to run this sync.' and returns. Shows a confirmation dialog explaining the three operations that will occur. If the caller is PMO, runs syncLeaveMasterActiveStaffCore_() directly and shows the result summary. If the caller is hrassist, calls _callLeaveMasterSyncWebApp_() to route via Web App.</w:t>
      </w:r>
    </w:p>
    <w:p>
      <w:pPr>
        <w:spacing w:after="80" w:before="80"/>
      </w:pPr>
      <w:r>
        <w:t xml:space="preserve"/>
      </w:r>
    </w:p>
    <w:p>
      <w:pPr>
        <w:pStyle w:val="Heading2"/>
        <w:spacing w:after="80" w:before="200"/>
      </w:pPr>
      <w:r>
        <w:rPr>
          <w:rFonts w:ascii="Arial" w:cs="Arial" w:eastAsia="Arial" w:hAnsi="Arial"/>
          <w:b/>
          <w:bCs/>
          <w:color w:val="1F3864"/>
          <w:sz w:val="24"/>
          <w:szCs w:val="24"/>
        </w:rPr>
        <w:t xml:space="preserve">4.3 watchEmployeeMasterHashAndSync() — Hash Watcher (Time Trigger)</w:t>
      </w:r>
    </w:p>
    <w:p>
      <w:pPr>
        <w:spacing w:after="60" w:before="60"/>
      </w:pPr>
      <w:r>
        <w:rPr>
          <w:rFonts w:ascii="Arial" w:cs="Arial" w:eastAsia="Arial" w:hAnsi="Arial"/>
          <w:sz w:val="22"/>
          <w:szCs w:val="22"/>
        </w:rPr>
        <w:t xml:space="preserve">Trigger: Time-based trigger (typically every 5–15 minutes). Entry point for the automated sync pipeline. Execution sequence:</w:t>
      </w:r>
    </w:p>
    <w:p>
      <w:pPr>
        <w:spacing w:after="80" w:before="80"/>
      </w:pPr>
      <w:r>
        <w:t xml:space="preserve"/>
      </w:r>
    </w:p>
    <w:p>
      <w:pPr>
        <w:pStyle w:val="ListParagraph"/>
        <w:numPr>
          <w:ilvl w:val="0"/>
          <w:numId w:val="3"/>
        </w:numPr>
        <w:spacing w:after="40" w:before="60"/>
      </w:pPr>
      <w:r>
        <w:rPr>
          <w:rFonts w:ascii="Arial" w:cs="Arial" w:eastAsia="Arial" w:hAnsi="Arial"/>
          <w:b/>
          <w:bCs/>
          <w:sz w:val="22"/>
          <w:szCs w:val="22"/>
        </w:rPr>
        <w:t xml:space="preserve">Read stored hash — loads PROP_EMP_HASH from DocumentProperties.</w:t>
      </w:r>
    </w:p>
    <w:p>
      <w:pPr>
        <w:spacing w:after="60" w:before="60"/>
      </w:pPr>
      <w:r>
        <w:rPr>
          <w:rFonts w:ascii="Arial" w:cs="Arial" w:eastAsia="Arial" w:hAnsi="Arial"/>
          <w:sz w:val="22"/>
          <w:szCs w:val="22"/>
        </w:rPr>
        <w:t xml:space="preserve">   Calls PropertiesService.getDocumentProperties().getProperty("EMP_MASTER_HASH_ACTIVE_STAFF"). Returns empty string if not yet set.</w:t>
      </w:r>
    </w:p>
    <w:p>
      <w:pPr>
        <w:spacing w:after="80" w:before="80"/>
      </w:pPr>
      <w:r>
        <w:t xml:space="preserve"/>
      </w:r>
    </w:p>
    <w:p>
      <w:pPr>
        <w:pStyle w:val="ListParagraph"/>
        <w:numPr>
          <w:ilvl w:val="0"/>
          <w:numId w:val="3"/>
        </w:numPr>
        <w:spacing w:after="40" w:before="60"/>
      </w:pPr>
      <w:r>
        <w:rPr>
          <w:rFonts w:ascii="Arial" w:cs="Arial" w:eastAsia="Arial" w:hAnsi="Arial"/>
          <w:b/>
          <w:bCs/>
          <w:sz w:val="22"/>
          <w:szCs w:val="22"/>
        </w:rPr>
        <w:t xml:space="preserve">Compute new hash — calls computeEmployeeMasterHashByHeaders_().</w:t>
      </w:r>
    </w:p>
    <w:p>
      <w:pPr>
        <w:spacing w:after="60" w:before="60"/>
      </w:pPr>
      <w:r>
        <w:rPr>
          <w:rFonts w:ascii="Arial" w:cs="Arial" w:eastAsia="Arial" w:hAnsi="Arial"/>
          <w:sz w:val="22"/>
          <w:szCs w:val="22"/>
        </w:rPr>
        <w:t xml:space="preserve">   Opens Employee Master by EMPLOYEE_MASTER_SPREADSHEET_ID, locates the sheet by EMPLOYEE_MASTER_GID, reads all columns up to Z. Filters rows to ACTIVE (STATUS starts with 'ACTIVE') and STAFF (CATEGORY = 'STAFF'). Builds canonical strings: id|name|STAFF|doj|ACTIVE. Sorts them and computes SHA-256 digest. Returns a 64-character hex string. If the sheet has fewer than 2 rows, returns empty string.</w:t>
      </w:r>
    </w:p>
    <w:p>
      <w:pPr>
        <w:spacing w:after="80" w:before="80"/>
      </w:pPr>
      <w:r>
        <w:t xml:space="preserve"/>
      </w:r>
    </w:p>
    <w:p>
      <w:pPr>
        <w:pStyle w:val="ListParagraph"/>
        <w:numPr>
          <w:ilvl w:val="0"/>
          <w:numId w:val="3"/>
        </w:numPr>
        <w:spacing w:after="40" w:before="60"/>
      </w:pPr>
      <w:r>
        <w:rPr>
          <w:rFonts w:ascii="Arial" w:cs="Arial" w:eastAsia="Arial" w:hAnsi="Arial"/>
          <w:b/>
          <w:bCs/>
          <w:sz w:val="22"/>
          <w:szCs w:val="22"/>
        </w:rPr>
        <w:t xml:space="preserve">Guard: if newHash is empty, exit silently.</w:t>
      </w:r>
    </w:p>
    <w:p>
      <w:pPr>
        <w:spacing w:after="60" w:before="60"/>
      </w:pPr>
      <w:r>
        <w:rPr>
          <w:rFonts w:ascii="Arial" w:cs="Arial" w:eastAsia="Arial" w:hAnsi="Arial"/>
          <w:sz w:val="22"/>
          <w:szCs w:val="22"/>
        </w:rPr>
        <w:t xml:space="preserve">   Prevents false syncs when the sheet is unreadable or empty.</w:t>
      </w:r>
    </w:p>
    <w:p>
      <w:pPr>
        <w:spacing w:after="80" w:before="80"/>
      </w:pPr>
      <w:r>
        <w:t xml:space="preserve"/>
      </w:r>
    </w:p>
    <w:p>
      <w:pPr>
        <w:pStyle w:val="ListParagraph"/>
        <w:numPr>
          <w:ilvl w:val="0"/>
          <w:numId w:val="3"/>
        </w:numPr>
        <w:spacing w:after="40" w:before="60"/>
      </w:pPr>
      <w:r>
        <w:rPr>
          <w:rFonts w:ascii="Arial" w:cs="Arial" w:eastAsia="Arial" w:hAnsi="Arial"/>
          <w:b/>
          <w:bCs/>
          <w:sz w:val="22"/>
          <w:szCs w:val="22"/>
        </w:rPr>
        <w:t xml:space="preserve">First-run detection — if no stored hash exists:</w:t>
      </w:r>
    </w:p>
    <w:p>
      <w:pPr>
        <w:spacing w:after="60" w:before="60"/>
      </w:pPr>
      <w:r>
        <w:rPr>
          <w:rFonts w:ascii="Arial" w:cs="Arial" w:eastAsia="Arial" w:hAnsi="Arial"/>
          <w:sz w:val="22"/>
          <w:szCs w:val="22"/>
        </w:rPr>
        <w:t xml:space="preserve">   Saves the new hash, stores the current ISO timestamp in PROP_LAST_SYNC, calls runLeaveMasterSyncSilent_(), then returns. This bootstraps the Leave Master on first deployment.</w:t>
      </w:r>
    </w:p>
    <w:p>
      <w:pPr>
        <w:spacing w:after="80" w:before="80"/>
      </w:pPr>
      <w:r>
        <w:t xml:space="preserve"/>
      </w:r>
    </w:p>
    <w:p>
      <w:pPr>
        <w:pStyle w:val="ListParagraph"/>
        <w:numPr>
          <w:ilvl w:val="0"/>
          <w:numId w:val="3"/>
        </w:numPr>
        <w:spacing w:after="40" w:before="60"/>
      </w:pPr>
      <w:r>
        <w:rPr>
          <w:rFonts w:ascii="Arial" w:cs="Arial" w:eastAsia="Arial" w:hAnsi="Arial"/>
          <w:b/>
          <w:bCs/>
          <w:sz w:val="22"/>
          <w:szCs w:val="22"/>
        </w:rPr>
        <w:t xml:space="preserve">Hash comparison — if newHash differs from oldHash:</w:t>
      </w:r>
    </w:p>
    <w:p>
      <w:pPr>
        <w:spacing w:after="60" w:before="60"/>
      </w:pPr>
      <w:r>
        <w:rPr>
          <w:rFonts w:ascii="Arial" w:cs="Arial" w:eastAsia="Arial" w:hAnsi="Arial"/>
          <w:sz w:val="22"/>
          <w:szCs w:val="22"/>
        </w:rPr>
        <w:t xml:space="preserve">   Calls runLeaveMasterSyncSilent_() to execute the full sync, then updates PROP_EMP_HASH and PROP_LAST_SYNC. If the hashes match, exits without doing anything.</w:t>
      </w:r>
    </w:p>
    <w:p>
      <w:pPr>
        <w:spacing w:after="80" w:before="80"/>
      </w:pPr>
      <w:r>
        <w:t xml:space="preserve"/>
      </w:r>
    </w:p>
    <w:p>
      <w:pPr>
        <w:pStyle w:val="Heading2"/>
        <w:spacing w:after="80" w:before="200"/>
      </w:pPr>
      <w:r>
        <w:rPr>
          <w:rFonts w:ascii="Arial" w:cs="Arial" w:eastAsia="Arial" w:hAnsi="Arial"/>
          <w:b/>
          <w:bCs/>
          <w:color w:val="1F3864"/>
          <w:sz w:val="24"/>
          <w:szCs w:val="24"/>
        </w:rPr>
        <w:t xml:space="preserve">4.4 syncLeaveMasterActiveStaffCore_() — Core Sync Engine</w:t>
      </w:r>
    </w:p>
    <w:p>
      <w:pPr>
        <w:spacing w:after="60" w:before="60"/>
      </w:pPr>
      <w:r>
        <w:rPr>
          <w:rFonts w:ascii="Arial" w:cs="Arial" w:eastAsia="Arial" w:hAnsi="Arial"/>
          <w:sz w:val="22"/>
          <w:szCs w:val="22"/>
        </w:rPr>
        <w:t xml:space="preserve">Called by: PMO directly (menu), Web App (doPost), and HashWatcher (runLeaveMasterSyncSilent_). Returns: { added, removed, updated }. No UI interaction. Execution sequence:</w:t>
      </w:r>
    </w:p>
    <w:p>
      <w:pPr>
        <w:spacing w:after="80" w:before="80"/>
      </w:pPr>
      <w:r>
        <w:t xml:space="preserve"/>
      </w:r>
    </w:p>
    <w:p>
      <w:pPr>
        <w:pStyle w:val="ListParagraph"/>
        <w:numPr>
          <w:ilvl w:val="0"/>
          <w:numId w:val="4"/>
        </w:numPr>
        <w:spacing w:after="40" w:before="60"/>
      </w:pPr>
      <w:r>
        <w:rPr>
          <w:rFonts w:ascii="Arial" w:cs="Arial" w:eastAsia="Arial" w:hAnsi="Arial"/>
          <w:b/>
          <w:bCs/>
          <w:sz w:val="22"/>
          <w:szCs w:val="22"/>
        </w:rPr>
        <w:t xml:space="preserve">Open Leave Master — SpreadsheetApp.openById(LEAVE_MASTER_SPREADSHEET_ID).</w:t>
      </w:r>
    </w:p>
    <w:p>
      <w:pPr>
        <w:spacing w:after="60" w:before="60"/>
      </w:pPr>
      <w:r>
        <w:rPr>
          <w:rFonts w:ascii="Arial" w:cs="Arial" w:eastAsia="Arial" w:hAnsi="Arial"/>
          <w:sz w:val="22"/>
          <w:szCs w:val="22"/>
        </w:rPr>
        <w:t xml:space="preserve">   Gets sheet by name LEAVE_MASTER. If not found, throws: 'Sheet not found: LEAVE_MASTER'.</w:t>
      </w:r>
    </w:p>
    <w:p>
      <w:pPr>
        <w:spacing w:after="80" w:before="80"/>
      </w:pPr>
      <w:r>
        <w:t xml:space="preserve"/>
      </w:r>
    </w:p>
    <w:p>
      <w:pPr>
        <w:pStyle w:val="ListParagraph"/>
        <w:numPr>
          <w:ilvl w:val="0"/>
          <w:numId w:val="4"/>
        </w:numPr>
        <w:spacing w:after="40" w:before="60"/>
      </w:pPr>
      <w:r>
        <w:rPr>
          <w:rFonts w:ascii="Arial" w:cs="Arial" w:eastAsia="Arial" w:hAnsi="Arial"/>
          <w:b/>
          <w:bCs/>
          <w:sz w:val="22"/>
          <w:szCs w:val="22"/>
        </w:rPr>
        <w:t xml:space="preserve">Validate LEAVE_MASTER headers — calls getHeaderIndexMap_() on row 1.</w:t>
      </w:r>
    </w:p>
    <w:p>
      <w:pPr>
        <w:spacing w:after="60" w:before="60"/>
      </w:pPr>
      <w:r>
        <w:rPr>
          <w:rFonts w:ascii="Arial" w:cs="Arial" w:eastAsia="Arial" w:hAnsi="Arial"/>
          <w:sz w:val="22"/>
          <w:szCs w:val="22"/>
        </w:rPr>
        <w:t xml:space="preserve">   Checks that all seven LM_HEADERS values exist. If any are missing, throws: 'LEAVE_MASTER missing headers: EL BALANCE, SL BALANCE' (listing actual missing headers).</w:t>
      </w:r>
    </w:p>
    <w:p>
      <w:pPr>
        <w:spacing w:after="80" w:before="80"/>
      </w:pPr>
      <w:r>
        <w:t xml:space="preserve"/>
      </w:r>
    </w:p>
    <w:p>
      <w:pPr>
        <w:pStyle w:val="ListParagraph"/>
        <w:numPr>
          <w:ilvl w:val="0"/>
          <w:numId w:val="4"/>
        </w:numPr>
        <w:spacing w:after="40" w:before="60"/>
      </w:pPr>
      <w:r>
        <w:rPr>
          <w:rFonts w:ascii="Arial" w:cs="Arial" w:eastAsia="Arial" w:hAnsi="Arial"/>
          <w:b/>
          <w:bCs/>
          <w:sz w:val="22"/>
          <w:szCs w:val="22"/>
        </w:rPr>
        <w:t xml:space="preserve">Fetch active staff — calls fetchActiveStaffFromEmployeeMasterByHeaders_().</w:t>
      </w:r>
    </w:p>
    <w:p>
      <w:pPr>
        <w:spacing w:after="60" w:before="60"/>
      </w:pPr>
      <w:r>
        <w:rPr>
          <w:rFonts w:ascii="Arial" w:cs="Arial" w:eastAsia="Arial" w:hAnsi="Arial"/>
          <w:sz w:val="22"/>
          <w:szCs w:val="22"/>
        </w:rPr>
        <w:t xml:space="preserve">   Reads Employee Master using Sheets API. Locates all five required header columns. Filters to rows where STATUS starts with 'ACTIVE' and CATEGORY = 'STAFF'. Returns a map of { id -&gt; { id, name, category, doj } }. If required headers are missing, throws: 'Employee Master headers missing. Required: ID.NO, NAME, CATEGORY, D.O.J, STATUS'.</w:t>
      </w:r>
    </w:p>
    <w:p>
      <w:pPr>
        <w:spacing w:after="80" w:before="80"/>
      </w:pPr>
      <w:r>
        <w:t xml:space="preserve"/>
      </w:r>
    </w:p>
    <w:p>
      <w:pPr>
        <w:pStyle w:val="ListParagraph"/>
        <w:numPr>
          <w:ilvl w:val="0"/>
          <w:numId w:val="4"/>
        </w:numPr>
        <w:spacing w:after="40" w:before="60"/>
      </w:pPr>
      <w:r>
        <w:rPr>
          <w:rFonts w:ascii="Arial" w:cs="Arial" w:eastAsia="Arial" w:hAnsi="Arial"/>
          <w:b/>
          <w:bCs/>
          <w:sz w:val="22"/>
          <w:szCs w:val="22"/>
        </w:rPr>
        <w:t xml:space="preserve">Empty sheet shortcut — if dataRowCount is 0:</w:t>
      </w:r>
    </w:p>
    <w:p>
      <w:pPr>
        <w:spacing w:after="60" w:before="60"/>
      </w:pPr>
      <w:r>
        <w:rPr>
          <w:rFonts w:ascii="Arial" w:cs="Arial" w:eastAsia="Arial" w:hAnsi="Arial"/>
          <w:sz w:val="22"/>
          <w:szCs w:val="22"/>
        </w:rPr>
        <w:t xml:space="preserve">   Calls appendNewEmployeesByHeaders_() with all active staff and returns { added: N, removed: 0, updated: 0 } immediately.</w:t>
      </w:r>
    </w:p>
    <w:p>
      <w:pPr>
        <w:spacing w:after="80" w:before="80"/>
      </w:pPr>
      <w:r>
        <w:t xml:space="preserve"/>
      </w:r>
    </w:p>
    <w:p>
      <w:pPr>
        <w:pStyle w:val="ListParagraph"/>
        <w:numPr>
          <w:ilvl w:val="0"/>
          <w:numId w:val="4"/>
        </w:numPr>
        <w:spacing w:after="40" w:before="60"/>
      </w:pPr>
      <w:r>
        <w:rPr>
          <w:rFonts w:ascii="Arial" w:cs="Arial" w:eastAsia="Arial" w:hAnsi="Arial"/>
          <w:b/>
          <w:bCs/>
          <w:sz w:val="22"/>
          <w:szCs w:val="22"/>
        </w:rPr>
        <w:t xml:space="preserve">Read existing LEAVE_MASTER rows — lmSheet.getRange(2, 1, dataRowCount, lastCol).getValues().</w:t>
      </w:r>
    </w:p>
    <w:p>
      <w:pPr>
        <w:spacing w:after="60" w:before="60"/>
      </w:pPr>
      <w:r>
        <w:rPr>
          <w:rFonts w:ascii="Arial" w:cs="Arial" w:eastAsia="Arial" w:hAnsi="Arial"/>
          <w:sz w:val="22"/>
          <w:szCs w:val="22"/>
        </w:rPr>
        <w:t xml:space="preserve">   Scans every row for the ID.NO column value. Builds a firstById map (first occurrence of each ID) and a rowsToDelete list for duplicates.</w:t>
      </w:r>
    </w:p>
    <w:p>
      <w:pPr>
        <w:spacing w:after="80" w:before="80"/>
      </w:pPr>
      <w:r>
        <w:t xml:space="preserve"/>
      </w:r>
    </w:p>
    <w:p>
      <w:pPr>
        <w:pStyle w:val="ListParagraph"/>
        <w:numPr>
          <w:ilvl w:val="0"/>
          <w:numId w:val="4"/>
        </w:numPr>
        <w:spacing w:after="40" w:before="60"/>
      </w:pPr>
      <w:r>
        <w:rPr>
          <w:rFonts w:ascii="Arial" w:cs="Arial" w:eastAsia="Arial" w:hAnsi="Arial"/>
          <w:b/>
          <w:bCs/>
          <w:sz w:val="22"/>
          <w:szCs w:val="22"/>
        </w:rPr>
        <w:t xml:space="preserve">Mark rows for deletion — any ID not present in activeStaffMap is added to rowsToDelete.</w:t>
      </w:r>
    </w:p>
    <w:p>
      <w:pPr>
        <w:spacing w:after="60" w:before="60"/>
      </w:pPr>
      <w:r>
        <w:rPr>
          <w:rFonts w:ascii="Arial" w:cs="Arial" w:eastAsia="Arial" w:hAnsi="Arial"/>
          <w:sz w:val="22"/>
          <w:szCs w:val="22"/>
        </w:rPr>
        <w:t xml:space="preserve">   Covers employees who are inactive, non-staff, or no longer in Employee Master.</w:t>
      </w:r>
    </w:p>
    <w:p>
      <w:pPr>
        <w:spacing w:after="80" w:before="80"/>
      </w:pPr>
      <w:r>
        <w:t xml:space="preserve"/>
      </w:r>
    </w:p>
    <w:p>
      <w:pPr>
        <w:pStyle w:val="ListParagraph"/>
        <w:numPr>
          <w:ilvl w:val="0"/>
          <w:numId w:val="4"/>
        </w:numPr>
        <w:spacing w:after="40" w:before="60"/>
      </w:pPr>
      <w:r>
        <w:rPr>
          <w:rFonts w:ascii="Arial" w:cs="Arial" w:eastAsia="Arial" w:hAnsi="Arial"/>
          <w:b/>
          <w:bCs/>
          <w:sz w:val="22"/>
          <w:szCs w:val="22"/>
        </w:rPr>
        <w:t xml:space="preserve">Delete rows bottom-up — uniqueDelete sorted descending, each deleted via lmSheet.deleteRow(r).</w:t>
      </w:r>
    </w:p>
    <w:p>
      <w:pPr>
        <w:spacing w:after="60" w:before="60"/>
      </w:pPr>
      <w:r>
        <w:rPr>
          <w:rFonts w:ascii="Arial" w:cs="Arial" w:eastAsia="Arial" w:hAnsi="Arial"/>
          <w:sz w:val="22"/>
          <w:szCs w:val="22"/>
        </w:rPr>
        <w:t xml:space="preserve">   Bottom-up deletion prevents row-index drift.</w:t>
      </w:r>
    </w:p>
    <w:p>
      <w:pPr>
        <w:spacing w:after="80" w:before="80"/>
      </w:pPr>
      <w:r>
        <w:t xml:space="preserve"/>
      </w:r>
    </w:p>
    <w:p>
      <w:pPr>
        <w:pStyle w:val="ListParagraph"/>
        <w:numPr>
          <w:ilvl w:val="0"/>
          <w:numId w:val="4"/>
        </w:numPr>
        <w:spacing w:after="40" w:before="60"/>
      </w:pPr>
      <w:r>
        <w:rPr>
          <w:rFonts w:ascii="Arial" w:cs="Arial" w:eastAsia="Arial" w:hAnsi="Arial"/>
          <w:b/>
          <w:bCs/>
          <w:sz w:val="22"/>
          <w:szCs w:val="22"/>
        </w:rPr>
        <w:t xml:space="preserve">Re-read sheet after deletions — rebuild existingById map from the current state.</w:t>
      </w:r>
    </w:p>
    <w:p>
      <w:pPr>
        <w:spacing w:after="60" w:before="60"/>
      </w:pPr>
      <w:r>
        <w:rPr>
          <w:rFonts w:ascii="Arial" w:cs="Arial" w:eastAsia="Arial" w:hAnsi="Arial"/>
          <w:sz w:val="22"/>
          <w:szCs w:val="22"/>
        </w:rPr>
        <w:t xml:space="preserve">   Necessary because row numbers have shifted after deletions.</w:t>
      </w:r>
    </w:p>
    <w:p>
      <w:pPr>
        <w:spacing w:after="80" w:before="80"/>
      </w:pPr>
      <w:r>
        <w:t xml:space="preserve"/>
      </w:r>
    </w:p>
    <w:p>
      <w:pPr>
        <w:pStyle w:val="ListParagraph"/>
        <w:numPr>
          <w:ilvl w:val="0"/>
          <w:numId w:val="4"/>
        </w:numPr>
        <w:spacing w:after="40" w:before="60"/>
      </w:pPr>
      <w:r>
        <w:rPr>
          <w:rFonts w:ascii="Arial" w:cs="Arial" w:eastAsia="Arial" w:hAnsi="Arial"/>
          <w:b/>
          <w:bCs/>
          <w:sz w:val="22"/>
          <w:szCs w:val="22"/>
        </w:rPr>
        <w:t xml:space="preserve">Identify employees to add — any active staff ID not found in existingById is queued in toAdd[].</w:t>
      </w:r>
    </w:p>
    <w:p>
      <w:pPr>
        <w:spacing w:after="80" w:before="80"/>
      </w:pPr>
      <w:r>
        <w:t xml:space="preserve"/>
      </w:r>
    </w:p>
    <w:p>
      <w:pPr>
        <w:pStyle w:val="ListParagraph"/>
        <w:numPr>
          <w:ilvl w:val="0"/>
          <w:numId w:val="4"/>
        </w:numPr>
        <w:spacing w:after="40" w:before="60"/>
      </w:pPr>
      <w:r>
        <w:rPr>
          <w:rFonts w:ascii="Arial" w:cs="Arial" w:eastAsia="Arial" w:hAnsi="Arial"/>
          <w:b/>
          <w:bCs/>
          <w:sz w:val="22"/>
          <w:szCs w:val="22"/>
        </w:rPr>
        <w:t xml:space="preserve">Update identity fields — for each existing employee, compare ID, Name, Category, DOJ against Employee Master.</w:t>
      </w:r>
    </w:p>
    <w:p>
      <w:pPr>
        <w:spacing w:after="60" w:before="60"/>
      </w:pPr>
      <w:r>
        <w:rPr>
          <w:rFonts w:ascii="Arial" w:cs="Arial" w:eastAsia="Arial" w:hAnsi="Arial"/>
          <w:sz w:val="22"/>
          <w:szCs w:val="22"/>
        </w:rPr>
        <w:t xml:space="preserve">   If any field differs, writes the updated values directly into the corresponding cells. Leave balance columns (EL, CL, SL) are never touched. Increments updated counter.</w:t>
      </w:r>
    </w:p>
    <w:p>
      <w:pPr>
        <w:spacing w:after="80" w:before="80"/>
      </w:pPr>
      <w:r>
        <w:t xml:space="preserve"/>
      </w:r>
    </w:p>
    <w:p>
      <w:pPr>
        <w:pStyle w:val="ListParagraph"/>
        <w:numPr>
          <w:ilvl w:val="0"/>
          <w:numId w:val="4"/>
        </w:numPr>
        <w:spacing w:after="40" w:before="60"/>
      </w:pPr>
      <w:r>
        <w:rPr>
          <w:rFonts w:ascii="Arial" w:cs="Arial" w:eastAsia="Arial" w:hAnsi="Arial"/>
          <w:b/>
          <w:bCs/>
          <w:sz w:val="22"/>
          <w:szCs w:val="22"/>
        </w:rPr>
        <w:t xml:space="preserve">Append new employees — calls appendNewEmployeesByHeaders_() which:</w:t>
      </w:r>
    </w:p>
    <w:p>
      <w:pPr>
        <w:spacing w:after="60" w:before="60"/>
      </w:pPr>
      <w:r>
        <w:rPr>
          <w:rFonts w:ascii="Arial" w:cs="Arial" w:eastAsia="Arial" w:hAnsi="Arial"/>
          <w:sz w:val="22"/>
          <w:szCs w:val="22"/>
        </w:rPr>
        <w:t xml:space="preserve">   (a) Checks lmSheet.getMaxColumns() and inserts columns if the sheet is too narrow for the required headers. (b) Uses findLastDataRowByColumn_() on the ID.NO column to find the true last data row (avoids stray data below). (c) Checks lmSheet.getMaxRows() and inserts rows if needed. (d) Writes a full-width array per employee — ID, Name, Category, DOJ in their respective columns; EL, CL, SL columns left empty.</w:t>
      </w:r>
    </w:p>
    <w:p>
      <w:pPr>
        <w:spacing w:after="80" w:before="80"/>
      </w:pPr>
      <w:r>
        <w:t xml:space="preserve"/>
      </w:r>
    </w:p>
    <w:p>
      <w:pPr>
        <w:pStyle w:val="ListParagraph"/>
        <w:numPr>
          <w:ilvl w:val="0"/>
          <w:numId w:val="4"/>
        </w:numPr>
        <w:spacing w:after="40" w:before="60"/>
      </w:pPr>
      <w:r>
        <w:rPr>
          <w:rFonts w:ascii="Arial" w:cs="Arial" w:eastAsia="Arial" w:hAnsi="Arial"/>
          <w:b/>
          <w:bCs/>
          <w:sz w:val="22"/>
          <w:szCs w:val="22"/>
        </w:rPr>
        <w:t xml:space="preserve">Return summary — { added: toAdd.length, removed: uniqueDelete.length, updated }.</w:t>
      </w:r>
    </w:p>
    <w:p>
      <w:pPr>
        <w:spacing w:after="80" w:before="80"/>
      </w:pPr>
      <w:r>
        <w:t xml:space="preserve"/>
      </w:r>
    </w:p>
    <w:p>
      <w:pPr>
        <w:pStyle w:val="Heading2"/>
        <w:spacing w:after="80" w:before="200"/>
      </w:pPr>
      <w:r>
        <w:rPr>
          <w:rFonts w:ascii="Arial" w:cs="Arial" w:eastAsia="Arial" w:hAnsi="Arial"/>
          <w:b/>
          <w:bCs/>
          <w:color w:val="1F3864"/>
          <w:sz w:val="24"/>
          <w:szCs w:val="24"/>
        </w:rPr>
        <w:t xml:space="preserve">4.5 doPost(e) — Web App Entry Point</w:t>
      </w:r>
    </w:p>
    <w:p>
      <w:pPr>
        <w:spacing w:after="60" w:before="60"/>
      </w:pPr>
      <w:r>
        <w:rPr>
          <w:rFonts w:ascii="Arial" w:cs="Arial" w:eastAsia="Arial" w:hAnsi="Arial"/>
          <w:sz w:val="22"/>
          <w:szCs w:val="22"/>
        </w:rPr>
        <w:t xml:space="preserve">Trigger: HTTP POST from _callLeaveMasterSyncWebApp_(). Parses the JSON payload from e.postData.contents. Validates payload.action === 'syncLeaveMaster' and payload.requestedBy === LM_ALLOWED_USER (hrassist@butlerleather.com). If requestedBy is not the allowed user, returns: { success: false, message: 'Access denied.' }. If action is unrecognised, returns: { success: false, message: 'Unknown action.' }. On success, calls syncLeaveMasterActiveStaffCore_() and returns the result. Any exception is caught and returned as { success: false, message: err.message }.</w:t>
      </w:r>
    </w:p>
    <w:p>
      <w:pPr>
        <w:spacing w:after="80" w:before="80"/>
      </w:pPr>
      <w:r>
        <w:t xml:space="preserve"/>
      </w:r>
    </w:p>
    <w:p>
      <w:pPr>
        <w:pStyle w:val="Heading2"/>
        <w:spacing w:after="80" w:before="200"/>
      </w:pPr>
      <w:r>
        <w:rPr>
          <w:rFonts w:ascii="Arial" w:cs="Arial" w:eastAsia="Arial" w:hAnsi="Arial"/>
          <w:b/>
          <w:bCs/>
          <w:color w:val="1F3864"/>
          <w:sz w:val="24"/>
          <w:szCs w:val="24"/>
        </w:rPr>
        <w:t xml:space="preserve">4.6 glpPushLeaveLedgerSnapshotAndUpdateBalances_(attendanceSS) — Ledger Push &amp; Balance Restoration</w:t>
      </w:r>
    </w:p>
    <w:p>
      <w:pPr>
        <w:spacing w:after="60" w:before="60"/>
      </w:pPr>
      <w:r>
        <w:rPr>
          <w:rFonts w:ascii="Arial" w:cs="Arial" w:eastAsia="Arial" w:hAnsi="Arial"/>
          <w:sz w:val="22"/>
          <w:szCs w:val="22"/>
        </w:rPr>
        <w:t xml:space="preserve">Called by: Payroll Generator during payroll lock (not from the Leave Master menu). Receives the Attendance spreadsheet object as its argument. Returns: void. No UI interaction. This is the most complex function in the module — it performs both the ledger write and the LEAVE_MASTER balance update in a single atomic pass.</w:t>
      </w:r>
    </w:p>
    <w:p>
      <w:pPr>
        <w:spacing w:after="80" w:before="80"/>
      </w:pPr>
      <w:r>
        <w:t xml:space="preserve"/>
      </w:r>
    </w:p>
    <w:p>
      <w:pPr>
        <w:spacing w:after="60" w:before="60"/>
      </w:pPr>
      <w:r>
        <w:rPr>
          <w:rFonts w:ascii="Arial" w:cs="Arial" w:eastAsia="Arial" w:hAnsi="Arial"/>
          <w:sz w:val="22"/>
          <w:szCs w:val="22"/>
        </w:rPr>
        <w:t xml:space="preserve">Execution sequence:</w:t>
      </w:r>
    </w:p>
    <w:p>
      <w:pPr>
        <w:spacing w:after="80" w:before="80"/>
      </w:pPr>
      <w:r>
        <w:t xml:space="preserve"/>
      </w:r>
    </w:p>
    <w:p>
      <w:pPr>
        <w:pStyle w:val="ListParagraph"/>
        <w:numPr>
          <w:ilvl w:val="0"/>
          <w:numId w:val="5"/>
        </w:numPr>
        <w:spacing w:after="40" w:before="60"/>
      </w:pPr>
      <w:r>
        <w:rPr>
          <w:rFonts w:ascii="Arial" w:cs="Arial" w:eastAsia="Arial" w:hAnsi="Arial"/>
          <w:b/>
          <w:bCs/>
          <w:sz w:val="22"/>
          <w:szCs w:val="22"/>
        </w:rPr>
        <w:t xml:space="preserve">Derive year and month from the Attendance file name.</w:t>
      </w:r>
    </w:p>
    <w:p>
      <w:pPr>
        <w:spacing w:after="60" w:before="60"/>
      </w:pPr>
      <w:r>
        <w:rPr>
          <w:rFonts w:ascii="Arial" w:cs="Arial" w:eastAsia="Arial" w:hAnsi="Arial"/>
          <w:sz w:val="22"/>
          <w:szCs w:val="22"/>
        </w:rPr>
        <w:t xml:space="preserve">   Calls yearMonthFromAttendanceFileName_(). Expects file name format: 'Attendance_MonthName_YYYY' (e.g. 'Attendance_May_2026'). Returns { year, month } where month is a 3-letter abbreviation. If the file name does not match, returns null and exits silently.</w:t>
      </w:r>
    </w:p>
    <w:p>
      <w:pPr>
        <w:spacing w:after="80" w:before="80"/>
      </w:pPr>
      <w:r>
        <w:t xml:space="preserve"/>
      </w:r>
    </w:p>
    <w:p>
      <w:pPr>
        <w:pStyle w:val="ListParagraph"/>
        <w:numPr>
          <w:ilvl w:val="0"/>
          <w:numId w:val="5"/>
        </w:numPr>
        <w:spacing w:after="40" w:before="60"/>
      </w:pPr>
      <w:r>
        <w:rPr>
          <w:rFonts w:ascii="Arial" w:cs="Arial" w:eastAsia="Arial" w:hAnsi="Arial"/>
          <w:b/>
          <w:bCs/>
          <w:sz w:val="22"/>
          <w:szCs w:val="22"/>
        </w:rPr>
        <w:t xml:space="preserve">Read Attendance entry sheet — gets sheet named 'Attendance entry' from attendanceSS.</w:t>
      </w:r>
    </w:p>
    <w:p>
      <w:pPr>
        <w:spacing w:after="60" w:before="60"/>
      </w:pPr>
      <w:r>
        <w:rPr>
          <w:rFonts w:ascii="Arial" w:cs="Arial" w:eastAsia="Arial" w:hAnsi="Arial"/>
          <w:sz w:val="22"/>
          <w:szCs w:val="22"/>
        </w:rPr>
        <w:t xml:space="preserve">   If not found, throws: 'Sheet not found in Attendance file: Attendance entry'. Reads all rows via getDisplayValues(). Locates all 14 required columns by header: EMPLOYEE CODE, NAME, EL EARNED, CL EARNED, SL EARNED, EL BALANCE, CL BALANCE, SL BALANCE, APPROVED EL DAYS, APPROVED CL DAYS, APPROVED SL DAYS, NEW EL BALANCE, NEW CL BALANCE, NEW SL BALANCE. If any header is missing, throws: 'Missing required header: {header}'.</w:t>
      </w:r>
    </w:p>
    <w:p>
      <w:pPr>
        <w:spacing w:after="80" w:before="80"/>
      </w:pPr>
      <w:r>
        <w:t xml:space="preserve"/>
      </w:r>
    </w:p>
    <w:p>
      <w:pPr>
        <w:pStyle w:val="ListParagraph"/>
        <w:numPr>
          <w:ilvl w:val="0"/>
          <w:numId w:val="5"/>
        </w:numPr>
        <w:spacing w:after="40" w:before="60"/>
      </w:pPr>
      <w:r>
        <w:rPr>
          <w:rFonts w:ascii="Arial" w:cs="Arial" w:eastAsia="Arial" w:hAnsi="Arial"/>
          <w:b/>
          <w:bCs/>
          <w:sz w:val="22"/>
          <w:szCs w:val="22"/>
        </w:rPr>
        <w:t xml:space="preserve">Open Leave Master spreadsheet — SpreadsheetApp.openById(GLP_LEAVE_MASTER_SPREADSHEET_ID).</w:t>
      </w:r>
    </w:p>
    <w:p>
      <w:pPr>
        <w:spacing w:after="60" w:before="60"/>
      </w:pPr>
      <w:r>
        <w:rPr>
          <w:rFonts w:ascii="Arial" w:cs="Arial" w:eastAsia="Arial" w:hAnsi="Arial"/>
          <w:sz w:val="22"/>
          <w:szCs w:val="22"/>
        </w:rPr>
        <w:t xml:space="preserve">   Locates APPROVED_LEAVE_LEDGER sheet by GLP_APPROVED_LEAVE_LEDGER_SHEET_ID. If not found, throws: 'Leave ledger sheet not found by ID: {id}'. Locates LEAVE_MASTER sheet by GLP_LEAVE_MASTER_SHEET_ID. If not found, throws: 'Leave master sheet not found by ID: {id}'.</w:t>
      </w:r>
    </w:p>
    <w:p>
      <w:pPr>
        <w:spacing w:after="80" w:before="80"/>
      </w:pPr>
      <w:r>
        <w:t xml:space="preserve"/>
      </w:r>
    </w:p>
    <w:p>
      <w:pPr>
        <w:pStyle w:val="ListParagraph"/>
        <w:numPr>
          <w:ilvl w:val="0"/>
          <w:numId w:val="5"/>
        </w:numPr>
        <w:spacing w:after="40" w:before="60"/>
      </w:pPr>
      <w:r>
        <w:rPr>
          <w:rFonts w:ascii="Arial" w:cs="Arial" w:eastAsia="Arial" w:hAnsi="Arial"/>
          <w:b/>
          <w:bCs/>
          <w:sz w:val="22"/>
          <w:szCs w:val="22"/>
        </w:rPr>
        <w:t xml:space="preserve">Duplicate guard — calls ledgerHasYearMonth_(shLedger, year, month).</w:t>
      </w:r>
    </w:p>
    <w:p>
      <w:pPr>
        <w:spacing w:after="60" w:before="60"/>
      </w:pPr>
      <w:r>
        <w:rPr>
          <w:rFonts w:ascii="Arial" w:cs="Arial" w:eastAsia="Arial" w:hAnsi="Arial"/>
          <w:sz w:val="22"/>
          <w:szCs w:val="22"/>
        </w:rPr>
        <w:t xml:space="preserve">   Scans APPROVED_LEAVE_LEDGER YEAR and MONTH columns from the bottom up. If a row matching the current year+month already exists, returns immediately without writing anything. Only the first payroll lock per month writes to the ledger.</w:t>
      </w:r>
    </w:p>
    <w:p>
      <w:pPr>
        <w:spacing w:after="80" w:before="80"/>
      </w:pPr>
      <w:r>
        <w:t xml:space="preserve"/>
      </w:r>
    </w:p>
    <w:p>
      <w:pPr>
        <w:pStyle w:val="ListParagraph"/>
        <w:numPr>
          <w:ilvl w:val="0"/>
          <w:numId w:val="5"/>
        </w:numPr>
        <w:spacing w:after="40" w:before="60"/>
      </w:pPr>
      <w:r>
        <w:rPr>
          <w:rFonts w:ascii="Arial" w:cs="Arial" w:eastAsia="Arial" w:hAnsi="Arial"/>
          <w:b/>
          <w:bCs/>
          <w:sz w:val="22"/>
          <w:szCs w:val="22"/>
        </w:rPr>
        <w:t xml:space="preserve">Read LEAVE_MASTER — loads all rows, builds masterById map keyed by ID.NO.</w:t>
      </w:r>
    </w:p>
    <w:p>
      <w:pPr>
        <w:spacing w:after="60" w:before="60"/>
      </w:pPr>
      <w:r>
        <w:rPr>
          <w:rFonts w:ascii="Arial" w:cs="Arial" w:eastAsia="Arial" w:hAnsi="Arial"/>
          <w:sz w:val="22"/>
          <w:szCs w:val="22"/>
        </w:rPr>
        <w:t xml:space="preserve">   Reads all 11 tracked columns: ID.NO, CATEGORY, EL BALANCE, CL BALANCE, SL BALANCE, EL_CF_REMAINING, EL_CF_YEAR, EL_JAN_RESET_DONE_YEAR, EL_MAR_EXPIRY_DONE_YEAR. Only STAFF rows are included in masterById.</w:t>
      </w:r>
    </w:p>
    <w:p>
      <w:pPr>
        <w:spacing w:after="80" w:before="80"/>
      </w:pPr>
      <w:r>
        <w:t xml:space="preserve"/>
      </w:r>
    </w:p>
    <w:p>
      <w:pPr>
        <w:pStyle w:val="ListParagraph"/>
        <w:numPr>
          <w:ilvl w:val="0"/>
          <w:numId w:val="5"/>
        </w:numPr>
        <w:spacing w:after="40" w:before="60"/>
      </w:pPr>
      <w:r>
        <w:rPr>
          <w:rFonts w:ascii="Arial" w:cs="Arial" w:eastAsia="Arial" w:hAnsi="Arial"/>
          <w:b/>
          <w:bCs/>
          <w:sz w:val="22"/>
          <w:szCs w:val="22"/>
        </w:rPr>
        <w:t xml:space="preserve">Auto-create missing ledger headers — checks all 18 required headers in APPROVED_LEAVE_LEDGER.</w:t>
      </w:r>
    </w:p>
    <w:p>
      <w:pPr>
        <w:spacing w:after="60" w:before="60"/>
      </w:pPr>
      <w:r>
        <w:rPr>
          <w:rFonts w:ascii="Arial" w:cs="Arial" w:eastAsia="Arial" w:hAnsi="Arial"/>
          <w:sz w:val="22"/>
          <w:szCs w:val="22"/>
        </w:rPr>
        <w:t xml:space="preserve">   Any header not present is appended to row 1. Re-reads the header map after mutation. This means the sheet does not need to be pre-created with headers — the function self-heals on first run.</w:t>
      </w:r>
    </w:p>
    <w:p>
      <w:pPr>
        <w:spacing w:after="80" w:before="80"/>
      </w:pPr>
      <w:r>
        <w:t xml:space="preserve"/>
      </w:r>
    </w:p>
    <w:p>
      <w:pPr>
        <w:pStyle w:val="ListParagraph"/>
        <w:numPr>
          <w:ilvl w:val="0"/>
          <w:numId w:val="5"/>
        </w:numPr>
        <w:spacing w:after="40" w:before="60"/>
      </w:pPr>
      <w:r>
        <w:rPr>
          <w:rFonts w:ascii="Arial" w:cs="Arial" w:eastAsia="Arial" w:hAnsi="Arial"/>
          <w:b/>
          <w:bCs/>
          <w:sz w:val="22"/>
          <w:szCs w:val="22"/>
        </w:rPr>
        <w:t xml:space="preserve">Build ledger rows and updates list — iterates Attendance entry rows.</w:t>
      </w:r>
    </w:p>
    <w:p>
      <w:pPr>
        <w:spacing w:after="60" w:before="60"/>
      </w:pPr>
      <w:r>
        <w:rPr>
          <w:rFonts w:ascii="Arial" w:cs="Arial" w:eastAsia="Arial" w:hAnsi="Arial"/>
          <w:sz w:val="22"/>
          <w:szCs w:val="22"/>
        </w:rPr>
        <w:t xml:space="preserve">   For each row: skips rows with no EMPLOYEE CODE; skips rows whose ID is not in masterById or whose CATEGORY is not STAFF. For each qualifying row: computes isDec, isMar, monthIdx, cfApplies (CF is applicable only for Jan–Mar when EL_CF_YEAR matches prevYear). Calculates cfUsed = min(cfRemBefore, apElNum) if cfApplies, else 0. Calculates cyUsed = max(apElNum, 0) - cfUsed. Builds a full-width row array aligned to the ledger's current header map using setIfCol_(). Appends row to outAligned[] and corresponding update spec to updates[].</w:t>
      </w:r>
    </w:p>
    <w:p>
      <w:pPr>
        <w:spacing w:after="80" w:before="80"/>
      </w:pPr>
      <w:r>
        <w:t xml:space="preserve"/>
      </w:r>
    </w:p>
    <w:p>
      <w:pPr>
        <w:pStyle w:val="ListParagraph"/>
        <w:numPr>
          <w:ilvl w:val="0"/>
          <w:numId w:val="5"/>
        </w:numPr>
        <w:spacing w:after="40" w:before="60"/>
      </w:pPr>
      <w:r>
        <w:rPr>
          <w:rFonts w:ascii="Arial" w:cs="Arial" w:eastAsia="Arial" w:hAnsi="Arial"/>
          <w:b/>
          <w:bCs/>
          <w:sz w:val="22"/>
          <w:szCs w:val="22"/>
        </w:rPr>
        <w:t xml:space="preserve">Write ledger rows — finds next empty row in APPROVED_LEAVE_LEDGER via nextEmptyRowByColA_().</w:t>
      </w:r>
    </w:p>
    <w:p>
      <w:pPr>
        <w:spacing w:after="60" w:before="60"/>
      </w:pPr>
      <w:r>
        <w:rPr>
          <w:rFonts w:ascii="Arial" w:cs="Arial" w:eastAsia="Arial" w:hAnsi="Arial"/>
          <w:sz w:val="22"/>
          <w:szCs w:val="22"/>
        </w:rPr>
        <w:t xml:space="preserve">   Calls ensureRows_() to expand the sheet if needed. Writes all outAligned rows in a single setValues() call.</w:t>
      </w:r>
    </w:p>
    <w:p>
      <w:pPr>
        <w:spacing w:after="80" w:before="80"/>
      </w:pPr>
      <w:r>
        <w:t xml:space="preserve"/>
      </w:r>
    </w:p>
    <w:p>
      <w:pPr>
        <w:pStyle w:val="ListParagraph"/>
        <w:numPr>
          <w:ilvl w:val="0"/>
          <w:numId w:val="5"/>
        </w:numPr>
        <w:spacing w:after="40" w:before="60"/>
      </w:pPr>
      <w:r>
        <w:rPr>
          <w:rFonts w:ascii="Arial" w:cs="Arial" w:eastAsia="Arial" w:hAnsi="Arial"/>
          <w:b/>
          <w:bCs/>
          <w:sz w:val="22"/>
          <w:szCs w:val="22"/>
        </w:rPr>
        <w:t xml:space="preserve">Read LEAVE_MASTER column arrays for batch update.</w:t>
      </w:r>
    </w:p>
    <w:p>
      <w:pPr>
        <w:spacing w:after="60" w:before="60"/>
      </w:pPr>
      <w:r>
        <w:rPr>
          <w:rFonts w:ascii="Arial" w:cs="Arial" w:eastAsia="Arial" w:hAnsi="Arial"/>
          <w:sz w:val="22"/>
          <w:szCs w:val="22"/>
        </w:rPr>
        <w:t xml:space="preserve">   Reads EL BALANCE, CL BALANCE, SL BALANCE, EL_CF_REMAINING, EL_CF_YEAR, EL_JAN_RESET_DONE_YEAR, EL_MAR_EXPIRY_DONE_YEAR as separate single-column arrays using getDisplayValues().</w:t>
      </w:r>
    </w:p>
    <w:p>
      <w:pPr>
        <w:spacing w:after="80" w:before="80"/>
      </w:pPr>
      <w:r>
        <w:t xml:space="preserve"/>
      </w:r>
    </w:p>
    <w:p>
      <w:pPr>
        <w:pStyle w:val="ListParagraph"/>
        <w:numPr>
          <w:ilvl w:val="0"/>
          <w:numId w:val="5"/>
        </w:numPr>
        <w:spacing w:after="40" w:before="60"/>
      </w:pPr>
      <w:r>
        <w:rPr>
          <w:rFonts w:ascii="Arial" w:cs="Arial" w:eastAsia="Arial" w:hAnsi="Arial"/>
          <w:b/>
          <w:bCs/>
          <w:sz w:val="22"/>
          <w:szCs w:val="22"/>
        </w:rPr>
        <w:t xml:space="preserve">Apply balance updates — iterates updates[] list.</w:t>
      </w:r>
    </w:p>
    <w:p>
      <w:pPr>
        <w:spacing w:after="60" w:before="60"/>
      </w:pPr>
      <w:r>
        <w:rPr>
          <w:rFonts w:ascii="Arial" w:cs="Arial" w:eastAsia="Arial" w:hAnsi="Arial"/>
          <w:sz w:val="22"/>
          <w:szCs w:val="22"/>
        </w:rPr>
        <w:t xml:space="preserve">   For each employee: writes NEW EL/CL/SL BALANCE into the balance arrays. If cfApplies: reduces EL_CF_REMAINING by cfUsed (floor at 0). December lock: resets CL and SL to '0', sets EL_CF_REMAINING to the closing EL balance (carry-forward = December closing EL), sets EL_CF_YEAR to current year, writes nextYear into EL_JAN_RESET_DONE_YEAR — but only if that column does not already hold nextYear (idempotency guard). March lock: if EL_CF_YEAR matches prevYear and EL_CF_REMAINING &gt; 0, deducts remaining CF from EL balance (expiry); writes current year into EL_MAR_EXPIRY_DONE_YEAR — only if not already set.</w:t>
      </w:r>
    </w:p>
    <w:p>
      <w:pPr>
        <w:spacing w:after="80" w:before="80"/>
      </w:pPr>
      <w:r>
        <w:t xml:space="preserve"/>
      </w:r>
    </w:p>
    <w:p>
      <w:pPr>
        <w:pStyle w:val="ListParagraph"/>
        <w:numPr>
          <w:ilvl w:val="0"/>
          <w:numId w:val="5"/>
        </w:numPr>
        <w:spacing w:after="40" w:before="60"/>
      </w:pPr>
      <w:r>
        <w:rPr>
          <w:rFonts w:ascii="Arial" w:cs="Arial" w:eastAsia="Arial" w:hAnsi="Arial"/>
          <w:b/>
          <w:bCs/>
          <w:sz w:val="22"/>
          <w:szCs w:val="22"/>
        </w:rPr>
        <w:t xml:space="preserve">Flush LEAVE_MASTER updates — if any column array was changed, writes all seven arrays back in bulk.</w:t>
      </w:r>
    </w:p>
    <w:p>
      <w:pPr>
        <w:spacing w:after="60" w:before="60"/>
      </w:pPr>
      <w:r>
        <w:rPr>
          <w:rFonts w:ascii="Arial" w:cs="Arial" w:eastAsia="Arial" w:hAnsi="Arial"/>
          <w:sz w:val="22"/>
          <w:szCs w:val="22"/>
        </w:rPr>
        <w:t xml:space="preserve">   Uses setValues() on each range. Only executes if changed === true, preventing unnecessary writes.</w:t>
      </w:r>
    </w:p>
    <w:p>
      <w:pPr>
        <w:pStyle w:val="Heading1"/>
        <w:pBdr>
          <w:bottom w:val="single" w:color="2E75B6" w:sz="6" w:space="1"/>
        </w:pBdr>
        <w:spacing w:after="120" w:before="280"/>
      </w:pPr>
      <w:r>
        <w:rPr>
          <w:rFonts w:ascii="Arial" w:cs="Arial" w:eastAsia="Arial" w:hAnsi="Arial"/>
          <w:b/>
          <w:bCs/>
          <w:color w:val="2E75B6"/>
          <w:sz w:val="28"/>
          <w:szCs w:val="28"/>
        </w:rPr>
        <w:t xml:space="preserve">5. Access Control &amp; Web App Model</w:t>
      </w:r>
    </w:p>
    <w:p>
      <w:pPr>
        <w:pStyle w:val="Heading2"/>
        <w:spacing w:after="80" w:before="200"/>
      </w:pPr>
      <w:r>
        <w:rPr>
          <w:rFonts w:ascii="Arial" w:cs="Arial" w:eastAsia="Arial" w:hAnsi="Arial"/>
          <w:b/>
          <w:bCs/>
          <w:color w:val="1F3864"/>
          <w:sz w:val="24"/>
          <w:szCs w:val="24"/>
        </w:rPr>
        <w:t xml:space="preserve">5.1 Execution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vAlign w:val="center"/>
          </w:tcPr>
          <w:p>
            <w:r>
              <w:rPr>
                <w:rFonts w:ascii="Arial" w:cs="Arial" w:eastAsia="Arial" w:hAnsi="Arial"/>
                <w:b/>
                <w:bCs/>
                <w:color w:val="1F3864"/>
                <w:sz w:val="20"/>
                <w:szCs w:val="20"/>
              </w:rPr>
              <w:t xml:space="preserve">Step</w:t>
            </w:r>
          </w:p>
        </w:tc>
        <w:tc>
          <w:tcPr>
            <w:tcW w:type="dxa" w:w="696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vAlign w:val="center"/>
          </w:tcPr>
          <w:p>
            <w:r>
              <w:rPr>
                <w:rFonts w:ascii="Arial" w:cs="Arial" w:eastAsia="Arial" w:hAnsi="Arial"/>
                <w:b/>
                <w:bCs/>
                <w:color w:val="1F3864"/>
                <w:sz w:val="20"/>
                <w:szCs w:val="20"/>
              </w:rPr>
              <w:t xml:space="preserve">What Happens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 Menu click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syncLeaveMasterActiveStaffManual() reads Session.getActiveUser().getEmail()</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2. Not authorised</w:t>
            </w:r>
          </w:p>
        </w:tc>
        <w:tc>
          <w:tcPr>
            <w:tcW w:type="dxa" w:w="69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If neither PMO nor hrassist — shows alert 'Not authorised to run this sync.' and exits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 PMO path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Calls syncLeaveMasterActiveStaffCore_() directly — runs under PMO's own permissions</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4. hrassist path</w:t>
            </w:r>
          </w:p>
        </w:tc>
        <w:tc>
          <w:tcPr>
            <w:tcW w:type="dxa" w:w="69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Calls _callLeaveMasterSyncWebApp_() — POSTs to LM_WEBAPP_URL with requestedBy = hrassist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5. Web App (doPost)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Server validates requestedBy === hrassist before calling core — blocks all others</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6. Core runs</w:t>
            </w:r>
          </w:p>
        </w:tc>
        <w:tc>
          <w:tcPr>
            <w:tcW w:type="dxa" w:w="69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syncLeaveMasterActiveStaffCore_() executes under Web App's 'Execute as PMO' setting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7. Result returned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doPost returns JSON { success, added, removed, updated } to hrassist client</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8. HashWatcher path</w:t>
            </w:r>
          </w:p>
        </w:tc>
        <w:tc>
          <w:tcPr>
            <w:tcW w:type="dxa" w:w="69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runLeaveMasterSyncSilent_() calls core directly — bypasses all access gates</w:t>
            </w:r>
          </w:p>
        </w:tc>
      </w:tr>
    </w:tbl>
    <w:p>
      <w:pPr>
        <w:spacing w:after="80" w:before="80"/>
      </w:pPr>
      <w:r>
        <w:t xml:space="preserve"/>
      </w:r>
    </w:p>
    <w:p>
      <w:pPr>
        <w:pStyle w:val="Heading2"/>
        <w:spacing w:after="80" w:before="200"/>
      </w:pPr>
      <w:r>
        <w:rPr>
          <w:rFonts w:ascii="Arial" w:cs="Arial" w:eastAsia="Arial" w:hAnsi="Arial"/>
          <w:b/>
          <w:bCs/>
          <w:color w:val="1F3864"/>
          <w:sz w:val="24"/>
          <w:szCs w:val="24"/>
        </w:rPr>
        <w:t xml:space="preserve">5.2 Web App Deployment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vAlign w:val="center"/>
          </w:tcPr>
          <w:p>
            <w:r>
              <w:rPr>
                <w:rFonts w:ascii="Arial" w:cs="Arial" w:eastAsia="Arial" w:hAnsi="Arial"/>
                <w:b/>
                <w:bCs/>
                <w:color w:val="1F3864"/>
                <w:sz w:val="20"/>
                <w:szCs w:val="20"/>
              </w:rPr>
              <w:t xml:space="preserve">Requirement</w:t>
            </w:r>
          </w:p>
        </w:tc>
        <w:tc>
          <w:tcPr>
            <w:tcW w:type="dxa" w:w="616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vAlign w:val="center"/>
          </w:tcPr>
          <w:p>
            <w:r>
              <w:rPr>
                <w:rFonts w:ascii="Arial" w:cs="Arial" w:eastAsia="Arial" w:hAnsi="Arial"/>
                <w:b/>
                <w:bCs/>
                <w:color w:val="1F3864"/>
                <w:sz w:val="20"/>
                <w:szCs w:val="20"/>
              </w:rPr>
              <w:t xml:space="preserve">Setting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Execute as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pmo@butlerleather.com (the PMO account)</w:t>
            </w:r>
          </w:p>
        </w:tc>
      </w:tr>
      <w:tr>
        <w:tc>
          <w:tcPr>
            <w:tcW w:type="dxa" w:w="3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Who has access</w:t>
            </w:r>
          </w:p>
        </w:tc>
        <w:tc>
          <w:tcPr>
            <w:tcW w:type="dxa" w:w="61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Anyone (or 'Anyone with Google Account' at minimum)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URL update required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Yes — after each new deployment, update LM_WEBAPP_URL constant and redeploy</w:t>
            </w:r>
          </w:p>
        </w:tc>
      </w:tr>
      <w:tr>
        <w:tc>
          <w:tcPr>
            <w:tcW w:type="dxa" w:w="3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Concurrent protection</w:t>
            </w:r>
          </w:p>
        </w:tc>
        <w:tc>
          <w:tcPr>
            <w:tcW w:type="dxa" w:w="61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Not applicable — hrassist is the only routing user; HashWatcher runs on a schedule</w:t>
            </w:r>
          </w:p>
        </w:tc>
      </w:tr>
    </w:tbl>
    <w:p>
      <w:pPr>
        <w:spacing w:after="80" w:before="80"/>
      </w:pPr>
      <w:r>
        <w:t xml:space="preserve"/>
      </w:r>
    </w:p>
    <w:p>
      <w:pPr>
        <w:spacing w:after="60" w:before="60"/>
      </w:pPr>
      <w:r>
        <w:rPr>
          <w:rFonts w:ascii="Arial" w:cs="Arial" w:eastAsia="Arial" w:hAnsi="Arial"/>
          <w:sz w:val="22"/>
          <w:szCs w:val="22"/>
        </w:rPr>
        <w:t xml:space="preserve">The HashWatcher trigger runs under the account that set up the trigger (PMO). It calls runLeaveMasterSyncSilent_() directly and is entirely independent of the Web App — updating the Web App URL has no effect on it.</w:t>
      </w:r>
    </w:p>
    <w:p>
      <w:r>
        <w:br w:type="page"/>
      </w:r>
    </w:p>
    <w:p>
      <w:pPr>
        <w:pStyle w:val="Heading1"/>
        <w:pBdr>
          <w:bottom w:val="single" w:color="2E75B6" w:sz="6" w:space="1"/>
        </w:pBdr>
        <w:spacing w:after="120" w:before="280"/>
      </w:pPr>
      <w:r>
        <w:rPr>
          <w:rFonts w:ascii="Arial" w:cs="Arial" w:eastAsia="Arial" w:hAnsi="Arial"/>
          <w:b/>
          <w:bCs/>
          <w:color w:val="2E75B6"/>
          <w:sz w:val="28"/>
          <w:szCs w:val="28"/>
        </w:rPr>
        <w:t xml:space="preserve">6. Validation Rules &amp; Error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3800"/>
        <w:gridCol w:w="2760"/>
      </w:tblGrid>
      <w:tr>
        <w:tc>
          <w:tcPr>
            <w:tcW w:type="dxa" w:w="4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vAlign w:val="center"/>
          </w:tcPr>
          <w:p>
            <w:r>
              <w:rPr>
                <w:rFonts w:ascii="Arial" w:cs="Arial" w:eastAsia="Arial" w:hAnsi="Arial"/>
                <w:b/>
                <w:bCs/>
                <w:color w:val="1F3864"/>
                <w:sz w:val="20"/>
                <w:szCs w:val="20"/>
              </w:rPr>
              <w:t xml:space="preserve">#</w:t>
            </w:r>
          </w:p>
        </w:tc>
        <w:tc>
          <w:tcPr>
            <w:tcW w:type="dxa" w:w="24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vAlign w:val="center"/>
          </w:tcPr>
          <w:p>
            <w:r>
              <w:rPr>
                <w:rFonts w:ascii="Arial" w:cs="Arial" w:eastAsia="Arial" w:hAnsi="Arial"/>
                <w:b/>
                <w:bCs/>
                <w:color w:val="1F3864"/>
                <w:sz w:val="20"/>
                <w:szCs w:val="20"/>
              </w:rPr>
              <w:t xml:space="preserve">Check</w:t>
            </w:r>
          </w:p>
        </w:tc>
        <w:tc>
          <w:tcPr>
            <w:tcW w:type="dxa" w:w="38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vAlign w:val="center"/>
          </w:tcPr>
          <w:p>
            <w:r>
              <w:rPr>
                <w:rFonts w:ascii="Arial" w:cs="Arial" w:eastAsia="Arial" w:hAnsi="Arial"/>
                <w:b/>
                <w:bCs/>
                <w:color w:val="1F3864"/>
                <w:sz w:val="20"/>
                <w:szCs w:val="20"/>
              </w:rPr>
              <w:t xml:space="preserve">Error Message (Real Example)</w:t>
            </w:r>
          </w:p>
        </w:tc>
        <w:tc>
          <w:tcPr>
            <w:tcW w:type="dxa" w:w="276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vAlign w:val="center"/>
          </w:tcPr>
          <w:p>
            <w:r>
              <w:rPr>
                <w:rFonts w:ascii="Arial" w:cs="Arial" w:eastAsia="Arial" w:hAnsi="Arial"/>
                <w:b/>
                <w:bCs/>
                <w:color w:val="1F3864"/>
                <w:sz w:val="20"/>
                <w:szCs w:val="20"/>
              </w:rPr>
              <w:t xml:space="preserve">Fix</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Employee Master sheet found by GID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Employee Master sheet not found by given GID.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Verify EMPLOYEE_MASTER_GID matches the actual sheet tab's GID in the source spreadsheet.</w:t>
            </w:r>
          </w:p>
        </w:tc>
      </w:tr>
      <w:tr>
        <w:tc>
          <w:tcPr>
            <w:tcW w:type="dxa" w:w="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Employee Master has required hash headers</w:t>
            </w:r>
          </w:p>
        </w:tc>
        <w:tc>
          <w:tcPr>
            <w:tcW w:type="dxa" w:w="38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Employee Master missing required headers for hash: ID.NO, NAME, CATEGORY, D.O.J, STATUS</w:t>
            </w:r>
          </w:p>
        </w:tc>
        <w:tc>
          <w:tcPr>
            <w:tcW w:type="dxa" w:w="27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Ensure Employee Master row 1 contains all five required column headers.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LEAVE_MASTER sheet found by name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Sheet not found: LEAVE_MASTER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Create the sheet with exact name 'LEAVE_MASTER' in the Leave Master spreadsheet.</w:t>
            </w:r>
          </w:p>
        </w:tc>
      </w:tr>
      <w:tr>
        <w:tc>
          <w:tcPr>
            <w:tcW w:type="dxa" w:w="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LEAVE_MASTER has required headers</w:t>
            </w:r>
          </w:p>
        </w:tc>
        <w:tc>
          <w:tcPr>
            <w:tcW w:type="dxa" w:w="38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LEAVE_MASTER missing headers: EL BALANCE, SL BALANCE</w:t>
            </w:r>
          </w:p>
        </w:tc>
        <w:tc>
          <w:tcPr>
            <w:tcW w:type="dxa" w:w="27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Add the missing header(s) to row 1 of the LEAVE_MASTER sheet.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Employee Master sync headers present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Employee Master headers missing. Required: ID.NO, NAME, CATEGORY, D.O.J, STATUS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Same as check 2 — headers in Employee Master row 1 must match EM_HEADERS exactly.</w:t>
            </w:r>
          </w:p>
        </w:tc>
      </w:tr>
      <w:tr>
        <w:tc>
          <w:tcPr>
            <w:tcW w:type="dxa" w:w="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6</w:t>
            </w:r>
          </w:p>
        </w:tc>
        <w:tc>
          <w:tcPr>
            <w:tcW w:type="dxa" w:w="2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hrassist Web App access</w:t>
            </w:r>
          </w:p>
        </w:tc>
        <w:tc>
          <w:tcPr>
            <w:tcW w:type="dxa" w:w="38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Access denied.</w:t>
            </w:r>
          </w:p>
        </w:tc>
        <w:tc>
          <w:tcPr>
            <w:tcW w:type="dxa" w:w="27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Only hrassist@butlerleather.com may call the Web App action 'syncLeaveMaster'.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Valid Web App action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Unknown action.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The payload.action field must be exactly 'syncLeaveMaster'.</w:t>
            </w:r>
          </w:p>
        </w:tc>
      </w:tr>
      <w:tr>
        <w:tc>
          <w:tcPr>
            <w:tcW w:type="dxa" w:w="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8</w:t>
            </w:r>
          </w:p>
        </w:tc>
        <w:tc>
          <w:tcPr>
            <w:tcW w:type="dxa" w:w="2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User authorised to run manual sync</w:t>
            </w:r>
          </w:p>
        </w:tc>
        <w:tc>
          <w:tcPr>
            <w:tcW w:type="dxa" w:w="38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Not authorised to run this sync.</w:t>
            </w:r>
          </w:p>
        </w:tc>
        <w:tc>
          <w:tcPr>
            <w:tcW w:type="dxa" w:w="27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Only pmo@butlerleather.com and hrassist@butlerleather.com may use the sync menu item.</w:t>
            </w:r>
          </w:p>
        </w:tc>
      </w:tr>
    </w:tbl>
    <w:p>
      <w:r>
        <w:br w:type="page"/>
      </w:r>
    </w:p>
    <w:p>
      <w:pPr>
        <w:pStyle w:val="Heading1"/>
        <w:pBdr>
          <w:bottom w:val="single" w:color="2E75B6" w:sz="6" w:space="1"/>
        </w:pBdr>
        <w:spacing w:after="120" w:before="280"/>
      </w:pPr>
      <w:r>
        <w:rPr>
          <w:rFonts w:ascii="Arial" w:cs="Arial" w:eastAsia="Arial" w:hAnsi="Arial"/>
          <w:b/>
          <w:bCs/>
          <w:color w:val="2E75B6"/>
          <w:sz w:val="28"/>
          <w:szCs w:val="28"/>
        </w:rPr>
        <w:t xml:space="preserve">7. File Naming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Technical README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LEAVE_README_Technical.docx</w:t>
            </w:r>
          </w:p>
        </w:tc>
      </w:tr>
      <w:tr>
        <w:tc>
          <w:tcPr>
            <w:tcW w:type="dxa" w:w="4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User Manual</w:t>
            </w:r>
          </w:p>
        </w:tc>
        <w:tc>
          <w:tcPr>
            <w:tcW w:type="dxa" w:w="51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LEAVE_UserManual.docx</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Hash Watcher Script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LEAVE_MASTER_01_HashWatcher.gs</w:t>
            </w:r>
          </w:p>
        </w:tc>
      </w:tr>
      <w:tr>
        <w:tc>
          <w:tcPr>
            <w:tcW w:type="dxa" w:w="4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Sync Engine Script</w:t>
            </w:r>
          </w:p>
        </w:tc>
        <w:tc>
          <w:tcPr>
            <w:tcW w:type="dxa" w:w="51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LEAVE_MASTER_LeaveMasterSync.gs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Ledger Push Script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PAYROLL_GEN_9_LeaveLedgerPush.gs (in Payroll Generator project)</w:t>
            </w:r>
          </w:p>
        </w:tc>
      </w:tr>
      <w:tr>
        <w:tc>
          <w:tcPr>
            <w:tcW w:type="dxa" w:w="4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Target Sync Sheet Name</w:t>
            </w:r>
          </w:p>
        </w:tc>
        <w:tc>
          <w:tcPr>
            <w:tcW w:type="dxa" w:w="51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LEAVE_MASTER (exact, case-sensitive)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Ledger Sheet Name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APPROVED_LEAVE_LEDGER (exact, case-sensitive)</w:t>
            </w:r>
          </w:p>
        </w:tc>
      </w:tr>
      <w:tr>
        <w:tc>
          <w:tcPr>
            <w:tcW w:type="dxa" w:w="4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Document Property — Hash</w:t>
            </w:r>
          </w:p>
        </w:tc>
        <w:tc>
          <w:tcPr>
            <w:tcW w:type="dxa" w:w="51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EMP_MASTER_HASH_ACTIVE_STAFF</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Document Property — Last Sync</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EMP_MASTER_LAST_SYNC_ACTIVE_STAFF</w:t>
            </w:r>
          </w:p>
        </w:tc>
      </w:tr>
      <w:tr>
        <w:tc>
          <w:tcPr>
            <w:tcW w:type="dxa" w:w="4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Attendance File Name Format</w:t>
            </w:r>
          </w:p>
        </w:tc>
        <w:tc>
          <w:tcPr>
            <w:tcW w:type="dxa" w:w="51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Attendance_MonthName_YYYY (e.g. Attendance_May_2026)</w:t>
            </w:r>
          </w:p>
        </w:tc>
      </w:tr>
    </w:tbl>
    <w:p>
      <w:r>
        <w:br w:type="page"/>
      </w:r>
    </w:p>
    <w:p>
      <w:pPr>
        <w:pStyle w:val="Heading1"/>
        <w:pBdr>
          <w:bottom w:val="single" w:color="2E75B6" w:sz="6" w:space="1"/>
        </w:pBdr>
        <w:spacing w:after="120" w:before="280"/>
      </w:pPr>
      <w:r>
        <w:rPr>
          <w:rFonts w:ascii="Arial" w:cs="Arial" w:eastAsia="Arial" w:hAnsi="Arial"/>
          <w:b/>
          <w:bCs/>
          <w:color w:val="2E75B6"/>
          <w:sz w:val="28"/>
          <w:szCs w:val="28"/>
        </w:rPr>
        <w:t xml:space="preserve">8. Dependencies &amp; Linked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vAlign w:val="center"/>
          </w:tcPr>
          <w:p>
            <w:r>
              <w:rPr>
                <w:rFonts w:ascii="Arial" w:cs="Arial" w:eastAsia="Arial" w:hAnsi="Arial"/>
                <w:b/>
                <w:bCs/>
                <w:color w:val="1F3864"/>
                <w:sz w:val="20"/>
                <w:szCs w:val="20"/>
              </w:rPr>
              <w:t xml:space="preserve">Dependency</w:t>
            </w:r>
          </w:p>
        </w:tc>
        <w:tc>
          <w:tcPr>
            <w:tcW w:type="dxa" w:w="556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vAlign w:val="center"/>
          </w:tcPr>
          <w:p>
            <w:r>
              <w:rPr>
                <w:rFonts w:ascii="Arial" w:cs="Arial" w:eastAsia="Arial" w:hAnsi="Arial"/>
                <w:b/>
                <w:bCs/>
                <w:color w:val="1F3864"/>
                <w:sz w:val="20"/>
                <w:szCs w:val="20"/>
              </w:rPr>
              <w:t xml:space="preserve">Description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Employee Master Spreadsheet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Source of all employee data. ID: 1yqQ-edwQzZd0pAlaXCAAZt88MbsHfCf4hCcxti4ojCw. Tab accessed by GID: 1874110664.</w:t>
            </w:r>
          </w:p>
        </w:tc>
      </w:tr>
      <w:tr>
        <w:tc>
          <w:tcPr>
            <w:tcW w:type="dxa" w:w="38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Leave Master Spreadsheet</w:t>
            </w:r>
          </w:p>
        </w:tc>
        <w:tc>
          <w:tcPr>
            <w:tcW w:type="dxa" w:w="55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Target spreadsheet. ID: 1kVV5Vu8dPGdgGSAu7rZCz9I9L0XlJiQBE-Opv7izDfk. Must contain both LEAVE_MASTER and APPROVED_LEAVE_LEDGER sheets.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APPROVED_LEAVE_LEDGER Sheet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Append-only ledger inside Leave Master spreadsheet. Accessed by GLP_APPROVED_LEAVE_LEDGER_SHEET_ID. Created manually; headers are auto-created by the script on first run.</w:t>
            </w:r>
          </w:p>
        </w:tc>
      </w:tr>
      <w:tr>
        <w:tc>
          <w:tcPr>
            <w:tcW w:type="dxa" w:w="38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Google Sheets Advanced Service</w:t>
            </w:r>
          </w:p>
        </w:tc>
        <w:tc>
          <w:tcPr>
            <w:tcW w:type="dxa" w:w="55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Required for Sheets.Spreadsheets.Values.get() used in hash computation and employee fetch. Must be enabled in the Leave Master Apps Script project.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Document Properties Store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Used by HashWatcher to persist the last known hash and sync timestamp. No external sheet needed.</w:t>
            </w:r>
          </w:p>
        </w:tc>
      </w:tr>
      <w:tr>
        <w:tc>
          <w:tcPr>
            <w:tcW w:type="dxa" w:w="38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Leave Master Web App</w:t>
            </w:r>
          </w:p>
        </w:tc>
        <w:tc>
          <w:tcPr>
            <w:tcW w:type="dxa" w:w="55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Deployed from the Sync Engine file. URL stored in LM_WEBAPP_URL. Must be deployed as PMO.</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Payroll Generator — Attendance SS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Upstream trigger for glpPushLeaveLedgerSnapshotAndUpdateBalances_(). The Payroll Generator passes the locked Attendance spreadsheet object to this function during payroll lock.</w:t>
            </w:r>
          </w:p>
        </w:tc>
      </w:tr>
      <w:tr>
        <w:tc>
          <w:tcPr>
            <w:tcW w:type="dxa" w:w="38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Attendance Entry Sheet</w:t>
            </w:r>
          </w:p>
        </w:tc>
        <w:tc>
          <w:tcPr>
            <w:tcW w:type="dxa" w:w="55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Sheet named 'Attendance entry' inside the monthly Attendance spreadsheet. Read by the ledger push function for EL/CL/SL earned, balances, approved days, and new balances.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Attendance Control Center (downstream)</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Reads leave balances from LEAVE_MASTER. Sync must complete before payroll processes.</w:t>
            </w:r>
          </w:p>
        </w:tc>
      </w:tr>
      <w:tr>
        <w:tc>
          <w:tcPr>
            <w:tcW w:type="dxa" w:w="38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Payroll Generator (downstream)</w:t>
            </w:r>
          </w:p>
        </w:tc>
        <w:tc>
          <w:tcPr>
            <w:tcW w:type="dxa" w:w="55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20"/>
                <w:szCs w:val="20"/>
              </w:rPr>
              <w:t xml:space="preserve">Calls glpPushLeaveLedgerSnapshotAndUpdateBalances_() on lock. Leave deductions and balance restoration are part of the payroll lock sequence.</w:t>
            </w:r>
          </w:p>
        </w:tc>
      </w:tr>
    </w:tbl>
    <w:p>
      <w:r>
        <w:br w:type="page"/>
      </w:r>
    </w:p>
    <w:p>
      <w:pPr>
        <w:pStyle w:val="Heading1"/>
        <w:pBdr>
          <w:bottom w:val="single" w:color="2E75B6" w:sz="6" w:space="1"/>
        </w:pBdr>
        <w:spacing w:after="120" w:before="280"/>
      </w:pPr>
      <w:r>
        <w:rPr>
          <w:rFonts w:ascii="Arial" w:cs="Arial" w:eastAsia="Arial" w:hAnsi="Arial"/>
          <w:b/>
          <w:bCs/>
          <w:color w:val="2E75B6"/>
          <w:sz w:val="28"/>
          <w:szCs w:val="28"/>
        </w:rPr>
        <w:t xml:space="preserve">9. Developer Setup Checklist</w:t>
      </w:r>
    </w:p>
    <w:p>
      <w:pPr>
        <w:pStyle w:val="ListParagraph"/>
        <w:numPr>
          <w:ilvl w:val="0"/>
          <w:numId w:val="3"/>
        </w:numPr>
        <w:spacing w:after="40" w:before="60"/>
      </w:pPr>
      <w:r>
        <w:rPr>
          <w:rFonts w:ascii="Arial" w:cs="Arial" w:eastAsia="Arial" w:hAnsi="Arial"/>
          <w:sz w:val="22"/>
          <w:szCs w:val="22"/>
        </w:rPr>
        <w:t xml:space="preserve">Create the LEAVE_MASTER sheet in the Leave Master spreadsheet with the eleven required header columns in row 1: ID.NO, NAME, CATEGORY, D.O.J, EL BALANCE, CL BALANCE, SL BALANCE, EL_CF_REMAINING, EL_CF_YEAR, EL_JAN_RESET_DONE_YEAR, EL_MAR_EXPIRY_DONE_YEAR.</w:t>
      </w:r>
    </w:p>
    <w:p>
      <w:pPr>
        <w:pStyle w:val="ListParagraph"/>
        <w:numPr>
          <w:ilvl w:val="0"/>
          <w:numId w:val="3"/>
        </w:numPr>
        <w:spacing w:after="40" w:before="60"/>
      </w:pPr>
      <w:r>
        <w:rPr>
          <w:rFonts w:ascii="Arial" w:cs="Arial" w:eastAsia="Arial" w:hAnsi="Arial"/>
          <w:sz w:val="22"/>
          <w:szCs w:val="22"/>
        </w:rPr>
        <w:t xml:space="preserve">Create the APPROVED_LEAVE_LEDGER sheet in the same Leave Master spreadsheet. Row 1 headers are auto-created by the script on first payroll lock — the sheet can be left empty. Note its Sheet GID (right-click tab &gt; View sheet ID or check the URL #gid= parameter).</w:t>
      </w:r>
    </w:p>
    <w:p>
      <w:pPr>
        <w:pStyle w:val="ListParagraph"/>
        <w:numPr>
          <w:ilvl w:val="0"/>
          <w:numId w:val="3"/>
        </w:numPr>
        <w:spacing w:after="40" w:before="60"/>
      </w:pPr>
      <w:r>
        <w:rPr>
          <w:rFonts w:ascii="Arial" w:cs="Arial" w:eastAsia="Arial" w:hAnsi="Arial"/>
          <w:sz w:val="22"/>
          <w:szCs w:val="22"/>
        </w:rPr>
        <w:t xml:space="preserve">Copy LEAVE_MASTER_01_HashWatcher.gs and LEAVE_MASTER_LeaveMasterSync.gs into the Apps Script project bound to the Leave Master spreadsheet.</w:t>
      </w:r>
    </w:p>
    <w:p>
      <w:pPr>
        <w:pStyle w:val="ListParagraph"/>
        <w:numPr>
          <w:ilvl w:val="0"/>
          <w:numId w:val="3"/>
        </w:numPr>
        <w:spacing w:after="40" w:before="60"/>
      </w:pPr>
      <w:r>
        <w:rPr>
          <w:rFonts w:ascii="Arial" w:cs="Arial" w:eastAsia="Arial" w:hAnsi="Arial"/>
          <w:sz w:val="22"/>
          <w:szCs w:val="22"/>
        </w:rPr>
        <w:t xml:space="preserve">Copy PAYROLL_GEN_9_LeaveLedgerPush.gs into the Payroll Generator Apps Script project. Set GLP_LEAVE_MASTER_SPREADSHEET_ID, GLP_APPROVED_LEAVE_LEDGER_SHEET_ID, and GLP_LEAVE_MASTER_SHEET_ID to the correct spreadsheet ID and sheet GIDs.</w:t>
      </w:r>
    </w:p>
    <w:p>
      <w:pPr>
        <w:pStyle w:val="ListParagraph"/>
        <w:numPr>
          <w:ilvl w:val="0"/>
          <w:numId w:val="3"/>
        </w:numPr>
        <w:spacing w:after="40" w:before="60"/>
      </w:pPr>
      <w:r>
        <w:rPr>
          <w:rFonts w:ascii="Arial" w:cs="Arial" w:eastAsia="Arial" w:hAnsi="Arial"/>
          <w:sz w:val="22"/>
          <w:szCs w:val="22"/>
        </w:rPr>
        <w:t xml:space="preserve">Enable the Google Sheets Advanced Service (Apps Script &gt; Services &gt; Google Sheets API) — required for Sheets.Spreadsheets.Values.get().</w:t>
      </w:r>
    </w:p>
    <w:p>
      <w:pPr>
        <w:pStyle w:val="ListParagraph"/>
        <w:numPr>
          <w:ilvl w:val="0"/>
          <w:numId w:val="3"/>
        </w:numPr>
        <w:spacing w:after="40" w:before="60"/>
      </w:pPr>
      <w:r>
        <w:rPr>
          <w:rFonts w:ascii="Arial" w:cs="Arial" w:eastAsia="Arial" w:hAnsi="Arial"/>
          <w:sz w:val="22"/>
          <w:szCs w:val="22"/>
        </w:rPr>
        <w:t xml:space="preserve">Verify EMPLOYEE_MASTER_SPREADSHEET_ID and EMPLOYEE_MASTER_GID in the HashWatcher file match the actual Employee Master spreadsheet and sheet tab.</w:t>
      </w:r>
    </w:p>
    <w:p>
      <w:pPr>
        <w:pStyle w:val="ListParagraph"/>
        <w:numPr>
          <w:ilvl w:val="0"/>
          <w:numId w:val="3"/>
        </w:numPr>
        <w:spacing w:after="40" w:before="60"/>
      </w:pPr>
      <w:r>
        <w:rPr>
          <w:rFonts w:ascii="Arial" w:cs="Arial" w:eastAsia="Arial" w:hAnsi="Arial"/>
          <w:sz w:val="22"/>
          <w:szCs w:val="22"/>
        </w:rPr>
        <w:t xml:space="preserve">Verify LEAVE_MASTER_SPREADSHEET_ID in the Sync file matches the Leave Master spreadsheet.</w:t>
      </w:r>
    </w:p>
    <w:p>
      <w:pPr>
        <w:pStyle w:val="ListParagraph"/>
        <w:numPr>
          <w:ilvl w:val="0"/>
          <w:numId w:val="3"/>
        </w:numPr>
        <w:spacing w:after="40" w:before="60"/>
      </w:pPr>
      <w:r>
        <w:rPr>
          <w:rFonts w:ascii="Arial" w:cs="Arial" w:eastAsia="Arial" w:hAnsi="Arial"/>
          <w:sz w:val="22"/>
          <w:szCs w:val="22"/>
        </w:rPr>
        <w:t xml:space="preserve">Deploy the Sync Engine as a Web App: Execute as pmo@butlerleather.com, access for Anyone. Copy the deployment URL.</w:t>
      </w:r>
    </w:p>
    <w:p>
      <w:pPr>
        <w:pStyle w:val="ListParagraph"/>
        <w:numPr>
          <w:ilvl w:val="0"/>
          <w:numId w:val="3"/>
        </w:numPr>
        <w:spacing w:after="40" w:before="60"/>
      </w:pPr>
      <w:r>
        <w:rPr>
          <w:rFonts w:ascii="Arial" w:cs="Arial" w:eastAsia="Arial" w:hAnsi="Arial"/>
          <w:sz w:val="22"/>
          <w:szCs w:val="22"/>
        </w:rPr>
        <w:t xml:space="preserve">Update LM_WEBAPP_URL in the Sync file with the new deployment URL. Redeploy (new version) to apply.</w:t>
      </w:r>
    </w:p>
    <w:p>
      <w:pPr>
        <w:pStyle w:val="ListParagraph"/>
        <w:numPr>
          <w:ilvl w:val="0"/>
          <w:numId w:val="3"/>
        </w:numPr>
        <w:spacing w:after="40" w:before="60"/>
      </w:pPr>
      <w:r>
        <w:rPr>
          <w:rFonts w:ascii="Arial" w:cs="Arial" w:eastAsia="Arial" w:hAnsi="Arial"/>
          <w:sz w:val="22"/>
          <w:szCs w:val="22"/>
        </w:rPr>
        <w:t xml:space="preserve">Set up a time-based trigger for watchEmployeeMasterHashAndSync() running every 5–15 minutes under the PMO account.</w:t>
      </w:r>
    </w:p>
    <w:p>
      <w:pPr>
        <w:pStyle w:val="ListParagraph"/>
        <w:numPr>
          <w:ilvl w:val="0"/>
          <w:numId w:val="3"/>
        </w:numPr>
        <w:spacing w:after="40" w:before="60"/>
      </w:pPr>
      <w:r>
        <w:rPr>
          <w:rFonts w:ascii="Arial" w:cs="Arial" w:eastAsia="Arial" w:hAnsi="Arial"/>
          <w:sz w:val="22"/>
          <w:szCs w:val="22"/>
        </w:rPr>
        <w:t xml:space="preserve">Run syncLeaveMasterActiveStaffManual() as PMO from the menu to perform the first manual sync and verify the result summary.</w:t>
      </w:r>
    </w:p>
    <w:p>
      <w:pPr>
        <w:pStyle w:val="ListParagraph"/>
        <w:numPr>
          <w:ilvl w:val="0"/>
          <w:numId w:val="3"/>
        </w:numPr>
        <w:spacing w:after="40" w:before="60"/>
      </w:pPr>
      <w:r>
        <w:rPr>
          <w:rFonts w:ascii="Arial" w:cs="Arial" w:eastAsia="Arial" w:hAnsi="Arial"/>
          <w:sz w:val="22"/>
          <w:szCs w:val="22"/>
        </w:rPr>
        <w:t xml:space="preserve">Test the hrassist path: sign in as hrassist@butlerleather.com, use the menu item, and verify the Web App response delivers the correct summary.</w:t>
      </w:r>
    </w:p>
    <w:p>
      <w:pPr>
        <w:pStyle w:val="ListParagraph"/>
        <w:numPr>
          <w:ilvl w:val="0"/>
          <w:numId w:val="3"/>
        </w:numPr>
        <w:spacing w:after="40" w:before="60"/>
      </w:pPr>
      <w:r>
        <w:rPr>
          <w:rFonts w:ascii="Arial" w:cs="Arial" w:eastAsia="Arial" w:hAnsi="Arial"/>
          <w:sz w:val="22"/>
          <w:szCs w:val="22"/>
        </w:rPr>
        <w:t xml:space="preserve">Confirm that leave balance columns (EL BALANCE, CL BALANCE, SL BALANCE) are preserved after a sync that updates identity fields.</w:t>
      </w:r>
    </w:p>
    <w:p>
      <w:pPr>
        <w:pStyle w:val="ListParagraph"/>
        <w:numPr>
          <w:ilvl w:val="0"/>
          <w:numId w:val="3"/>
        </w:numPr>
        <w:spacing w:after="40" w:before="60"/>
      </w:pPr>
      <w:r>
        <w:rPr>
          <w:rFonts w:ascii="Arial" w:cs="Arial" w:eastAsia="Arial" w:hAnsi="Arial"/>
          <w:sz w:val="22"/>
          <w:szCs w:val="22"/>
        </w:rPr>
        <w:t xml:space="preserve">On the first payroll lock, verify that APPROVED_LEAVE_LEDGER receives the correct number of rows (one per STAFF employee) and that LEAVE_MASTER EL/CL/SL BALANCE columns are updated with the closing figures.</w:t>
      </w:r>
    </w:p>
    <w:p>
      <w:pPr>
        <w:pStyle w:val="ListParagraph"/>
        <w:numPr>
          <w:ilvl w:val="0"/>
          <w:numId w:val="3"/>
        </w:numPr>
        <w:spacing w:after="40" w:before="60"/>
      </w:pPr>
      <w:r>
        <w:rPr>
          <w:rFonts w:ascii="Arial" w:cs="Arial" w:eastAsia="Arial" w:hAnsi="Arial"/>
          <w:sz w:val="22"/>
          <w:szCs w:val="22"/>
        </w:rPr>
        <w:t xml:space="preserve">After first December payroll lock: verify CL and SL balances are 0 for all staff in LEAVE_MASTER, EL_CF_REMAINING equals closing December EL, and EL_CF_YEAR is set to the closing year.</w:t>
      </w:r>
    </w:p>
    <w:p>
      <w:pPr>
        <w:spacing w:after="80" w:before="8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80"/>
      <w:jc w:val="right"/>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of </w:t>
    </w:r>
    <w:r>
      <w:rPr>
        <w:rFonts w:ascii="Arial" w:cs="Arial" w:eastAsia="Arial" w:hAnsi="Arial"/>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80"/>
    </w:pPr>
    <w:r>
      <w:rPr>
        <w:rFonts w:ascii="Arial" w:cs="Arial" w:eastAsia="Arial" w:hAnsi="Arial"/>
        <w:color w:val="666666"/>
        <w:sz w:val="18"/>
        <w:szCs w:val="18"/>
      </w:rPr>
      <w:t xml:space="preserve">LEAVE MASTER MODULE</w:t>
    </w:r>
    <w:r>
      <w:rPr>
        <w:rFonts w:ascii="Arial" w:cs="Arial" w:eastAsia="Arial" w:hAnsi="Arial"/>
        <w:color w:val="999999"/>
        <w:sz w:val="18"/>
        <w:szCs w:val="18"/>
      </w:rPr>
      <w:t xml:space="preserve">   |   Technical README — Developer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2E75B6"/>
      <w:sz w:val="28"/>
      <w:szCs w:val="28"/>
    </w:rPr>
  </w:style>
  <w:style w:type="paragraph" w:styleId="Heading2">
    <w:name w:val="Heading 2"/>
    <w:basedOn w:val="Normal"/>
    <w:next w:val="Normal"/>
    <w:qFormat/>
    <w:pPr>
      <w:spacing w:after="80" w:before="200"/>
      <w:outlineLvl w:val="1"/>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2026-06-01T11:45:21.596Z</dcterms:created>
  <dcterms:modified xsi:type="dcterms:W3CDTF">2026-06-01T11:45:21.611Z</dcterms:modified>
</cp:coreProperties>
</file>

<file path=docProps/custom.xml><?xml version="1.0" encoding="utf-8"?>
<Properties xmlns="http://schemas.openxmlformats.org/officeDocument/2006/custom-properties" xmlns:vt="http://schemas.openxmlformats.org/officeDocument/2006/docPropsVTypes"/>
</file>