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BD82E" w14:textId="77777777" w:rsidR="001A0809" w:rsidRDefault="001A0809" w:rsidP="001A0809">
      <w:pPr>
        <w:pStyle w:val="Title"/>
        <w:jc w:val="center"/>
      </w:pPr>
      <w:r>
        <w:t>Oslo Model</w:t>
      </w:r>
    </w:p>
    <w:p w14:paraId="1BF14ADC" w14:textId="77777777" w:rsidR="001A0809" w:rsidRDefault="001A0809" w:rsidP="001A0809">
      <w:pPr>
        <w:pStyle w:val="NoSpacing"/>
        <w:jc w:val="right"/>
      </w:pPr>
      <w:r>
        <w:t>20</w:t>
      </w:r>
      <w:r w:rsidRPr="001A0809">
        <w:rPr>
          <w:vertAlign w:val="superscript"/>
        </w:rPr>
        <w:t>th</w:t>
      </w:r>
      <w:r>
        <w:t xml:space="preserve"> February 2017</w:t>
      </w:r>
    </w:p>
    <w:p w14:paraId="12D18E00" w14:textId="77777777" w:rsidR="001A0809" w:rsidRDefault="001A0809" w:rsidP="001A0809">
      <w:pPr>
        <w:pStyle w:val="NoSpacing"/>
        <w:jc w:val="right"/>
      </w:pPr>
      <w:r>
        <w:t>Priyanka Mocherla</w:t>
      </w:r>
    </w:p>
    <w:p w14:paraId="0C4152B2" w14:textId="77777777" w:rsidR="001A0809" w:rsidRDefault="001A0809" w:rsidP="001A0809">
      <w:pPr>
        <w:pStyle w:val="NoSpacing"/>
        <w:pBdr>
          <w:bottom w:val="single" w:sz="6" w:space="1" w:color="auto"/>
        </w:pBdr>
        <w:jc w:val="right"/>
      </w:pPr>
      <w:r>
        <w:t>CID: 00929775</w:t>
      </w:r>
    </w:p>
    <w:p w14:paraId="410E2F16" w14:textId="77777777" w:rsidR="00C13B9A" w:rsidRDefault="00C13B9A" w:rsidP="001A0809">
      <w:pPr>
        <w:pStyle w:val="NoSpacing"/>
        <w:pBdr>
          <w:bottom w:val="single" w:sz="6" w:space="1" w:color="auto"/>
        </w:pBdr>
        <w:jc w:val="right"/>
      </w:pPr>
      <w:r>
        <w:t xml:space="preserve">Words: </w:t>
      </w:r>
    </w:p>
    <w:p w14:paraId="58313037" w14:textId="77777777" w:rsidR="001A0809" w:rsidRPr="001A0809" w:rsidRDefault="001A0809" w:rsidP="001A0809">
      <w:pPr>
        <w:pStyle w:val="NoSpacing"/>
        <w:jc w:val="right"/>
      </w:pPr>
    </w:p>
    <w:p w14:paraId="71B8DBAF" w14:textId="60FA1561" w:rsidR="001A0809" w:rsidRDefault="006D573C" w:rsidP="0062457B">
      <w:pPr>
        <w:pStyle w:val="NoSpacing"/>
        <w:pBdr>
          <w:bottom w:val="single" w:sz="6" w:space="1" w:color="auto"/>
        </w:pBdr>
        <w:jc w:val="both"/>
        <w:rPr>
          <w:b/>
          <w:i/>
        </w:rPr>
      </w:pPr>
      <w:r>
        <w:rPr>
          <w:b/>
          <w:i/>
        </w:rPr>
        <w:t>This paper focuses on studying the system height and av</w:t>
      </w:r>
      <w:r w:rsidR="007526D0">
        <w:rPr>
          <w:b/>
          <w:i/>
        </w:rPr>
        <w:t>alanche size for various system sizes, L,</w:t>
      </w:r>
      <w:r>
        <w:rPr>
          <w:b/>
          <w:i/>
        </w:rPr>
        <w:t xml:space="preserve"> using the Oslo Model. The height was measured as a function of time, and separated into transient and recurrent configurations</w:t>
      </w:r>
      <w:r w:rsidR="002E72AA">
        <w:rPr>
          <w:b/>
          <w:i/>
        </w:rPr>
        <w:t xml:space="preserve"> at a cut-off time</w:t>
      </w:r>
      <w:r>
        <w:rPr>
          <w:b/>
          <w:i/>
        </w:rPr>
        <w:t xml:space="preserve">. </w:t>
      </w:r>
      <w:r w:rsidR="002E72AA">
        <w:rPr>
          <w:b/>
          <w:i/>
        </w:rPr>
        <w:t>The cut-off time varied as L2 whil</w:t>
      </w:r>
      <w:r w:rsidR="007526D0">
        <w:rPr>
          <w:b/>
          <w:i/>
        </w:rPr>
        <w:t>st the average height scaled with L. Corrections to scaling were present for small system sizes, and correction values determined for the height were a0 = 1.733 and w1 = 0.60.</w:t>
      </w:r>
      <w:r w:rsidR="003317CD">
        <w:rPr>
          <w:b/>
          <w:i/>
        </w:rPr>
        <w:t xml:space="preserve"> The height probabilities were also plotted and a data collapse performed. Avalanche-size was also investigated to test if it followed the finite scaling ansatz. Two methods were used to calculate the critical exponents tau s and D. The first method involved taking data from the avalanche size probability districution, and gave values of taus = 1.55 and D =2.21. The second method involved moment analysis and gave values of taus = 1.55 and D =2.22. They both values close to the expected 1.55 and 2.25, and the discrepancy s likely to come from a correction to scaling effect present at small system sizes</w:t>
      </w:r>
      <w:r w:rsidR="001E74AA">
        <w:rPr>
          <w:b/>
          <w:i/>
        </w:rPr>
        <w:t>.</w:t>
      </w:r>
    </w:p>
    <w:p w14:paraId="33FD1DFE" w14:textId="77777777" w:rsidR="002B263B" w:rsidRPr="002B263B" w:rsidRDefault="002B263B" w:rsidP="002B263B">
      <w:pPr>
        <w:pStyle w:val="NoSpacing"/>
        <w:pBdr>
          <w:bottom w:val="single" w:sz="6" w:space="1" w:color="auto"/>
        </w:pBdr>
        <w:rPr>
          <w:b/>
          <w:i/>
        </w:rPr>
      </w:pPr>
    </w:p>
    <w:p w14:paraId="5BD0B897" w14:textId="77777777" w:rsidR="001F6990" w:rsidRDefault="001F6990">
      <w:pPr>
        <w:pStyle w:val="Heading1"/>
        <w:sectPr w:rsidR="001F6990" w:rsidSect="00C13B9A">
          <w:footerReference w:type="default" r:id="rId10"/>
          <w:pgSz w:w="12240" w:h="15840"/>
          <w:pgMar w:top="720" w:right="720" w:bottom="720" w:left="720" w:header="720" w:footer="720" w:gutter="0"/>
          <w:cols w:space="720"/>
          <w:docGrid w:linePitch="299"/>
        </w:sectPr>
      </w:pPr>
    </w:p>
    <w:p w14:paraId="714667F9" w14:textId="77777777" w:rsidR="0094558B" w:rsidRDefault="001A0809" w:rsidP="00C13B9A">
      <w:pPr>
        <w:pStyle w:val="Heading1"/>
        <w:jc w:val="both"/>
      </w:pPr>
      <w:r>
        <w:lastRenderedPageBreak/>
        <w:t>Introduction</w:t>
      </w:r>
      <w:bookmarkStart w:id="0" w:name="_GoBack"/>
      <w:bookmarkEnd w:id="0"/>
    </w:p>
    <w:p w14:paraId="350FA39C" w14:textId="35158B0C" w:rsidR="001A0809" w:rsidRDefault="00BA1FB8" w:rsidP="00C13B9A">
      <w:pPr>
        <w:jc w:val="both"/>
      </w:pPr>
      <w:r>
        <w:t>The Oslo m</w:t>
      </w:r>
      <w:r w:rsidR="002B263B">
        <w:t xml:space="preserve">odel is an algorithm </w:t>
      </w:r>
      <w:r w:rsidR="000175BB">
        <w:t xml:space="preserve">that </w:t>
      </w:r>
      <w:r w:rsidR="00127738">
        <w:t>simulates the response of a pile of grains</w:t>
      </w:r>
      <w:r w:rsidR="000175BB">
        <w:t xml:space="preserve"> to a small perturbation of adding a grain. It is based</w:t>
      </w:r>
      <w:r w:rsidR="00127738">
        <w:t xml:space="preserve"> off the</w:t>
      </w:r>
      <w:r w:rsidR="000175BB">
        <w:t xml:space="preserve"> ricepile experiment conducted at the University of Oslo, whereby grains of rice were added to a pile and</w:t>
      </w:r>
      <w:r w:rsidR="00127738">
        <w:t>,</w:t>
      </w:r>
      <w:r w:rsidR="000175BB">
        <w:t xml:space="preserve"> by measuring the energy change due to </w:t>
      </w:r>
      <w:r>
        <w:t>perturbation;</w:t>
      </w:r>
      <w:r w:rsidR="000175BB">
        <w:t xml:space="preserve"> the self-organised criticality of the system was measured.</w:t>
      </w:r>
      <w:r w:rsidR="002B263B">
        <w:t xml:space="preserve"> </w:t>
      </w:r>
    </w:p>
    <w:p w14:paraId="122DCC74" w14:textId="1684165E" w:rsidR="000175BB" w:rsidRDefault="00D27A55" w:rsidP="00C13B9A">
      <w:pPr>
        <w:jc w:val="both"/>
      </w:pPr>
      <w:r w:rsidRPr="00577EC2">
        <w:drawing>
          <wp:anchor distT="0" distB="0" distL="114300" distR="114300" simplePos="0" relativeHeight="251658240" behindDoc="0" locked="0" layoutInCell="1" allowOverlap="1" wp14:anchorId="0FE54B64" wp14:editId="693F0DAA">
            <wp:simplePos x="0" y="0"/>
            <wp:positionH relativeFrom="column">
              <wp:posOffset>3657600</wp:posOffset>
            </wp:positionH>
            <wp:positionV relativeFrom="paragraph">
              <wp:posOffset>431165</wp:posOffset>
            </wp:positionV>
            <wp:extent cx="3194685" cy="2881630"/>
            <wp:effectExtent l="0" t="25400" r="31115" b="3937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F862A2">
        <w:rPr>
          <w:noProof/>
          <w:lang w:eastAsia="en-US"/>
        </w:rPr>
        <mc:AlternateContent>
          <mc:Choice Requires="wps">
            <w:drawing>
              <wp:anchor distT="0" distB="0" distL="114300" distR="114300" simplePos="0" relativeHeight="251660288" behindDoc="0" locked="0" layoutInCell="1" allowOverlap="1" wp14:anchorId="33A4817A" wp14:editId="0BD34500">
                <wp:simplePos x="0" y="0"/>
                <wp:positionH relativeFrom="column">
                  <wp:posOffset>3657600</wp:posOffset>
                </wp:positionH>
                <wp:positionV relativeFrom="paragraph">
                  <wp:posOffset>3279775</wp:posOffset>
                </wp:positionV>
                <wp:extent cx="3194685" cy="405765"/>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194685" cy="4057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8044AB9" w14:textId="514EABAD" w:rsidR="000A251A" w:rsidRPr="00541908" w:rsidRDefault="000A251A" w:rsidP="00F862A2">
                            <w:pPr>
                              <w:pStyle w:val="Caption"/>
                              <w:rPr>
                                <w:sz w:val="22"/>
                                <w:szCs w:val="22"/>
                              </w:rPr>
                            </w:pPr>
                            <w:r>
                              <w:t xml:space="preserve">Figure </w:t>
                            </w:r>
                            <w:fldSimple w:instr=" SEQ Figure \* ARABIC ">
                              <w:r>
                                <w:rPr>
                                  <w:noProof/>
                                </w:rPr>
                                <w:t>1</w:t>
                              </w:r>
                            </w:fldSimple>
                            <w:r>
                              <w:t>: The general algorithm for the Oslo model. The pile is driven and relaxed for a specified number of grains.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4in;margin-top:258.25pt;width:251.5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" stroked="f">
                <v:textbox style="mso-fit-shape-to-text:t" inset="0,0,0,0">
                  <w:txbxContent>
                    <w:p w14:paraId="08044AB9" w14:textId="514EABAD" w:rsidR="000A251A" w:rsidRPr="00541908" w:rsidRDefault="000A251A" w:rsidP="00F862A2">
                      <w:pPr>
                        <w:pStyle w:val="Caption"/>
                        <w:rPr>
                          <w:sz w:val="22"/>
                          <w:szCs w:val="22"/>
                        </w:rPr>
                      </w:pPr>
                      <w:r>
                        <w:t xml:space="preserve">Figure </w:t>
                      </w:r>
                      <w:fldSimple w:instr=" SEQ Figure \* ARABIC ">
                        <w:r>
                          <w:rPr>
                            <w:noProof/>
                          </w:rPr>
                          <w:t>1</w:t>
                        </w:r>
                      </w:fldSimple>
                      <w:r>
                        <w:t>: The general algorithm for the Oslo model. The pile is driven and relaxed for a specified number of grains.</w:t>
                      </w:r>
                    </w:p>
                  </w:txbxContent>
                </v:textbox>
                <w10:wrap type="through"/>
              </v:shape>
            </w:pict>
          </mc:Fallback>
        </mc:AlternateContent>
      </w:r>
      <w:r w:rsidR="000175BB">
        <w:t xml:space="preserve">This paper </w:t>
      </w:r>
      <w:r w:rsidR="008F0BCE">
        <w:t>studies th</w:t>
      </w:r>
      <w:r w:rsidR="00127738">
        <w:t>e</w:t>
      </w:r>
      <w:r w:rsidR="008F0BCE">
        <w:t xml:space="preserve"> Oslo </w:t>
      </w:r>
      <w:r w:rsidR="00127738">
        <w:t>model</w:t>
      </w:r>
      <w:r w:rsidR="008F0BCE">
        <w:t xml:space="preserve"> response to perturbation </w:t>
      </w:r>
      <w:r w:rsidR="00127738">
        <w:t>by analyzing the heights and avalanche-sizes</w:t>
      </w:r>
      <w:r w:rsidR="00BA1FB8">
        <w:t xml:space="preserve"> for various system sizes. It will attempt to form data collapses of the system sizes, to discuss the models self-organised nature.</w:t>
      </w:r>
    </w:p>
    <w:p w14:paraId="34045DBB" w14:textId="7E6E997A" w:rsidR="001A0809" w:rsidRDefault="001A0809" w:rsidP="00C13B9A">
      <w:pPr>
        <w:pStyle w:val="Heading1"/>
        <w:jc w:val="both"/>
      </w:pPr>
      <w:r>
        <w:t>Theory</w:t>
      </w:r>
    </w:p>
    <w:p w14:paraId="268CA268" w14:textId="39A182BD" w:rsidR="001A0809" w:rsidRDefault="00BA1FB8" w:rsidP="00C13B9A">
      <w:pPr>
        <w:jc w:val="both"/>
      </w:pPr>
      <w:r>
        <w:t>The physical system modelled by the Oslo algorithm is a 1D pile of grains,</w:t>
      </w:r>
      <w:r w:rsidR="000175BB">
        <w:t xml:space="preserve"> confined between two plates</w:t>
      </w:r>
      <w:r>
        <w:t xml:space="preserve"> with one closed and one open boundary</w:t>
      </w:r>
      <w:r w:rsidR="000175BB">
        <w:t xml:space="preserve">. </w:t>
      </w:r>
      <w:r>
        <w:t xml:space="preserve">The number of sites that the grains can occupy horizontally defines the system size, and there is no upper limit on the pile height. </w:t>
      </w:r>
      <w:r w:rsidR="000175BB">
        <w:t>Grains are added one at a time</w:t>
      </w:r>
      <w:r>
        <w:t xml:space="preserve"> at the first site next to the closed boundary.</w:t>
      </w:r>
      <w:r w:rsidR="000175BB">
        <w:t xml:space="preserve"> </w:t>
      </w:r>
      <w:r>
        <w:t>Once</w:t>
      </w:r>
      <w:r w:rsidR="008F0BCE">
        <w:t xml:space="preserve"> enough grains </w:t>
      </w:r>
      <w:r>
        <w:t>enter the</w:t>
      </w:r>
      <w:r w:rsidR="008F0BCE">
        <w:t xml:space="preserve"> system, avalanches will occur, whereby </w:t>
      </w:r>
      <w:r>
        <w:t>an unstable configuration of grains relaxes until it reaches stability</w:t>
      </w:r>
      <w:r w:rsidR="008F0BCE">
        <w:t>.</w:t>
      </w:r>
      <w:r w:rsidR="00F862A2">
        <w:t xml:space="preserve"> Grains can leave the system through avalanches at the closed boundary.</w:t>
      </w:r>
      <w:r w:rsidR="008F0BCE">
        <w:t xml:space="preserve"> In the Oslo model, t</w:t>
      </w:r>
      <w:r>
        <w:t xml:space="preserve">his instability </w:t>
      </w:r>
      <w:r w:rsidR="008F0BCE">
        <w:lastRenderedPageBreak/>
        <w:t>produced by introducing a threshold slope</w:t>
      </w:r>
      <w:r>
        <w:t>, which can trigger avalanches if surpassed after the addition of a grain</w:t>
      </w:r>
      <w:r w:rsidR="008F0BCE">
        <w:t xml:space="preserve">. </w:t>
      </w:r>
      <w:r w:rsidR="00F862A2">
        <w:t xml:space="preserve">The height of the pile is given by the height at site one, and the avalanche size by the number of relaxations the system undergoes after a grain is added before reaching a stable configuration again. This can include avalanche sizes of zero. </w:t>
      </w:r>
    </w:p>
    <w:p w14:paraId="7C3F3097" w14:textId="4547B01B" w:rsidR="001A0809" w:rsidRDefault="001A0809" w:rsidP="00C13B9A">
      <w:pPr>
        <w:pStyle w:val="Heading1"/>
        <w:jc w:val="both"/>
      </w:pPr>
      <w:r>
        <w:t>Method</w:t>
      </w:r>
    </w:p>
    <w:p w14:paraId="6ED14A4B" w14:textId="48092F49" w:rsidR="00370313" w:rsidRDefault="00370313" w:rsidP="00C13B9A">
      <w:pPr>
        <w:pStyle w:val="Heading2"/>
        <w:jc w:val="both"/>
      </w:pPr>
      <w:r>
        <w:t>The Oslo Model Algorithm</w:t>
      </w:r>
    </w:p>
    <w:p w14:paraId="0383F79C" w14:textId="77777777" w:rsidR="00F862A2" w:rsidRPr="00F862A2" w:rsidRDefault="00F862A2" w:rsidP="00F862A2"/>
    <w:p w14:paraId="168C30D5" w14:textId="6DEC88E0" w:rsidR="00C56FBE" w:rsidRPr="00370313" w:rsidRDefault="00F862A2" w:rsidP="00D27A55">
      <w:pPr>
        <w:jc w:val="both"/>
      </w:pPr>
      <w:r>
        <w:lastRenderedPageBreak/>
        <w:t>The algorithm written to produce the Oslo model is presented in Figure 1.</w:t>
      </w:r>
      <w:r w:rsidR="00577EC2">
        <w:t xml:space="preserve"> </w:t>
      </w:r>
      <w:r>
        <w:t>It</w:t>
      </w:r>
      <w:r w:rsidR="00577EC2">
        <w:t xml:space="preserve"> is repeated until </w:t>
      </w:r>
      <w:r>
        <w:t>a specified number of grains have been entered into the system.</w:t>
      </w:r>
      <w:r w:rsidR="00D27A55">
        <w:t xml:space="preserve"> The model itself closely follows the Bak-Tang-Weisenfeld (BTW) model, however it introduces a variable slope threshold of 1 or 2, with equal probability</w:t>
      </w:r>
      <w:r w:rsidR="007942D9">
        <w:t xml:space="preserve"> (0.5)</w:t>
      </w:r>
      <w:r w:rsidR="00D27A55">
        <w:t xml:space="preserve"> of being chosen. </w:t>
      </w:r>
    </w:p>
    <w:p w14:paraId="1F3815A1" w14:textId="77777777" w:rsidR="001A0809" w:rsidRDefault="001A0809" w:rsidP="00C13B9A">
      <w:pPr>
        <w:pStyle w:val="Heading2"/>
        <w:jc w:val="both"/>
      </w:pPr>
      <w:r>
        <w:t>Testing the algorithm</w:t>
      </w:r>
    </w:p>
    <w:p w14:paraId="45A2963B" w14:textId="78A430E4" w:rsidR="000D5D68" w:rsidRPr="00646BB8" w:rsidRDefault="001A0809" w:rsidP="00646BB8">
      <w:pPr>
        <w:jc w:val="both"/>
      </w:pPr>
      <w:r>
        <w:t>To confirm</w:t>
      </w:r>
      <w:r w:rsidR="006403E3">
        <w:t xml:space="preserve"> that</w:t>
      </w:r>
      <w:r>
        <w:t xml:space="preserve"> the Oslo model </w:t>
      </w:r>
      <w:r w:rsidR="00F862A2">
        <w:t>coded for this experiment</w:t>
      </w:r>
      <w:r>
        <w:t xml:space="preserve"> </w:t>
      </w:r>
      <w:r w:rsidR="000D5D68">
        <w:t>worked</w:t>
      </w:r>
      <w:r>
        <w:t xml:space="preserve"> as expected, several tests were </w:t>
      </w:r>
      <w:r w:rsidR="000D5D68">
        <w:t>conducted</w:t>
      </w:r>
      <w:r>
        <w:t xml:space="preserve">. </w:t>
      </w:r>
      <w:r w:rsidR="00646BB8">
        <w:t>Running the algorithm for 10</w:t>
      </w:r>
      <w:r w:rsidR="00646BB8">
        <w:rPr>
          <w:vertAlign w:val="superscript"/>
        </w:rPr>
        <w:t>5</w:t>
      </w:r>
      <w:r w:rsidR="00646BB8">
        <w:t xml:space="preserve"> grains, the average steady state heights and avalanche sizes were analysed for p = 0.5 and p = 1.0. The summar</w:t>
      </w:r>
      <w:r w:rsidR="000D5D68">
        <w:t>y results are shown in Table 1</w:t>
      </w:r>
      <w:r w:rsidR="00855D4F">
        <w:t>.</w:t>
      </w:r>
    </w:p>
    <w:p w14:paraId="096A3FFC" w14:textId="103F58D4" w:rsidR="0016429F" w:rsidRPr="00A472FC" w:rsidRDefault="0016429F" w:rsidP="0016429F">
      <w:pPr>
        <w:pStyle w:val="Caption"/>
        <w:keepNext/>
        <w:jc w:val="both"/>
        <w:rPr>
          <w:color w:val="14415C" w:themeColor="accent3" w:themeShade="BF"/>
        </w:rPr>
      </w:pPr>
      <w:r w:rsidRPr="00A472FC">
        <w:rPr>
          <w:color w:val="14415C" w:themeColor="accent3" w:themeShade="BF"/>
        </w:rPr>
        <w:t xml:space="preserve">Table </w:t>
      </w:r>
      <w:r w:rsidRPr="00A472FC">
        <w:rPr>
          <w:color w:val="14415C" w:themeColor="accent3" w:themeShade="BF"/>
        </w:rPr>
        <w:fldChar w:fldCharType="begin"/>
      </w:r>
      <w:r w:rsidRPr="00A472FC">
        <w:rPr>
          <w:color w:val="14415C" w:themeColor="accent3" w:themeShade="BF"/>
        </w:rPr>
        <w:instrText xml:space="preserve"> SEQ Table \* ARABIC </w:instrText>
      </w:r>
      <w:r w:rsidRPr="00A472FC">
        <w:rPr>
          <w:color w:val="14415C" w:themeColor="accent3" w:themeShade="BF"/>
        </w:rPr>
        <w:fldChar w:fldCharType="separate"/>
      </w:r>
      <w:r w:rsidRPr="00A472FC">
        <w:rPr>
          <w:noProof/>
          <w:color w:val="14415C" w:themeColor="accent3" w:themeShade="BF"/>
        </w:rPr>
        <w:t>1</w:t>
      </w:r>
      <w:r w:rsidRPr="00A472FC">
        <w:rPr>
          <w:color w:val="14415C" w:themeColor="accent3" w:themeShade="BF"/>
        </w:rPr>
        <w:fldChar w:fldCharType="end"/>
      </w:r>
      <w:r w:rsidRPr="00A472FC">
        <w:rPr>
          <w:color w:val="14415C" w:themeColor="accent3" w:themeShade="BF"/>
        </w:rPr>
        <w:t>: The test results for threshold probabilities of 1.0 and 0.5, after running for 10</w:t>
      </w:r>
      <w:r w:rsidRPr="00A472FC">
        <w:rPr>
          <w:color w:val="14415C" w:themeColor="accent3" w:themeShade="BF"/>
          <w:vertAlign w:val="superscript"/>
        </w:rPr>
        <w:t>5</w:t>
      </w:r>
      <w:r w:rsidRPr="00A472FC">
        <w:rPr>
          <w:color w:val="14415C" w:themeColor="accent3" w:themeShade="BF"/>
        </w:rPr>
        <w:t xml:space="preserve"> grains. The average height</w:t>
      </w:r>
      <w:r w:rsidR="00D27A55">
        <w:rPr>
          <w:color w:val="14415C" w:themeColor="accent3" w:themeShade="BF"/>
        </w:rPr>
        <w:t>s, &lt;h&gt;,</w:t>
      </w:r>
      <w:r w:rsidRPr="00A472FC">
        <w:rPr>
          <w:color w:val="14415C" w:themeColor="accent3" w:themeShade="BF"/>
        </w:rPr>
        <w:t xml:space="preserve"> and avalanche size</w:t>
      </w:r>
      <w:r w:rsidR="00F862A2">
        <w:rPr>
          <w:color w:val="14415C" w:themeColor="accent3" w:themeShade="BF"/>
        </w:rPr>
        <w:t>, &lt;</w:t>
      </w:r>
      <w:r w:rsidRPr="00A472FC">
        <w:rPr>
          <w:color w:val="14415C" w:themeColor="accent3" w:themeShade="BF"/>
        </w:rPr>
        <w:t>s</w:t>
      </w:r>
      <w:r w:rsidR="00F862A2">
        <w:rPr>
          <w:color w:val="14415C" w:themeColor="accent3" w:themeShade="BF"/>
        </w:rPr>
        <w:t>&gt;,</w:t>
      </w:r>
      <w:r w:rsidRPr="00A472FC">
        <w:rPr>
          <w:color w:val="14415C" w:themeColor="accent3" w:themeShade="BF"/>
        </w:rPr>
        <w:t xml:space="preserve"> are measured, and the values obtained correspond with theoretical results.</w:t>
      </w:r>
    </w:p>
    <w:tbl>
      <w:tblPr>
        <w:tblStyle w:val="TableGrid"/>
        <w:tblW w:w="0" w:type="auto"/>
        <w:tblLook w:val="04A0" w:firstRow="1" w:lastRow="0" w:firstColumn="1" w:lastColumn="0" w:noHBand="0" w:noVBand="1"/>
      </w:tblPr>
      <w:tblGrid>
        <w:gridCol w:w="1314"/>
        <w:gridCol w:w="1314"/>
        <w:gridCol w:w="1314"/>
        <w:gridCol w:w="1314"/>
      </w:tblGrid>
      <w:tr w:rsidR="0016429F" w14:paraId="080968F3" w14:textId="77777777" w:rsidTr="0016429F">
        <w:tc>
          <w:tcPr>
            <w:tcW w:w="1314" w:type="dxa"/>
          </w:tcPr>
          <w:p w14:paraId="4C256543" w14:textId="77777777" w:rsidR="0016429F" w:rsidRPr="0016429F" w:rsidRDefault="0016429F" w:rsidP="0016429F">
            <w:pPr>
              <w:jc w:val="center"/>
              <w:rPr>
                <w:b/>
              </w:rPr>
            </w:pPr>
            <w:r w:rsidRPr="0016429F">
              <w:rPr>
                <w:b/>
              </w:rPr>
              <w:t>Probability</w:t>
            </w:r>
          </w:p>
        </w:tc>
        <w:tc>
          <w:tcPr>
            <w:tcW w:w="1314" w:type="dxa"/>
          </w:tcPr>
          <w:p w14:paraId="51AA9674" w14:textId="77777777" w:rsidR="0016429F" w:rsidRPr="0016429F" w:rsidRDefault="0016429F" w:rsidP="0016429F">
            <w:pPr>
              <w:jc w:val="center"/>
              <w:rPr>
                <w:b/>
              </w:rPr>
            </w:pPr>
            <w:r w:rsidRPr="0016429F">
              <w:rPr>
                <w:b/>
              </w:rPr>
              <w:t>System size</w:t>
            </w:r>
          </w:p>
        </w:tc>
        <w:tc>
          <w:tcPr>
            <w:tcW w:w="1314" w:type="dxa"/>
          </w:tcPr>
          <w:p w14:paraId="185AB530" w14:textId="77777777" w:rsidR="0016429F" w:rsidRPr="0016429F" w:rsidRDefault="0016429F" w:rsidP="0016429F">
            <w:pPr>
              <w:jc w:val="center"/>
              <w:rPr>
                <w:b/>
              </w:rPr>
            </w:pPr>
            <w:r w:rsidRPr="0016429F">
              <w:rPr>
                <w:b/>
              </w:rPr>
              <w:t>&lt;h&gt;</w:t>
            </w:r>
          </w:p>
        </w:tc>
        <w:tc>
          <w:tcPr>
            <w:tcW w:w="1314" w:type="dxa"/>
          </w:tcPr>
          <w:p w14:paraId="6AE5AC21" w14:textId="77777777" w:rsidR="0016429F" w:rsidRPr="0016429F" w:rsidRDefault="0016429F" w:rsidP="0016429F">
            <w:pPr>
              <w:jc w:val="center"/>
              <w:rPr>
                <w:b/>
              </w:rPr>
            </w:pPr>
            <w:r w:rsidRPr="0016429F">
              <w:rPr>
                <w:b/>
              </w:rPr>
              <w:t>&lt;s&gt;</w:t>
            </w:r>
          </w:p>
        </w:tc>
      </w:tr>
      <w:tr w:rsidR="0016429F" w14:paraId="4BFB804A" w14:textId="77777777" w:rsidTr="0016429F">
        <w:tc>
          <w:tcPr>
            <w:tcW w:w="1314" w:type="dxa"/>
          </w:tcPr>
          <w:p w14:paraId="6C0BE899" w14:textId="77777777" w:rsidR="0016429F" w:rsidRDefault="0016429F" w:rsidP="00646BB8">
            <w:pPr>
              <w:jc w:val="both"/>
            </w:pPr>
            <w:r>
              <w:t>1.0</w:t>
            </w:r>
          </w:p>
        </w:tc>
        <w:tc>
          <w:tcPr>
            <w:tcW w:w="1314" w:type="dxa"/>
          </w:tcPr>
          <w:p w14:paraId="1FE729DF" w14:textId="77777777" w:rsidR="0016429F" w:rsidRDefault="0016429F" w:rsidP="00646BB8">
            <w:pPr>
              <w:jc w:val="both"/>
            </w:pPr>
            <w:r>
              <w:t>16</w:t>
            </w:r>
          </w:p>
        </w:tc>
        <w:tc>
          <w:tcPr>
            <w:tcW w:w="1314" w:type="dxa"/>
          </w:tcPr>
          <w:p w14:paraId="023E2642" w14:textId="77777777" w:rsidR="0016429F" w:rsidRDefault="0016429F" w:rsidP="00646BB8">
            <w:pPr>
              <w:jc w:val="both"/>
            </w:pPr>
            <w:r>
              <w:t>16.0</w:t>
            </w:r>
          </w:p>
        </w:tc>
        <w:tc>
          <w:tcPr>
            <w:tcW w:w="1314" w:type="dxa"/>
          </w:tcPr>
          <w:p w14:paraId="254E6814" w14:textId="77777777" w:rsidR="0016429F" w:rsidRDefault="0016429F" w:rsidP="00646BB8">
            <w:pPr>
              <w:jc w:val="both"/>
            </w:pPr>
            <w:r>
              <w:t>16.0</w:t>
            </w:r>
          </w:p>
        </w:tc>
      </w:tr>
      <w:tr w:rsidR="0016429F" w14:paraId="6EE5BC42" w14:textId="77777777" w:rsidTr="0016429F">
        <w:tc>
          <w:tcPr>
            <w:tcW w:w="1314" w:type="dxa"/>
          </w:tcPr>
          <w:p w14:paraId="0A756A22" w14:textId="77777777" w:rsidR="0016429F" w:rsidRDefault="0016429F" w:rsidP="00646BB8">
            <w:pPr>
              <w:jc w:val="both"/>
            </w:pPr>
            <w:r>
              <w:t>1.0</w:t>
            </w:r>
          </w:p>
        </w:tc>
        <w:tc>
          <w:tcPr>
            <w:tcW w:w="1314" w:type="dxa"/>
          </w:tcPr>
          <w:p w14:paraId="55754642" w14:textId="77777777" w:rsidR="0016429F" w:rsidRDefault="0016429F" w:rsidP="00646BB8">
            <w:pPr>
              <w:jc w:val="both"/>
            </w:pPr>
            <w:r>
              <w:t>32</w:t>
            </w:r>
          </w:p>
        </w:tc>
        <w:tc>
          <w:tcPr>
            <w:tcW w:w="1314" w:type="dxa"/>
          </w:tcPr>
          <w:p w14:paraId="0F153CC1" w14:textId="77777777" w:rsidR="0016429F" w:rsidRDefault="0016429F" w:rsidP="00646BB8">
            <w:pPr>
              <w:jc w:val="both"/>
            </w:pPr>
            <w:r>
              <w:t>32.0</w:t>
            </w:r>
          </w:p>
        </w:tc>
        <w:tc>
          <w:tcPr>
            <w:tcW w:w="1314" w:type="dxa"/>
          </w:tcPr>
          <w:p w14:paraId="3CC8655F" w14:textId="77777777" w:rsidR="0016429F" w:rsidRDefault="0016429F" w:rsidP="00646BB8">
            <w:pPr>
              <w:jc w:val="both"/>
            </w:pPr>
            <w:r>
              <w:t>32.0</w:t>
            </w:r>
          </w:p>
        </w:tc>
      </w:tr>
      <w:tr w:rsidR="0016429F" w14:paraId="3967F778" w14:textId="77777777" w:rsidTr="0016429F">
        <w:tc>
          <w:tcPr>
            <w:tcW w:w="1314" w:type="dxa"/>
          </w:tcPr>
          <w:p w14:paraId="7E742C81" w14:textId="77777777" w:rsidR="0016429F" w:rsidRDefault="0016429F" w:rsidP="00646BB8">
            <w:pPr>
              <w:jc w:val="both"/>
            </w:pPr>
            <w:r>
              <w:t>0.5</w:t>
            </w:r>
          </w:p>
        </w:tc>
        <w:tc>
          <w:tcPr>
            <w:tcW w:w="1314" w:type="dxa"/>
          </w:tcPr>
          <w:p w14:paraId="49DC4CDF" w14:textId="77777777" w:rsidR="0016429F" w:rsidRDefault="0016429F" w:rsidP="00646BB8">
            <w:pPr>
              <w:jc w:val="both"/>
            </w:pPr>
            <w:r>
              <w:t>16</w:t>
            </w:r>
          </w:p>
        </w:tc>
        <w:tc>
          <w:tcPr>
            <w:tcW w:w="1314" w:type="dxa"/>
          </w:tcPr>
          <w:p w14:paraId="237DD22B" w14:textId="77777777" w:rsidR="0016429F" w:rsidRDefault="0016429F" w:rsidP="00646BB8">
            <w:pPr>
              <w:jc w:val="both"/>
            </w:pPr>
            <w:r>
              <w:t>26.5</w:t>
            </w:r>
          </w:p>
        </w:tc>
        <w:tc>
          <w:tcPr>
            <w:tcW w:w="1314" w:type="dxa"/>
          </w:tcPr>
          <w:p w14:paraId="2CF47637" w14:textId="4BE6BCF9" w:rsidR="0016429F" w:rsidRDefault="007942D9" w:rsidP="00646BB8">
            <w:pPr>
              <w:jc w:val="both"/>
            </w:pPr>
            <w:r>
              <w:t>16.0</w:t>
            </w:r>
          </w:p>
        </w:tc>
      </w:tr>
      <w:tr w:rsidR="0016429F" w14:paraId="7AA6805B" w14:textId="77777777" w:rsidTr="0016429F">
        <w:tc>
          <w:tcPr>
            <w:tcW w:w="1314" w:type="dxa"/>
          </w:tcPr>
          <w:p w14:paraId="648D881D" w14:textId="77777777" w:rsidR="0016429F" w:rsidRDefault="0016429F" w:rsidP="00646BB8">
            <w:pPr>
              <w:jc w:val="both"/>
            </w:pPr>
            <w:r>
              <w:t>0.5</w:t>
            </w:r>
          </w:p>
        </w:tc>
        <w:tc>
          <w:tcPr>
            <w:tcW w:w="1314" w:type="dxa"/>
          </w:tcPr>
          <w:p w14:paraId="24ABB25A" w14:textId="77777777" w:rsidR="0016429F" w:rsidRDefault="0016429F" w:rsidP="00646BB8">
            <w:pPr>
              <w:jc w:val="both"/>
            </w:pPr>
            <w:r>
              <w:t>32</w:t>
            </w:r>
          </w:p>
        </w:tc>
        <w:tc>
          <w:tcPr>
            <w:tcW w:w="1314" w:type="dxa"/>
          </w:tcPr>
          <w:p w14:paraId="69E5FD29" w14:textId="493178F2" w:rsidR="0016429F" w:rsidRDefault="007942D9" w:rsidP="00646BB8">
            <w:pPr>
              <w:jc w:val="both"/>
            </w:pPr>
            <w:r>
              <w:t>53.9</w:t>
            </w:r>
          </w:p>
        </w:tc>
        <w:tc>
          <w:tcPr>
            <w:tcW w:w="1314" w:type="dxa"/>
          </w:tcPr>
          <w:p w14:paraId="372DFF43" w14:textId="77777777" w:rsidR="0016429F" w:rsidRDefault="0016429F" w:rsidP="00646BB8">
            <w:pPr>
              <w:jc w:val="both"/>
            </w:pPr>
            <w:r>
              <w:t>31.9</w:t>
            </w:r>
          </w:p>
        </w:tc>
      </w:tr>
    </w:tbl>
    <w:p w14:paraId="60972D26" w14:textId="77777777" w:rsidR="000D5D68" w:rsidRPr="00646BB8" w:rsidRDefault="000D5D68" w:rsidP="00646BB8">
      <w:pPr>
        <w:jc w:val="both"/>
      </w:pPr>
    </w:p>
    <w:p w14:paraId="22AC0205" w14:textId="5F19CA46" w:rsidR="0020728E" w:rsidRDefault="007942D9" w:rsidP="00C13B9A">
      <w:pPr>
        <w:jc w:val="both"/>
      </w:pPr>
      <w:r>
        <w:t>Setting</w:t>
      </w:r>
      <w:r w:rsidR="00646BB8">
        <w:t xml:space="preserve"> p = 1.0</w:t>
      </w:r>
      <w:r>
        <w:t xml:space="preserve"> forces all slope thresholds to be one</w:t>
      </w:r>
      <w:r w:rsidR="0016429F">
        <w:t>, therefore,</w:t>
      </w:r>
      <w:r w:rsidR="00855D4F">
        <w:t xml:space="preserve"> </w:t>
      </w:r>
      <w:r w:rsidR="0016429F">
        <w:t>at s</w:t>
      </w:r>
      <w:r>
        <w:t>teady state, the avalanche-size</w:t>
      </w:r>
      <w:r w:rsidR="0016429F">
        <w:t xml:space="preserve"> and the </w:t>
      </w:r>
      <w:r>
        <w:t>system height</w:t>
      </w:r>
      <w:r w:rsidR="0016429F">
        <w:t xml:space="preserve"> </w:t>
      </w:r>
      <w:r>
        <w:t>should equal the</w:t>
      </w:r>
      <w:r w:rsidR="0016429F">
        <w:t xml:space="preserve"> system size</w:t>
      </w:r>
      <w:r w:rsidR="00F76C87">
        <w:t xml:space="preserve">, </w:t>
      </w:r>
      <w:r>
        <w:t>which was confirmed</w:t>
      </w:r>
      <w:r w:rsidR="00855D4F">
        <w:t xml:space="preserve">. </w:t>
      </w:r>
      <w:r w:rsidR="00F76C87">
        <w:t>For p</w:t>
      </w:r>
      <w:r w:rsidR="00855D4F">
        <w:t xml:space="preserve"> = 0.5, the average heights for L = 16, 32 were known to be </w:t>
      </w:r>
      <w:r>
        <w:t xml:space="preserve">approximately </w:t>
      </w:r>
      <w:r w:rsidR="00855D4F">
        <w:t>26.5 and 53.9</w:t>
      </w:r>
      <w:r>
        <w:t>,</w:t>
      </w:r>
      <w:r w:rsidR="00855D4F">
        <w:t xml:space="preserve"> respectively. Similar</w:t>
      </w:r>
      <w:r>
        <w:t>ly</w:t>
      </w:r>
      <w:r w:rsidR="00855D4F">
        <w:t xml:space="preserve"> to p = 1.0, the average avalanche size </w:t>
      </w:r>
      <w:r>
        <w:t>wa</w:t>
      </w:r>
      <w:r w:rsidR="00855D4F">
        <w:t>s expected to equal system size</w:t>
      </w:r>
      <w:r w:rsidR="00F76C87">
        <w:t xml:space="preserve">, as </w:t>
      </w:r>
      <w:r>
        <w:t>at steady state,</w:t>
      </w:r>
      <w:r w:rsidR="00F76C87">
        <w:t xml:space="preserve"> the </w:t>
      </w:r>
      <w:r>
        <w:t xml:space="preserve">average </w:t>
      </w:r>
      <w:r w:rsidR="00F76C87">
        <w:t xml:space="preserve">number of grains added to the system is equal to the number of grains that leave </w:t>
      </w:r>
      <w:r>
        <w:t>it</w:t>
      </w:r>
      <w:r w:rsidR="00F76C87">
        <w:t xml:space="preserve">. </w:t>
      </w:r>
      <w:r>
        <w:t>Table 1 shows that these</w:t>
      </w:r>
      <w:r w:rsidR="00F76C87">
        <w:t xml:space="preserve"> </w:t>
      </w:r>
      <w:r w:rsidR="006403E3">
        <w:t>criter</w:t>
      </w:r>
      <w:r>
        <w:t>a</w:t>
      </w:r>
      <w:r w:rsidR="00F76C87">
        <w:t xml:space="preserve"> was </w:t>
      </w:r>
      <w:r w:rsidR="006403E3">
        <w:t>fulfilled;</w:t>
      </w:r>
      <w:r w:rsidR="00F76C87">
        <w:t xml:space="preserve"> there</w:t>
      </w:r>
      <w:r w:rsidR="006403E3">
        <w:t>fore</w:t>
      </w:r>
      <w:r w:rsidR="00F76C87">
        <w:t xml:space="preserve"> the Oslo algorithm was confirmed to be </w:t>
      </w:r>
      <w:r>
        <w:t>working correctly</w:t>
      </w:r>
      <w:r w:rsidR="00F76C87">
        <w:t>.</w:t>
      </w:r>
    </w:p>
    <w:p w14:paraId="3BD62CEB" w14:textId="77777777" w:rsidR="001A0809" w:rsidRDefault="001A0809" w:rsidP="00C13B9A">
      <w:pPr>
        <w:pStyle w:val="Heading1"/>
        <w:jc w:val="both"/>
      </w:pPr>
      <w:r>
        <w:t>Results</w:t>
      </w:r>
    </w:p>
    <w:p w14:paraId="22860891" w14:textId="77777777" w:rsidR="001A0809" w:rsidRDefault="001F6990" w:rsidP="00C13B9A">
      <w:pPr>
        <w:pStyle w:val="Heading2"/>
        <w:jc w:val="both"/>
      </w:pPr>
      <w:r>
        <w:t>Oslo Model System Height</w:t>
      </w:r>
    </w:p>
    <w:p w14:paraId="0B036A50" w14:textId="260628E0" w:rsidR="001F6990" w:rsidRDefault="007054C2" w:rsidP="00C13B9A">
      <w:pPr>
        <w:jc w:val="both"/>
      </w:pPr>
      <w:r>
        <w:t>To investigate the height characteristics of the model, the algorithm was run for 5</w:t>
      </w:r>
      <w:r w:rsidR="000A251A">
        <w:t>00,000</w:t>
      </w:r>
      <w:r>
        <w:rPr>
          <w:vertAlign w:val="superscript"/>
        </w:rPr>
        <w:t xml:space="preserve"> </w:t>
      </w:r>
      <w:r>
        <w:t>grains, with p =0.5</w:t>
      </w:r>
      <w:r w:rsidR="00A472FC">
        <w:t>.</w:t>
      </w:r>
      <w:r w:rsidR="00D736DA">
        <w:t xml:space="preserve"> Unless otherwise stated, all calculations </w:t>
      </w:r>
      <w:r>
        <w:t>were made when the system wa</w:t>
      </w:r>
      <w:r w:rsidR="00D736DA">
        <w:t>s in steady state.</w:t>
      </w:r>
    </w:p>
    <w:p w14:paraId="1D12250E" w14:textId="77777777" w:rsidR="001F6990" w:rsidRDefault="001F6990" w:rsidP="00C13B9A">
      <w:pPr>
        <w:pStyle w:val="Heading3"/>
        <w:jc w:val="both"/>
      </w:pPr>
      <w:r>
        <w:t>Average Height</w:t>
      </w:r>
    </w:p>
    <w:p w14:paraId="5C244115" w14:textId="146A73F9" w:rsidR="00A472FC" w:rsidRDefault="00022276" w:rsidP="00A472FC">
      <w:pPr>
        <w:keepNext/>
      </w:pPr>
      <w:r>
        <w:rPr>
          <w:noProof/>
          <w:lang w:eastAsia="en-US"/>
        </w:rPr>
        <w:drawing>
          <wp:inline distT="0" distB="0" distL="0" distR="0" wp14:anchorId="303DCFCD" wp14:editId="498FFD43">
            <wp:extent cx="3136374" cy="2393879"/>
            <wp:effectExtent l="0" t="0" r="0" b="0"/>
            <wp:docPr id="6" name="Picture 6" descr="PRIYANKA:Complexity and Networks:Complexity and Networks:Complexity:Images:Height with System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YANKA:Complexity and Networks:Complexity and Networks:Complexity:Images:Height with System Siz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7298" r="9005"/>
                    <a:stretch/>
                  </pic:blipFill>
                  <pic:spPr bwMode="auto">
                    <a:xfrm>
                      <a:off x="0" y="0"/>
                      <a:ext cx="3137950" cy="2395082"/>
                    </a:xfrm>
                    <a:prstGeom prst="rect">
                      <a:avLst/>
                    </a:prstGeom>
                    <a:noFill/>
                    <a:ln>
                      <a:noFill/>
                    </a:ln>
                    <a:extLst>
                      <a:ext uri="{53640926-AAD7-44d8-BBD7-CCE9431645EC}">
                        <a14:shadowObscured xmlns:a14="http://schemas.microsoft.com/office/drawing/2010/main"/>
                      </a:ext>
                    </a:extLst>
                  </pic:spPr>
                </pic:pic>
              </a:graphicData>
            </a:graphic>
          </wp:inline>
        </w:drawing>
      </w:r>
    </w:p>
    <w:p w14:paraId="75E1A8E7" w14:textId="4F511E84" w:rsidR="000D067A" w:rsidRPr="00F62E2E" w:rsidRDefault="00A472FC" w:rsidP="00A472FC">
      <w:pPr>
        <w:pStyle w:val="Caption"/>
        <w:jc w:val="both"/>
      </w:pPr>
      <w:r>
        <w:t xml:space="preserve">Figure </w:t>
      </w:r>
      <w:fldSimple w:instr=" SEQ Figure \* ARABIC ">
        <w:r w:rsidR="00F862A2">
          <w:rPr>
            <w:noProof/>
          </w:rPr>
          <w:t>2</w:t>
        </w:r>
      </w:fldSimple>
      <w:r>
        <w:t xml:space="preserve">: A plot showing </w:t>
      </w:r>
      <w:r w:rsidR="007054C2">
        <w:t>the behavior of</w:t>
      </w:r>
      <w:r>
        <w:t xml:space="preserve"> height with time and system size. Each curve can be separated into two sections. A transient section, fitted with a black line, and a recurrent section of statistically stationary height.</w:t>
      </w:r>
      <w:r w:rsidR="00F62E2E">
        <w:t xml:space="preserve"> The fitted line varies proportional to t</w:t>
      </w:r>
      <w:r w:rsidR="00F62E2E">
        <w:rPr>
          <w:vertAlign w:val="superscript"/>
        </w:rPr>
        <w:t>0.50</w:t>
      </w:r>
      <w:r w:rsidR="00F62E2E">
        <w:t>.</w:t>
      </w:r>
    </w:p>
    <w:p w14:paraId="6D19A3CC" w14:textId="5A221CF0" w:rsidR="00A472FC" w:rsidRDefault="00696CA6" w:rsidP="00C13B9A">
      <w:pPr>
        <w:jc w:val="both"/>
      </w:pPr>
      <w:r>
        <w:t xml:space="preserve">Figure </w:t>
      </w:r>
      <w:r w:rsidR="00A472FC">
        <w:t>1</w:t>
      </w:r>
      <w:r>
        <w:t xml:space="preserve"> presents the height of the </w:t>
      </w:r>
      <w:r w:rsidR="00A472FC">
        <w:t>system</w:t>
      </w:r>
      <w:r>
        <w:t xml:space="preserve"> as a function of system size</w:t>
      </w:r>
      <w:r w:rsidR="007054C2">
        <w:t>, L</w:t>
      </w:r>
      <w:r>
        <w:t xml:space="preserve">. </w:t>
      </w:r>
      <w:r w:rsidR="00A472FC">
        <w:t>For each</w:t>
      </w:r>
      <w:r w:rsidR="00F70853">
        <w:t xml:space="preserve"> </w:t>
      </w:r>
      <w:r w:rsidR="00A472FC">
        <w:t>L, the curve can be</w:t>
      </w:r>
      <w:r w:rsidR="00F70853">
        <w:t xml:space="preserve"> divided into tw</w:t>
      </w:r>
      <w:r w:rsidR="00232DF0">
        <w:t>o sets of stable configurations;</w:t>
      </w:r>
      <w:r w:rsidR="00F70853">
        <w:t xml:space="preserve"> </w:t>
      </w:r>
      <w:r w:rsidR="00232DF0">
        <w:t>transient and recurrent</w:t>
      </w:r>
      <w:r w:rsidR="00F70853">
        <w:t>. The transient configurations occur as the system starts to fill with grains</w:t>
      </w:r>
      <w:r w:rsidR="00A472FC">
        <w:t xml:space="preserve">, and the grains are unaware of the </w:t>
      </w:r>
      <w:r w:rsidR="00232DF0">
        <w:t>finiteness</w:t>
      </w:r>
      <w:r w:rsidR="00A472FC">
        <w:t xml:space="preserve"> of </w:t>
      </w:r>
      <w:r w:rsidR="00232DF0">
        <w:t>L</w:t>
      </w:r>
      <w:r w:rsidR="00A472FC">
        <w:t>.</w:t>
      </w:r>
      <w:r w:rsidR="00F70853">
        <w:t xml:space="preserve"> </w:t>
      </w:r>
      <w:r w:rsidR="00A472FC">
        <w:t>T</w:t>
      </w:r>
      <w:r w:rsidR="00F70853">
        <w:t xml:space="preserve">he </w:t>
      </w:r>
      <w:r w:rsidR="00A472FC">
        <w:t>transient height is shown to increase</w:t>
      </w:r>
      <w:r w:rsidR="00F70853">
        <w:t xml:space="preserve"> following </w:t>
      </w:r>
      <w:r w:rsidR="00A472FC">
        <w:t>the</w:t>
      </w:r>
      <w:r w:rsidR="00DB76A9">
        <w:t xml:space="preserve"> same</w:t>
      </w:r>
      <w:r w:rsidR="00F70853">
        <w:t xml:space="preserve"> power law</w:t>
      </w:r>
      <w:r w:rsidR="00A472FC">
        <w:t xml:space="preserve"> </w:t>
      </w:r>
      <w:r w:rsidR="00232DF0">
        <w:t>regardless of L</w:t>
      </w:r>
      <w:r>
        <w:t xml:space="preserve">. </w:t>
      </w:r>
    </w:p>
    <w:p w14:paraId="0BADA8F2" w14:textId="4738D6F2" w:rsidR="00F70853" w:rsidRDefault="00696CA6" w:rsidP="00C13B9A">
      <w:pPr>
        <w:jc w:val="both"/>
      </w:pPr>
      <w:r>
        <w:t>After</w:t>
      </w:r>
      <w:r w:rsidR="00A472FC">
        <w:t xml:space="preserve"> a</w:t>
      </w:r>
      <w:r w:rsidR="000A251A">
        <w:t xml:space="preserve"> cut-off time</w:t>
      </w:r>
      <w:r w:rsidR="00232DF0">
        <w:t>,</w:t>
      </w:r>
      <w:r w:rsidR="000A251A">
        <w:t xml:space="preserve"> </w:t>
      </w:r>
      <w:r>
        <w:t>t</w:t>
      </w:r>
      <w:r>
        <w:rPr>
          <w:vertAlign w:val="subscript"/>
        </w:rPr>
        <w:t>c</w:t>
      </w:r>
      <w:r w:rsidR="00F70853">
        <w:t>,</w:t>
      </w:r>
      <w:r>
        <w:t xml:space="preserve"> the system </w:t>
      </w:r>
      <w:r w:rsidR="00232DF0">
        <w:t>enters</w:t>
      </w:r>
      <w:r>
        <w:t xml:space="preserve"> </w:t>
      </w:r>
      <w:r w:rsidR="00D736DA">
        <w:t>a</w:t>
      </w:r>
      <w:r w:rsidR="00A472FC">
        <w:t xml:space="preserve"> set</w:t>
      </w:r>
      <w:r>
        <w:t xml:space="preserve"> of recurrent configurations, </w:t>
      </w:r>
      <w:r w:rsidR="00232DF0">
        <w:t>and is in</w:t>
      </w:r>
      <w:r w:rsidR="001F6990">
        <w:t xml:space="preserve"> </w:t>
      </w:r>
      <w:r w:rsidR="00F70853">
        <w:t>a statistically stationary state</w:t>
      </w:r>
      <w:r w:rsidR="00A472FC">
        <w:t xml:space="preserve">. </w:t>
      </w:r>
      <w:r w:rsidR="00232DF0">
        <w:t>Both the average steady state height</w:t>
      </w:r>
      <w:r w:rsidR="000A251A">
        <w:t>, h</w:t>
      </w:r>
      <w:r w:rsidR="000A251A">
        <w:rPr>
          <w:vertAlign w:val="subscript"/>
        </w:rPr>
        <w:t>c</w:t>
      </w:r>
      <w:r w:rsidR="00232DF0">
        <w:t>, and</w:t>
      </w:r>
      <w:r w:rsidR="00A472FC">
        <w:t xml:space="preserve"> t</w:t>
      </w:r>
      <w:r w:rsidR="00A472FC">
        <w:rPr>
          <w:vertAlign w:val="subscript"/>
        </w:rPr>
        <w:t>c</w:t>
      </w:r>
      <w:r w:rsidR="000A251A">
        <w:t xml:space="preserve"> are</w:t>
      </w:r>
      <w:r w:rsidR="00A472FC">
        <w:t xml:space="preserve"> </w:t>
      </w:r>
      <w:r w:rsidR="00D736DA">
        <w:t>shown to have a dependence on L. Therefore by plotting both of these variables as a function of L, the relationship between them can be extracted.</w:t>
      </w:r>
    </w:p>
    <w:p w14:paraId="20370BAE" w14:textId="0793AC90" w:rsidR="009D3929" w:rsidRDefault="00776DF4" w:rsidP="00C13B9A">
      <w:pPr>
        <w:jc w:val="both"/>
      </w:pPr>
      <w:r>
        <w:t xml:space="preserve">To extract </w:t>
      </w:r>
      <w:r w:rsidR="000A251A">
        <w:t>h</w:t>
      </w:r>
      <w:r w:rsidR="000A251A">
        <w:rPr>
          <w:vertAlign w:val="subscript"/>
        </w:rPr>
        <w:t>c</w:t>
      </w:r>
      <w:r>
        <w:t>, the data was average</w:t>
      </w:r>
      <w:r w:rsidR="000A251A">
        <w:t>d</w:t>
      </w:r>
      <w:r>
        <w:t xml:space="preserve"> over 250,000 </w:t>
      </w:r>
      <w:r w:rsidR="000A251A">
        <w:t>grains</w:t>
      </w:r>
      <w:r>
        <w:t xml:space="preserve">. </w:t>
      </w:r>
      <w:r w:rsidR="009D3929">
        <w:t xml:space="preserve">Figure </w:t>
      </w:r>
      <w:r w:rsidR="00D736DA">
        <w:t>2</w:t>
      </w:r>
      <w:r w:rsidR="009D3929">
        <w:t xml:space="preserve"> </w:t>
      </w:r>
      <w:r w:rsidR="00D736DA">
        <w:t xml:space="preserve">displays the linear relationship between </w:t>
      </w:r>
      <w:r w:rsidR="000A251A">
        <w:t>h</w:t>
      </w:r>
      <w:r w:rsidR="000A251A">
        <w:rPr>
          <w:vertAlign w:val="subscript"/>
        </w:rPr>
        <w:t>c</w:t>
      </w:r>
      <w:r w:rsidR="000A251A">
        <w:t xml:space="preserve"> </w:t>
      </w:r>
      <w:r w:rsidR="00D736DA">
        <w:t xml:space="preserve">and </w:t>
      </w:r>
      <w:r w:rsidR="000A251A">
        <w:t>L</w:t>
      </w:r>
      <w:r w:rsidR="009D3929">
        <w:t xml:space="preserve">. </w:t>
      </w:r>
      <w:r w:rsidR="003453ED">
        <w:t>To obtain the average slope, the sum of local</w:t>
      </w:r>
      <w:r>
        <w:t xml:space="preserve"> slope</w:t>
      </w:r>
      <w:r w:rsidR="003453ED">
        <w:t>s</w:t>
      </w:r>
      <w:r>
        <w:t>, must be averaged over all space.</w:t>
      </w:r>
      <w:r w:rsidR="003453ED">
        <w:t xml:space="preserve"> As the sum local slopes is equal to the system height,</w:t>
      </w:r>
      <w:r>
        <w:t xml:space="preserve"> </w:t>
      </w:r>
      <w:r w:rsidR="003453ED">
        <w:t>the average slope can be written as</w:t>
      </w:r>
      <w:r w:rsidR="00D736DA">
        <w:t>:</w:t>
      </w:r>
    </w:p>
    <w:p w14:paraId="7AC7DBCA" w14:textId="77777777" w:rsidR="008A4814" w:rsidRPr="008A4814" w:rsidRDefault="008A4814" w:rsidP="00C13B9A">
      <w:pPr>
        <w:jc w:val="both"/>
      </w:pPr>
      <m:oMathPara>
        <m:oMath>
          <m:r>
            <w:rPr>
              <w:rFonts w:ascii="Cambria Math" w:hAnsi="Cambria Math"/>
            </w:rPr>
            <m:t>z</m:t>
          </m:r>
          <m:d>
            <m:dPr>
              <m:ctrlPr>
                <w:rPr>
                  <w:rFonts w:ascii="Cambria Math" w:hAnsi="Cambria Math"/>
                  <w:i/>
                </w:rPr>
              </m:ctrlPr>
            </m:dPr>
            <m:e>
              <m:r>
                <w:rPr>
                  <w:rFonts w:ascii="Cambria Math" w:hAnsi="Cambria Math"/>
                </w:rPr>
                <m:t>t;L</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h(t;L)</m:t>
          </m:r>
        </m:oMath>
      </m:oMathPara>
    </w:p>
    <w:p w14:paraId="6047BC75" w14:textId="74DE4D15" w:rsidR="009D0A33" w:rsidRDefault="008A4814" w:rsidP="009D0A33">
      <w:pPr>
        <w:jc w:val="both"/>
      </w:pPr>
      <w:r>
        <w:t xml:space="preserve">where </w:t>
      </w:r>
      <m:oMath>
        <m:r>
          <w:rPr>
            <w:rFonts w:ascii="Cambria Math" w:hAnsi="Cambria Math"/>
          </w:rPr>
          <m:t>h</m:t>
        </m:r>
        <m:d>
          <m:dPr>
            <m:ctrlPr>
              <w:rPr>
                <w:rFonts w:ascii="Cambria Math" w:hAnsi="Cambria Math"/>
                <w:i/>
              </w:rPr>
            </m:ctrlPr>
          </m:dPr>
          <m:e>
            <m:r>
              <w:rPr>
                <w:rFonts w:ascii="Cambria Math" w:hAnsi="Cambria Math"/>
              </w:rPr>
              <m:t>t;L</m:t>
            </m:r>
          </m:e>
        </m:d>
      </m:oMath>
      <w:r>
        <w:t xml:space="preserve"> is the height of the pile</w:t>
      </w:r>
      <w:r w:rsidR="00D736DA">
        <w:t>. For a constant slope, the</w:t>
      </w:r>
      <w:r w:rsidR="00776DF4">
        <w:t xml:space="preserve"> maximum</w:t>
      </w:r>
      <w:r w:rsidR="00D736DA">
        <w:t xml:space="preserve"> height of the system at any given</w:t>
      </w:r>
      <w:r w:rsidR="003453ED">
        <w:t xml:space="preserve"> </w:t>
      </w:r>
      <w:r w:rsidR="00D736DA">
        <w:t>time scales linearly with L</w:t>
      </w:r>
      <w:r w:rsidR="00776DF4">
        <w:t xml:space="preserve">, and therefore it can explain the relationship presented in Figure </w:t>
      </w:r>
      <w:r w:rsidR="003453ED">
        <w:t>3</w:t>
      </w:r>
      <w:r w:rsidR="00776DF4">
        <w:t>.</w:t>
      </w:r>
      <w:r w:rsidR="009D0A33" w:rsidRPr="009D0A33">
        <w:t xml:space="preserve"> </w:t>
      </w:r>
    </w:p>
    <w:p w14:paraId="00984CDC" w14:textId="40355677" w:rsidR="003453ED" w:rsidRDefault="003453ED" w:rsidP="009D0A33">
      <w:pPr>
        <w:jc w:val="both"/>
      </w:pPr>
      <w:r w:rsidRPr="008A4814">
        <w:rPr>
          <w:noProof/>
          <w:lang w:eastAsia="en-US"/>
        </w:rPr>
        <w:drawing>
          <wp:anchor distT="0" distB="0" distL="114300" distR="114300" simplePos="0" relativeHeight="251661312" behindDoc="0" locked="0" layoutInCell="1" allowOverlap="1" wp14:anchorId="5A088EB3" wp14:editId="5942F443">
            <wp:simplePos x="0" y="0"/>
            <wp:positionH relativeFrom="column">
              <wp:posOffset>0</wp:posOffset>
            </wp:positionH>
            <wp:positionV relativeFrom="paragraph">
              <wp:posOffset>153035</wp:posOffset>
            </wp:positionV>
            <wp:extent cx="3200400" cy="2473325"/>
            <wp:effectExtent l="0" t="0" r="0" b="0"/>
            <wp:wrapTopAndBottom/>
            <wp:docPr id="3" name="Picture 3" descr="PRIYANKA:Complexity and Networks:Complexity and Networks:Complexity:Images:Height with System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YANKA:Complexity and Networks:Complexity and Networks:Complexity:Images:Height with System Siz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88" t="6350" r="7540"/>
                    <a:stretch/>
                  </pic:blipFill>
                  <pic:spPr bwMode="auto">
                    <a:xfrm>
                      <a:off x="0" y="0"/>
                      <a:ext cx="3200400" cy="2473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AD3C10" w14:textId="77777777" w:rsidR="003453ED" w:rsidRDefault="003453ED" w:rsidP="003453ED">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t>: A graph showing the relationship between average height and system size. The height scales linearly with system size.</w:t>
      </w:r>
    </w:p>
    <w:p w14:paraId="6DC94F7D" w14:textId="77777777" w:rsidR="003453ED" w:rsidRDefault="003453ED" w:rsidP="009D0A33">
      <w:pPr>
        <w:jc w:val="both"/>
      </w:pPr>
    </w:p>
    <w:p w14:paraId="4B88E3B9" w14:textId="148B547F" w:rsidR="009D0A33" w:rsidRDefault="009D0A33" w:rsidP="009D0A33">
      <w:pPr>
        <w:jc w:val="both"/>
      </w:pPr>
      <w:r>
        <w:t>For each system, t</w:t>
      </w:r>
      <w:r>
        <w:rPr>
          <w:vertAlign w:val="subscript"/>
        </w:rPr>
        <w:t xml:space="preserve">c </w:t>
      </w:r>
      <w:r>
        <w:t>was calculated by finding the point of intersection between the fitted transient curve and the average steady state height. Figure 3 presents the data obtained.</w:t>
      </w:r>
    </w:p>
    <w:p w14:paraId="5D951B21" w14:textId="77777777" w:rsidR="009D0A33" w:rsidRPr="00ED1204" w:rsidRDefault="009D0A33" w:rsidP="009D0A33">
      <w:pPr>
        <w:jc w:val="both"/>
      </w:pPr>
      <w:r>
        <w:t>From the logarithmic plot, t</w:t>
      </w:r>
      <w:r>
        <w:rPr>
          <w:vertAlign w:val="subscript"/>
        </w:rPr>
        <w:t>c</w:t>
      </w:r>
      <w:r>
        <w:t xml:space="preserve"> is shown to follow a power law, and by measuring the gradient of the data, it is found that t</w:t>
      </w:r>
      <w:r>
        <w:rPr>
          <w:vertAlign w:val="subscript"/>
        </w:rPr>
        <w:t>c</w:t>
      </w:r>
      <w:r>
        <w:t xml:space="preserve"> scales as L</w:t>
      </w:r>
      <w:r>
        <w:rPr>
          <w:vertAlign w:val="superscript"/>
        </w:rPr>
        <w:t>2</w:t>
      </w:r>
      <w:r>
        <w:t xml:space="preserve">. This corroborates with theoretical prediction if the critical time is taken to be the total number of grains added to the system before the first grain leaves. At this critical point, the number of grains added </w:t>
      </w:r>
      <w:r w:rsidR="00ED1204">
        <w:t>could be approximated to the area taken by the grains, which in fact is given by ½ hL, where h is the steady state height. As it was previously found that the height scaled linearly with the system size, the critical time therefore is proportional to L</w:t>
      </w:r>
      <w:r w:rsidR="00ED1204">
        <w:rPr>
          <w:vertAlign w:val="superscript"/>
        </w:rPr>
        <w:t>2</w:t>
      </w:r>
      <w:r w:rsidR="00ED1204">
        <w:t>.</w:t>
      </w:r>
    </w:p>
    <w:p w14:paraId="3C3EA28C" w14:textId="77777777" w:rsidR="009D0A33" w:rsidRDefault="009D0A33" w:rsidP="009D0A33">
      <w:pPr>
        <w:keepNext/>
        <w:jc w:val="both"/>
      </w:pPr>
      <w:r>
        <w:rPr>
          <w:noProof/>
          <w:lang w:eastAsia="en-US"/>
        </w:rPr>
        <w:drawing>
          <wp:inline distT="0" distB="0" distL="0" distR="0" wp14:anchorId="5F11ED87" wp14:editId="4DD23932">
            <wp:extent cx="3231542" cy="2418280"/>
            <wp:effectExtent l="0" t="0" r="0" b="0"/>
            <wp:docPr id="1" name="Picture 1" descr="PRIYANKA:Complexity and Networks:Complexity and Networks:Complexity:Ctuf off time, system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YANKA:Complexity and Networks:Complexity and Networks:Complexity:Ctuf off time, system siz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465" r="6754"/>
                    <a:stretch/>
                  </pic:blipFill>
                  <pic:spPr bwMode="auto">
                    <a:xfrm>
                      <a:off x="0" y="0"/>
                      <a:ext cx="3231813" cy="2418483"/>
                    </a:xfrm>
                    <a:prstGeom prst="rect">
                      <a:avLst/>
                    </a:prstGeom>
                    <a:noFill/>
                    <a:ln>
                      <a:noFill/>
                    </a:ln>
                    <a:extLst>
                      <a:ext uri="{53640926-AAD7-44d8-BBD7-CCE9431645EC}">
                        <a14:shadowObscured xmlns:a14="http://schemas.microsoft.com/office/drawing/2010/main"/>
                      </a:ext>
                    </a:extLst>
                  </pic:spPr>
                </pic:pic>
              </a:graphicData>
            </a:graphic>
          </wp:inline>
        </w:drawing>
      </w:r>
    </w:p>
    <w:p w14:paraId="49EE9B5E" w14:textId="77777777" w:rsidR="008A4814" w:rsidRPr="009D0A33" w:rsidRDefault="009D0A33" w:rsidP="009D0A33">
      <w:pPr>
        <w:pStyle w:val="Caption"/>
        <w:jc w:val="both"/>
      </w:pPr>
      <w:r>
        <w:t xml:space="preserve">Figure </w:t>
      </w:r>
      <w:fldSimple w:instr=" SEQ Figure \* ARABIC ">
        <w:r w:rsidR="00F862A2">
          <w:rPr>
            <w:noProof/>
          </w:rPr>
          <w:t>4</w:t>
        </w:r>
      </w:fldSimple>
      <w:r>
        <w:t>: A log-log plot showing the relationship between the cut-off time and system size. From this data, the gradient of the line is given to be 1.98, corresponding to a scaling relation of L</w:t>
      </w:r>
      <w:r>
        <w:rPr>
          <w:vertAlign w:val="superscript"/>
        </w:rPr>
        <w:t>2</w:t>
      </w:r>
      <w:r>
        <w:t>.</w:t>
      </w:r>
    </w:p>
    <w:p w14:paraId="61CB3C10" w14:textId="77777777" w:rsidR="00ED1204" w:rsidRDefault="00ED1204" w:rsidP="00ED1204">
      <w:pPr>
        <w:pStyle w:val="Heading3"/>
        <w:jc w:val="both"/>
      </w:pPr>
      <w:r>
        <w:t>Height Data Collapse</w:t>
      </w:r>
    </w:p>
    <w:p w14:paraId="1E2FCB09" w14:textId="242BEB07" w:rsidR="0026027D" w:rsidRDefault="005C22F5" w:rsidP="00ED1204">
      <w:pPr>
        <w:jc w:val="both"/>
      </w:pPr>
      <w:r>
        <w:t>Using the scaling relations calculated in Section 4.1.1, a data collapse can be produced for the system sizes.</w:t>
      </w:r>
      <w:r w:rsidR="0026087E">
        <w:t xml:space="preserve"> This data collapse allows the intrinsic nature of the model to be extracted</w:t>
      </w:r>
      <w:r w:rsidR="0026027D">
        <w:t>.</w:t>
      </w:r>
    </w:p>
    <w:p w14:paraId="48831E53" w14:textId="7776DB4A" w:rsidR="005C22F5" w:rsidRDefault="005C22F5" w:rsidP="00ED1204">
      <w:pPr>
        <w:jc w:val="both"/>
      </w:pPr>
      <w:r>
        <w:t xml:space="preserve">Using a smoothing function, with a smoothing factor of 100, Figure 4 was produced, displaying the data collapse for all system sizes. </w:t>
      </w:r>
      <w:r w:rsidR="0026087E">
        <w:t>It is seen that for small system sizes, the data collapse does not perfectly work, most notable for L = 16. The smaller system sizes require a correction to scaling, which is discussed in Section 4.1.3.</w:t>
      </w:r>
    </w:p>
    <w:p w14:paraId="63F698BD" w14:textId="3DB7D85B" w:rsidR="0026087E" w:rsidRDefault="0026027D" w:rsidP="00ED1204">
      <w:pPr>
        <w:jc w:val="both"/>
      </w:pPr>
      <w:r>
        <w:t xml:space="preserve">For the data in Figure 1, the only variable between the data sets is L. Therefore to perform a data collapse, this L dependence had to be removed. As it was previously </w:t>
      </w:r>
      <w:r w:rsidR="00F62E2E">
        <w:rPr>
          <w:noProof/>
          <w:lang w:eastAsia="en-US"/>
        </w:rPr>
        <w:drawing>
          <wp:inline distT="0" distB="0" distL="0" distR="0" wp14:anchorId="50F3F87E" wp14:editId="3A90E705">
            <wp:extent cx="3195263" cy="3127845"/>
            <wp:effectExtent l="0" t="0" r="5715" b="0"/>
            <wp:docPr id="5" name="Picture 5" descr="PRIYANKA:Complexity and Networks:Complexity and Networks:Complexity:Images:Height Data Collapse 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YANKA:Complexity and Networks:Complexity and Networks:Complexity:Images:Height Data Collapse Zoom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9121" r="8362"/>
                    <a:stretch/>
                  </pic:blipFill>
                  <pic:spPr bwMode="auto">
                    <a:xfrm>
                      <a:off x="0" y="0"/>
                      <a:ext cx="3196513" cy="3129068"/>
                    </a:xfrm>
                    <a:prstGeom prst="rect">
                      <a:avLst/>
                    </a:prstGeom>
                    <a:noFill/>
                    <a:ln>
                      <a:noFill/>
                    </a:ln>
                    <a:extLst>
                      <a:ext uri="{53640926-AAD7-44d8-BBD7-CCE9431645EC}">
                        <a14:shadowObscured xmlns:a14="http://schemas.microsoft.com/office/drawing/2010/main"/>
                      </a:ext>
                    </a:extLst>
                  </pic:spPr>
                </pic:pic>
              </a:graphicData>
            </a:graphic>
          </wp:inline>
        </w:drawing>
      </w:r>
      <w:r>
        <w:t>found that h</w:t>
      </w:r>
      <w:r>
        <w:rPr>
          <w:vertAlign w:val="subscript"/>
        </w:rPr>
        <w:t>c</w:t>
      </w:r>
      <w:r>
        <w:t xml:space="preserve"> scaled with L and t</w:t>
      </w:r>
      <w:r>
        <w:rPr>
          <w:vertAlign w:val="subscript"/>
        </w:rPr>
        <w:t>c</w:t>
      </w:r>
      <w:r>
        <w:t xml:space="preserve"> scaled with L</w:t>
      </w:r>
      <w:r>
        <w:rPr>
          <w:vertAlign w:val="superscript"/>
        </w:rPr>
        <w:t>2</w:t>
      </w:r>
      <w:r>
        <w:t>, by dividing the height and time by their critical values for each system size, the data collapse was produced. Expressing this mathematically, the following is obtained</w:t>
      </w:r>
      <w:r w:rsidR="0026087E">
        <w:t>:</w:t>
      </w:r>
    </w:p>
    <w:p w14:paraId="064E7D74" w14:textId="42339021" w:rsidR="0026087E" w:rsidRPr="00DB76A9" w:rsidRDefault="0026087E" w:rsidP="00ED1204">
      <w:pPr>
        <w:jc w:val="both"/>
      </w:pPr>
      <m:oMathPara>
        <m:oMath>
          <m:r>
            <m:rPr>
              <m:scr m:val="script"/>
            </m:rPr>
            <w:rPr>
              <w:rFonts w:ascii="Cambria Math" w:hAnsi="Cambria Math"/>
            </w:rPr>
            <m:t>F:</m:t>
          </m:r>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t;L</m:t>
              </m:r>
            </m:e>
          </m:d>
          <m:r>
            <w:rPr>
              <w:rFonts w:ascii="Cambria Math" w:hAnsi="Cambria Math"/>
            </w:rPr>
            <m:t>= L</m:t>
          </m:r>
          <m:r>
            <m:rPr>
              <m:scr m:val="script"/>
            </m:rP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d>
        </m:oMath>
      </m:oMathPara>
    </w:p>
    <w:p w14:paraId="1640B935" w14:textId="6978889A" w:rsidR="00DB76A9" w:rsidRDefault="00DB76A9" w:rsidP="00ED1204">
      <w:pPr>
        <w:jc w:val="both"/>
      </w:pPr>
      <w:r>
        <w:t xml:space="preserve">where </w:t>
      </w:r>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r>
              <w:rPr>
                <w:rFonts w:ascii="Cambria Math" w:hAnsi="Cambria Math"/>
              </w:rPr>
              <m:t>t;L</m:t>
            </m:r>
          </m:e>
        </m:d>
      </m:oMath>
      <w:r>
        <w:t xml:space="preserve"> is the smoothed data and </w:t>
      </w:r>
      <m:oMath>
        <m:r>
          <m:rPr>
            <m:scr m:val="script"/>
          </m:rPr>
          <w:rPr>
            <w:rFonts w:ascii="Cambria Math" w:hAnsi="Cambria Math"/>
          </w:rPr>
          <m:t>F</m:t>
        </m:r>
      </m:oMath>
      <w:r>
        <w:t xml:space="preserve"> is the scaling function. The data collapse shows that the scaling function behaves differently for small arguments (t &lt; t</w:t>
      </w:r>
      <w:r>
        <w:rPr>
          <w:vertAlign w:val="subscript"/>
        </w:rPr>
        <w:t>c</w:t>
      </w:r>
      <w:r>
        <w:t>) and large arguments (t &gt; t</w:t>
      </w:r>
      <w:r>
        <w:rPr>
          <w:vertAlign w:val="subscript"/>
        </w:rPr>
        <w:t>c</w:t>
      </w:r>
      <w:r>
        <w:t>). By splitting the data plotted before and after t</w:t>
      </w:r>
      <w:r>
        <w:rPr>
          <w:vertAlign w:val="subscript"/>
        </w:rPr>
        <w:t>c</w:t>
      </w:r>
      <w:r>
        <w:t>, it is found that the scaling function follows the following relationship:</w:t>
      </w:r>
    </w:p>
    <w:p w14:paraId="1E421DA8" w14:textId="378E1489" w:rsidR="00DB76A9" w:rsidRPr="003263C9" w:rsidRDefault="00DB76A9" w:rsidP="00ED1204">
      <w:pPr>
        <w:jc w:val="both"/>
      </w:pPr>
      <m:oMathPara>
        <m:oMath>
          <m:r>
            <m:rPr>
              <m:scr m:val="script"/>
            </m:rP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c</m:t>
                      </m:r>
                    </m:sub>
                  </m:sSub>
                </m:den>
              </m:f>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lin"/>
                      <m:ctrlPr>
                        <w:rPr>
                          <w:rFonts w:ascii="Cambria Math" w:hAnsi="Cambria Math"/>
                          <w:i/>
                        </w:rPr>
                      </m:ctrlPr>
                    </m:fPr>
                    <m:num>
                      <m:r>
                        <w:rPr>
                          <w:rFonts w:ascii="Cambria Math" w:hAnsi="Cambria Math"/>
                        </w:rPr>
                        <m:t>α</m:t>
                      </m:r>
                    </m:num>
                    <m:den>
                      <m:r>
                        <w:rPr>
                          <w:rFonts w:ascii="Cambria Math" w:hAnsi="Cambria Math"/>
                        </w:rPr>
                        <m:t xml:space="preserve">L </m:t>
                      </m:r>
                    </m:den>
                  </m:f>
                  <m:r>
                    <w:rPr>
                      <w:rFonts w:ascii="Cambria Math" w:hAnsi="Cambria Math"/>
                    </w:rPr>
                    <m:t xml:space="preserve"> </m:t>
                  </m:r>
                  <m:r>
                    <m:rPr>
                      <m:sty m:val="p"/>
                    </m:rPr>
                    <w:rPr>
                      <w:rFonts w:ascii="Cambria Math" w:hAnsi="Cambria Math"/>
                    </w:rPr>
                    <m:t>for</m:t>
                  </m:r>
                  <m:r>
                    <w:rPr>
                      <w:rFonts w:ascii="Cambria Math" w:hAnsi="Cambria Math"/>
                    </w:rPr>
                    <m:t xml:space="preserve"> t&lt; </m:t>
                  </m:r>
                  <m:sSub>
                    <m:sSubPr>
                      <m:ctrlPr>
                        <w:rPr>
                          <w:rFonts w:ascii="Cambria Math" w:hAnsi="Cambria Math"/>
                          <w:i/>
                        </w:rPr>
                      </m:ctrlPr>
                    </m:sSubPr>
                    <m:e>
                      <m:r>
                        <w:rPr>
                          <w:rFonts w:ascii="Cambria Math" w:hAnsi="Cambria Math"/>
                        </w:rPr>
                        <m:t>t</m:t>
                      </m:r>
                    </m:e>
                    <m:sub>
                      <m:r>
                        <w:rPr>
                          <w:rFonts w:ascii="Cambria Math" w:hAnsi="Cambria Math"/>
                        </w:rPr>
                        <m:t>c</m:t>
                      </m:r>
                    </m:sub>
                  </m:sSub>
                </m:e>
                <m:e>
                  <m:r>
                    <w:rPr>
                      <w:rFonts w:ascii="Cambria Math" w:hAnsi="Cambria Math"/>
                    </w:rPr>
                    <m:t xml:space="preserve">α </m:t>
                  </m:r>
                  <m:r>
                    <m:rPr>
                      <m:sty m:val="p"/>
                    </m:rPr>
                    <w:rPr>
                      <w:rFonts w:ascii="Cambria Math" w:hAnsi="Cambria Math"/>
                    </w:rPr>
                    <m:t>for</m:t>
                  </m:r>
                  <m:r>
                    <w:rPr>
                      <w:rFonts w:ascii="Cambria Math" w:hAnsi="Cambria Math"/>
                    </w:rPr>
                    <m:t xml:space="preserve"> t&gt; </m:t>
                  </m:r>
                  <m:sSub>
                    <m:sSubPr>
                      <m:ctrlPr>
                        <w:rPr>
                          <w:rFonts w:ascii="Cambria Math" w:hAnsi="Cambria Math"/>
                          <w:i/>
                        </w:rPr>
                      </m:ctrlPr>
                    </m:sSubPr>
                    <m:e>
                      <m:r>
                        <w:rPr>
                          <w:rFonts w:ascii="Cambria Math" w:hAnsi="Cambria Math"/>
                        </w:rPr>
                        <m:t>t</m:t>
                      </m:r>
                    </m:e>
                    <m:sub>
                      <m:r>
                        <w:rPr>
                          <w:rFonts w:ascii="Cambria Math" w:hAnsi="Cambria Math"/>
                        </w:rPr>
                        <m:t>c</m:t>
                      </m:r>
                    </m:sub>
                  </m:sSub>
                </m:e>
              </m:eqArr>
            </m:e>
          </m:d>
        </m:oMath>
      </m:oMathPara>
    </w:p>
    <w:p w14:paraId="60B6ABFA" w14:textId="6235F197" w:rsidR="003263C9" w:rsidRDefault="003263C9" w:rsidP="00ED1204">
      <w:pPr>
        <w:jc w:val="both"/>
      </w:pPr>
      <w:r>
        <w:t xml:space="preserve">where </w:t>
      </w:r>
      <m:oMath>
        <m:r>
          <w:rPr>
            <w:rFonts w:ascii="Cambria Math" w:hAnsi="Cambria Math"/>
          </w:rPr>
          <m:t>α</m:t>
        </m:r>
      </m:oMath>
      <w:r>
        <w:t xml:space="preserve"> is a constant related t</w:t>
      </w:r>
      <w:r w:rsidR="00F32D12">
        <w:t>o the maximum height of the syst</w:t>
      </w:r>
      <w:r>
        <w:t>em.</w:t>
      </w:r>
      <w:r w:rsidR="00F62E2E">
        <w:t xml:space="preserve"> During the recurrent configurations, it is clear that height of the system stays constant, as well as the slope of the function. Therefore for large arguments, the scaling function must be a constant for all system sizes.</w:t>
      </w:r>
    </w:p>
    <w:p w14:paraId="3C27C19C" w14:textId="270809B1" w:rsidR="003263C9" w:rsidRDefault="003263C9" w:rsidP="00ED1204">
      <w:pPr>
        <w:jc w:val="both"/>
      </w:pPr>
      <w:r>
        <w:t xml:space="preserve">The data shows that, although there is no system size dependence during the transient, </w:t>
      </w:r>
      <w:r w:rsidR="00F62E2E">
        <w:t xml:space="preserve">there is </w:t>
      </w:r>
      <w:r>
        <w:t xml:space="preserve">time dependence. From Figure 1, the fitted line showed that the height during the transient increased as a power law </w:t>
      </w:r>
      <w:r w:rsidR="00F62E2E">
        <w:t>proportional to t</w:t>
      </w:r>
      <w:r w:rsidR="00F62E2E">
        <w:rPr>
          <w:vertAlign w:val="superscript"/>
        </w:rPr>
        <w:t>0.5</w:t>
      </w:r>
      <w:r w:rsidR="00F62E2E">
        <w:t>. Comparing this to Equation 3 for t &lt; t</w:t>
      </w:r>
      <w:r w:rsidR="00F62E2E">
        <w:rPr>
          <w:vertAlign w:val="subscript"/>
        </w:rPr>
        <w:t>c</w:t>
      </w:r>
      <w:r w:rsidR="00F62E2E">
        <w:t>, we find this to be valid, as t</w:t>
      </w:r>
      <w:r w:rsidR="00F62E2E">
        <w:rPr>
          <w:vertAlign w:val="subscript"/>
        </w:rPr>
        <w:t>c</w:t>
      </w:r>
      <w:r w:rsidR="00F62E2E">
        <w:t xml:space="preserve"> has an L</w:t>
      </w:r>
      <w:r w:rsidR="00F62E2E">
        <w:rPr>
          <w:vertAlign w:val="superscript"/>
        </w:rPr>
        <w:t>2</w:t>
      </w:r>
      <w:r w:rsidR="00F62E2E">
        <w:t xml:space="preserve"> dependence, so the transient region will have a root L</w:t>
      </w:r>
      <w:r w:rsidR="00F62E2E">
        <w:rPr>
          <w:vertAlign w:val="superscript"/>
        </w:rPr>
        <w:t>2</w:t>
      </w:r>
      <w:r w:rsidR="00F62E2E">
        <w:t xml:space="preserve"> dependence that needs to be divided out.</w:t>
      </w:r>
    </w:p>
    <w:p w14:paraId="4FEEA20B" w14:textId="77777777" w:rsidR="00F62E2E" w:rsidRDefault="00F62E2E" w:rsidP="00F62E2E">
      <w:pPr>
        <w:pStyle w:val="Heading3"/>
      </w:pPr>
      <w:r>
        <w:t>Corrections to Scaling</w:t>
      </w:r>
    </w:p>
    <w:p w14:paraId="4A8212EF" w14:textId="59DDA4CC" w:rsidR="00F32D12" w:rsidRDefault="00F62E2E" w:rsidP="00F62E2E">
      <w:pPr>
        <w:jc w:val="both"/>
      </w:pPr>
      <w:r>
        <w:t>The average height was previously shown, in Figure 2, to var</w:t>
      </w:r>
      <w:r w:rsidR="00A71684">
        <w:t>y linearly with the system size. The average was calculated using Equation _ from __.</w:t>
      </w:r>
      <w:r>
        <w:t xml:space="preserve"> </w:t>
      </w:r>
      <w:r w:rsidR="00A71684">
        <w:t>The</w:t>
      </w:r>
      <w:r>
        <w:t xml:space="preserve"> data collapse in Figure 4, smaller system sizes do not completely conform to this relationship.</w:t>
      </w:r>
      <w:r w:rsidR="00F32D12">
        <w:t xml:space="preserve"> This is not obvious from Figure 2, thereofre</w:t>
      </w:r>
      <w:r>
        <w:t xml:space="preserve"> </w:t>
      </w:r>
      <w:r w:rsidR="00F32D12">
        <w:t>to see this discrepancy more clearly, using Equation 2, the average slope was plotted. From the data collapse, the average slope is shown not to depend on the system sizes, so all the systems should collapse to the same average. This is presented in Figure 5.</w:t>
      </w:r>
    </w:p>
    <w:p w14:paraId="0B7404CC" w14:textId="601FBC6A" w:rsidR="00F32D12" w:rsidRDefault="00F32D12" w:rsidP="00F62E2E">
      <w:pPr>
        <w:jc w:val="both"/>
      </w:pPr>
      <w:r>
        <w:rPr>
          <w:noProof/>
          <w:lang w:eastAsia="en-US"/>
        </w:rPr>
        <w:drawing>
          <wp:inline distT="0" distB="0" distL="0" distR="0" wp14:anchorId="61373AB6" wp14:editId="34B41030">
            <wp:extent cx="3129216" cy="2360488"/>
            <wp:effectExtent l="0" t="0" r="0" b="1905"/>
            <wp:docPr id="7" name="Picture 7" descr="PRIYANKA:Complexity and Networks:Complexity and Networks:Complexity:Images:Correction to Scaling, 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YANKA:Complexity and Networks:Complexity and Networks:Complexity:Images:Correction to Scaling, heigh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6439" r="7075"/>
                    <a:stretch/>
                  </pic:blipFill>
                  <pic:spPr bwMode="auto">
                    <a:xfrm>
                      <a:off x="0" y="0"/>
                      <a:ext cx="3129216" cy="2360488"/>
                    </a:xfrm>
                    <a:prstGeom prst="rect">
                      <a:avLst/>
                    </a:prstGeom>
                    <a:noFill/>
                    <a:ln>
                      <a:noFill/>
                    </a:ln>
                    <a:extLst>
                      <a:ext uri="{53640926-AAD7-44d8-BBD7-CCE9431645EC}">
                        <a14:shadowObscured xmlns:a14="http://schemas.microsoft.com/office/drawing/2010/main"/>
                      </a:ext>
                    </a:extLst>
                  </pic:spPr>
                </pic:pic>
              </a:graphicData>
            </a:graphic>
          </wp:inline>
        </w:drawing>
      </w:r>
    </w:p>
    <w:p w14:paraId="28AE5872" w14:textId="646D9306" w:rsidR="00F32D12" w:rsidRDefault="00F32D12" w:rsidP="00F62E2E">
      <w:pPr>
        <w:jc w:val="both"/>
      </w:pPr>
      <w:r>
        <w:t>Here the data shows that correction to scaling is required, as the average slope only tends to the true value for increasing system size. To obtain an initial estimate of the scaling relation, given by the orange line, data points within 10% of the average slope were taken into account, and produced a new gradient value of 1.727.</w:t>
      </w:r>
    </w:p>
    <w:p w14:paraId="10CB6142" w14:textId="0AABE3A5" w:rsidR="00F62E2E" w:rsidRDefault="00F32D12" w:rsidP="00F62E2E">
      <w:pPr>
        <w:jc w:val="both"/>
      </w:pPr>
      <w:r>
        <w:t>A</w:t>
      </w:r>
      <w:r w:rsidR="00F62E2E">
        <w:t xml:space="preserve"> correction to scaling formula </w:t>
      </w:r>
      <w:r>
        <w:t>was then</w:t>
      </w:r>
      <w:r w:rsidR="00F62E2E">
        <w:t xml:space="preserve"> adopted to </w:t>
      </w:r>
      <w:r>
        <w:t>more accurately find the scaling relation, and is given in Equation 4</w:t>
      </w:r>
      <w:r w:rsidR="00F62E2E">
        <w:t xml:space="preserve">.  </w:t>
      </w:r>
    </w:p>
    <w:p w14:paraId="655ECB9C" w14:textId="77777777" w:rsidR="00F62E2E" w:rsidRDefault="00577EC2" w:rsidP="00F62E2E">
      <w:pPr>
        <w:jc w:val="both"/>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h(t;L)</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L(1-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-ω</m:t>
                  </m:r>
                </m:e>
                <m:sub>
                  <m:r>
                    <w:rPr>
                      <w:rFonts w:ascii="Cambria Math" w:hAnsi="Cambria Math"/>
                    </w:rPr>
                    <m:t>1</m:t>
                  </m:r>
                </m:sub>
              </m:sSub>
            </m:sup>
          </m:sSup>
          <m:r>
            <w:rPr>
              <w:rFonts w:ascii="Cambria Math" w:hAnsi="Cambria Math"/>
            </w:rPr>
            <m:t xml:space="preserve">) </m:t>
          </m:r>
        </m:oMath>
      </m:oMathPara>
    </w:p>
    <w:p w14:paraId="00B60714" w14:textId="5734D61A" w:rsidR="00F62E2E" w:rsidRDefault="00F62E2E" w:rsidP="00F62E2E">
      <w:pPr>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t xml:space="preserve"> are constants. By some manipulation, the following equation can be obtained, and used to find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A71684">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A71684">
        <w:t xml:space="preserve"> using optimization.</w:t>
      </w:r>
    </w:p>
    <w:p w14:paraId="623A30DA" w14:textId="77777777" w:rsidR="00F62E2E" w:rsidRPr="0071351A" w:rsidRDefault="00577EC2" w:rsidP="00F62E2E">
      <w:pPr>
        <w:jc w:val="both"/>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(L)</m:t>
                      </m:r>
                    </m:e>
                  </m:func>
                </m:e>
              </m:func>
            </m:e>
          </m:func>
          <m:r>
            <w:rPr>
              <w:rFonts w:ascii="Cambria Math" w:hAnsi="Cambria Math"/>
            </w:rPr>
            <m:t xml:space="preserve"> </m:t>
          </m:r>
        </m:oMath>
      </m:oMathPara>
    </w:p>
    <w:p w14:paraId="6D7109F0" w14:textId="6963F5B3" w:rsidR="00F62E2E" w:rsidRDefault="00A71684" w:rsidP="00F62E2E">
      <w:pPr>
        <w:jc w:val="both"/>
      </w:pPr>
      <w:r>
        <w:t>Setting the initial value of</w:t>
      </w:r>
      <w:r w:rsidR="00F62E2E">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oMath>
      <w:r>
        <w:t>to 1.725,</w:t>
      </w:r>
      <w:r w:rsidR="00F62E2E">
        <w:t xml:space="preserve"> </w:t>
      </w:r>
      <w:r>
        <w:t xml:space="preserve">around the value for the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estimate,</w:t>
      </w:r>
      <w:r w:rsidR="00F62E2E">
        <w:t xml:space="preserve"> </w:t>
      </w:r>
      <w:r>
        <w:t xml:space="preserve">the measured values of were fitted using Equation _ whilst incrementing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0.001</w:t>
      </w:r>
      <w:r w:rsidR="00F62E2E">
        <w:t>.</w:t>
      </w:r>
      <w:r>
        <w:t xml:space="preserve"> The optimized values of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and gradient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oMath>
      <w:r>
        <w:t>were returned when the residual fit of the data was at a minimum.</w:t>
      </w:r>
      <w:r w:rsidR="00ED79EB">
        <w:t xml:space="preserve"> The optimized values returned for the data were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=1.733</m:t>
        </m:r>
      </m:oMath>
      <w:r w:rsidR="00ED79EB">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ED79EB">
        <w:t>= 0.60.</w:t>
      </w:r>
      <w:r w:rsidR="002B263B">
        <w:t xml:space="preserve"> How</w:t>
      </w:r>
      <w:r w:rsidR="00273523">
        <w:t>ever, the extent of correction is unsure as they may be</w:t>
      </w:r>
    </w:p>
    <w:p w14:paraId="461B45C5" w14:textId="77777777" w:rsidR="002C4812" w:rsidRDefault="00ED79EB" w:rsidP="00F62E2E">
      <w:pPr>
        <w:jc w:val="both"/>
      </w:pPr>
      <w:r>
        <w:t>The standard deviation of the average heights were also calculated using a standard formula given by Equation _ from __. Plotting the data on a log-log scale produced a scaling relation of L</w:t>
      </w:r>
      <w:r>
        <w:rPr>
          <w:vertAlign w:val="superscript"/>
        </w:rPr>
        <w:t>0.2</w:t>
      </w:r>
      <w:r w:rsidR="002C4812">
        <w:rPr>
          <w:vertAlign w:val="superscript"/>
        </w:rPr>
        <w:t>4</w:t>
      </w:r>
      <w:r>
        <w:t xml:space="preserve">, and is presented in Figure 6. By transforming the data in the same way as </w:t>
      </w:r>
      <w:r w:rsidR="002C4812">
        <w:t xml:space="preserve">the average height, however, from Figure 7, there is no obvious correction to scaling present. </w:t>
      </w:r>
    </w:p>
    <w:p w14:paraId="1251DF6A" w14:textId="1F506DEF" w:rsidR="00ED79EB" w:rsidRPr="00ED79EB" w:rsidRDefault="002C4812" w:rsidP="00F62E2E">
      <w:pPr>
        <w:jc w:val="both"/>
      </w:pPr>
      <w:r>
        <w:rPr>
          <w:noProof/>
          <w:lang w:eastAsia="en-US"/>
        </w:rPr>
        <w:drawing>
          <wp:inline distT="0" distB="0" distL="0" distR="0" wp14:anchorId="60367E13" wp14:editId="45257251">
            <wp:extent cx="3195320" cy="2393950"/>
            <wp:effectExtent l="0" t="0" r="5080" b="0"/>
            <wp:docPr id="8" name="Picture 8" descr="PRIYANKA:Complexity and Networks:Complexity and Networks:Complexity:Images:Correction to Scaling, Standard Dev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YANKA:Complexity and Networks:Complexity and Networks:Complexity:Images:Correction to Scaling, Standard Devia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320" cy="2393950"/>
                    </a:xfrm>
                    <a:prstGeom prst="rect">
                      <a:avLst/>
                    </a:prstGeom>
                    <a:noFill/>
                    <a:ln>
                      <a:noFill/>
                    </a:ln>
                  </pic:spPr>
                </pic:pic>
              </a:graphicData>
            </a:graphic>
          </wp:inline>
        </w:drawing>
      </w:r>
    </w:p>
    <w:p w14:paraId="5798C9CC" w14:textId="708083AD" w:rsidR="00F62E2E" w:rsidRPr="00ED79EB" w:rsidRDefault="00F62E2E" w:rsidP="00F62E2E">
      <w:pPr>
        <w:jc w:val="both"/>
        <w:rPr>
          <w:vertAlign w:val="superscript"/>
        </w:rPr>
      </w:pPr>
      <w:r>
        <w:t xml:space="preserve">The average slope is given by Equation </w:t>
      </w:r>
      <w:r w:rsidR="002C4812">
        <w:t>1</w:t>
      </w:r>
      <w:r>
        <w:t xml:space="preserve">. Combining this with Equation </w:t>
      </w:r>
      <w:r w:rsidR="002C4812">
        <w:t>5,</w:t>
      </w:r>
      <w:r>
        <w:t xml:space="preserve"> the following relation is obtained:</w:t>
      </w:r>
    </w:p>
    <w:p w14:paraId="1B827E5D" w14:textId="77777777" w:rsidR="00F62E2E" w:rsidRDefault="00F62E2E" w:rsidP="00F62E2E">
      <w:pPr>
        <w:jc w:val="both"/>
      </w:pPr>
      <w:r>
        <w:t xml:space="preserve"> </w:t>
      </w:r>
      <m:oMath>
        <m:r>
          <w:rPr>
            <w:rFonts w:ascii="Cambria Math" w:hAnsi="Cambria Math"/>
          </w:rPr>
          <m:t>z</m:t>
        </m:r>
        <m:d>
          <m:dPr>
            <m:ctrlPr>
              <w:rPr>
                <w:rFonts w:ascii="Cambria Math" w:hAnsi="Cambria Math"/>
                <w:i/>
              </w:rPr>
            </m:ctrlPr>
          </m:dPr>
          <m:e>
            <m:r>
              <w:rPr>
                <w:rFonts w:ascii="Cambria Math" w:hAnsi="Cambria Math"/>
              </w:rPr>
              <m:t>t;L</m:t>
            </m:r>
          </m:e>
        </m:d>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h(t;L)</m:t>
                    </m:r>
                  </m:e>
                </m:d>
              </m:e>
              <m:sub>
                <m:r>
                  <w:rPr>
                    <w:rFonts w:ascii="Cambria Math" w:hAnsi="Cambria Math"/>
                  </w:rPr>
                  <m:t>t</m:t>
                </m:r>
              </m:sub>
            </m:sSub>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L</m:t>
            </m:r>
          </m:e>
          <m:sup>
            <m:sSub>
              <m:sSubPr>
                <m:ctrlPr>
                  <w:rPr>
                    <w:rFonts w:ascii="Cambria Math" w:hAnsi="Cambria Math"/>
                    <w:i/>
                  </w:rPr>
                </m:ctrlPr>
              </m:sSubPr>
              <m:e>
                <m:r>
                  <w:rPr>
                    <w:rFonts w:ascii="Cambria Math" w:hAnsi="Cambria Math"/>
                  </w:rPr>
                  <m:t>-ω</m:t>
                </m:r>
              </m:e>
              <m:sub>
                <m:r>
                  <w:rPr>
                    <w:rFonts w:ascii="Cambria Math" w:hAnsi="Cambria Math"/>
                  </w:rPr>
                  <m:t>1</m:t>
                </m:r>
              </m:sub>
            </m:sSub>
          </m:sup>
        </m:sSup>
        <m:r>
          <w:rPr>
            <w:rFonts w:ascii="Cambria Math" w:hAnsi="Cambria Math"/>
          </w:rPr>
          <m:t xml:space="preserve">) </m:t>
        </m:r>
      </m:oMath>
    </w:p>
    <w:p w14:paraId="783674CC" w14:textId="5082A5BA" w:rsidR="00F62E2E" w:rsidRDefault="00F62E2E" w:rsidP="00F62E2E">
      <w:pPr>
        <w:jc w:val="both"/>
      </w:pPr>
      <w:r>
        <w:t>As L tends to infinity, the L term on the right most side of the equation disappears, leaving the average slope to tend to a0. This is what we find for large system sizes in Figure</w:t>
      </w:r>
      <w:r w:rsidR="00482EAB">
        <w:t xml:space="preserve"> 5</w:t>
      </w:r>
      <w:r>
        <w:t xml:space="preserve">. </w:t>
      </w:r>
    </w:p>
    <w:p w14:paraId="61698E1A" w14:textId="4C203672" w:rsidR="00B04746" w:rsidRDefault="00B04746" w:rsidP="00F62E2E">
      <w:pPr>
        <w:jc w:val="both"/>
      </w:pPr>
      <w:r>
        <w:t>When p = 0.5, an equal number of slope thresholds of 1 and 2 are expected, so the average height would be expected to take this into account and settle at an average of 24 for L = 16 and 48 for L = 32. However this is not the case. This can be explained as for slopes with a gradient of 2, they are less likely to be changed as they can sustain two grains before collapsing, therefore lasting a longer time before collapse occurs.</w:t>
      </w:r>
    </w:p>
    <w:p w14:paraId="5C2BAD18" w14:textId="77777777" w:rsidR="00F62E2E" w:rsidRDefault="00F62E2E" w:rsidP="00F62E2E">
      <w:r>
        <w:t>Using propagation of errors for standard deviation, the following equation for the slope standard deviation is also obtained as:</w:t>
      </w:r>
    </w:p>
    <w:p w14:paraId="3F1CA34B" w14:textId="39FC72B9" w:rsidR="00482EAB" w:rsidRDefault="00577EC2" w:rsidP="00F62E2E">
      <m:oMathPara>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dh</m:t>
              </m:r>
            </m:den>
          </m:f>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0.24</m:t>
                  </m:r>
                </m:sup>
              </m:sSup>
            </m:num>
            <m:den>
              <m:r>
                <w:rPr>
                  <w:rFonts w:ascii="Cambria Math" w:hAnsi="Cambria Math"/>
                </w:rPr>
                <m:t>L</m:t>
              </m:r>
            </m:den>
          </m:f>
        </m:oMath>
      </m:oMathPara>
    </w:p>
    <w:p w14:paraId="3C90542F" w14:textId="77777777" w:rsidR="00B04746" w:rsidRDefault="00B04746" w:rsidP="00B04746">
      <w:pPr>
        <w:jc w:val="both"/>
      </w:pPr>
      <w:r>
        <w:t xml:space="preserve">Therefore as L tends to infinity, the slope uncertainty tends to zero. </w:t>
      </w:r>
    </w:p>
    <w:p w14:paraId="30C29562" w14:textId="77777777" w:rsidR="00B04746" w:rsidRDefault="00B04746" w:rsidP="00B04746">
      <w:pPr>
        <w:pStyle w:val="Heading3"/>
        <w:jc w:val="both"/>
      </w:pPr>
      <w:r>
        <w:t>Height Probability Data Collapse</w:t>
      </w:r>
    </w:p>
    <w:p w14:paraId="33E9ADD0" w14:textId="78BF2274" w:rsidR="00B04746" w:rsidRDefault="00CF4272" w:rsidP="00B04746">
      <w:pPr>
        <w:jc w:val="both"/>
      </w:pPr>
      <w:r>
        <w:t xml:space="preserve">To calculate the distribution of heights at steady state, the height probabilities were calculated and plotted in </w:t>
      </w:r>
      <w:r w:rsidR="00B04746">
        <w:t xml:space="preserve">Figure </w:t>
      </w:r>
      <w:r>
        <w:t>8</w:t>
      </w:r>
      <w:r w:rsidR="00B04746">
        <w:t>. Here</w:t>
      </w:r>
      <w:r>
        <w:t>,</w:t>
      </w:r>
      <w:r w:rsidR="00B04746">
        <w:t xml:space="preserve"> the peak probability of the height decreases as the system size increases, and the mean</w:t>
      </w:r>
      <w:r>
        <w:t xml:space="preserve"> values and standard deviation</w:t>
      </w:r>
      <w:r w:rsidR="00B04746">
        <w:t xml:space="preserve"> value</w:t>
      </w:r>
      <w:r>
        <w:t>s increase,</w:t>
      </w:r>
      <w:r w:rsidR="00B04746">
        <w:t xml:space="preserve"> as expected. </w:t>
      </w:r>
      <w:r>
        <w:t>By applying the central limit theorem, the peaks can be approximated as</w:t>
      </w:r>
      <w:r w:rsidR="00B04746">
        <w:t xml:space="preserve"> Gaussian</w:t>
      </w:r>
      <w:r>
        <w:t>.</w:t>
      </w:r>
      <w:r w:rsidR="00B04746">
        <w:t xml:space="preserve"> </w:t>
      </w:r>
      <w:r>
        <w:t xml:space="preserve">Therefore, each peak can be represented by the </w:t>
      </w:r>
      <w:r w:rsidR="00A54162">
        <w:t>probability distribution</w:t>
      </w:r>
      <w:r>
        <w:t>:</w:t>
      </w:r>
    </w:p>
    <w:p w14:paraId="28868128" w14:textId="79A488FD" w:rsidR="00CF4272" w:rsidRPr="00A54162" w:rsidRDefault="00CF4272" w:rsidP="00B04746">
      <w:pPr>
        <w:jc w:val="both"/>
      </w:pPr>
      <m:oMathPara>
        <m:oMath>
          <m:r>
            <w:rPr>
              <w:rFonts w:ascii="Cambria Math" w:hAnsi="Cambria Math"/>
            </w:rPr>
            <m:t>P</m:t>
          </m:r>
          <m:d>
            <m:dPr>
              <m:ctrlPr>
                <w:rPr>
                  <w:rFonts w:ascii="Cambria Math" w:hAnsi="Cambria Math"/>
                  <w:i/>
                </w:rPr>
              </m:ctrlPr>
            </m:dPr>
            <m:e>
              <m:r>
                <w:rPr>
                  <w:rFonts w:ascii="Cambria Math" w:hAnsi="Cambria Math"/>
                </w:rPr>
                <m:t>h</m:t>
              </m:r>
            </m:e>
          </m:d>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h</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(h-</m:t>
                  </m:r>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h</m:t>
                          </m:r>
                        </m:sub>
                      </m:sSub>
                    </m:e>
                    <m:sup>
                      <m:r>
                        <w:rPr>
                          <w:rFonts w:ascii="Cambria Math" w:hAnsi="Cambria Math"/>
                        </w:rPr>
                        <m:t>2</m:t>
                      </m:r>
                    </m:sup>
                  </m:sSup>
                </m:den>
              </m:f>
            </m:sup>
          </m:sSup>
        </m:oMath>
      </m:oMathPara>
    </w:p>
    <w:p w14:paraId="3D770956" w14:textId="290CF668" w:rsidR="00A54162" w:rsidRDefault="00A54162" w:rsidP="00B04746">
      <w:pPr>
        <w:jc w:val="both"/>
      </w:pPr>
      <w:r>
        <w:rPr>
          <w:iCs/>
        </w:rPr>
        <w:t xml:space="preserve">By using this approximation, each peak can be standardised into one Gaussian peak with a mean of zero and a standard deviation of one. This can be achieved for each system height by substituting the values calculated in Section 4.1.3 into the Equation _. Expressing this mathematically, by multiplying Equation _ by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t>for each system size, and transforming the exponent of the exponential to:</w:t>
      </w:r>
    </w:p>
    <w:p w14:paraId="79F437C8" w14:textId="398F0FA6" w:rsidR="00A54162" w:rsidRPr="00A54162" w:rsidRDefault="00A54162" w:rsidP="00B04746">
      <w:pPr>
        <w:jc w:val="both"/>
      </w:pPr>
      <m:oMathPara>
        <m:oMath>
          <m:r>
            <w:rPr>
              <w:rFonts w:ascii="Cambria Math" w:hAnsi="Cambria Math"/>
            </w:rPr>
            <m:t xml:space="preserve">y= </m:t>
          </m:r>
          <m:f>
            <m:fPr>
              <m:ctrlPr>
                <w:rPr>
                  <w:rFonts w:ascii="Cambria Math" w:hAnsi="Cambria Math"/>
                  <w:i/>
                </w:rPr>
              </m:ctrlPr>
            </m:fPr>
            <m:num>
              <m:r>
                <w:rPr>
                  <w:rFonts w:ascii="Cambria Math" w:hAnsi="Cambria Math"/>
                </w:rPr>
                <m:t>(h-</m:t>
              </m:r>
              <m:d>
                <m:dPr>
                  <m:begChr m:val="〈"/>
                  <m:endChr m:val="〉"/>
                  <m:ctrlPr>
                    <w:rPr>
                      <w:rFonts w:ascii="Cambria Math" w:hAnsi="Cambria Math"/>
                      <w:i/>
                    </w:rPr>
                  </m:ctrlPr>
                </m:dPr>
                <m:e>
                  <m:r>
                    <w:rPr>
                      <w:rFonts w:ascii="Cambria Math" w:hAnsi="Cambria Math"/>
                    </w:rPr>
                    <m:t>h</m:t>
                  </m:r>
                </m:e>
              </m:d>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h</m:t>
                  </m:r>
                </m:sub>
              </m:sSub>
            </m:den>
          </m:f>
        </m:oMath>
      </m:oMathPara>
    </w:p>
    <w:p w14:paraId="26BDDCE8" w14:textId="4AC9E7BD" w:rsidR="00B04746" w:rsidRDefault="00A54162" w:rsidP="00B04746">
      <w:pPr>
        <w:jc w:val="both"/>
      </w:pPr>
      <w:r>
        <w:t>the plot in Figure 9 was obtained, showing the height probability data collapse.</w:t>
      </w:r>
      <w:r>
        <w:rPr>
          <w:iCs/>
        </w:rPr>
        <w:t xml:space="preserve"> H</w:t>
      </w:r>
      <w:r w:rsidR="00B04746" w:rsidRPr="00A54162">
        <w:t xml:space="preserve">owever there is some skew evident in the plots, namely a greater </w:t>
      </w:r>
      <w:r>
        <w:t xml:space="preserve">range of height </w:t>
      </w:r>
      <w:r w:rsidR="00B04746" w:rsidRPr="00A54162">
        <w:t>frequenc</w:t>
      </w:r>
      <w:r>
        <w:t>ies</w:t>
      </w:r>
      <w:r w:rsidR="00B04746" w:rsidRPr="00A54162">
        <w:t xml:space="preserve"> occurring above the mean value compared to below it</w:t>
      </w:r>
      <w:r>
        <w:t xml:space="preserve"> giving the curve a larger tail on the right-hand side</w:t>
      </w:r>
      <w:r w:rsidR="00B04746" w:rsidRPr="00A54162">
        <w:t>. This can be explained when considering how the model favours a gradient of 2 rather than 1. This means that there is a greater chance for the height to be greater than the mean</w:t>
      </w:r>
      <w:r>
        <w:t>, therefore have a larger than average number of slope thresholds set to two, than</w:t>
      </w:r>
      <w:r w:rsidR="00B04746" w:rsidRPr="00A54162">
        <w:t xml:space="preserve"> below it</w:t>
      </w:r>
      <w:r>
        <w:t>, where a larger number are set to one</w:t>
      </w:r>
      <w:r w:rsidR="00B04746" w:rsidRPr="00A54162">
        <w:t>.</w:t>
      </w:r>
    </w:p>
    <w:p w14:paraId="55B78F24" w14:textId="77777777" w:rsidR="00482499" w:rsidRDefault="00482499" w:rsidP="00482499">
      <w:pPr>
        <w:pStyle w:val="Heading2"/>
      </w:pPr>
      <w:r>
        <w:t>Oslo Model Avalanche Size</w:t>
      </w:r>
    </w:p>
    <w:p w14:paraId="7DFB3BE1" w14:textId="77777777" w:rsidR="00482499" w:rsidRDefault="00482499" w:rsidP="00482499">
      <w:pPr>
        <w:jc w:val="both"/>
      </w:pPr>
      <w:r>
        <w:t>The avalanche-size is equal to the number of relaxations in the system upon addition of a grain. For all the tasks that follow, the system had reached the attractor of the dynamics.</w:t>
      </w:r>
    </w:p>
    <w:p w14:paraId="3D69841B" w14:textId="77777777" w:rsidR="00482499" w:rsidRDefault="00482499" w:rsidP="00482499">
      <w:pPr>
        <w:pStyle w:val="Heading3"/>
      </w:pPr>
      <w:r>
        <w:t>Avalanche-size probability</w:t>
      </w:r>
    </w:p>
    <w:p w14:paraId="13FDE45E" w14:textId="076DE06E" w:rsidR="00482499" w:rsidRDefault="00482499" w:rsidP="00482499">
      <w:pPr>
        <w:jc w:val="both"/>
      </w:pPr>
      <w:r>
        <w:t xml:space="preserve">To </w:t>
      </w:r>
      <w:r w:rsidR="009E60BC">
        <w:t>calculate</w:t>
      </w:r>
      <w:r>
        <w:t xml:space="preserve"> the size probability, </w:t>
      </w:r>
      <w:r w:rsidR="009E60BC">
        <w:t xml:space="preserve">Equation _ from __ was used. The </w:t>
      </w:r>
      <w:r>
        <w:t>data was first processed using into log bins</w:t>
      </w:r>
      <w:r w:rsidR="009E60BC">
        <w:t xml:space="preserve"> before being plotted</w:t>
      </w:r>
      <w:r>
        <w:t xml:space="preserve">. </w:t>
      </w:r>
      <w:r w:rsidR="00944F25">
        <w:t>The method as to how the data was binned can be found from __.</w:t>
      </w:r>
    </w:p>
    <w:p w14:paraId="6DB526B3" w14:textId="77777777" w:rsidR="00944F25" w:rsidRDefault="00482499" w:rsidP="00944F25">
      <w:pPr>
        <w:jc w:val="both"/>
      </w:pPr>
      <w:r>
        <w:t xml:space="preserve">Before the plotting data for all system sizes, the bin </w:t>
      </w:r>
      <w:r w:rsidR="00944F25">
        <w:t>size multiplication</w:t>
      </w:r>
      <w:r>
        <w:t xml:space="preserve"> factor, a, </w:t>
      </w:r>
      <w:r w:rsidR="00944F25">
        <w:t>was tested to optimize for the number of data points being sampled in the bins</w:t>
      </w:r>
      <w:r>
        <w:t>. Figure _ presents the data for N = 10</w:t>
      </w:r>
      <w:r>
        <w:rPr>
          <w:vertAlign w:val="superscript"/>
        </w:rPr>
        <w:t>4</w:t>
      </w:r>
      <w:r>
        <w:t>, 10</w:t>
      </w:r>
      <w:r>
        <w:rPr>
          <w:vertAlign w:val="superscript"/>
        </w:rPr>
        <w:t xml:space="preserve">6 </w:t>
      </w:r>
      <w:r>
        <w:t xml:space="preserve">for a fixed a of 1.4. </w:t>
      </w:r>
    </w:p>
    <w:p w14:paraId="37B65062" w14:textId="52E7031E" w:rsidR="00944F25" w:rsidRDefault="00482499" w:rsidP="00944F25">
      <w:pPr>
        <w:jc w:val="both"/>
      </w:pPr>
      <w:r>
        <w:t>Overall, as the number of data points increase</w:t>
      </w:r>
      <w:r w:rsidR="00944F25">
        <w:t>d</w:t>
      </w:r>
      <w:r>
        <w:t xml:space="preserve">, the data </w:t>
      </w:r>
      <w:r w:rsidR="00944F25">
        <w:t>became better defined</w:t>
      </w:r>
      <w:r>
        <w:t xml:space="preserve">, so the key features can </w:t>
      </w:r>
      <w:r w:rsidR="00944F25">
        <w:t>were seen</w:t>
      </w:r>
      <w:r>
        <w:t xml:space="preserve">. Here the notable features of the graph are a smooth power law decay in probability before reaching a ‘bump’, where after the probability decays sharply. </w:t>
      </w:r>
      <w:r w:rsidR="00944F25">
        <w:t xml:space="preserve">The bump relates to the dropping of grains out of the system. </w:t>
      </w:r>
      <w:r>
        <w:t xml:space="preserve">The unprocessed data is shown to be discrete for lower probabilities, </w:t>
      </w:r>
      <w:r w:rsidR="00944F25">
        <w:t>due to the fact that there are only a</w:t>
      </w:r>
      <w:r>
        <w:t xml:space="preserve"> finite number of grains </w:t>
      </w:r>
      <w:r w:rsidR="00944F25">
        <w:t>added to the system. T</w:t>
      </w:r>
      <w:r>
        <w:t>herefore</w:t>
      </w:r>
      <w:r w:rsidR="00944F25">
        <w:t>,</w:t>
      </w:r>
      <w:r>
        <w:t xml:space="preserve"> the probabilities take discrete values </w:t>
      </w:r>
      <w:r w:rsidR="00944F25">
        <w:t>for avalanche sizes with the same frequ</w:t>
      </w:r>
      <w:r w:rsidR="003F3065">
        <w:t>e</w:t>
      </w:r>
      <w:r w:rsidR="00944F25">
        <w:t>ncy</w:t>
      </w:r>
      <w:r>
        <w:t xml:space="preserve">. </w:t>
      </w:r>
    </w:p>
    <w:p w14:paraId="0E2E947C" w14:textId="30B9ED83" w:rsidR="00482499" w:rsidRDefault="00482499" w:rsidP="00944F25">
      <w:pPr>
        <w:jc w:val="both"/>
      </w:pPr>
      <w:r>
        <w:t xml:space="preserve">As N tends to infinity, the probability distribution will tend to </w:t>
      </w:r>
      <w:r w:rsidR="00944F25">
        <w:t>a smoother distribution</w:t>
      </w:r>
      <w:r w:rsidR="003F3065">
        <w:t>, therefore a large enough N has to be used, to get an accurate representation of the distribution</w:t>
      </w:r>
      <w:r>
        <w:t xml:space="preserve">. </w:t>
      </w:r>
      <w:r w:rsidR="00944F25">
        <w:t>For this paper, an</w:t>
      </w:r>
      <w:r>
        <w:t xml:space="preserve"> N of 10</w:t>
      </w:r>
      <w:r>
        <w:rPr>
          <w:vertAlign w:val="superscript"/>
        </w:rPr>
        <w:t>6</w:t>
      </w:r>
      <w:r>
        <w:t xml:space="preserve">, </w:t>
      </w:r>
      <w:r w:rsidR="00944F25">
        <w:t>was used,</w:t>
      </w:r>
      <w:r>
        <w:t xml:space="preserve"> allowing the use of a larger bin size of a = 1.4. The bin size is important, as a sufficient number of values </w:t>
      </w:r>
      <w:r w:rsidR="003F3065">
        <w:t>are</w:t>
      </w:r>
      <w:r w:rsidR="00944F25">
        <w:t xml:space="preserve"> required in each bin to </w:t>
      </w:r>
      <w:r w:rsidR="003F3065">
        <w:t xml:space="preserve">define it to avoid the appearance of fluctuations, however too large bins means that the plot will become too smoothed. </w:t>
      </w:r>
      <w:r>
        <w:t xml:space="preserve"> </w:t>
      </w:r>
    </w:p>
    <w:p w14:paraId="2C032493" w14:textId="5C6A965A" w:rsidR="00482499" w:rsidRDefault="00482499" w:rsidP="00944F25">
      <w:pPr>
        <w:jc w:val="both"/>
      </w:pPr>
      <w:r>
        <w:t xml:space="preserve">Figure _ presents the avalanche size probability plotted for </w:t>
      </w:r>
      <w:r w:rsidR="003F3065">
        <w:t xml:space="preserve">the </w:t>
      </w:r>
      <w:r>
        <w:t>system sizes with settings of N = 10</w:t>
      </w:r>
      <w:r>
        <w:rPr>
          <w:vertAlign w:val="superscript"/>
        </w:rPr>
        <w:t>6</w:t>
      </w:r>
      <w:r>
        <w:t xml:space="preserve"> and a = 1.4. </w:t>
      </w:r>
      <w:r w:rsidR="003F3065">
        <w:t>The same</w:t>
      </w:r>
      <w:r>
        <w:t xml:space="preserve"> power decay law is followed by all system sizes, and all systems present a bump, where after the probability sharply decays. There is no typical avalanche size, however all systems show a cut-off, or maximum, avalanche size, which increases with system size.</w:t>
      </w:r>
      <w:r w:rsidR="005737F3">
        <w:t xml:space="preserve"> Fluctuations appear at smaller avalanche sizes as, given the logarithmic nature of the plot, any discrepancy is amplified.</w:t>
      </w:r>
    </w:p>
    <w:p w14:paraId="48E209DD" w14:textId="77777777" w:rsidR="005737F3" w:rsidRDefault="005737F3" w:rsidP="005737F3">
      <w:pPr>
        <w:pStyle w:val="Heading3"/>
      </w:pPr>
      <w:r>
        <w:t>Finite size scaling ansatz</w:t>
      </w:r>
    </w:p>
    <w:p w14:paraId="22A13662" w14:textId="77777777" w:rsidR="005737F3" w:rsidRDefault="005737F3" w:rsidP="005737F3">
      <w:r>
        <w:t>To check if the data follows the finite size scaling ansatz, the following scaling forms of the cut off avalanche size and the probability can be assumed:</w:t>
      </w:r>
    </w:p>
    <w:p w14:paraId="1DB011F0" w14:textId="296B6E57" w:rsidR="005737F3" w:rsidRPr="00DB40C0" w:rsidRDefault="00577EC2" w:rsidP="005737F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d>
            <m:dPr>
              <m:ctrlPr>
                <w:rPr>
                  <w:rFonts w:ascii="Cambria Math" w:hAnsi="Cambria Math"/>
                  <w:i/>
                </w:rPr>
              </m:ctrlPr>
            </m:dPr>
            <m:e>
              <m:r>
                <w:rPr>
                  <w:rFonts w:ascii="Cambria Math" w:hAnsi="Cambria Math"/>
                </w:rPr>
                <m:t>s;L</m:t>
              </m:r>
            </m:e>
          </m:d>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s</m:t>
                  </m:r>
                </m:sub>
              </m:sSub>
            </m:sup>
          </m:sSup>
          <m:r>
            <m:rPr>
              <m:scr m:val="script"/>
            </m:rPr>
            <w:rPr>
              <w:rFonts w:ascii="Cambria Math" w:hAnsi="Cambria Math"/>
            </w:rPr>
            <m:t>G(</m:t>
          </m:r>
          <m:f>
            <m:fPr>
              <m:type m:val="lin"/>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L</m:t>
                  </m:r>
                </m:e>
                <m:sup>
                  <m:r>
                    <w:rPr>
                      <w:rFonts w:ascii="Cambria Math" w:hAnsi="Cambria Math"/>
                    </w:rPr>
                    <m:t>D</m:t>
                  </m:r>
                </m:sup>
              </m:sSup>
              <m:r>
                <w:rPr>
                  <w:rFonts w:ascii="Cambria Math" w:hAnsi="Cambria Math"/>
                </w:rPr>
                <m:t xml:space="preserve">) </m:t>
              </m:r>
              <m:r>
                <m:rPr>
                  <m:sty m:val="p"/>
                </m:rPr>
                <w:rPr>
                  <w:rFonts w:ascii="Cambria Math" w:hAnsi="Cambria Math"/>
                </w:rPr>
                <m:t>for L≫1, s≫1</m:t>
              </m:r>
            </m:den>
          </m:f>
        </m:oMath>
      </m:oMathPara>
    </w:p>
    <w:p w14:paraId="450D1547" w14:textId="08F9BEDE" w:rsidR="005737F3" w:rsidRDefault="00B00055" w:rsidP="005737F3">
      <w:pPr>
        <w:jc w:val="both"/>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N</m:t>
            </m:r>
          </m:sub>
        </m:sSub>
        <m:d>
          <m:dPr>
            <m:ctrlPr>
              <w:rPr>
                <w:rFonts w:ascii="Cambria Math" w:hAnsi="Cambria Math"/>
                <w:i/>
              </w:rPr>
            </m:ctrlPr>
          </m:dPr>
          <m:e>
            <m:r>
              <w:rPr>
                <w:rFonts w:ascii="Cambria Math" w:hAnsi="Cambria Math"/>
              </w:rPr>
              <m:t>s;L</m:t>
            </m:r>
          </m:e>
        </m:d>
      </m:oMath>
      <w:r>
        <w:t xml:space="preserve"> is the avalanche-size probability for finite N,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 is the avalanche-size exponent, </w:t>
      </w:r>
      <m:oMath>
        <m:r>
          <w:rPr>
            <w:rFonts w:ascii="Cambria Math" w:hAnsi="Cambria Math"/>
          </w:rPr>
          <m:t>D</m:t>
        </m:r>
      </m:oMath>
      <w:r>
        <w:t xml:space="preserve"> is the cut-off avalanche size and </w:t>
      </w:r>
      <m:oMath>
        <m:r>
          <m:rPr>
            <m:scr m:val="script"/>
          </m:rPr>
          <w:rPr>
            <w:rFonts w:ascii="Cambria Math" w:hAnsi="Cambria Math"/>
          </w:rPr>
          <m:t>G</m:t>
        </m:r>
      </m:oMath>
      <w:r>
        <w:t xml:space="preserve"> is the scaling function. </w:t>
      </w:r>
      <w:r w:rsidR="005737F3">
        <w:t>If Equation _ applies, upon finding the critical exponents</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and </w:t>
      </w:r>
      <m:oMath>
        <m:r>
          <w:rPr>
            <w:rFonts w:ascii="Cambria Math" w:hAnsi="Cambria Math"/>
          </w:rPr>
          <m:t>D</m:t>
        </m:r>
      </m:oMath>
      <w:r w:rsidR="005737F3">
        <w:t xml:space="preserve">, the data should collapse onto one curve. </w:t>
      </w:r>
    </w:p>
    <w:p w14:paraId="06ACF0D8" w14:textId="4892F3FB" w:rsidR="005737F3" w:rsidRDefault="005737F3" w:rsidP="005737F3">
      <w:pPr>
        <w:jc w:val="both"/>
      </w:pPr>
      <w:r>
        <w:t xml:space="preserve">To estimate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 the gradient </w:t>
      </w:r>
      <w:r w:rsidR="00B00055">
        <w:t>of the probabilty decay can be taken</w:t>
      </w:r>
      <w:r>
        <w:t xml:space="preserve">. Using the fit presented in Figure </w:t>
      </w:r>
      <w:r w:rsidRPr="004F66B7">
        <w:rPr>
          <w:i/>
          <w:iCs/>
        </w:rPr>
        <w:t xml:space="preserve">, </w:t>
      </w:r>
      <w:r w:rsidR="00B00055">
        <w:rPr>
          <w:iCs/>
        </w:rPr>
        <w:t xml:space="preserve">an estimate for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B00055">
        <w:t xml:space="preserve"> was found to be 1.55</w:t>
      </w:r>
      <w:r>
        <w:t xml:space="preserve">. To estimate </w:t>
      </w:r>
      <m:oMath>
        <m:r>
          <w:rPr>
            <w:rFonts w:ascii="Cambria Math" w:hAnsi="Cambria Math"/>
          </w:rPr>
          <m:t>D</m:t>
        </m:r>
      </m:oMath>
      <w:r>
        <w:t xml:space="preserve">, </w:t>
      </w:r>
      <w:r w:rsidR="00B00055">
        <w:t xml:space="preserve">cut-off avalanche was measured from the data and plotted on a log-log plot against system size. The gradient of this graph gave the value of </w:t>
      </w:r>
      <m:oMath>
        <m:r>
          <w:rPr>
            <w:rFonts w:ascii="Cambria Math" w:hAnsi="Cambria Math"/>
          </w:rPr>
          <m:t>D</m:t>
        </m:r>
      </m:oMath>
      <w:r w:rsidR="00B00055">
        <w:t>, measured to be 2.21.</w:t>
      </w:r>
      <w:r>
        <w:t xml:space="preserve"> Using the</w:t>
      </w:r>
      <w:r w:rsidR="00B00055">
        <w:t>se</w:t>
      </w:r>
      <w:r>
        <w:t xml:space="preserve"> estimated values, a data collapse was successfully produced and shown in Figure __.</w:t>
      </w:r>
    </w:p>
    <w:p w14:paraId="33A03AFA" w14:textId="055F5CDD" w:rsidR="005737F3" w:rsidRDefault="005737F3" w:rsidP="005737F3">
      <w:pPr>
        <w:jc w:val="both"/>
      </w:pPr>
      <w:r>
        <w:t xml:space="preserve">To mathematically check these values, the </w:t>
      </w:r>
      <w:r w:rsidR="008E0C5A">
        <w:t>scaling relation of the critical exponents was derived. Starting with the kth moment of the avalanche-size is given by</w:t>
      </w:r>
      <w:r>
        <w:t>:</w:t>
      </w:r>
    </w:p>
    <w:p w14:paraId="25035E9D" w14:textId="342E0518" w:rsidR="005737F3" w:rsidRPr="004B4C54" w:rsidRDefault="00577EC2" w:rsidP="005737F3">
      <w:pPr>
        <w:jc w:val="both"/>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s=1</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 xml:space="preserve"> P(s;L)</m:t>
              </m:r>
            </m:e>
          </m:nary>
        </m:oMath>
      </m:oMathPara>
    </w:p>
    <w:p w14:paraId="194ECC9D" w14:textId="75CAE09F" w:rsidR="008E0C5A" w:rsidRDefault="008E0C5A" w:rsidP="005737F3">
      <w:pPr>
        <w:jc w:val="both"/>
      </w:pPr>
      <w:r>
        <w:t xml:space="preserve">where </w:t>
      </w:r>
      <m:oMath>
        <m:r>
          <w:rPr>
            <w:rFonts w:ascii="Cambria Math" w:hAnsi="Cambria Math"/>
          </w:rPr>
          <m:t>P(s;L)</m:t>
        </m:r>
      </m:oMath>
      <w:r>
        <w:t xml:space="preserve">is the probability distribution given an infinite L. Using the finite scaling ansatz in Equation __ and assuming it is valid for all </w:t>
      </w:r>
      <m:oMath>
        <m:r>
          <w:rPr>
            <w:rFonts w:ascii="Cambria Math" w:hAnsi="Cambria Math"/>
          </w:rPr>
          <m:t>s</m:t>
        </m:r>
      </m:oMath>
      <w:r w:rsidR="007E4EBE">
        <w:t xml:space="preserve"> greater than zero</w:t>
      </w:r>
      <w:r>
        <w:t>, the sum can be approximated as an integral, resulting in the following:</w:t>
      </w:r>
    </w:p>
    <w:p w14:paraId="456E78B9" w14:textId="4D5BA854" w:rsidR="008E0C5A" w:rsidRPr="004B4C54" w:rsidRDefault="00577EC2" w:rsidP="008E0C5A">
      <w:pPr>
        <w:jc w:val="both"/>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e>
          </m:d>
          <m:r>
            <w:rPr>
              <w:rFonts w:ascii="Cambria Math" w:hAnsi="Cambria Math"/>
            </w:rPr>
            <m:t xml:space="preserve">∝ </m:t>
          </m:r>
          <m:nary>
            <m:naryPr>
              <m:limLoc m:val="subSup"/>
              <m:ctrlPr>
                <w:rPr>
                  <w:rFonts w:ascii="Cambria Math" w:hAnsi="Cambria Math"/>
                  <w:i/>
                </w:rPr>
              </m:ctrlPr>
            </m:naryPr>
            <m:sub>
              <m:r>
                <w:rPr>
                  <w:rFonts w:ascii="Cambria Math" w:hAnsi="Cambria Math"/>
                </w:rPr>
                <m:t>1</m:t>
              </m:r>
            </m:sub>
            <m:sup>
              <m:r>
                <w:rPr>
                  <w:rFonts w:ascii="Cambria Math" w:hAnsi="Cambria Math"/>
                </w:rPr>
                <m:t>∞</m:t>
              </m:r>
            </m:sup>
            <m:e>
              <m:sSup>
                <m:sSupPr>
                  <m:ctrlPr>
                    <w:rPr>
                      <w:rFonts w:ascii="Cambria Math" w:hAnsi="Cambria Math"/>
                      <w:i/>
                    </w:rPr>
                  </m:ctrlPr>
                </m:sSupPr>
                <m:e>
                  <m:r>
                    <w:rPr>
                      <w:rFonts w:ascii="Cambria Math" w:hAnsi="Cambria Math"/>
                    </w:rPr>
                    <m:t>s</m:t>
                  </m:r>
                </m:e>
                <m:sup>
                  <m:r>
                    <w:rPr>
                      <w:rFonts w:ascii="Cambria Math" w:hAnsi="Cambria Math"/>
                    </w:rPr>
                    <m:t>k-</m:t>
                  </m:r>
                  <m:sSub>
                    <m:sSubPr>
                      <m:ctrlPr>
                        <w:rPr>
                          <w:rFonts w:ascii="Cambria Math" w:hAnsi="Cambria Math"/>
                          <w:i/>
                        </w:rPr>
                      </m:ctrlPr>
                    </m:sSubPr>
                    <m:e>
                      <m:r>
                        <w:rPr>
                          <w:rFonts w:ascii="Cambria Math" w:hAnsi="Cambria Math"/>
                        </w:rPr>
                        <m:t>τ</m:t>
                      </m:r>
                    </m:e>
                    <m:sub>
                      <m:r>
                        <w:rPr>
                          <w:rFonts w:ascii="Cambria Math" w:hAnsi="Cambria Math"/>
                        </w:rPr>
                        <m:t>s</m:t>
                      </m:r>
                    </m:sub>
                  </m:sSub>
                </m:sup>
              </m:sSup>
            </m:e>
          </m:nary>
          <m:r>
            <m:rPr>
              <m:scr m:val="script"/>
            </m:rPr>
            <w:rPr>
              <w:rFonts w:ascii="Cambria Math" w:hAnsi="Cambria Math"/>
            </w:rPr>
            <m:t>G(</m:t>
          </m:r>
          <m:f>
            <m:fPr>
              <m:type m:val="lin"/>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L</m:t>
                  </m:r>
                </m:e>
                <m:sup>
                  <m:r>
                    <w:rPr>
                      <w:rFonts w:ascii="Cambria Math" w:hAnsi="Cambria Math"/>
                    </w:rPr>
                    <m:t>D</m:t>
                  </m:r>
                </m:sup>
              </m:sSup>
              <m:r>
                <w:rPr>
                  <w:rFonts w:ascii="Cambria Math" w:hAnsi="Cambria Math"/>
                </w:rPr>
                <m:t>)  ds</m:t>
              </m:r>
            </m:den>
          </m:f>
        </m:oMath>
      </m:oMathPara>
    </w:p>
    <w:p w14:paraId="5D5ABBCD" w14:textId="3E42A9EB" w:rsidR="008E0C5A" w:rsidRDefault="007E4EBE" w:rsidP="005737F3">
      <w:pPr>
        <w:jc w:val="both"/>
      </w:pPr>
      <w:r>
        <w:t xml:space="preserve">Substituting in </w:t>
      </w:r>
      <m:oMath>
        <m:r>
          <w:rPr>
            <w:rFonts w:ascii="Cambria Math" w:hAnsi="Cambria Math"/>
          </w:rPr>
          <m:t>u=</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L</m:t>
                </m:r>
              </m:e>
              <m:sup>
                <m:r>
                  <w:rPr>
                    <w:rFonts w:ascii="Cambria Math" w:hAnsi="Cambria Math"/>
                  </w:rPr>
                  <m:t>D</m:t>
                </m:r>
              </m:sup>
            </m:sSup>
          </m:den>
        </m:f>
      </m:oMath>
      <w:r>
        <w:t xml:space="preserve"> the following is obtained:</w:t>
      </w:r>
    </w:p>
    <w:p w14:paraId="0C2D95DA" w14:textId="4770EA3C" w:rsidR="007E4EBE" w:rsidRPr="004B4C54" w:rsidRDefault="00577EC2" w:rsidP="007E4EBE">
      <w:pPr>
        <w:jc w:val="both"/>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e>
          </m:d>
          <m:r>
            <w:rPr>
              <w:rFonts w:ascii="Cambria Math" w:hAnsi="Cambria Math"/>
            </w:rPr>
            <m:t xml:space="preserve">= </m:t>
          </m:r>
          <m:nary>
            <m:naryPr>
              <m:limLoc m:val="subSup"/>
              <m:ctrlPr>
                <w:rPr>
                  <w:rFonts w:ascii="Cambria Math" w:hAnsi="Cambria Math"/>
                  <w:i/>
                </w:rPr>
              </m:ctrlPr>
            </m:naryPr>
            <m:sub>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D</m:t>
                      </m:r>
                    </m:sup>
                  </m:sSup>
                </m:den>
              </m:f>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L</m:t>
                          </m:r>
                        </m:e>
                        <m:sup>
                          <m:r>
                            <w:rPr>
                              <w:rFonts w:ascii="Cambria Math" w:hAnsi="Cambria Math"/>
                            </w:rPr>
                            <m:t>D</m:t>
                          </m:r>
                        </m:sup>
                      </m:sSup>
                    </m:e>
                  </m:d>
                </m:e>
                <m:sup>
                  <m:r>
                    <w:rPr>
                      <w:rFonts w:ascii="Cambria Math" w:hAnsi="Cambria Math"/>
                    </w:rPr>
                    <m:t>k-</m:t>
                  </m:r>
                  <m:sSub>
                    <m:sSubPr>
                      <m:ctrlPr>
                        <w:rPr>
                          <w:rFonts w:ascii="Cambria Math" w:hAnsi="Cambria Math"/>
                          <w:i/>
                        </w:rPr>
                      </m:ctrlPr>
                    </m:sSubPr>
                    <m:e>
                      <m:r>
                        <w:rPr>
                          <w:rFonts w:ascii="Cambria Math" w:hAnsi="Cambria Math"/>
                        </w:rPr>
                        <m:t>τ</m:t>
                      </m:r>
                    </m:e>
                    <m:sub>
                      <m:r>
                        <w:rPr>
                          <w:rFonts w:ascii="Cambria Math" w:hAnsi="Cambria Math"/>
                        </w:rPr>
                        <m:t>s</m:t>
                      </m:r>
                    </m:sub>
                  </m:sSub>
                </m:sup>
              </m:sSup>
            </m:e>
          </m:nary>
          <m:r>
            <m:rPr>
              <m:scr m:val="script"/>
            </m:rPr>
            <w:rPr>
              <w:rFonts w:ascii="Cambria Math" w:hAnsi="Cambria Math"/>
            </w:rPr>
            <m:t>G(</m:t>
          </m:r>
          <m:r>
            <w:rPr>
              <w:rFonts w:ascii="Cambria Math" w:hAnsi="Cambria Math"/>
            </w:rPr>
            <m:t>u)</m:t>
          </m:r>
          <m:sSup>
            <m:sSupPr>
              <m:ctrlPr>
                <w:rPr>
                  <w:rFonts w:ascii="Cambria Math" w:hAnsi="Cambria Math"/>
                  <w:i/>
                </w:rPr>
              </m:ctrlPr>
            </m:sSupPr>
            <m:e>
              <m:r>
                <w:rPr>
                  <w:rFonts w:ascii="Cambria Math" w:hAnsi="Cambria Math"/>
                </w:rPr>
                <m:t>L</m:t>
              </m:r>
            </m:e>
            <m:sup>
              <m:r>
                <w:rPr>
                  <w:rFonts w:ascii="Cambria Math" w:hAnsi="Cambria Math"/>
                </w:rPr>
                <m:t>D</m:t>
              </m:r>
            </m:sup>
          </m:sSup>
          <m:r>
            <w:rPr>
              <w:rFonts w:ascii="Cambria Math" w:hAnsi="Cambria Math"/>
            </w:rPr>
            <m:t>du</m:t>
          </m:r>
        </m:oMath>
      </m:oMathPara>
    </w:p>
    <w:p w14:paraId="1E7D84F9" w14:textId="7FB7A0A4" w:rsidR="007E4EBE" w:rsidRDefault="007E4EBE" w:rsidP="005737F3">
      <w:pPr>
        <w:jc w:val="both"/>
      </w:pPr>
      <w:r>
        <w:t>Finally, the form of the moment with respect to system size is given by:</w:t>
      </w:r>
    </w:p>
    <w:p w14:paraId="50C8C0C0" w14:textId="488BFA54" w:rsidR="007E4EBE" w:rsidRPr="004B4C54" w:rsidRDefault="00577EC2" w:rsidP="007E4EBE">
      <w:pPr>
        <w:jc w:val="both"/>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e>
          </m:d>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D(1+k-</m:t>
              </m:r>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sup>
          </m:sSup>
          <m:nary>
            <m:naryPr>
              <m:limLoc m:val="subSup"/>
              <m:ctrlPr>
                <w:rPr>
                  <w:rFonts w:ascii="Cambria Math" w:hAnsi="Cambria Math"/>
                  <w:i/>
                </w:rPr>
              </m:ctrlPr>
            </m:naryPr>
            <m:sub>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D</m:t>
                      </m:r>
                    </m:sup>
                  </m:sSup>
                </m:den>
              </m:f>
            </m:sub>
            <m:sup>
              <m:r>
                <w:rPr>
                  <w:rFonts w:ascii="Cambria Math" w:hAnsi="Cambria Math"/>
                </w:rPr>
                <m:t>∞</m:t>
              </m:r>
            </m:sup>
            <m:e>
              <m:sSup>
                <m:sSupPr>
                  <m:ctrlPr>
                    <w:rPr>
                      <w:rFonts w:ascii="Cambria Math" w:hAnsi="Cambria Math"/>
                      <w:i/>
                    </w:rPr>
                  </m:ctrlPr>
                </m:sSupPr>
                <m:e>
                  <m:r>
                    <w:rPr>
                      <w:rFonts w:ascii="Cambria Math" w:hAnsi="Cambria Math"/>
                    </w:rPr>
                    <m:t>u</m:t>
                  </m:r>
                </m:e>
                <m:sup>
                  <m:r>
                    <w:rPr>
                      <w:rFonts w:ascii="Cambria Math" w:hAnsi="Cambria Math"/>
                    </w:rPr>
                    <m:t>k-</m:t>
                  </m:r>
                  <m:sSub>
                    <m:sSubPr>
                      <m:ctrlPr>
                        <w:rPr>
                          <w:rFonts w:ascii="Cambria Math" w:hAnsi="Cambria Math"/>
                          <w:i/>
                        </w:rPr>
                      </m:ctrlPr>
                    </m:sSubPr>
                    <m:e>
                      <m:r>
                        <w:rPr>
                          <w:rFonts w:ascii="Cambria Math" w:hAnsi="Cambria Math"/>
                        </w:rPr>
                        <m:t>τ</m:t>
                      </m:r>
                    </m:e>
                    <m:sub>
                      <m:r>
                        <w:rPr>
                          <w:rFonts w:ascii="Cambria Math" w:hAnsi="Cambria Math"/>
                        </w:rPr>
                        <m:t>s</m:t>
                      </m:r>
                    </m:sub>
                  </m:sSub>
                </m:sup>
              </m:sSup>
            </m:e>
          </m:nary>
          <m:r>
            <m:rPr>
              <m:scr m:val="script"/>
            </m:rPr>
            <w:rPr>
              <w:rFonts w:ascii="Cambria Math" w:hAnsi="Cambria Math"/>
            </w:rPr>
            <m:t>G(</m:t>
          </m:r>
          <m:r>
            <w:rPr>
              <w:rFonts w:ascii="Cambria Math" w:hAnsi="Cambria Math"/>
            </w:rPr>
            <m:t>u)du</m:t>
          </m:r>
        </m:oMath>
      </m:oMathPara>
    </w:p>
    <w:p w14:paraId="0AD7467B" w14:textId="18588D86" w:rsidR="007E4EBE" w:rsidRDefault="007E4EBE" w:rsidP="005737F3">
      <w:pPr>
        <w:jc w:val="both"/>
      </w:pPr>
      <w:r>
        <w:t xml:space="preserve">where, if </w:t>
      </w:r>
      <m:oMath>
        <m:r>
          <w:rPr>
            <w:rFonts w:ascii="Cambria Math" w:hAnsi="Cambria Math"/>
          </w:rPr>
          <m:t>1+k&gt;</m:t>
        </m:r>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 the integral will converge to a constant, as the scaling function decays sufficiently rapidly. </w:t>
      </w:r>
    </w:p>
    <w:p w14:paraId="0821EB9D" w14:textId="00C5382A" w:rsidR="007E4EBE" w:rsidRDefault="007E4EBE" w:rsidP="005737F3">
      <w:pPr>
        <w:jc w:val="both"/>
      </w:pPr>
      <w:r>
        <w:t xml:space="preserve">Using Equation _, and the fact that the </w:t>
      </w:r>
      <w:r w:rsidR="003D414A">
        <w:t>mean avalanche-size (i.e. k = 1) should be equal to the system size, we know that:</w:t>
      </w:r>
    </w:p>
    <w:p w14:paraId="03481E76" w14:textId="53E54BDA" w:rsidR="003D414A" w:rsidRDefault="003D414A" w:rsidP="005737F3">
      <w:pPr>
        <w:jc w:val="both"/>
      </w:pPr>
      <m:oMathPara>
        <m:oMath>
          <m:r>
            <w:rPr>
              <w:rFonts w:ascii="Cambria Math" w:hAnsi="Cambria Math"/>
            </w:rPr>
            <m:t>D</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τ</m:t>
                  </m:r>
                </m:e>
                <m:sub>
                  <m:r>
                    <w:rPr>
                      <w:rFonts w:ascii="Cambria Math" w:hAnsi="Cambria Math"/>
                    </w:rPr>
                    <m:t>s</m:t>
                  </m:r>
                </m:sub>
              </m:sSub>
            </m:e>
          </m:d>
          <m:r>
            <w:rPr>
              <w:rFonts w:ascii="Cambria Math" w:hAnsi="Cambria Math"/>
            </w:rPr>
            <m:t>= 1</m:t>
          </m:r>
        </m:oMath>
      </m:oMathPara>
    </w:p>
    <w:p w14:paraId="2ADF057B" w14:textId="7FD06DC0" w:rsidR="005737F3" w:rsidRDefault="005737F3" w:rsidP="005737F3">
      <w:pPr>
        <w:jc w:val="both"/>
      </w:pPr>
      <w:r>
        <w:t xml:space="preserve">Substituting the estimated values into </w:t>
      </w:r>
      <w:r w:rsidR="003D414A">
        <w:t xml:space="preserve">the left-hand side of </w:t>
      </w:r>
      <w:r>
        <w:t xml:space="preserve">Equation _, </w:t>
      </w:r>
      <w:r w:rsidR="003D414A">
        <w:t>a</w:t>
      </w:r>
      <w:r>
        <w:t xml:space="preserve"> value of </w:t>
      </w:r>
      <w:r w:rsidR="003D414A">
        <w:t>0.99 is obtained</w:t>
      </w:r>
      <w:r>
        <w:t>,</w:t>
      </w:r>
      <w:r w:rsidR="003D414A">
        <w:t xml:space="preserve"> thereby largely satisfying Equation _</w:t>
      </w:r>
      <w:r>
        <w:t>.</w:t>
      </w:r>
    </w:p>
    <w:p w14:paraId="56F381D9" w14:textId="77777777" w:rsidR="003D414A" w:rsidRDefault="003D414A" w:rsidP="003D414A">
      <w:pPr>
        <w:pStyle w:val="Heading3"/>
      </w:pPr>
      <w:r>
        <w:t>Moment Analysis</w:t>
      </w:r>
    </w:p>
    <w:p w14:paraId="316E6A2D" w14:textId="41A48CE8" w:rsidR="003D414A" w:rsidRPr="004B4C54" w:rsidRDefault="003D414A" w:rsidP="003D414A">
      <w:r>
        <w:t xml:space="preserve">Another method to extract the values of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and </w:t>
      </w:r>
      <m:oMath>
        <m:r>
          <w:rPr>
            <w:rFonts w:ascii="Cambria Math" w:hAnsi="Cambria Math"/>
          </w:rPr>
          <m:t>D</m:t>
        </m:r>
      </m:oMath>
      <w:r>
        <w:t xml:space="preserve"> can be done through moment analysis where the k-th moment of the avalanche size is calculating using Equation 11 from __.</w:t>
      </w:r>
    </w:p>
    <w:p w14:paraId="1F1EE9DE" w14:textId="6F7692B4" w:rsidR="003D414A" w:rsidRDefault="003D414A" w:rsidP="003D414A">
      <w:r>
        <w:t xml:space="preserve">By assuming the finite-size scaling ansatz in Equation_, the </w:t>
      </w:r>
      <w:r w:rsidR="00BD04FB">
        <w:t>kth moment is expected to scale</w:t>
      </w:r>
      <w:r>
        <w:t xml:space="preserve"> as</w:t>
      </w:r>
      <w:r w:rsidR="00BD04FB">
        <w:t xml:space="preserve"> </w:t>
      </w:r>
      <m:oMath>
        <m:sSup>
          <m:sSupPr>
            <m:ctrlPr>
              <w:rPr>
                <w:rFonts w:ascii="Cambria Math" w:hAnsi="Cambria Math"/>
                <w:i/>
              </w:rPr>
            </m:ctrlPr>
          </m:sSupPr>
          <m:e>
            <m:r>
              <w:rPr>
                <w:rFonts w:ascii="Cambria Math" w:hAnsi="Cambria Math"/>
              </w:rPr>
              <m:t>L</m:t>
            </m:r>
          </m:e>
          <m:sup>
            <m:r>
              <w:rPr>
                <w:rFonts w:ascii="Cambria Math" w:hAnsi="Cambria Math"/>
              </w:rPr>
              <m:t>D(1+k-</m:t>
            </m:r>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sup>
        </m:sSup>
      </m:oMath>
      <w:r>
        <w:t>.</w:t>
      </w:r>
      <w:r w:rsidR="00BD04FB">
        <w:t xml:space="preserve"> This means that if the kth moments were plotted against L on a logarithmic scale, the gradient should be linear and correspond to </w:t>
      </w:r>
      <m:oMath>
        <m:r>
          <w:rPr>
            <w:rFonts w:ascii="Cambria Math" w:hAnsi="Cambria Math"/>
          </w:rPr>
          <m:t>D(1+k-</m:t>
        </m:r>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oMath>
      <w:r w:rsidR="00BD04FB">
        <w:t>. This relationship is shown in Figure _.</w:t>
      </w:r>
    </w:p>
    <w:p w14:paraId="30B8D253" w14:textId="353C3773" w:rsidR="00482499" w:rsidRDefault="00BD04FB" w:rsidP="00482499">
      <w:pPr>
        <w:jc w:val="both"/>
      </w:pPr>
      <w:r>
        <w:t xml:space="preserve">To find the values of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t xml:space="preserve">and </w:t>
      </w:r>
      <m:oMath>
        <m:r>
          <w:rPr>
            <w:rFonts w:ascii="Cambria Math" w:hAnsi="Cambria Math"/>
          </w:rPr>
          <m:t>D</m:t>
        </m:r>
      </m:oMath>
      <w:r>
        <w:t>, the five values of</w:t>
      </w:r>
      <m:oMath>
        <m:r>
          <w:rPr>
            <w:rFonts w:ascii="Cambria Math" w:hAnsi="Cambria Math"/>
          </w:rPr>
          <m:t xml:space="preserve"> D(1+k-</m:t>
        </m:r>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m:t>
        </m:r>
      </m:oMath>
      <w:r>
        <w:t>were plotted against each corresponding moment, resulting in a linear relationship presented in Figure _. The value of the g</w:t>
      </w:r>
      <w:r w:rsidR="00973D80">
        <w:t>radient corresponded to D = 2.22</w:t>
      </w:r>
      <w:r>
        <w:t xml:space="preserve"> and </w:t>
      </w:r>
      <w:r w:rsidR="00370313">
        <w:t>the line intercepts the x-axis at (</w:t>
      </w:r>
      <m:oMath>
        <m:sSub>
          <m:sSubPr>
            <m:ctrlPr>
              <w:rPr>
                <w:rFonts w:ascii="Cambria Math" w:hAnsi="Cambria Math"/>
                <w:i/>
              </w:rPr>
            </m:ctrlPr>
          </m:sSubPr>
          <m:e>
            <m:r>
              <w:rPr>
                <w:rFonts w:ascii="Cambria Math" w:hAnsi="Cambria Math"/>
              </w:rPr>
              <m:t>τ</m:t>
            </m:r>
          </m:e>
          <m:sub>
            <m:r>
              <w:rPr>
                <w:rFonts w:ascii="Cambria Math" w:hAnsi="Cambria Math"/>
              </w:rPr>
              <m:t>s</m:t>
            </m:r>
          </m:sub>
        </m:sSub>
        <m:r>
          <w:rPr>
            <w:rFonts w:ascii="Cambria Math" w:hAnsi="Cambria Math"/>
          </w:rPr>
          <m:t xml:space="preserve">-1) </m:t>
        </m:r>
      </m:oMath>
      <w:r w:rsidR="00370313">
        <w:t>corresponding to a of</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s</m:t>
            </m:r>
          </m:sub>
        </m:sSub>
      </m:oMath>
      <w:r w:rsidR="00973D80">
        <w:t xml:space="preserve"> = 1.55</w:t>
      </w:r>
      <w:r>
        <w:t xml:space="preserve">. These values when substituted into Equation </w:t>
      </w:r>
      <w:r w:rsidR="00973D80">
        <w:t>_ return 0.999</w:t>
      </w:r>
      <w:r>
        <w:t>, approximately satisfying it. There is a larger discrepancy in this</w:t>
      </w:r>
      <w:r w:rsidR="00973D80">
        <w:t xml:space="preserve"> method compared to the first. Fitting larger sy</w:t>
      </w:r>
    </w:p>
    <w:p w14:paraId="7BA9C6DB" w14:textId="3B3EAF21" w:rsidR="00370313" w:rsidRPr="00A54162" w:rsidRDefault="00370313" w:rsidP="00370313">
      <w:pPr>
        <w:pStyle w:val="Heading1"/>
      </w:pPr>
      <w:r>
        <w:t>Conclusion</w:t>
      </w:r>
    </w:p>
    <w:p w14:paraId="69B13FEF" w14:textId="1758A8AA" w:rsidR="00F62E2E" w:rsidRDefault="00973D80" w:rsidP="00ED1204">
      <w:pPr>
        <w:jc w:val="both"/>
        <w:rPr>
          <w:iCs/>
        </w:rPr>
      </w:pPr>
      <w:r>
        <w:rPr>
          <w:iCs/>
        </w:rPr>
        <w:t xml:space="preserve">The Oslo Model </w:t>
      </w:r>
      <w:r w:rsidR="00A71BA0">
        <w:rPr>
          <w:iCs/>
        </w:rPr>
        <w:t>was implemented to study self organized criticality</w:t>
      </w:r>
      <w:r w:rsidR="003C58FB">
        <w:rPr>
          <w:iCs/>
        </w:rPr>
        <w:t>.</w:t>
      </w:r>
      <w:r w:rsidR="00577EC2">
        <w:rPr>
          <w:iCs/>
        </w:rPr>
        <w:t xml:space="preserve"> The height of the system was studied as a function of time and system size. It was found that the critical time between transient and recurrent </w:t>
      </w:r>
      <w:r w:rsidR="009C5208">
        <w:rPr>
          <w:iCs/>
        </w:rPr>
        <w:t xml:space="preserve">configurations scaled as L2 whilst the average height was proportional to L. Using this a data collapse was produced. Corrections to scaling were present and the </w:t>
      </w:r>
      <w:r w:rsidR="00577EC2">
        <w:rPr>
          <w:iCs/>
        </w:rPr>
        <w:t xml:space="preserve"> </w:t>
      </w:r>
      <w:r w:rsidR="009C5208">
        <w:rPr>
          <w:iCs/>
        </w:rPr>
        <w:t>height probability was also data collapsed.</w:t>
      </w:r>
    </w:p>
    <w:p w14:paraId="265EA124" w14:textId="36C910B9" w:rsidR="009C5208" w:rsidRDefault="009C5208" w:rsidP="00ED1204">
      <w:pPr>
        <w:jc w:val="both"/>
        <w:rPr>
          <w:iCs/>
        </w:rPr>
      </w:pPr>
      <w:r>
        <w:rPr>
          <w:iCs/>
        </w:rPr>
        <w:t>The avalanche sizes were also measured and tested to see if they followed the finite scaling ansatz. The final values of tau and D extracted were 2.22 and 1.55, corresponding to the finite scaling and successfully producing a data collapse. This was achieved using the moment analysis, although there were corrections to scaling present.</w:t>
      </w:r>
    </w:p>
    <w:p w14:paraId="34CCFB14" w14:textId="4635ADD3" w:rsidR="009C5208" w:rsidRDefault="009C5208" w:rsidP="00ED1204">
      <w:pPr>
        <w:jc w:val="both"/>
        <w:rPr>
          <w:iCs/>
        </w:rPr>
      </w:pPr>
      <w:r>
        <w:rPr>
          <w:iCs/>
        </w:rPr>
        <w:t>Overall the model displayed self organized criticality and data collapses were achievable with the data</w:t>
      </w:r>
      <w:r w:rsidR="006D573C">
        <w:rPr>
          <w:iCs/>
        </w:rPr>
        <w:t xml:space="preserve">. </w:t>
      </w:r>
    </w:p>
    <w:p w14:paraId="03FC6BE2" w14:textId="308E9DDA" w:rsidR="00BA1FB8" w:rsidRPr="003C58FB" w:rsidRDefault="00BA1FB8" w:rsidP="00BA1FB8">
      <w:pPr>
        <w:pStyle w:val="Heading1"/>
      </w:pPr>
      <w:r>
        <w:t>References</w:t>
      </w:r>
    </w:p>
    <w:p w14:paraId="4CCC26A0" w14:textId="5A1A4AE3" w:rsidR="00ED1204" w:rsidRDefault="00ED1204" w:rsidP="00ED1204">
      <w:pPr>
        <w:jc w:val="both"/>
      </w:pPr>
    </w:p>
    <w:p w14:paraId="4EF2A8C8" w14:textId="77777777" w:rsidR="00776DF4" w:rsidRDefault="00776DF4" w:rsidP="00776DF4">
      <w:pPr>
        <w:keepNext/>
        <w:jc w:val="both"/>
      </w:pPr>
    </w:p>
    <w:p w14:paraId="4E41E6A2" w14:textId="7B6D4E9D" w:rsidR="008A4814" w:rsidRDefault="008A4814" w:rsidP="00C13B9A">
      <w:pPr>
        <w:jc w:val="both"/>
      </w:pPr>
    </w:p>
    <w:p w14:paraId="5139B6DB" w14:textId="77777777" w:rsidR="008A4814" w:rsidRDefault="008A4814" w:rsidP="00C13B9A">
      <w:pPr>
        <w:jc w:val="both"/>
      </w:pPr>
    </w:p>
    <w:p w14:paraId="2E28DFE1" w14:textId="77777777" w:rsidR="008A4814" w:rsidRDefault="008A4814" w:rsidP="00C13B9A">
      <w:pPr>
        <w:jc w:val="both"/>
      </w:pPr>
    </w:p>
    <w:p w14:paraId="712178ED" w14:textId="77777777" w:rsidR="008A4814" w:rsidRDefault="008A4814" w:rsidP="00C13B9A">
      <w:pPr>
        <w:jc w:val="both"/>
      </w:pPr>
    </w:p>
    <w:p w14:paraId="2C291329" w14:textId="77777777" w:rsidR="008A4814" w:rsidRDefault="008A4814" w:rsidP="00C13B9A">
      <w:pPr>
        <w:jc w:val="both"/>
      </w:pPr>
    </w:p>
    <w:p w14:paraId="3ED0D77F" w14:textId="77777777" w:rsidR="008A4814" w:rsidRDefault="008A4814" w:rsidP="00C13B9A">
      <w:pPr>
        <w:jc w:val="both"/>
      </w:pPr>
    </w:p>
    <w:p w14:paraId="6CE8078A" w14:textId="77777777" w:rsidR="008A4814" w:rsidRDefault="008A4814" w:rsidP="00C13B9A">
      <w:pPr>
        <w:jc w:val="both"/>
      </w:pPr>
    </w:p>
    <w:p w14:paraId="1C762242" w14:textId="77777777" w:rsidR="008A4814" w:rsidRDefault="008A4814" w:rsidP="00C13B9A">
      <w:pPr>
        <w:jc w:val="both"/>
      </w:pPr>
    </w:p>
    <w:p w14:paraId="7B0D11D1" w14:textId="77777777" w:rsidR="008A4814" w:rsidRDefault="008A4814" w:rsidP="00C13B9A">
      <w:pPr>
        <w:jc w:val="both"/>
      </w:pPr>
    </w:p>
    <w:p w14:paraId="3F7188F2" w14:textId="77777777" w:rsidR="008A4814" w:rsidRDefault="008A4814" w:rsidP="00C13B9A">
      <w:pPr>
        <w:jc w:val="both"/>
      </w:pPr>
    </w:p>
    <w:p w14:paraId="019F75DF" w14:textId="77777777" w:rsidR="008A4814" w:rsidRDefault="008A4814" w:rsidP="00C13B9A">
      <w:pPr>
        <w:jc w:val="both"/>
      </w:pPr>
    </w:p>
    <w:p w14:paraId="5D79AA33" w14:textId="77777777" w:rsidR="008A4814" w:rsidRDefault="008A4814" w:rsidP="00C13B9A">
      <w:pPr>
        <w:jc w:val="both"/>
      </w:pPr>
    </w:p>
    <w:p w14:paraId="1F835D98" w14:textId="77777777" w:rsidR="008A4814" w:rsidRDefault="008A4814" w:rsidP="00C13B9A">
      <w:pPr>
        <w:jc w:val="both"/>
      </w:pPr>
    </w:p>
    <w:p w14:paraId="0DAA40DA" w14:textId="77777777" w:rsidR="008A4814" w:rsidRDefault="008A4814" w:rsidP="00C13B9A">
      <w:pPr>
        <w:jc w:val="both"/>
      </w:pPr>
    </w:p>
    <w:p w14:paraId="57869A40" w14:textId="77777777" w:rsidR="008A4814" w:rsidRDefault="008A4814" w:rsidP="00C13B9A">
      <w:pPr>
        <w:jc w:val="both"/>
      </w:pPr>
    </w:p>
    <w:p w14:paraId="61D865C9" w14:textId="77777777" w:rsidR="008A4814" w:rsidRDefault="008A4814" w:rsidP="00C13B9A">
      <w:pPr>
        <w:jc w:val="both"/>
      </w:pPr>
    </w:p>
    <w:p w14:paraId="45C5B65F" w14:textId="77777777" w:rsidR="008A4814" w:rsidRDefault="008A4814" w:rsidP="00C13B9A">
      <w:pPr>
        <w:jc w:val="both"/>
      </w:pPr>
    </w:p>
    <w:p w14:paraId="4CF238FF" w14:textId="77777777" w:rsidR="008A4814" w:rsidRDefault="008A4814" w:rsidP="00C13B9A">
      <w:pPr>
        <w:jc w:val="both"/>
      </w:pPr>
    </w:p>
    <w:p w14:paraId="3A77FDEE" w14:textId="77777777" w:rsidR="00496B02" w:rsidRDefault="00496B02" w:rsidP="00C13B9A">
      <w:pPr>
        <w:jc w:val="both"/>
        <w:sectPr w:rsidR="00496B02" w:rsidSect="00C13B9A">
          <w:type w:val="continuous"/>
          <w:pgSz w:w="12240" w:h="15840"/>
          <w:pgMar w:top="720" w:right="720" w:bottom="720" w:left="720" w:header="720" w:footer="720" w:gutter="0"/>
          <w:cols w:num="2" w:space="720"/>
          <w:docGrid w:linePitch="299"/>
        </w:sectPr>
      </w:pPr>
    </w:p>
    <w:p w14:paraId="6FF8B886" w14:textId="77777777" w:rsidR="008A4814" w:rsidRDefault="008A4814" w:rsidP="00BB0E9A">
      <w:pPr>
        <w:jc w:val="both"/>
      </w:pPr>
    </w:p>
    <w:p w14:paraId="33CBCE9D" w14:textId="77777777" w:rsidR="008A4814" w:rsidRDefault="008A4814" w:rsidP="00BB0E9A">
      <w:pPr>
        <w:jc w:val="both"/>
      </w:pPr>
    </w:p>
    <w:p w14:paraId="41703B6A" w14:textId="77777777" w:rsidR="00607A60" w:rsidRDefault="00607A60" w:rsidP="00BB0E9A">
      <w:pPr>
        <w:jc w:val="both"/>
        <w:sectPr w:rsidR="00607A60" w:rsidSect="00607A60">
          <w:type w:val="continuous"/>
          <w:pgSz w:w="12240" w:h="15840"/>
          <w:pgMar w:top="720" w:right="720" w:bottom="720" w:left="720" w:header="720" w:footer="720" w:gutter="0"/>
          <w:cols w:num="2" w:space="720"/>
          <w:docGrid w:linePitch="299"/>
        </w:sectPr>
      </w:pPr>
    </w:p>
    <w:p w14:paraId="09A435B1" w14:textId="77777777" w:rsidR="0094558B" w:rsidRPr="00495797" w:rsidRDefault="0094558B" w:rsidP="00495797"/>
    <w:sectPr w:rsidR="0094558B" w:rsidRPr="00495797" w:rsidSect="00607A60">
      <w:type w:val="continuous"/>
      <w:pgSz w:w="12240" w:h="15840"/>
      <w:pgMar w:top="720" w:right="720" w:bottom="720" w:left="720" w:header="720" w:footer="720" w:gutter="0"/>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FDE1C" w14:textId="77777777" w:rsidR="000A251A" w:rsidRDefault="000A251A" w:rsidP="00DB40C0">
      <w:pPr>
        <w:spacing w:after="0" w:line="240" w:lineRule="auto"/>
      </w:pPr>
      <w:r>
        <w:separator/>
      </w:r>
    </w:p>
  </w:endnote>
  <w:endnote w:type="continuationSeparator" w:id="0">
    <w:p w14:paraId="01988E35" w14:textId="77777777" w:rsidR="000A251A" w:rsidRDefault="000A251A" w:rsidP="00DB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945398"/>
      <w:docPartObj>
        <w:docPartGallery w:val="Page Numbers (Bottom of Page)"/>
        <w:docPartUnique/>
      </w:docPartObj>
    </w:sdtPr>
    <w:sdtEndPr>
      <w:rPr>
        <w:noProof/>
      </w:rPr>
    </w:sdtEndPr>
    <w:sdtContent>
      <w:p w14:paraId="5724D804" w14:textId="77777777" w:rsidR="000A251A" w:rsidRDefault="000A251A">
        <w:pPr>
          <w:pStyle w:val="Footer"/>
          <w:jc w:val="right"/>
        </w:pPr>
        <w:r>
          <w:fldChar w:fldCharType="begin"/>
        </w:r>
        <w:r>
          <w:instrText xml:space="preserve"> PAGE   \* MERGEFORMAT </w:instrText>
        </w:r>
        <w:r>
          <w:fldChar w:fldCharType="separate"/>
        </w:r>
        <w:r w:rsidR="003453ED">
          <w:rPr>
            <w:noProof/>
          </w:rPr>
          <w:t>1</w:t>
        </w:r>
        <w:r>
          <w:rPr>
            <w:noProof/>
          </w:rPr>
          <w:fldChar w:fldCharType="end"/>
        </w:r>
      </w:p>
    </w:sdtContent>
  </w:sdt>
  <w:p w14:paraId="3B80054B" w14:textId="77777777" w:rsidR="000A251A" w:rsidRDefault="000A251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91540" w14:textId="77777777" w:rsidR="000A251A" w:rsidRDefault="000A251A" w:rsidP="00DB40C0">
      <w:pPr>
        <w:spacing w:after="0" w:line="240" w:lineRule="auto"/>
      </w:pPr>
      <w:r>
        <w:separator/>
      </w:r>
    </w:p>
  </w:footnote>
  <w:footnote w:type="continuationSeparator" w:id="0">
    <w:p w14:paraId="6A69FFA1" w14:textId="77777777" w:rsidR="000A251A" w:rsidRDefault="000A251A" w:rsidP="00DB40C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809"/>
    <w:rsid w:val="000039B5"/>
    <w:rsid w:val="000175BB"/>
    <w:rsid w:val="00022276"/>
    <w:rsid w:val="000A251A"/>
    <w:rsid w:val="000D067A"/>
    <w:rsid w:val="000D5D68"/>
    <w:rsid w:val="000E34CB"/>
    <w:rsid w:val="00127738"/>
    <w:rsid w:val="0016429F"/>
    <w:rsid w:val="00165C72"/>
    <w:rsid w:val="001A0809"/>
    <w:rsid w:val="001A43BE"/>
    <w:rsid w:val="001E74AA"/>
    <w:rsid w:val="001F6990"/>
    <w:rsid w:val="0020728E"/>
    <w:rsid w:val="00232DF0"/>
    <w:rsid w:val="0026027D"/>
    <w:rsid w:val="0026087E"/>
    <w:rsid w:val="00273523"/>
    <w:rsid w:val="00287F37"/>
    <w:rsid w:val="002B263B"/>
    <w:rsid w:val="002C4812"/>
    <w:rsid w:val="002E72AA"/>
    <w:rsid w:val="003263C9"/>
    <w:rsid w:val="003317CD"/>
    <w:rsid w:val="003453ED"/>
    <w:rsid w:val="00370313"/>
    <w:rsid w:val="003C58FB"/>
    <w:rsid w:val="003D414A"/>
    <w:rsid w:val="003E0A25"/>
    <w:rsid w:val="003F3065"/>
    <w:rsid w:val="00482499"/>
    <w:rsid w:val="00482EAB"/>
    <w:rsid w:val="00486142"/>
    <w:rsid w:val="00495797"/>
    <w:rsid w:val="00496B02"/>
    <w:rsid w:val="004B3574"/>
    <w:rsid w:val="004B4C54"/>
    <w:rsid w:val="004C1178"/>
    <w:rsid w:val="004F66B7"/>
    <w:rsid w:val="005737F3"/>
    <w:rsid w:val="00577EC2"/>
    <w:rsid w:val="005C22F5"/>
    <w:rsid w:val="00607A35"/>
    <w:rsid w:val="00607A60"/>
    <w:rsid w:val="0062457B"/>
    <w:rsid w:val="006403E3"/>
    <w:rsid w:val="00646BB8"/>
    <w:rsid w:val="00696CA6"/>
    <w:rsid w:val="006D573C"/>
    <w:rsid w:val="007054C2"/>
    <w:rsid w:val="00707C10"/>
    <w:rsid w:val="0071351A"/>
    <w:rsid w:val="007526D0"/>
    <w:rsid w:val="00776DF4"/>
    <w:rsid w:val="007942D9"/>
    <w:rsid w:val="007D4C0A"/>
    <w:rsid w:val="007E4EBE"/>
    <w:rsid w:val="00855D4F"/>
    <w:rsid w:val="008742ED"/>
    <w:rsid w:val="008A4814"/>
    <w:rsid w:val="008E0C5A"/>
    <w:rsid w:val="008F0BCE"/>
    <w:rsid w:val="00944F25"/>
    <w:rsid w:val="0094558B"/>
    <w:rsid w:val="00973D80"/>
    <w:rsid w:val="00974EAC"/>
    <w:rsid w:val="009C5208"/>
    <w:rsid w:val="009D0A33"/>
    <w:rsid w:val="009D3929"/>
    <w:rsid w:val="009E60BC"/>
    <w:rsid w:val="00A472FC"/>
    <w:rsid w:val="00A54162"/>
    <w:rsid w:val="00A71684"/>
    <w:rsid w:val="00A71BA0"/>
    <w:rsid w:val="00AB0E10"/>
    <w:rsid w:val="00B00055"/>
    <w:rsid w:val="00B04746"/>
    <w:rsid w:val="00B07082"/>
    <w:rsid w:val="00BA1FB8"/>
    <w:rsid w:val="00BB0E9A"/>
    <w:rsid w:val="00BD04FB"/>
    <w:rsid w:val="00C13B9A"/>
    <w:rsid w:val="00C56FBE"/>
    <w:rsid w:val="00C81858"/>
    <w:rsid w:val="00C87578"/>
    <w:rsid w:val="00C979B4"/>
    <w:rsid w:val="00CF0843"/>
    <w:rsid w:val="00CF4272"/>
    <w:rsid w:val="00D27A55"/>
    <w:rsid w:val="00D60918"/>
    <w:rsid w:val="00D736DA"/>
    <w:rsid w:val="00DB40C0"/>
    <w:rsid w:val="00DB76A9"/>
    <w:rsid w:val="00ED1204"/>
    <w:rsid w:val="00ED79EB"/>
    <w:rsid w:val="00F3243A"/>
    <w:rsid w:val="00F32D12"/>
    <w:rsid w:val="00F62E2E"/>
    <w:rsid w:val="00F70853"/>
    <w:rsid w:val="00F76C87"/>
    <w:rsid w:val="00F862A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52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1351A"/>
    <w:rPr>
      <w:color w:val="808080"/>
    </w:rPr>
  </w:style>
  <w:style w:type="paragraph" w:styleId="Header">
    <w:name w:val="header"/>
    <w:basedOn w:val="Normal"/>
    <w:link w:val="HeaderChar"/>
    <w:uiPriority w:val="99"/>
    <w:unhideWhenUsed/>
    <w:rsid w:val="00DB4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0C0"/>
  </w:style>
  <w:style w:type="paragraph" w:styleId="Footer">
    <w:name w:val="footer"/>
    <w:basedOn w:val="Normal"/>
    <w:link w:val="FooterChar"/>
    <w:uiPriority w:val="99"/>
    <w:unhideWhenUsed/>
    <w:rsid w:val="00DB4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0C0"/>
  </w:style>
  <w:style w:type="paragraph" w:styleId="BalloonText">
    <w:name w:val="Balloon Text"/>
    <w:basedOn w:val="Normal"/>
    <w:link w:val="BalloonTextChar"/>
    <w:uiPriority w:val="99"/>
    <w:semiHidden/>
    <w:unhideWhenUsed/>
    <w:rsid w:val="00F708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853"/>
    <w:rPr>
      <w:rFonts w:ascii="Lucida Grande" w:hAnsi="Lucida Grande"/>
      <w:sz w:val="18"/>
      <w:szCs w:val="18"/>
    </w:rPr>
  </w:style>
  <w:style w:type="table" w:styleId="TableGrid">
    <w:name w:val="Table Grid"/>
    <w:basedOn w:val="TableNormal"/>
    <w:uiPriority w:val="39"/>
    <w:rsid w:val="000D5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1351A"/>
    <w:rPr>
      <w:color w:val="808080"/>
    </w:rPr>
  </w:style>
  <w:style w:type="paragraph" w:styleId="Header">
    <w:name w:val="header"/>
    <w:basedOn w:val="Normal"/>
    <w:link w:val="HeaderChar"/>
    <w:uiPriority w:val="99"/>
    <w:unhideWhenUsed/>
    <w:rsid w:val="00DB4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0C0"/>
  </w:style>
  <w:style w:type="paragraph" w:styleId="Footer">
    <w:name w:val="footer"/>
    <w:basedOn w:val="Normal"/>
    <w:link w:val="FooterChar"/>
    <w:uiPriority w:val="99"/>
    <w:unhideWhenUsed/>
    <w:rsid w:val="00DB4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0C0"/>
  </w:style>
  <w:style w:type="paragraph" w:styleId="BalloonText">
    <w:name w:val="Balloon Text"/>
    <w:basedOn w:val="Normal"/>
    <w:link w:val="BalloonTextChar"/>
    <w:uiPriority w:val="99"/>
    <w:semiHidden/>
    <w:unhideWhenUsed/>
    <w:rsid w:val="00F708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853"/>
    <w:rPr>
      <w:rFonts w:ascii="Lucida Grande" w:hAnsi="Lucida Grande"/>
      <w:sz w:val="18"/>
      <w:szCs w:val="18"/>
    </w:rPr>
  </w:style>
  <w:style w:type="table" w:styleId="TableGrid">
    <w:name w:val="Table Grid"/>
    <w:basedOn w:val="TableNormal"/>
    <w:uiPriority w:val="39"/>
    <w:rsid w:val="000D5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icnas1.cc.ic.ac.uk\pm2014\appdata\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80C6D1-6CA8-BA47-8765-54AE203E932C}" type="doc">
      <dgm:prSet loTypeId="urn:microsoft.com/office/officeart/2005/8/layout/chevron2" loCatId="" qsTypeId="urn:microsoft.com/office/officeart/2005/8/quickstyle/simple4" qsCatId="simple" csTypeId="urn:microsoft.com/office/officeart/2005/8/colors/accent1_2" csCatId="accent1" phldr="1"/>
      <dgm:spPr/>
      <dgm:t>
        <a:bodyPr/>
        <a:lstStyle/>
        <a:p>
          <a:endParaRPr lang="en-US"/>
        </a:p>
      </dgm:t>
    </dgm:pt>
    <dgm:pt modelId="{0ACD4824-EF46-7E4F-AB78-681A0D735486}">
      <dgm:prSet phldrT="[Text]" custT="1"/>
      <dgm:spPr/>
      <dgm:t>
        <a:bodyPr/>
        <a:lstStyle/>
        <a:p>
          <a:r>
            <a:rPr lang="en-US" sz="1100" dirty="0" err="1" smtClean="0"/>
            <a:t>Initialise</a:t>
          </a:r>
          <a:endParaRPr lang="en-US" sz="1100" dirty="0"/>
        </a:p>
      </dgm:t>
    </dgm:pt>
    <dgm:pt modelId="{DEEBE55E-194C-3C44-AA0B-F812DBFFFC13}" type="parTrans" cxnId="{E388E9FC-7561-934C-A454-905FD8E79897}">
      <dgm:prSet/>
      <dgm:spPr/>
      <dgm:t>
        <a:bodyPr/>
        <a:lstStyle/>
        <a:p>
          <a:endParaRPr lang="en-US"/>
        </a:p>
      </dgm:t>
    </dgm:pt>
    <dgm:pt modelId="{0104FD73-B9C3-7645-BBF4-752023DE6076}" type="sibTrans" cxnId="{E388E9FC-7561-934C-A454-905FD8E79897}">
      <dgm:prSet/>
      <dgm:spPr/>
      <dgm:t>
        <a:bodyPr/>
        <a:lstStyle/>
        <a:p>
          <a:endParaRPr lang="en-US"/>
        </a:p>
      </dgm:t>
    </dgm:pt>
    <dgm:pt modelId="{A635BD42-0C64-CE4F-BACD-4DDCCABD7C92}">
      <dgm:prSet phldrT="[Text]" custT="1"/>
      <dgm:spPr/>
      <dgm:t>
        <a:bodyPr/>
        <a:lstStyle/>
        <a:p>
          <a:r>
            <a:rPr lang="en-US" sz="1100" dirty="0" smtClean="0"/>
            <a:t>Prepare a system in an arbitrary stable configuration with </a:t>
          </a:r>
          <a:r>
            <a:rPr lang="en-US" sz="1100" dirty="0" err="1" smtClean="0"/>
            <a:t>z</a:t>
          </a:r>
          <a:r>
            <a:rPr lang="en-US" sz="1100" baseline="-25000" dirty="0" err="1" smtClean="0"/>
            <a:t>i</a:t>
          </a:r>
          <a:r>
            <a:rPr lang="en-US" sz="1100" dirty="0" smtClean="0"/>
            <a:t> ≤ </a:t>
          </a:r>
          <a:r>
            <a:rPr lang="en-US" sz="1100" dirty="0" err="1" smtClean="0"/>
            <a:t>z</a:t>
          </a:r>
          <a:r>
            <a:rPr lang="en-US" sz="1100" baseline="-25000" dirty="0" err="1" smtClean="0"/>
            <a:t>i</a:t>
          </a:r>
          <a:r>
            <a:rPr lang="en-US" sz="1100" baseline="30000" dirty="0" err="1" smtClean="0"/>
            <a:t>th</a:t>
          </a:r>
          <a:r>
            <a:rPr lang="en-US" sz="1100" dirty="0" smtClean="0"/>
            <a:t> for all sites </a:t>
          </a:r>
          <a:r>
            <a:rPr lang="en-US" sz="1100" dirty="0" err="1" smtClean="0"/>
            <a:t>i</a:t>
          </a:r>
          <a:endParaRPr lang="en-US" sz="1100" dirty="0"/>
        </a:p>
      </dgm:t>
    </dgm:pt>
    <dgm:pt modelId="{D5B9953E-664A-3647-8D71-B7BCDCE1D6CF}" type="parTrans" cxnId="{99E806E7-748F-CB4D-80EA-286BED90C643}">
      <dgm:prSet/>
      <dgm:spPr/>
      <dgm:t>
        <a:bodyPr/>
        <a:lstStyle/>
        <a:p>
          <a:endParaRPr lang="en-US"/>
        </a:p>
      </dgm:t>
    </dgm:pt>
    <dgm:pt modelId="{E6809782-68B6-4146-9119-F0F29D2EF826}" type="sibTrans" cxnId="{99E806E7-748F-CB4D-80EA-286BED90C643}">
      <dgm:prSet/>
      <dgm:spPr/>
      <dgm:t>
        <a:bodyPr/>
        <a:lstStyle/>
        <a:p>
          <a:endParaRPr lang="en-US"/>
        </a:p>
      </dgm:t>
    </dgm:pt>
    <dgm:pt modelId="{2B8DFA01-FFE9-5E48-A868-A83E3B3125E8}">
      <dgm:prSet phldrT="[Text]" custT="1"/>
      <dgm:spPr/>
      <dgm:t>
        <a:bodyPr/>
        <a:lstStyle/>
        <a:p>
          <a:r>
            <a:rPr lang="en-US" sz="1100" dirty="0" smtClean="0"/>
            <a:t>Drive</a:t>
          </a:r>
          <a:endParaRPr lang="en-US" sz="1100" dirty="0"/>
        </a:p>
      </dgm:t>
    </dgm:pt>
    <dgm:pt modelId="{B7463C8A-FD24-E04E-903C-D15A6EACA537}" type="parTrans" cxnId="{D861FB4D-C3D4-0644-AED0-B8EB8EB812D2}">
      <dgm:prSet/>
      <dgm:spPr/>
      <dgm:t>
        <a:bodyPr/>
        <a:lstStyle/>
        <a:p>
          <a:endParaRPr lang="en-US"/>
        </a:p>
      </dgm:t>
    </dgm:pt>
    <dgm:pt modelId="{111714B9-313A-8E4C-B91C-6F57D3DA3923}" type="sibTrans" cxnId="{D861FB4D-C3D4-0644-AED0-B8EB8EB812D2}">
      <dgm:prSet/>
      <dgm:spPr/>
      <dgm:t>
        <a:bodyPr/>
        <a:lstStyle/>
        <a:p>
          <a:endParaRPr lang="en-US"/>
        </a:p>
      </dgm:t>
    </dgm:pt>
    <dgm:pt modelId="{6E83385E-1994-AE4D-BC52-0F51E077815A}">
      <dgm:prSet phldrT="[Text]" custT="1"/>
      <dgm:spPr/>
      <dgm:t>
        <a:bodyPr/>
        <a:lstStyle/>
        <a:p>
          <a:r>
            <a:rPr lang="en-US" sz="1100" baseline="0" dirty="0" smtClean="0"/>
            <a:t>Add a grain at site </a:t>
          </a:r>
          <a:r>
            <a:rPr lang="en-US" sz="1100" baseline="0" dirty="0" err="1" smtClean="0"/>
            <a:t>i</a:t>
          </a:r>
          <a:r>
            <a:rPr lang="en-US" sz="1100" baseline="0" dirty="0" smtClean="0"/>
            <a:t> = 1</a:t>
          </a:r>
          <a:endParaRPr lang="en-US" sz="1100" baseline="0" dirty="0"/>
        </a:p>
      </dgm:t>
    </dgm:pt>
    <dgm:pt modelId="{FB855079-19ED-1A40-A811-32E24CCE3638}" type="parTrans" cxnId="{247FEF40-A2E1-BB4F-95C1-9E380E8B3946}">
      <dgm:prSet/>
      <dgm:spPr/>
      <dgm:t>
        <a:bodyPr/>
        <a:lstStyle/>
        <a:p>
          <a:endParaRPr lang="en-US"/>
        </a:p>
      </dgm:t>
    </dgm:pt>
    <dgm:pt modelId="{2B50BDE7-DC7D-7542-80D3-20126F27EA81}" type="sibTrans" cxnId="{247FEF40-A2E1-BB4F-95C1-9E380E8B3946}">
      <dgm:prSet/>
      <dgm:spPr/>
      <dgm:t>
        <a:bodyPr/>
        <a:lstStyle/>
        <a:p>
          <a:endParaRPr lang="en-US"/>
        </a:p>
      </dgm:t>
    </dgm:pt>
    <dgm:pt modelId="{1C98976C-3A11-4440-B880-C21C413475F2}">
      <dgm:prSet phldrT="[Text]" custT="1"/>
      <dgm:spPr/>
      <dgm:t>
        <a:bodyPr/>
        <a:lstStyle/>
        <a:p>
          <a:r>
            <a:rPr lang="en-US" sz="1100" dirty="0" smtClean="0"/>
            <a:t>Relax</a:t>
          </a:r>
          <a:endParaRPr lang="en-US" sz="1100" dirty="0"/>
        </a:p>
      </dgm:t>
    </dgm:pt>
    <dgm:pt modelId="{89FAC59B-6A1F-FF4E-9E26-903D3B9187F9}" type="parTrans" cxnId="{F6528079-67BA-4F4C-9CD3-AC1353CD7E6C}">
      <dgm:prSet/>
      <dgm:spPr/>
      <dgm:t>
        <a:bodyPr/>
        <a:lstStyle/>
        <a:p>
          <a:endParaRPr lang="en-US"/>
        </a:p>
      </dgm:t>
    </dgm:pt>
    <dgm:pt modelId="{155CE8E1-B11B-7D4E-9D88-41DEDCB28A16}" type="sibTrans" cxnId="{F6528079-67BA-4F4C-9CD3-AC1353CD7E6C}">
      <dgm:prSet/>
      <dgm:spPr/>
      <dgm:t>
        <a:bodyPr/>
        <a:lstStyle/>
        <a:p>
          <a:endParaRPr lang="en-US"/>
        </a:p>
      </dgm:t>
    </dgm:pt>
    <dgm:pt modelId="{954AACD5-FC99-A141-85CC-1710AA8F31B1}">
      <dgm:prSet phldrT="[Text]" custT="1"/>
      <dgm:spPr/>
      <dgm:t>
        <a:bodyPr/>
        <a:lstStyle/>
        <a:p>
          <a:r>
            <a:rPr lang="en-US" sz="1100" dirty="0" smtClean="0"/>
            <a:t>If </a:t>
          </a:r>
          <a:r>
            <a:rPr lang="en-US" sz="1100" dirty="0" err="1" smtClean="0"/>
            <a:t>z</a:t>
          </a:r>
          <a:r>
            <a:rPr lang="en-US" sz="1100" baseline="-25000" dirty="0" err="1" smtClean="0"/>
            <a:t>i</a:t>
          </a:r>
          <a:r>
            <a:rPr lang="en-US" sz="1100" dirty="0" smtClean="0"/>
            <a:t> &gt; </a:t>
          </a:r>
          <a:r>
            <a:rPr lang="en-US" sz="1100" dirty="0" err="1" smtClean="0"/>
            <a:t>z</a:t>
          </a:r>
          <a:r>
            <a:rPr lang="en-US" sz="1100" baseline="-25000" dirty="0" err="1" smtClean="0"/>
            <a:t>i</a:t>
          </a:r>
          <a:r>
            <a:rPr lang="en-US" sz="1100" baseline="30000" dirty="0" err="1" smtClean="0"/>
            <a:t>th</a:t>
          </a:r>
          <a:r>
            <a:rPr lang="en-US" sz="1100" dirty="0" smtClean="0"/>
            <a:t> , relax site </a:t>
          </a:r>
          <a:r>
            <a:rPr lang="en-US" sz="1100" dirty="0" err="1" smtClean="0"/>
            <a:t>i</a:t>
          </a:r>
          <a:endParaRPr lang="en-US" sz="1100" dirty="0"/>
        </a:p>
      </dgm:t>
    </dgm:pt>
    <dgm:pt modelId="{D6C912ED-EEB9-9A47-BD7E-D020D450B5D6}" type="parTrans" cxnId="{BC2403A3-3E36-4549-B9A5-F63D4D76191A}">
      <dgm:prSet/>
      <dgm:spPr/>
      <dgm:t>
        <a:bodyPr/>
        <a:lstStyle/>
        <a:p>
          <a:endParaRPr lang="en-US"/>
        </a:p>
      </dgm:t>
    </dgm:pt>
    <dgm:pt modelId="{4F6219DB-D5D8-E940-BE71-02A0DE3781A1}" type="sibTrans" cxnId="{BC2403A3-3E36-4549-B9A5-F63D4D76191A}">
      <dgm:prSet/>
      <dgm:spPr/>
      <dgm:t>
        <a:bodyPr/>
        <a:lstStyle/>
        <a:p>
          <a:endParaRPr lang="en-US"/>
        </a:p>
      </dgm:t>
    </dgm:pt>
    <dgm:pt modelId="{74A665FD-0E28-734B-84C9-FD4B0B570AC6}">
      <dgm:prSet phldrT="[Text]" custT="1"/>
      <dgm:spPr/>
      <dgm:t>
        <a:bodyPr/>
        <a:lstStyle/>
        <a:p>
          <a:r>
            <a:rPr lang="en-US" sz="1100" dirty="0" smtClean="0"/>
            <a:t>Choose a new threshold slope </a:t>
          </a:r>
          <a:r>
            <a:rPr lang="en-US" sz="1100" dirty="0" err="1" smtClean="0"/>
            <a:t>z</a:t>
          </a:r>
          <a:r>
            <a:rPr lang="en-US" sz="1100" baseline="-25000" dirty="0" err="1" smtClean="0"/>
            <a:t>i</a:t>
          </a:r>
          <a:r>
            <a:rPr lang="en-US" sz="1100" baseline="30000" dirty="0" err="1" smtClean="0"/>
            <a:t>th</a:t>
          </a:r>
          <a:r>
            <a:rPr lang="en-US" sz="1100" dirty="0" smtClean="0"/>
            <a:t>  for site i</a:t>
          </a:r>
          <a:endParaRPr lang="en-US" sz="1100" dirty="0"/>
        </a:p>
      </dgm:t>
    </dgm:pt>
    <dgm:pt modelId="{302E8918-0EF4-E848-8285-0F54A248B45B}" type="parTrans" cxnId="{CBC036E1-9586-A04B-89B9-12A21529D7D9}">
      <dgm:prSet/>
      <dgm:spPr/>
      <dgm:t>
        <a:bodyPr/>
        <a:lstStyle/>
        <a:p>
          <a:endParaRPr lang="en-US"/>
        </a:p>
      </dgm:t>
    </dgm:pt>
    <dgm:pt modelId="{A6552977-2A19-B147-914F-DD8F45B9E725}" type="sibTrans" cxnId="{CBC036E1-9586-A04B-89B9-12A21529D7D9}">
      <dgm:prSet/>
      <dgm:spPr/>
      <dgm:t>
        <a:bodyPr/>
        <a:lstStyle/>
        <a:p>
          <a:endParaRPr lang="en-US"/>
        </a:p>
      </dgm:t>
    </dgm:pt>
    <dgm:pt modelId="{101F8464-80A4-1D43-8439-DEBA787D942B}">
      <dgm:prSet phldrT="[Text]" custT="1"/>
      <dgm:spPr/>
      <dgm:t>
        <a:bodyPr/>
        <a:lstStyle/>
        <a:p>
          <a:r>
            <a:rPr lang="en-US" sz="1100" dirty="0" smtClean="0"/>
            <a:t>Repeat until all sites </a:t>
          </a:r>
          <a:r>
            <a:rPr lang="en-US" sz="1100" dirty="0" err="1" smtClean="0"/>
            <a:t>z</a:t>
          </a:r>
          <a:r>
            <a:rPr lang="en-US" sz="1100" baseline="-25000" dirty="0" err="1" smtClean="0"/>
            <a:t>i</a:t>
          </a:r>
          <a:r>
            <a:rPr lang="en-US" sz="1100" dirty="0" smtClean="0"/>
            <a:t> ≤ </a:t>
          </a:r>
          <a:r>
            <a:rPr lang="en-US" sz="1100" dirty="0" err="1" smtClean="0"/>
            <a:t>z</a:t>
          </a:r>
          <a:r>
            <a:rPr lang="en-US" sz="1100" baseline="-25000" dirty="0" err="1" smtClean="0"/>
            <a:t>i</a:t>
          </a:r>
          <a:r>
            <a:rPr lang="en-US" sz="1100" baseline="30000" dirty="0" err="1" smtClean="0"/>
            <a:t>th</a:t>
          </a:r>
          <a:r>
            <a:rPr lang="en-US" sz="1100" dirty="0" smtClean="0"/>
            <a:t> </a:t>
          </a:r>
          <a:endParaRPr lang="en-US" sz="1100" dirty="0"/>
        </a:p>
      </dgm:t>
    </dgm:pt>
    <dgm:pt modelId="{2E4244B3-67AC-AB43-9D6A-AFD96EA9C556}" type="parTrans" cxnId="{6DBD9B8F-0B92-2D42-8FCE-9BAA1E7B07F9}">
      <dgm:prSet/>
      <dgm:spPr/>
      <dgm:t>
        <a:bodyPr/>
        <a:lstStyle/>
        <a:p>
          <a:endParaRPr lang="en-US"/>
        </a:p>
      </dgm:t>
    </dgm:pt>
    <dgm:pt modelId="{CE48094F-2213-4D42-891B-AE51454D7B68}" type="sibTrans" cxnId="{6DBD9B8F-0B92-2D42-8FCE-9BAA1E7B07F9}">
      <dgm:prSet/>
      <dgm:spPr/>
      <dgm:t>
        <a:bodyPr/>
        <a:lstStyle/>
        <a:p>
          <a:endParaRPr lang="en-US"/>
        </a:p>
      </dgm:t>
    </dgm:pt>
    <dgm:pt modelId="{9D066F38-ED31-AD40-989B-1432478B55A3}">
      <dgm:prSet phldrT="[Text]" custT="1"/>
      <dgm:spPr/>
      <dgm:t>
        <a:bodyPr/>
        <a:lstStyle/>
        <a:p>
          <a:r>
            <a:rPr lang="en-US" sz="1100" dirty="0" smtClean="0"/>
            <a:t> Iterate</a:t>
          </a:r>
          <a:endParaRPr lang="en-US" sz="1100" dirty="0"/>
        </a:p>
      </dgm:t>
    </dgm:pt>
    <dgm:pt modelId="{4F39FFD8-6359-1D4E-A7C1-5C40B83EB6C8}" type="parTrans" cxnId="{2CF845BD-A41A-9E4B-ABE7-5C170E7D9247}">
      <dgm:prSet/>
      <dgm:spPr/>
      <dgm:t>
        <a:bodyPr/>
        <a:lstStyle/>
        <a:p>
          <a:endParaRPr lang="en-US"/>
        </a:p>
      </dgm:t>
    </dgm:pt>
    <dgm:pt modelId="{9470B281-0C9C-4C48-A83D-F33A1E7B753B}" type="sibTrans" cxnId="{2CF845BD-A41A-9E4B-ABE7-5C170E7D9247}">
      <dgm:prSet/>
      <dgm:spPr/>
      <dgm:t>
        <a:bodyPr/>
        <a:lstStyle/>
        <a:p>
          <a:endParaRPr lang="en-US"/>
        </a:p>
      </dgm:t>
    </dgm:pt>
    <dgm:pt modelId="{58D49CED-1C0E-AB41-B224-1150A6F2CA3C}">
      <dgm:prSet custT="1"/>
      <dgm:spPr/>
      <dgm:t>
        <a:bodyPr/>
        <a:lstStyle/>
        <a:p>
          <a:r>
            <a:rPr lang="en-US" sz="1100" dirty="0" smtClean="0"/>
            <a:t>Return to Drive</a:t>
          </a:r>
          <a:endParaRPr lang="en-US" sz="1100" dirty="0"/>
        </a:p>
      </dgm:t>
    </dgm:pt>
    <dgm:pt modelId="{BF91FF82-6AEF-984C-8139-61BCF3B05F9D}" type="parTrans" cxnId="{D442A7BF-26E7-0049-8D5E-FE6119F0529F}">
      <dgm:prSet/>
      <dgm:spPr/>
      <dgm:t>
        <a:bodyPr/>
        <a:lstStyle/>
        <a:p>
          <a:endParaRPr lang="en-US"/>
        </a:p>
      </dgm:t>
    </dgm:pt>
    <dgm:pt modelId="{22F400D2-D8F1-F845-98FB-D781E52A263C}" type="sibTrans" cxnId="{D442A7BF-26E7-0049-8D5E-FE6119F0529F}">
      <dgm:prSet/>
      <dgm:spPr/>
      <dgm:t>
        <a:bodyPr/>
        <a:lstStyle/>
        <a:p>
          <a:endParaRPr lang="en-US"/>
        </a:p>
      </dgm:t>
    </dgm:pt>
    <dgm:pt modelId="{8DA16DE6-D13B-6448-A46B-88254E072A7E}" type="pres">
      <dgm:prSet presAssocID="{4B80C6D1-6CA8-BA47-8765-54AE203E932C}" presName="linearFlow" presStyleCnt="0">
        <dgm:presLayoutVars>
          <dgm:dir/>
          <dgm:animLvl val="lvl"/>
          <dgm:resizeHandles val="exact"/>
        </dgm:presLayoutVars>
      </dgm:prSet>
      <dgm:spPr/>
      <dgm:t>
        <a:bodyPr/>
        <a:lstStyle/>
        <a:p>
          <a:endParaRPr lang="en-US"/>
        </a:p>
      </dgm:t>
    </dgm:pt>
    <dgm:pt modelId="{B0A93438-D0D2-0044-8D92-0AEC7A212822}" type="pres">
      <dgm:prSet presAssocID="{0ACD4824-EF46-7E4F-AB78-681A0D735486}" presName="composite" presStyleCnt="0"/>
      <dgm:spPr/>
    </dgm:pt>
    <dgm:pt modelId="{901E1E53-4ED3-5546-81DD-CC06FE2DF2ED}" type="pres">
      <dgm:prSet presAssocID="{0ACD4824-EF46-7E4F-AB78-681A0D735486}" presName="parentText" presStyleLbl="alignNode1" presStyleIdx="0" presStyleCnt="4">
        <dgm:presLayoutVars>
          <dgm:chMax val="1"/>
          <dgm:bulletEnabled val="1"/>
        </dgm:presLayoutVars>
      </dgm:prSet>
      <dgm:spPr/>
      <dgm:t>
        <a:bodyPr/>
        <a:lstStyle/>
        <a:p>
          <a:endParaRPr lang="en-US"/>
        </a:p>
      </dgm:t>
    </dgm:pt>
    <dgm:pt modelId="{03CCAB80-31B3-2A4A-91F2-49791D4FC92A}" type="pres">
      <dgm:prSet presAssocID="{0ACD4824-EF46-7E4F-AB78-681A0D735486}" presName="descendantText" presStyleLbl="alignAcc1" presStyleIdx="0" presStyleCnt="4" custLinFactNeighborX="-540" custLinFactNeighborY="-22181">
        <dgm:presLayoutVars>
          <dgm:bulletEnabled val="1"/>
        </dgm:presLayoutVars>
      </dgm:prSet>
      <dgm:spPr/>
      <dgm:t>
        <a:bodyPr/>
        <a:lstStyle/>
        <a:p>
          <a:endParaRPr lang="en-US"/>
        </a:p>
      </dgm:t>
    </dgm:pt>
    <dgm:pt modelId="{C51B7C1D-E2DF-CC48-88A1-35E464D3D02D}" type="pres">
      <dgm:prSet presAssocID="{0104FD73-B9C3-7645-BBF4-752023DE6076}" presName="sp" presStyleCnt="0"/>
      <dgm:spPr/>
    </dgm:pt>
    <dgm:pt modelId="{27D63C64-31C9-2343-A85F-59942E6BE211}" type="pres">
      <dgm:prSet presAssocID="{2B8DFA01-FFE9-5E48-A868-A83E3B3125E8}" presName="composite" presStyleCnt="0"/>
      <dgm:spPr/>
    </dgm:pt>
    <dgm:pt modelId="{B6A947BB-20E8-454F-A47B-2F2EE656B098}" type="pres">
      <dgm:prSet presAssocID="{2B8DFA01-FFE9-5E48-A868-A83E3B3125E8}" presName="parentText" presStyleLbl="alignNode1" presStyleIdx="1" presStyleCnt="4">
        <dgm:presLayoutVars>
          <dgm:chMax val="1"/>
          <dgm:bulletEnabled val="1"/>
        </dgm:presLayoutVars>
      </dgm:prSet>
      <dgm:spPr/>
      <dgm:t>
        <a:bodyPr/>
        <a:lstStyle/>
        <a:p>
          <a:endParaRPr lang="en-US"/>
        </a:p>
      </dgm:t>
    </dgm:pt>
    <dgm:pt modelId="{39563915-AF51-8640-A75A-53475000A6BF}" type="pres">
      <dgm:prSet presAssocID="{2B8DFA01-FFE9-5E48-A868-A83E3B3125E8}" presName="descendantText" presStyleLbl="alignAcc1" presStyleIdx="1" presStyleCnt="4">
        <dgm:presLayoutVars>
          <dgm:bulletEnabled val="1"/>
        </dgm:presLayoutVars>
      </dgm:prSet>
      <dgm:spPr/>
      <dgm:t>
        <a:bodyPr/>
        <a:lstStyle/>
        <a:p>
          <a:endParaRPr lang="en-US"/>
        </a:p>
      </dgm:t>
    </dgm:pt>
    <dgm:pt modelId="{146990BF-451E-264C-A9AE-E54B3A39D978}" type="pres">
      <dgm:prSet presAssocID="{111714B9-313A-8E4C-B91C-6F57D3DA3923}" presName="sp" presStyleCnt="0"/>
      <dgm:spPr/>
    </dgm:pt>
    <dgm:pt modelId="{7C9EB6B3-2B3F-364C-A2FF-8AA856F70980}" type="pres">
      <dgm:prSet presAssocID="{1C98976C-3A11-4440-B880-C21C413475F2}" presName="composite" presStyleCnt="0"/>
      <dgm:spPr/>
    </dgm:pt>
    <dgm:pt modelId="{3B2353BF-5E5A-CA48-BF5F-439B5C42C72F}" type="pres">
      <dgm:prSet presAssocID="{1C98976C-3A11-4440-B880-C21C413475F2}" presName="parentText" presStyleLbl="alignNode1" presStyleIdx="2" presStyleCnt="4">
        <dgm:presLayoutVars>
          <dgm:chMax val="1"/>
          <dgm:bulletEnabled val="1"/>
        </dgm:presLayoutVars>
      </dgm:prSet>
      <dgm:spPr/>
      <dgm:t>
        <a:bodyPr/>
        <a:lstStyle/>
        <a:p>
          <a:endParaRPr lang="en-US"/>
        </a:p>
      </dgm:t>
    </dgm:pt>
    <dgm:pt modelId="{11D5097C-CCAB-2844-9A3F-1AC1C450C441}" type="pres">
      <dgm:prSet presAssocID="{1C98976C-3A11-4440-B880-C21C413475F2}" presName="descendantText" presStyleLbl="alignAcc1" presStyleIdx="2" presStyleCnt="4" custScaleY="106014">
        <dgm:presLayoutVars>
          <dgm:bulletEnabled val="1"/>
        </dgm:presLayoutVars>
      </dgm:prSet>
      <dgm:spPr/>
      <dgm:t>
        <a:bodyPr/>
        <a:lstStyle/>
        <a:p>
          <a:endParaRPr lang="en-US"/>
        </a:p>
      </dgm:t>
    </dgm:pt>
    <dgm:pt modelId="{C05DC940-02AD-D042-87F4-E9846FCD7853}" type="pres">
      <dgm:prSet presAssocID="{155CE8E1-B11B-7D4E-9D88-41DEDCB28A16}" presName="sp" presStyleCnt="0"/>
      <dgm:spPr/>
    </dgm:pt>
    <dgm:pt modelId="{8E651E1F-B1C8-B540-A816-87BAAF0F033A}" type="pres">
      <dgm:prSet presAssocID="{9D066F38-ED31-AD40-989B-1432478B55A3}" presName="composite" presStyleCnt="0"/>
      <dgm:spPr/>
    </dgm:pt>
    <dgm:pt modelId="{8BF022C1-6FE9-8245-94EC-4137BA002228}" type="pres">
      <dgm:prSet presAssocID="{9D066F38-ED31-AD40-989B-1432478B55A3}" presName="parentText" presStyleLbl="alignNode1" presStyleIdx="3" presStyleCnt="4">
        <dgm:presLayoutVars>
          <dgm:chMax val="1"/>
          <dgm:bulletEnabled val="1"/>
        </dgm:presLayoutVars>
      </dgm:prSet>
      <dgm:spPr/>
      <dgm:t>
        <a:bodyPr/>
        <a:lstStyle/>
        <a:p>
          <a:endParaRPr lang="en-US"/>
        </a:p>
      </dgm:t>
    </dgm:pt>
    <dgm:pt modelId="{C672F679-2159-7945-B126-0C5391EB44E9}" type="pres">
      <dgm:prSet presAssocID="{9D066F38-ED31-AD40-989B-1432478B55A3}" presName="descendantText" presStyleLbl="alignAcc1" presStyleIdx="3" presStyleCnt="4" custLinFactNeighborY="2099">
        <dgm:presLayoutVars>
          <dgm:bulletEnabled val="1"/>
        </dgm:presLayoutVars>
      </dgm:prSet>
      <dgm:spPr/>
      <dgm:t>
        <a:bodyPr/>
        <a:lstStyle/>
        <a:p>
          <a:endParaRPr lang="en-US"/>
        </a:p>
      </dgm:t>
    </dgm:pt>
  </dgm:ptLst>
  <dgm:cxnLst>
    <dgm:cxn modelId="{D861FB4D-C3D4-0644-AED0-B8EB8EB812D2}" srcId="{4B80C6D1-6CA8-BA47-8765-54AE203E932C}" destId="{2B8DFA01-FFE9-5E48-A868-A83E3B3125E8}" srcOrd="1" destOrd="0" parTransId="{B7463C8A-FD24-E04E-903C-D15A6EACA537}" sibTransId="{111714B9-313A-8E4C-B91C-6F57D3DA3923}"/>
    <dgm:cxn modelId="{D442A7BF-26E7-0049-8D5E-FE6119F0529F}" srcId="{9D066F38-ED31-AD40-989B-1432478B55A3}" destId="{58D49CED-1C0E-AB41-B224-1150A6F2CA3C}" srcOrd="0" destOrd="0" parTransId="{BF91FF82-6AEF-984C-8139-61BCF3B05F9D}" sibTransId="{22F400D2-D8F1-F845-98FB-D781E52A263C}"/>
    <dgm:cxn modelId="{FAF1856D-2889-7842-B0C9-9214B3647CF0}" type="presOf" srcId="{9D066F38-ED31-AD40-989B-1432478B55A3}" destId="{8BF022C1-6FE9-8245-94EC-4137BA002228}" srcOrd="0" destOrd="0" presId="urn:microsoft.com/office/officeart/2005/8/layout/chevron2"/>
    <dgm:cxn modelId="{A23202B1-4B24-BA47-A68D-88CC4D8E0A81}" type="presOf" srcId="{101F8464-80A4-1D43-8439-DEBA787D942B}" destId="{11D5097C-CCAB-2844-9A3F-1AC1C450C441}" srcOrd="0" destOrd="2" presId="urn:microsoft.com/office/officeart/2005/8/layout/chevron2"/>
    <dgm:cxn modelId="{B9302841-52C2-5C40-A54C-1C10139C8EC1}" type="presOf" srcId="{A635BD42-0C64-CE4F-BACD-4DDCCABD7C92}" destId="{03CCAB80-31B3-2A4A-91F2-49791D4FC92A}" srcOrd="0" destOrd="0" presId="urn:microsoft.com/office/officeart/2005/8/layout/chevron2"/>
    <dgm:cxn modelId="{B03A9311-2CAF-E844-96CC-5F7FA47F2551}" type="presOf" srcId="{6E83385E-1994-AE4D-BC52-0F51E077815A}" destId="{39563915-AF51-8640-A75A-53475000A6BF}" srcOrd="0" destOrd="0" presId="urn:microsoft.com/office/officeart/2005/8/layout/chevron2"/>
    <dgm:cxn modelId="{E91C2D2F-5E5E-4544-A949-5871650D55B0}" type="presOf" srcId="{58D49CED-1C0E-AB41-B224-1150A6F2CA3C}" destId="{C672F679-2159-7945-B126-0C5391EB44E9}" srcOrd="0" destOrd="0" presId="urn:microsoft.com/office/officeart/2005/8/layout/chevron2"/>
    <dgm:cxn modelId="{F6528079-67BA-4F4C-9CD3-AC1353CD7E6C}" srcId="{4B80C6D1-6CA8-BA47-8765-54AE203E932C}" destId="{1C98976C-3A11-4440-B880-C21C413475F2}" srcOrd="2" destOrd="0" parTransId="{89FAC59B-6A1F-FF4E-9E26-903D3B9187F9}" sibTransId="{155CE8E1-B11B-7D4E-9D88-41DEDCB28A16}"/>
    <dgm:cxn modelId="{0861D509-EF67-9F4F-B058-8F8F0720B462}" type="presOf" srcId="{0ACD4824-EF46-7E4F-AB78-681A0D735486}" destId="{901E1E53-4ED3-5546-81DD-CC06FE2DF2ED}" srcOrd="0" destOrd="0" presId="urn:microsoft.com/office/officeart/2005/8/layout/chevron2"/>
    <dgm:cxn modelId="{D140D57B-6DAE-8546-8EA8-7784A8A9CC75}" type="presOf" srcId="{2B8DFA01-FFE9-5E48-A868-A83E3B3125E8}" destId="{B6A947BB-20E8-454F-A47B-2F2EE656B098}" srcOrd="0" destOrd="0" presId="urn:microsoft.com/office/officeart/2005/8/layout/chevron2"/>
    <dgm:cxn modelId="{CBC036E1-9586-A04B-89B9-12A21529D7D9}" srcId="{1C98976C-3A11-4440-B880-C21C413475F2}" destId="{74A665FD-0E28-734B-84C9-FD4B0B570AC6}" srcOrd="1" destOrd="0" parTransId="{302E8918-0EF4-E848-8285-0F54A248B45B}" sibTransId="{A6552977-2A19-B147-914F-DD8F45B9E725}"/>
    <dgm:cxn modelId="{8AD7AA97-F80E-BE4E-9252-028AF7324EF0}" type="presOf" srcId="{4B80C6D1-6CA8-BA47-8765-54AE203E932C}" destId="{8DA16DE6-D13B-6448-A46B-88254E072A7E}" srcOrd="0" destOrd="0" presId="urn:microsoft.com/office/officeart/2005/8/layout/chevron2"/>
    <dgm:cxn modelId="{99E806E7-748F-CB4D-80EA-286BED90C643}" srcId="{0ACD4824-EF46-7E4F-AB78-681A0D735486}" destId="{A635BD42-0C64-CE4F-BACD-4DDCCABD7C92}" srcOrd="0" destOrd="0" parTransId="{D5B9953E-664A-3647-8D71-B7BCDCE1D6CF}" sibTransId="{E6809782-68B6-4146-9119-F0F29D2EF826}"/>
    <dgm:cxn modelId="{247FEF40-A2E1-BB4F-95C1-9E380E8B3946}" srcId="{2B8DFA01-FFE9-5E48-A868-A83E3B3125E8}" destId="{6E83385E-1994-AE4D-BC52-0F51E077815A}" srcOrd="0" destOrd="0" parTransId="{FB855079-19ED-1A40-A811-32E24CCE3638}" sibTransId="{2B50BDE7-DC7D-7542-80D3-20126F27EA81}"/>
    <dgm:cxn modelId="{24CC4484-0723-5D41-A190-7149483630CD}" type="presOf" srcId="{74A665FD-0E28-734B-84C9-FD4B0B570AC6}" destId="{11D5097C-CCAB-2844-9A3F-1AC1C450C441}" srcOrd="0" destOrd="1" presId="urn:microsoft.com/office/officeart/2005/8/layout/chevron2"/>
    <dgm:cxn modelId="{93419307-D453-874B-BAA4-0004F37E5935}" type="presOf" srcId="{954AACD5-FC99-A141-85CC-1710AA8F31B1}" destId="{11D5097C-CCAB-2844-9A3F-1AC1C450C441}" srcOrd="0" destOrd="0" presId="urn:microsoft.com/office/officeart/2005/8/layout/chevron2"/>
    <dgm:cxn modelId="{2CF845BD-A41A-9E4B-ABE7-5C170E7D9247}" srcId="{4B80C6D1-6CA8-BA47-8765-54AE203E932C}" destId="{9D066F38-ED31-AD40-989B-1432478B55A3}" srcOrd="3" destOrd="0" parTransId="{4F39FFD8-6359-1D4E-A7C1-5C40B83EB6C8}" sibTransId="{9470B281-0C9C-4C48-A83D-F33A1E7B753B}"/>
    <dgm:cxn modelId="{BC2403A3-3E36-4549-B9A5-F63D4D76191A}" srcId="{1C98976C-3A11-4440-B880-C21C413475F2}" destId="{954AACD5-FC99-A141-85CC-1710AA8F31B1}" srcOrd="0" destOrd="0" parTransId="{D6C912ED-EEB9-9A47-BD7E-D020D450B5D6}" sibTransId="{4F6219DB-D5D8-E940-BE71-02A0DE3781A1}"/>
    <dgm:cxn modelId="{26696D4B-B1D5-7647-86DE-7E3C1FBC1CCB}" type="presOf" srcId="{1C98976C-3A11-4440-B880-C21C413475F2}" destId="{3B2353BF-5E5A-CA48-BF5F-439B5C42C72F}" srcOrd="0" destOrd="0" presId="urn:microsoft.com/office/officeart/2005/8/layout/chevron2"/>
    <dgm:cxn modelId="{E388E9FC-7561-934C-A454-905FD8E79897}" srcId="{4B80C6D1-6CA8-BA47-8765-54AE203E932C}" destId="{0ACD4824-EF46-7E4F-AB78-681A0D735486}" srcOrd="0" destOrd="0" parTransId="{DEEBE55E-194C-3C44-AA0B-F812DBFFFC13}" sibTransId="{0104FD73-B9C3-7645-BBF4-752023DE6076}"/>
    <dgm:cxn modelId="{6DBD9B8F-0B92-2D42-8FCE-9BAA1E7B07F9}" srcId="{1C98976C-3A11-4440-B880-C21C413475F2}" destId="{101F8464-80A4-1D43-8439-DEBA787D942B}" srcOrd="2" destOrd="0" parTransId="{2E4244B3-67AC-AB43-9D6A-AFD96EA9C556}" sibTransId="{CE48094F-2213-4D42-891B-AE51454D7B68}"/>
    <dgm:cxn modelId="{750D7E0B-9FC3-5044-B8EB-997FC5F88447}" type="presParOf" srcId="{8DA16DE6-D13B-6448-A46B-88254E072A7E}" destId="{B0A93438-D0D2-0044-8D92-0AEC7A212822}" srcOrd="0" destOrd="0" presId="urn:microsoft.com/office/officeart/2005/8/layout/chevron2"/>
    <dgm:cxn modelId="{EFE3925B-9EC4-F747-BB89-76347072260C}" type="presParOf" srcId="{B0A93438-D0D2-0044-8D92-0AEC7A212822}" destId="{901E1E53-4ED3-5546-81DD-CC06FE2DF2ED}" srcOrd="0" destOrd="0" presId="urn:microsoft.com/office/officeart/2005/8/layout/chevron2"/>
    <dgm:cxn modelId="{9D456872-456E-6845-BAEB-BDE7691F5A23}" type="presParOf" srcId="{B0A93438-D0D2-0044-8D92-0AEC7A212822}" destId="{03CCAB80-31B3-2A4A-91F2-49791D4FC92A}" srcOrd="1" destOrd="0" presId="urn:microsoft.com/office/officeart/2005/8/layout/chevron2"/>
    <dgm:cxn modelId="{36F2C0E9-DE10-4D48-BA7D-A6C037F82037}" type="presParOf" srcId="{8DA16DE6-D13B-6448-A46B-88254E072A7E}" destId="{C51B7C1D-E2DF-CC48-88A1-35E464D3D02D}" srcOrd="1" destOrd="0" presId="urn:microsoft.com/office/officeart/2005/8/layout/chevron2"/>
    <dgm:cxn modelId="{2EE4AE2C-BF38-3D42-8FC1-9331BA417757}" type="presParOf" srcId="{8DA16DE6-D13B-6448-A46B-88254E072A7E}" destId="{27D63C64-31C9-2343-A85F-59942E6BE211}" srcOrd="2" destOrd="0" presId="urn:microsoft.com/office/officeart/2005/8/layout/chevron2"/>
    <dgm:cxn modelId="{158DDCDC-97E7-CF45-BB76-4134FBD44C84}" type="presParOf" srcId="{27D63C64-31C9-2343-A85F-59942E6BE211}" destId="{B6A947BB-20E8-454F-A47B-2F2EE656B098}" srcOrd="0" destOrd="0" presId="urn:microsoft.com/office/officeart/2005/8/layout/chevron2"/>
    <dgm:cxn modelId="{DE60988F-EA07-2C4C-9C1B-34F850157036}" type="presParOf" srcId="{27D63C64-31C9-2343-A85F-59942E6BE211}" destId="{39563915-AF51-8640-A75A-53475000A6BF}" srcOrd="1" destOrd="0" presId="urn:microsoft.com/office/officeart/2005/8/layout/chevron2"/>
    <dgm:cxn modelId="{DCE74B1E-3E86-EC45-95AD-9DDE95448BE8}" type="presParOf" srcId="{8DA16DE6-D13B-6448-A46B-88254E072A7E}" destId="{146990BF-451E-264C-A9AE-E54B3A39D978}" srcOrd="3" destOrd="0" presId="urn:microsoft.com/office/officeart/2005/8/layout/chevron2"/>
    <dgm:cxn modelId="{A243C301-5677-5548-9E69-580DBC50342E}" type="presParOf" srcId="{8DA16DE6-D13B-6448-A46B-88254E072A7E}" destId="{7C9EB6B3-2B3F-364C-A2FF-8AA856F70980}" srcOrd="4" destOrd="0" presId="urn:microsoft.com/office/officeart/2005/8/layout/chevron2"/>
    <dgm:cxn modelId="{89B53DEC-902F-5A49-8EBD-F256E5D28E69}" type="presParOf" srcId="{7C9EB6B3-2B3F-364C-A2FF-8AA856F70980}" destId="{3B2353BF-5E5A-CA48-BF5F-439B5C42C72F}" srcOrd="0" destOrd="0" presId="urn:microsoft.com/office/officeart/2005/8/layout/chevron2"/>
    <dgm:cxn modelId="{760A48CC-37AA-D649-AECE-B46AC42E7136}" type="presParOf" srcId="{7C9EB6B3-2B3F-364C-A2FF-8AA856F70980}" destId="{11D5097C-CCAB-2844-9A3F-1AC1C450C441}" srcOrd="1" destOrd="0" presId="urn:microsoft.com/office/officeart/2005/8/layout/chevron2"/>
    <dgm:cxn modelId="{BF6CC5C6-874B-264F-8088-275AD16E405D}" type="presParOf" srcId="{8DA16DE6-D13B-6448-A46B-88254E072A7E}" destId="{C05DC940-02AD-D042-87F4-E9846FCD7853}" srcOrd="5" destOrd="0" presId="urn:microsoft.com/office/officeart/2005/8/layout/chevron2"/>
    <dgm:cxn modelId="{9117A421-D59F-6247-A9F0-D131D5D027A9}" type="presParOf" srcId="{8DA16DE6-D13B-6448-A46B-88254E072A7E}" destId="{8E651E1F-B1C8-B540-A816-87BAAF0F033A}" srcOrd="6" destOrd="0" presId="urn:microsoft.com/office/officeart/2005/8/layout/chevron2"/>
    <dgm:cxn modelId="{0C351DF0-FB7A-4041-903A-88875E1D2BC9}" type="presParOf" srcId="{8E651E1F-B1C8-B540-A816-87BAAF0F033A}" destId="{8BF022C1-6FE9-8245-94EC-4137BA002228}" srcOrd="0" destOrd="0" presId="urn:microsoft.com/office/officeart/2005/8/layout/chevron2"/>
    <dgm:cxn modelId="{1B6E5688-5F62-AC4E-A449-FF418DD6D8E1}" type="presParOf" srcId="{8E651E1F-B1C8-B540-A816-87BAAF0F033A}" destId="{C672F679-2159-7945-B126-0C5391EB44E9}"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E1E53-4ED3-5546-81DD-CC06FE2DF2ED}">
      <dsp:nvSpPr>
        <dsp:cNvPr id="0" name=""/>
        <dsp:cNvSpPr/>
      </dsp:nvSpPr>
      <dsp:spPr>
        <a:xfrm rot="5400000">
          <a:off x="-124401" y="129675"/>
          <a:ext cx="829346" cy="58054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Initialise</a:t>
          </a:r>
          <a:endParaRPr lang="en-US" sz="1100" kern="1200" dirty="0"/>
        </a:p>
      </dsp:txBody>
      <dsp:txXfrm rot="-5400000">
        <a:off x="1" y="295544"/>
        <a:ext cx="580542" cy="248804"/>
      </dsp:txXfrm>
    </dsp:sp>
    <dsp:sp modelId="{03CCAB80-31B3-2A4A-91F2-49791D4FC92A}">
      <dsp:nvSpPr>
        <dsp:cNvPr id="0" name=""/>
        <dsp:cNvSpPr/>
      </dsp:nvSpPr>
      <dsp:spPr>
        <a:xfrm rot="5400000">
          <a:off x="1603959" y="-1037533"/>
          <a:ext cx="539075" cy="2614142"/>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Prepare a system in an arbitrary stable configuration with </a:t>
          </a:r>
          <a:r>
            <a:rPr lang="en-US" sz="1100" kern="1200" dirty="0" err="1" smtClean="0"/>
            <a:t>z</a:t>
          </a:r>
          <a:r>
            <a:rPr lang="en-US" sz="1100" kern="1200" baseline="-25000" dirty="0" err="1" smtClean="0"/>
            <a:t>i</a:t>
          </a:r>
          <a:r>
            <a:rPr lang="en-US" sz="1100" kern="1200" dirty="0" smtClean="0"/>
            <a:t> ≤ </a:t>
          </a:r>
          <a:r>
            <a:rPr lang="en-US" sz="1100" kern="1200" dirty="0" err="1" smtClean="0"/>
            <a:t>z</a:t>
          </a:r>
          <a:r>
            <a:rPr lang="en-US" sz="1100" kern="1200" baseline="-25000" dirty="0" err="1" smtClean="0"/>
            <a:t>i</a:t>
          </a:r>
          <a:r>
            <a:rPr lang="en-US" sz="1100" kern="1200" baseline="30000" dirty="0" err="1" smtClean="0"/>
            <a:t>th</a:t>
          </a:r>
          <a:r>
            <a:rPr lang="en-US" sz="1100" kern="1200" dirty="0" smtClean="0"/>
            <a:t> for all sites </a:t>
          </a:r>
          <a:r>
            <a:rPr lang="en-US" sz="1100" kern="1200" dirty="0" err="1" smtClean="0"/>
            <a:t>i</a:t>
          </a:r>
          <a:endParaRPr lang="en-US" sz="1100" kern="1200" dirty="0"/>
        </a:p>
      </dsp:txBody>
      <dsp:txXfrm rot="-5400000">
        <a:off x="566426" y="26315"/>
        <a:ext cx="2587827" cy="486445"/>
      </dsp:txXfrm>
    </dsp:sp>
    <dsp:sp modelId="{B6A947BB-20E8-454F-A47B-2F2EE656B098}">
      <dsp:nvSpPr>
        <dsp:cNvPr id="0" name=""/>
        <dsp:cNvSpPr/>
      </dsp:nvSpPr>
      <dsp:spPr>
        <a:xfrm rot="5400000">
          <a:off x="-124401" y="804851"/>
          <a:ext cx="829346" cy="58054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Drive</a:t>
          </a:r>
          <a:endParaRPr lang="en-US" sz="1100" kern="1200" dirty="0"/>
        </a:p>
      </dsp:txBody>
      <dsp:txXfrm rot="-5400000">
        <a:off x="1" y="970720"/>
        <a:ext cx="580542" cy="248804"/>
      </dsp:txXfrm>
    </dsp:sp>
    <dsp:sp modelId="{39563915-AF51-8640-A75A-53475000A6BF}">
      <dsp:nvSpPr>
        <dsp:cNvPr id="0" name=""/>
        <dsp:cNvSpPr/>
      </dsp:nvSpPr>
      <dsp:spPr>
        <a:xfrm rot="5400000">
          <a:off x="1618076" y="-357084"/>
          <a:ext cx="539075" cy="2614142"/>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baseline="0" dirty="0" smtClean="0"/>
            <a:t>Add a grain at site </a:t>
          </a:r>
          <a:r>
            <a:rPr lang="en-US" sz="1100" kern="1200" baseline="0" dirty="0" err="1" smtClean="0"/>
            <a:t>i</a:t>
          </a:r>
          <a:r>
            <a:rPr lang="en-US" sz="1100" kern="1200" baseline="0" dirty="0" smtClean="0"/>
            <a:t> = 1</a:t>
          </a:r>
          <a:endParaRPr lang="en-US" sz="1100" kern="1200" baseline="0" dirty="0"/>
        </a:p>
      </dsp:txBody>
      <dsp:txXfrm rot="-5400000">
        <a:off x="580543" y="706764"/>
        <a:ext cx="2587827" cy="486445"/>
      </dsp:txXfrm>
    </dsp:sp>
    <dsp:sp modelId="{3B2353BF-5E5A-CA48-BF5F-439B5C42C72F}">
      <dsp:nvSpPr>
        <dsp:cNvPr id="0" name=""/>
        <dsp:cNvSpPr/>
      </dsp:nvSpPr>
      <dsp:spPr>
        <a:xfrm rot="5400000">
          <a:off x="-124401" y="1496236"/>
          <a:ext cx="829346" cy="58054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Relax</a:t>
          </a:r>
          <a:endParaRPr lang="en-US" sz="1100" kern="1200" dirty="0"/>
        </a:p>
      </dsp:txBody>
      <dsp:txXfrm rot="-5400000">
        <a:off x="1" y="1662105"/>
        <a:ext cx="580542" cy="248804"/>
      </dsp:txXfrm>
    </dsp:sp>
    <dsp:sp modelId="{11D5097C-CCAB-2844-9A3F-1AC1C450C441}">
      <dsp:nvSpPr>
        <dsp:cNvPr id="0" name=""/>
        <dsp:cNvSpPr/>
      </dsp:nvSpPr>
      <dsp:spPr>
        <a:xfrm rot="5400000">
          <a:off x="1601866" y="334300"/>
          <a:ext cx="571495" cy="2614142"/>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If </a:t>
          </a:r>
          <a:r>
            <a:rPr lang="en-US" sz="1100" kern="1200" dirty="0" err="1" smtClean="0"/>
            <a:t>z</a:t>
          </a:r>
          <a:r>
            <a:rPr lang="en-US" sz="1100" kern="1200" baseline="-25000" dirty="0" err="1" smtClean="0"/>
            <a:t>i</a:t>
          </a:r>
          <a:r>
            <a:rPr lang="en-US" sz="1100" kern="1200" dirty="0" smtClean="0"/>
            <a:t> &gt; </a:t>
          </a:r>
          <a:r>
            <a:rPr lang="en-US" sz="1100" kern="1200" dirty="0" err="1" smtClean="0"/>
            <a:t>z</a:t>
          </a:r>
          <a:r>
            <a:rPr lang="en-US" sz="1100" kern="1200" baseline="-25000" dirty="0" err="1" smtClean="0"/>
            <a:t>i</a:t>
          </a:r>
          <a:r>
            <a:rPr lang="en-US" sz="1100" kern="1200" baseline="30000" dirty="0" err="1" smtClean="0"/>
            <a:t>th</a:t>
          </a:r>
          <a:r>
            <a:rPr lang="en-US" sz="1100" kern="1200" dirty="0" smtClean="0"/>
            <a:t> , relax site </a:t>
          </a:r>
          <a:r>
            <a:rPr lang="en-US" sz="1100" kern="1200" dirty="0" err="1" smtClean="0"/>
            <a:t>i</a:t>
          </a:r>
          <a:endParaRPr lang="en-US" sz="1100" kern="1200" dirty="0"/>
        </a:p>
        <a:p>
          <a:pPr marL="57150" lvl="1" indent="-57150" algn="l" defTabSz="488950">
            <a:lnSpc>
              <a:spcPct val="90000"/>
            </a:lnSpc>
            <a:spcBef>
              <a:spcPct val="0"/>
            </a:spcBef>
            <a:spcAft>
              <a:spcPct val="15000"/>
            </a:spcAft>
            <a:buChar char="••"/>
          </a:pPr>
          <a:r>
            <a:rPr lang="en-US" sz="1100" kern="1200" dirty="0" smtClean="0"/>
            <a:t>Choose a new threshold slope </a:t>
          </a:r>
          <a:r>
            <a:rPr lang="en-US" sz="1100" kern="1200" dirty="0" err="1" smtClean="0"/>
            <a:t>z</a:t>
          </a:r>
          <a:r>
            <a:rPr lang="en-US" sz="1100" kern="1200" baseline="-25000" dirty="0" err="1" smtClean="0"/>
            <a:t>i</a:t>
          </a:r>
          <a:r>
            <a:rPr lang="en-US" sz="1100" kern="1200" baseline="30000" dirty="0" err="1" smtClean="0"/>
            <a:t>th</a:t>
          </a:r>
          <a:r>
            <a:rPr lang="en-US" sz="1100" kern="1200" dirty="0" smtClean="0"/>
            <a:t>  for site i</a:t>
          </a:r>
          <a:endParaRPr lang="en-US" sz="1100" kern="1200" dirty="0"/>
        </a:p>
        <a:p>
          <a:pPr marL="57150" lvl="1" indent="-57150" algn="l" defTabSz="488950">
            <a:lnSpc>
              <a:spcPct val="90000"/>
            </a:lnSpc>
            <a:spcBef>
              <a:spcPct val="0"/>
            </a:spcBef>
            <a:spcAft>
              <a:spcPct val="15000"/>
            </a:spcAft>
            <a:buChar char="••"/>
          </a:pPr>
          <a:r>
            <a:rPr lang="en-US" sz="1100" kern="1200" dirty="0" smtClean="0"/>
            <a:t>Repeat until all sites </a:t>
          </a:r>
          <a:r>
            <a:rPr lang="en-US" sz="1100" kern="1200" dirty="0" err="1" smtClean="0"/>
            <a:t>z</a:t>
          </a:r>
          <a:r>
            <a:rPr lang="en-US" sz="1100" kern="1200" baseline="-25000" dirty="0" err="1" smtClean="0"/>
            <a:t>i</a:t>
          </a:r>
          <a:r>
            <a:rPr lang="en-US" sz="1100" kern="1200" dirty="0" smtClean="0"/>
            <a:t> ≤ </a:t>
          </a:r>
          <a:r>
            <a:rPr lang="en-US" sz="1100" kern="1200" dirty="0" err="1" smtClean="0"/>
            <a:t>z</a:t>
          </a:r>
          <a:r>
            <a:rPr lang="en-US" sz="1100" kern="1200" baseline="-25000" dirty="0" err="1" smtClean="0"/>
            <a:t>i</a:t>
          </a:r>
          <a:r>
            <a:rPr lang="en-US" sz="1100" kern="1200" baseline="30000" dirty="0" err="1" smtClean="0"/>
            <a:t>th</a:t>
          </a:r>
          <a:r>
            <a:rPr lang="en-US" sz="1100" kern="1200" dirty="0" smtClean="0"/>
            <a:t> </a:t>
          </a:r>
          <a:endParaRPr lang="en-US" sz="1100" kern="1200" dirty="0"/>
        </a:p>
      </dsp:txBody>
      <dsp:txXfrm rot="-5400000">
        <a:off x="580543" y="1383521"/>
        <a:ext cx="2586244" cy="515699"/>
      </dsp:txXfrm>
    </dsp:sp>
    <dsp:sp modelId="{8BF022C1-6FE9-8245-94EC-4137BA002228}">
      <dsp:nvSpPr>
        <dsp:cNvPr id="0" name=""/>
        <dsp:cNvSpPr/>
      </dsp:nvSpPr>
      <dsp:spPr>
        <a:xfrm rot="5400000">
          <a:off x="-124401" y="2171411"/>
          <a:ext cx="829346" cy="58054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smtClean="0"/>
            <a:t> Iterate</a:t>
          </a:r>
          <a:endParaRPr lang="en-US" sz="1100" kern="1200" dirty="0"/>
        </a:p>
      </dsp:txBody>
      <dsp:txXfrm rot="-5400000">
        <a:off x="1" y="2337280"/>
        <a:ext cx="580542" cy="248804"/>
      </dsp:txXfrm>
    </dsp:sp>
    <dsp:sp modelId="{C672F679-2159-7945-B126-0C5391EB44E9}">
      <dsp:nvSpPr>
        <dsp:cNvPr id="0" name=""/>
        <dsp:cNvSpPr/>
      </dsp:nvSpPr>
      <dsp:spPr>
        <a:xfrm rot="5400000">
          <a:off x="1618076" y="1020791"/>
          <a:ext cx="539075" cy="2614142"/>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smtClean="0"/>
            <a:t>Return to Drive</a:t>
          </a:r>
          <a:endParaRPr lang="en-US" sz="1100" kern="1200" dirty="0"/>
        </a:p>
      </dsp:txBody>
      <dsp:txXfrm rot="-5400000">
        <a:off x="580543" y="2084640"/>
        <a:ext cx="2587827" cy="4864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FBE1393-64E2-3C43-9236-09717B56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\\icnas1.cc.ic.ac.uk\pm2014\appdata\Microsoft\Templates\Report design (blank).dotx</Template>
  <TotalTime>1299</TotalTime>
  <Pages>7</Pages>
  <Words>3032</Words>
  <Characters>17289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Mocherla, Priyanka</dc:creator>
  <cp:keywords/>
  <dc:description/>
  <cp:lastModifiedBy>Priyanka Mocherla</cp:lastModifiedBy>
  <cp:revision>6</cp:revision>
  <dcterms:created xsi:type="dcterms:W3CDTF">2017-02-15T10:50:00Z</dcterms:created>
  <dcterms:modified xsi:type="dcterms:W3CDTF">2017-02-20T00:59:00Z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