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1F4041" w14:textId="1D53E9A4" w:rsidR="00552634" w:rsidRPr="002309C6" w:rsidRDefault="00000000" w:rsidP="00823DD8">
      <w:pPr>
        <w:pStyle w:val="Title"/>
        <w:rPr>
          <w:b w:val="0"/>
          <w:lang w:val="en-US"/>
        </w:rPr>
      </w:pPr>
      <w:r>
        <w:rPr>
          <w:lang w:val="en-US"/>
        </w:rPr>
        <w:t>Packet Tracer - Configure Server-based Authentication with TACACS+ and RADIUS</w:t>
      </w:r>
      <w:r w:rsidR="002309C6">
        <w:rPr>
          <w:lang w:val="en-US"/>
        </w:rPr>
        <w:t xml:space="preserve"> </w:t>
      </w:r>
    </w:p>
    <w:p w14:paraId="43F0E457" w14:textId="77777777" w:rsidR="00552634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Addressing Table</w:t>
      </w:r>
    </w:p>
    <w:tbl>
      <w:tblPr>
        <w:tblW w:w="999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his table shows the addressing for the Device, Interface, IP Address and Subnet Mask."/>
      </w:tblPr>
      <w:tblGrid>
        <w:gridCol w:w="1845"/>
        <w:gridCol w:w="1620"/>
        <w:gridCol w:w="1530"/>
        <w:gridCol w:w="1800"/>
        <w:gridCol w:w="1800"/>
        <w:gridCol w:w="1395"/>
      </w:tblGrid>
      <w:tr w:rsidR="00552634" w14:paraId="7BBC946F" w14:textId="77777777">
        <w:trPr>
          <w:cantSplit/>
          <w:tblHeader/>
          <w:jc w:val="center"/>
        </w:trPr>
        <w:tc>
          <w:tcPr>
            <w:tcW w:w="1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B74B892" w14:textId="77777777" w:rsidR="00552634" w:rsidRDefault="00000000">
            <w:pPr>
              <w:pStyle w:val="TableHeading"/>
            </w:pPr>
            <w:r>
              <w:t>Device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7D98026" w14:textId="77777777" w:rsidR="00552634" w:rsidRDefault="00000000">
            <w:pPr>
              <w:pStyle w:val="TableHeading"/>
            </w:pPr>
            <w:r>
              <w:t>Interface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E15F3BF" w14:textId="77777777" w:rsidR="00552634" w:rsidRDefault="00000000">
            <w:pPr>
              <w:pStyle w:val="TableHeading"/>
            </w:pPr>
            <w:r>
              <w:t>IP Address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B3493DD" w14:textId="77777777" w:rsidR="00552634" w:rsidRDefault="00000000">
            <w:pPr>
              <w:pStyle w:val="TableHeading"/>
            </w:pPr>
            <w:r>
              <w:t>Subnet Mask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B198F4E" w14:textId="77777777" w:rsidR="00552634" w:rsidRDefault="00000000">
            <w:pPr>
              <w:pStyle w:val="TableHeading"/>
            </w:pPr>
            <w:r>
              <w:t>Default Gateway</w:t>
            </w:r>
          </w:p>
        </w:tc>
        <w:tc>
          <w:tcPr>
            <w:tcW w:w="13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E9B6D4B" w14:textId="77777777" w:rsidR="00552634" w:rsidRDefault="00000000">
            <w:pPr>
              <w:pStyle w:val="TableHeading"/>
            </w:pPr>
            <w:r>
              <w:t>Switch Port</w:t>
            </w:r>
          </w:p>
        </w:tc>
      </w:tr>
      <w:tr w:rsidR="00552634" w14:paraId="628F6B7D" w14:textId="77777777">
        <w:trPr>
          <w:cantSplit/>
          <w:jc w:val="center"/>
        </w:trPr>
        <w:tc>
          <w:tcPr>
            <w:tcW w:w="18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C975D64" w14:textId="77777777" w:rsidR="00552634" w:rsidRDefault="00000000">
            <w:pPr>
              <w:pStyle w:val="TableText"/>
            </w:pPr>
            <w:r>
              <w:rPr>
                <w:rStyle w:val="DnTnobold"/>
              </w:rPr>
              <w:t>R1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5E66A92" w14:textId="77777777" w:rsidR="00552634" w:rsidRDefault="00000000">
            <w:pPr>
              <w:pStyle w:val="TableText"/>
            </w:pPr>
            <w:r>
              <w:t>G0/1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3932115" w14:textId="77777777" w:rsidR="00552634" w:rsidRDefault="00000000">
            <w:pPr>
              <w:pStyle w:val="TableText"/>
            </w:pPr>
            <w:r>
              <w:t>192.168.1.1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E68E565" w14:textId="77777777" w:rsidR="00552634" w:rsidRDefault="00000000">
            <w:pPr>
              <w:pStyle w:val="TableText"/>
            </w:pPr>
            <w:r>
              <w:t>255.255.255.0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9350119" w14:textId="77777777" w:rsidR="00552634" w:rsidRDefault="00000000">
            <w:pPr>
              <w:pStyle w:val="TableText"/>
            </w:pPr>
            <w:r>
              <w:t>N/A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3177F8C5" w14:textId="77777777" w:rsidR="00552634" w:rsidRDefault="00000000">
            <w:pPr>
              <w:pStyle w:val="TableText"/>
            </w:pPr>
            <w:r>
              <w:t>S1 F0/1</w:t>
            </w:r>
          </w:p>
        </w:tc>
      </w:tr>
      <w:tr w:rsidR="00552634" w14:paraId="72D1AA29" w14:textId="77777777">
        <w:trPr>
          <w:cantSplit/>
          <w:jc w:val="center"/>
        </w:trPr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31B9704" w14:textId="77777777" w:rsidR="00552634" w:rsidRDefault="00000000">
            <w:pPr>
              <w:pStyle w:val="ConfigWindow"/>
            </w:pPr>
            <w:r>
              <w:rPr>
                <w:rStyle w:val="DnTnobold"/>
              </w:rPr>
              <w:t>R1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47D50EA" w14:textId="77777777" w:rsidR="00552634" w:rsidRDefault="00000000">
            <w:pPr>
              <w:pStyle w:val="TableText"/>
            </w:pPr>
            <w:r>
              <w:t>S0/0/0 (DCE)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6960065" w14:textId="77777777" w:rsidR="00552634" w:rsidRDefault="00000000">
            <w:pPr>
              <w:pStyle w:val="TableText"/>
            </w:pPr>
            <w:r>
              <w:t>10.1.1.2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399DEF0" w14:textId="77777777" w:rsidR="00552634" w:rsidRDefault="00000000">
            <w:pPr>
              <w:pStyle w:val="TableText"/>
            </w:pPr>
            <w:r>
              <w:t>255.255.255.252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10A522A" w14:textId="77777777" w:rsidR="00552634" w:rsidRDefault="00000000">
            <w:pPr>
              <w:pStyle w:val="TableText"/>
            </w:pPr>
            <w:r>
              <w:t>N/A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53FED8D8" w14:textId="77777777" w:rsidR="00552634" w:rsidRDefault="00000000">
            <w:pPr>
              <w:pStyle w:val="TableText"/>
            </w:pPr>
            <w:r>
              <w:t>N/A</w:t>
            </w:r>
          </w:p>
        </w:tc>
      </w:tr>
      <w:tr w:rsidR="00552634" w14:paraId="44A77890" w14:textId="77777777">
        <w:trPr>
          <w:cantSplit/>
          <w:jc w:val="center"/>
        </w:trPr>
        <w:tc>
          <w:tcPr>
            <w:tcW w:w="18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079E2F9" w14:textId="77777777" w:rsidR="00552634" w:rsidRDefault="00000000">
            <w:pPr>
              <w:pStyle w:val="TableText"/>
            </w:pPr>
            <w:r>
              <w:rPr>
                <w:rStyle w:val="DnTnobold"/>
              </w:rPr>
              <w:t>R2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F0562DF" w14:textId="77777777" w:rsidR="00552634" w:rsidRDefault="00000000">
            <w:pPr>
              <w:pStyle w:val="TableText"/>
            </w:pPr>
            <w:r>
              <w:t>G0/0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CAEB497" w14:textId="77777777" w:rsidR="00552634" w:rsidRDefault="00000000">
            <w:pPr>
              <w:pStyle w:val="TableText"/>
            </w:pPr>
            <w:r>
              <w:t>192.168.2.1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552EBCF" w14:textId="77777777" w:rsidR="00552634" w:rsidRDefault="00000000">
            <w:pPr>
              <w:pStyle w:val="TableText"/>
            </w:pPr>
            <w:r>
              <w:t>255.255.255.0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92D2DB4" w14:textId="77777777" w:rsidR="00552634" w:rsidRDefault="00000000">
            <w:pPr>
              <w:pStyle w:val="TableText"/>
            </w:pPr>
            <w:r>
              <w:t>N/A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653F337F" w14:textId="77777777" w:rsidR="00552634" w:rsidRDefault="00000000">
            <w:pPr>
              <w:pStyle w:val="TableText"/>
            </w:pPr>
            <w:r>
              <w:t>S2 F0/2</w:t>
            </w:r>
          </w:p>
        </w:tc>
      </w:tr>
      <w:tr w:rsidR="00552634" w14:paraId="28D32FAA" w14:textId="77777777">
        <w:trPr>
          <w:cantSplit/>
          <w:jc w:val="center"/>
        </w:trPr>
        <w:tc>
          <w:tcPr>
            <w:tcW w:w="18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7C8F597" w14:textId="77777777" w:rsidR="00552634" w:rsidRDefault="00000000">
            <w:pPr>
              <w:pStyle w:val="ConfigWindow"/>
            </w:pPr>
            <w:r>
              <w:rPr>
                <w:rStyle w:val="DnTnobold"/>
              </w:rPr>
              <w:t>R2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382946C" w14:textId="77777777" w:rsidR="00552634" w:rsidRDefault="00000000">
            <w:pPr>
              <w:pStyle w:val="TableText"/>
            </w:pPr>
            <w:r>
              <w:t>S0/0/0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384C2A8" w14:textId="77777777" w:rsidR="00552634" w:rsidRDefault="00000000">
            <w:pPr>
              <w:pStyle w:val="TableText"/>
            </w:pPr>
            <w:r>
              <w:t>10.1.1.1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72C958C" w14:textId="77777777" w:rsidR="00552634" w:rsidRDefault="00000000">
            <w:pPr>
              <w:pStyle w:val="TableText"/>
            </w:pPr>
            <w:r>
              <w:t>255.255.255.252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47218FE" w14:textId="77777777" w:rsidR="00552634" w:rsidRDefault="00000000">
            <w:pPr>
              <w:pStyle w:val="TableText"/>
            </w:pPr>
            <w:r>
              <w:t>N/A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283588F0" w14:textId="77777777" w:rsidR="00552634" w:rsidRDefault="00000000">
            <w:pPr>
              <w:pStyle w:val="TableText"/>
            </w:pPr>
            <w:r>
              <w:t>N/A</w:t>
            </w:r>
          </w:p>
        </w:tc>
      </w:tr>
      <w:tr w:rsidR="00552634" w14:paraId="5DB5A021" w14:textId="77777777">
        <w:trPr>
          <w:cantSplit/>
          <w:jc w:val="center"/>
        </w:trPr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8D84361" w14:textId="77777777" w:rsidR="00552634" w:rsidRDefault="00000000">
            <w:pPr>
              <w:pStyle w:val="ConfigWindow"/>
            </w:pPr>
            <w:r>
              <w:rPr>
                <w:rStyle w:val="DnTnobold"/>
              </w:rPr>
              <w:t>R2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B9DCA0A" w14:textId="77777777" w:rsidR="00552634" w:rsidRDefault="00000000">
            <w:pPr>
              <w:pStyle w:val="TableText"/>
            </w:pPr>
            <w:r>
              <w:t>S0/0/1 (DCE)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F5CA764" w14:textId="77777777" w:rsidR="00552634" w:rsidRDefault="00000000">
            <w:pPr>
              <w:pStyle w:val="TableText"/>
            </w:pPr>
            <w:r>
              <w:t>10.2.2.1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08E854B" w14:textId="77777777" w:rsidR="00552634" w:rsidRDefault="00000000">
            <w:pPr>
              <w:pStyle w:val="TableText"/>
            </w:pPr>
            <w:r>
              <w:t>255.255.255.252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69C392D" w14:textId="77777777" w:rsidR="00552634" w:rsidRDefault="00000000">
            <w:pPr>
              <w:pStyle w:val="TableText"/>
            </w:pPr>
            <w:r>
              <w:t>N/A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624A769F" w14:textId="77777777" w:rsidR="00552634" w:rsidRDefault="00000000">
            <w:pPr>
              <w:pStyle w:val="TableText"/>
            </w:pPr>
            <w:r>
              <w:t>N/A</w:t>
            </w:r>
          </w:p>
        </w:tc>
      </w:tr>
      <w:tr w:rsidR="00552634" w14:paraId="5DB03C0B" w14:textId="77777777">
        <w:trPr>
          <w:cantSplit/>
          <w:jc w:val="center"/>
        </w:trPr>
        <w:tc>
          <w:tcPr>
            <w:tcW w:w="18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BCD012F" w14:textId="77777777" w:rsidR="00552634" w:rsidRDefault="00000000">
            <w:pPr>
              <w:pStyle w:val="TableText"/>
            </w:pPr>
            <w:r>
              <w:rPr>
                <w:rStyle w:val="DnTnobold"/>
              </w:rPr>
              <w:t>R3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2B330D5" w14:textId="77777777" w:rsidR="00552634" w:rsidRDefault="00000000">
            <w:pPr>
              <w:pStyle w:val="TableText"/>
            </w:pPr>
            <w:r>
              <w:t>G0/1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F651D2A" w14:textId="77777777" w:rsidR="00552634" w:rsidRDefault="00000000">
            <w:pPr>
              <w:pStyle w:val="TableText"/>
            </w:pPr>
            <w:r>
              <w:t>192.168.3.1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51CC087" w14:textId="77777777" w:rsidR="00552634" w:rsidRDefault="00000000">
            <w:pPr>
              <w:pStyle w:val="TableText"/>
            </w:pPr>
            <w:r>
              <w:t>255.255.255.0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B12E6F0" w14:textId="77777777" w:rsidR="00552634" w:rsidRDefault="00000000">
            <w:pPr>
              <w:pStyle w:val="TableText"/>
            </w:pPr>
            <w:r>
              <w:t>N/A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4F32749B" w14:textId="77777777" w:rsidR="00552634" w:rsidRDefault="00000000">
            <w:pPr>
              <w:pStyle w:val="TableText"/>
            </w:pPr>
            <w:r>
              <w:t>S3 F0/5</w:t>
            </w:r>
          </w:p>
        </w:tc>
      </w:tr>
      <w:tr w:rsidR="00552634" w14:paraId="52E7A286" w14:textId="77777777">
        <w:trPr>
          <w:cantSplit/>
          <w:jc w:val="center"/>
        </w:trPr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CFC54C0" w14:textId="77777777" w:rsidR="00552634" w:rsidRDefault="00000000">
            <w:pPr>
              <w:pStyle w:val="ConfigWindow"/>
            </w:pPr>
            <w:r>
              <w:rPr>
                <w:rStyle w:val="DnTnobold"/>
              </w:rPr>
              <w:t>R3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74C3307" w14:textId="77777777" w:rsidR="00552634" w:rsidRDefault="00000000">
            <w:pPr>
              <w:pStyle w:val="TableText"/>
            </w:pPr>
            <w:r>
              <w:t>S0/0/1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14E4EE4" w14:textId="77777777" w:rsidR="00552634" w:rsidRDefault="00000000">
            <w:pPr>
              <w:pStyle w:val="TableText"/>
            </w:pPr>
            <w:r>
              <w:t>10.2.2.2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4352EEA" w14:textId="77777777" w:rsidR="00552634" w:rsidRDefault="00000000">
            <w:pPr>
              <w:pStyle w:val="TableText"/>
            </w:pPr>
            <w:r>
              <w:t>255.255.255.252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7556F53" w14:textId="77777777" w:rsidR="00552634" w:rsidRDefault="00000000">
            <w:pPr>
              <w:pStyle w:val="TableText"/>
            </w:pPr>
            <w:r>
              <w:t>N/A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739C6BFC" w14:textId="77777777" w:rsidR="00552634" w:rsidRDefault="00000000">
            <w:pPr>
              <w:pStyle w:val="TableText"/>
            </w:pPr>
            <w:r>
              <w:t>N/A</w:t>
            </w:r>
          </w:p>
        </w:tc>
      </w:tr>
      <w:tr w:rsidR="00552634" w14:paraId="60FAC063" w14:textId="77777777">
        <w:trPr>
          <w:cantSplit/>
          <w:jc w:val="center"/>
        </w:trPr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B52D1D0" w14:textId="77777777" w:rsidR="00552634" w:rsidRDefault="00000000">
            <w:pPr>
              <w:pStyle w:val="TableText"/>
            </w:pPr>
            <w:r>
              <w:rPr>
                <w:rStyle w:val="DnTnobold"/>
              </w:rPr>
              <w:t>TACACS+ Server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347D7F3" w14:textId="77777777" w:rsidR="00552634" w:rsidRDefault="00000000">
            <w:pPr>
              <w:pStyle w:val="TableText"/>
            </w:pPr>
            <w:r>
              <w:t>NIC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63478BF" w14:textId="77777777" w:rsidR="00552634" w:rsidRDefault="00000000">
            <w:pPr>
              <w:pStyle w:val="TableText"/>
            </w:pPr>
            <w:r>
              <w:t>192.168.2.2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608E758" w14:textId="77777777" w:rsidR="00552634" w:rsidRDefault="00000000">
            <w:pPr>
              <w:pStyle w:val="TableText"/>
            </w:pPr>
            <w:r>
              <w:t>255.255.255.0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E9FD809" w14:textId="77777777" w:rsidR="00552634" w:rsidRDefault="00000000">
            <w:pPr>
              <w:pStyle w:val="TableText"/>
            </w:pPr>
            <w:r>
              <w:t>192.168.2.1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152FAC89" w14:textId="77777777" w:rsidR="00552634" w:rsidRDefault="00000000">
            <w:pPr>
              <w:pStyle w:val="TableText"/>
            </w:pPr>
            <w:r>
              <w:t>S2 F0/6</w:t>
            </w:r>
          </w:p>
        </w:tc>
      </w:tr>
      <w:tr w:rsidR="00552634" w14:paraId="29060F32" w14:textId="77777777">
        <w:trPr>
          <w:cantSplit/>
          <w:jc w:val="center"/>
        </w:trPr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EB36DC9" w14:textId="77777777" w:rsidR="00552634" w:rsidRDefault="00000000">
            <w:pPr>
              <w:pStyle w:val="TableText"/>
            </w:pPr>
            <w:r>
              <w:rPr>
                <w:rStyle w:val="DnTnobold"/>
              </w:rPr>
              <w:t>RADIUS Server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4876701" w14:textId="77777777" w:rsidR="00552634" w:rsidRDefault="00000000">
            <w:pPr>
              <w:pStyle w:val="TableText"/>
            </w:pPr>
            <w:r>
              <w:t>NIC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9874092" w14:textId="77777777" w:rsidR="00552634" w:rsidRDefault="00000000">
            <w:pPr>
              <w:pStyle w:val="TableText"/>
            </w:pPr>
            <w:r>
              <w:t>192.168.3.2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4C4E526" w14:textId="77777777" w:rsidR="00552634" w:rsidRDefault="00000000">
            <w:pPr>
              <w:pStyle w:val="TableText"/>
            </w:pPr>
            <w:r>
              <w:t>255.255.255.0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097C0EA" w14:textId="77777777" w:rsidR="00552634" w:rsidRDefault="00000000">
            <w:pPr>
              <w:pStyle w:val="TableText"/>
            </w:pPr>
            <w:r>
              <w:t>192.168.3.1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68D0B03D" w14:textId="77777777" w:rsidR="00552634" w:rsidRDefault="00000000">
            <w:pPr>
              <w:pStyle w:val="TableText"/>
            </w:pPr>
            <w:r>
              <w:t>S3 F0/1</w:t>
            </w:r>
          </w:p>
        </w:tc>
      </w:tr>
      <w:tr w:rsidR="00552634" w14:paraId="6FFEF057" w14:textId="77777777">
        <w:trPr>
          <w:cantSplit/>
          <w:jc w:val="center"/>
        </w:trPr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881AE61" w14:textId="77777777" w:rsidR="00552634" w:rsidRDefault="00000000">
            <w:pPr>
              <w:pStyle w:val="TableText"/>
            </w:pPr>
            <w:r>
              <w:rPr>
                <w:rStyle w:val="DnTnobold"/>
              </w:rPr>
              <w:t>PC-A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20BA870" w14:textId="77777777" w:rsidR="00552634" w:rsidRDefault="00000000">
            <w:pPr>
              <w:pStyle w:val="TableText"/>
            </w:pPr>
            <w:r>
              <w:t>NIC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449AB6D" w14:textId="77777777" w:rsidR="00552634" w:rsidRDefault="00000000">
            <w:pPr>
              <w:pStyle w:val="TableText"/>
            </w:pPr>
            <w:r>
              <w:t>192.168.1.3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9424D2A" w14:textId="77777777" w:rsidR="00552634" w:rsidRDefault="00000000">
            <w:pPr>
              <w:pStyle w:val="TableText"/>
            </w:pPr>
            <w:r>
              <w:t>255.255.255.0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F97128F" w14:textId="77777777" w:rsidR="00552634" w:rsidRDefault="00000000">
            <w:pPr>
              <w:pStyle w:val="TableText"/>
            </w:pPr>
            <w:r>
              <w:t>192.168.1.1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21AFCAAC" w14:textId="77777777" w:rsidR="00552634" w:rsidRDefault="00000000">
            <w:pPr>
              <w:pStyle w:val="TableText"/>
            </w:pPr>
            <w:r>
              <w:t>S1 F0/2</w:t>
            </w:r>
          </w:p>
        </w:tc>
      </w:tr>
      <w:tr w:rsidR="00552634" w14:paraId="209E5FEB" w14:textId="77777777">
        <w:trPr>
          <w:cantSplit/>
          <w:jc w:val="center"/>
        </w:trPr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2571ADD" w14:textId="77777777" w:rsidR="00552634" w:rsidRDefault="00000000">
            <w:pPr>
              <w:pStyle w:val="TableText"/>
            </w:pPr>
            <w:r>
              <w:rPr>
                <w:rStyle w:val="DnTnobold"/>
              </w:rPr>
              <w:t>PC-B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2AE6170" w14:textId="77777777" w:rsidR="00552634" w:rsidRDefault="00000000">
            <w:pPr>
              <w:pStyle w:val="TableText"/>
            </w:pPr>
            <w:r>
              <w:t>NIC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6DCAE4C" w14:textId="77777777" w:rsidR="00552634" w:rsidRDefault="00000000">
            <w:pPr>
              <w:pStyle w:val="TableText"/>
            </w:pPr>
            <w:r>
              <w:t>192.168.2.3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B1784B0" w14:textId="77777777" w:rsidR="00552634" w:rsidRDefault="00000000">
            <w:pPr>
              <w:pStyle w:val="TableText"/>
            </w:pPr>
            <w:r>
              <w:t>255.255.255.0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04A0DB6" w14:textId="77777777" w:rsidR="00552634" w:rsidRDefault="00000000">
            <w:pPr>
              <w:pStyle w:val="TableText"/>
            </w:pPr>
            <w:r>
              <w:t>192.168.2.1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53FCB451" w14:textId="77777777" w:rsidR="00552634" w:rsidRDefault="00000000">
            <w:pPr>
              <w:pStyle w:val="TableText"/>
            </w:pPr>
            <w:r>
              <w:t>S2 F0/1</w:t>
            </w:r>
          </w:p>
        </w:tc>
      </w:tr>
      <w:tr w:rsidR="00552634" w14:paraId="2C78D2BD" w14:textId="77777777">
        <w:trPr>
          <w:cantSplit/>
          <w:jc w:val="center"/>
        </w:trPr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6D281B3" w14:textId="77777777" w:rsidR="00552634" w:rsidRDefault="00000000">
            <w:pPr>
              <w:pStyle w:val="TableText"/>
            </w:pPr>
            <w:r>
              <w:rPr>
                <w:rStyle w:val="DnTnobold"/>
              </w:rPr>
              <w:t>PC-C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4C6AD3D" w14:textId="77777777" w:rsidR="00552634" w:rsidRDefault="00000000">
            <w:pPr>
              <w:pStyle w:val="TableText"/>
            </w:pPr>
            <w:r>
              <w:t>NIC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4F09E5A" w14:textId="77777777" w:rsidR="00552634" w:rsidRDefault="00000000">
            <w:pPr>
              <w:pStyle w:val="TableText"/>
            </w:pPr>
            <w:r>
              <w:t>192.168.3.3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DF7CE72" w14:textId="77777777" w:rsidR="00552634" w:rsidRDefault="00000000">
            <w:pPr>
              <w:pStyle w:val="TableText"/>
            </w:pPr>
            <w:r>
              <w:t>255.255.255.0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6B7A689" w14:textId="77777777" w:rsidR="00552634" w:rsidRDefault="00000000">
            <w:pPr>
              <w:pStyle w:val="TableText"/>
            </w:pPr>
            <w:r>
              <w:t>192.168.3.1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1E7C9550" w14:textId="77777777" w:rsidR="00552634" w:rsidRDefault="00000000">
            <w:pPr>
              <w:pStyle w:val="TableText"/>
            </w:pPr>
            <w:r>
              <w:t>S3 F0/18</w:t>
            </w:r>
          </w:p>
        </w:tc>
      </w:tr>
    </w:tbl>
    <w:p w14:paraId="32396ABD" w14:textId="77777777" w:rsidR="00552634" w:rsidRDefault="00000000">
      <w:pPr>
        <w:pStyle w:val="ConfigWindow"/>
        <w:rPr>
          <w:lang w:val="en-US"/>
        </w:rPr>
      </w:pPr>
      <w:r>
        <w:rPr>
          <w:lang w:val="en-US"/>
        </w:rPr>
        <w:t>Blank Line, No additional information</w:t>
      </w:r>
    </w:p>
    <w:p w14:paraId="5FC09279" w14:textId="77777777" w:rsidR="00552634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Objectives</w:t>
      </w:r>
    </w:p>
    <w:p w14:paraId="79C02689" w14:textId="77777777" w:rsidR="00552634" w:rsidRDefault="00000000">
      <w:pPr>
        <w:pStyle w:val="Bulletlevel1"/>
        <w:spacing w:before="60" w:after="60" w:line="276" w:lineRule="auto"/>
        <w:rPr>
          <w:lang w:val="en-US"/>
        </w:rPr>
      </w:pPr>
      <w:r>
        <w:rPr>
          <w:rFonts w:ascii="Webdings" w:hAnsi="Webdings"/>
          <w:sz w:val="14"/>
          <w:szCs w:val="14"/>
          <w:lang w:val="en-US"/>
        </w:rPr>
        <w:t>=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 </w:t>
      </w:r>
      <w:r>
        <w:rPr>
          <w:lang w:val="en-US"/>
        </w:rPr>
        <w:t>Configure server-based AAA authentication using TACACS+.</w:t>
      </w:r>
    </w:p>
    <w:p w14:paraId="5B935C44" w14:textId="77777777" w:rsidR="00552634" w:rsidRDefault="00000000">
      <w:pPr>
        <w:pStyle w:val="Bulletlevel1"/>
        <w:spacing w:before="60" w:after="60" w:line="276" w:lineRule="auto"/>
        <w:rPr>
          <w:lang w:val="en-US"/>
        </w:rPr>
      </w:pPr>
      <w:r>
        <w:rPr>
          <w:rFonts w:ascii="Webdings" w:hAnsi="Webdings"/>
          <w:sz w:val="14"/>
          <w:szCs w:val="14"/>
          <w:lang w:val="en-US"/>
        </w:rPr>
        <w:t>=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 </w:t>
      </w:r>
      <w:r>
        <w:rPr>
          <w:lang w:val="en-US"/>
        </w:rPr>
        <w:t xml:space="preserve">Verify server-based AAA authentication from the </w:t>
      </w:r>
      <w:r>
        <w:rPr>
          <w:rStyle w:val="DnTnobold"/>
          <w:lang w:val="en-US"/>
        </w:rPr>
        <w:t>PC-B</w:t>
      </w:r>
      <w:r>
        <w:rPr>
          <w:lang w:val="en-US"/>
        </w:rPr>
        <w:t xml:space="preserve"> client.</w:t>
      </w:r>
    </w:p>
    <w:p w14:paraId="3F477857" w14:textId="77777777" w:rsidR="00552634" w:rsidRDefault="00000000">
      <w:pPr>
        <w:pStyle w:val="Bulletlevel1"/>
        <w:spacing w:before="60" w:after="60" w:line="276" w:lineRule="auto"/>
        <w:rPr>
          <w:lang w:val="en-US"/>
        </w:rPr>
      </w:pPr>
      <w:r>
        <w:rPr>
          <w:rFonts w:ascii="Webdings" w:hAnsi="Webdings"/>
          <w:sz w:val="14"/>
          <w:szCs w:val="14"/>
          <w:lang w:val="en-US"/>
        </w:rPr>
        <w:t>=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 </w:t>
      </w:r>
      <w:r>
        <w:rPr>
          <w:lang w:val="en-US"/>
        </w:rPr>
        <w:t>Configure server-based AAA authentication using RADIUS.</w:t>
      </w:r>
    </w:p>
    <w:p w14:paraId="33E08111" w14:textId="77777777" w:rsidR="00552634" w:rsidRDefault="00000000">
      <w:pPr>
        <w:pStyle w:val="Bulletlevel1"/>
        <w:spacing w:before="60" w:after="60" w:line="276" w:lineRule="auto"/>
        <w:rPr>
          <w:lang w:val="en-US"/>
        </w:rPr>
      </w:pPr>
      <w:r>
        <w:rPr>
          <w:rFonts w:ascii="Webdings" w:hAnsi="Webdings"/>
          <w:sz w:val="14"/>
          <w:szCs w:val="14"/>
          <w:lang w:val="en-US"/>
        </w:rPr>
        <w:t>=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 </w:t>
      </w:r>
      <w:r>
        <w:rPr>
          <w:lang w:val="en-US"/>
        </w:rPr>
        <w:t xml:space="preserve">Verify server-based AAA authentication from the </w:t>
      </w:r>
      <w:r>
        <w:rPr>
          <w:rStyle w:val="DnTnobold"/>
          <w:lang w:val="en-US"/>
        </w:rPr>
        <w:t>PC-C</w:t>
      </w:r>
      <w:r>
        <w:rPr>
          <w:lang w:val="en-US"/>
        </w:rPr>
        <w:t xml:space="preserve"> client.</w:t>
      </w:r>
    </w:p>
    <w:p w14:paraId="46C42C63" w14:textId="77777777" w:rsidR="00552634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Background / Scenario</w:t>
      </w:r>
    </w:p>
    <w:p w14:paraId="6EE7A92E" w14:textId="77777777" w:rsidR="00552634" w:rsidRDefault="00000000">
      <w:pPr>
        <w:pStyle w:val="BodyTextL25"/>
        <w:rPr>
          <w:lang w:val="en-US"/>
        </w:rPr>
      </w:pPr>
      <w:bookmarkStart w:id="0" w:name="_Toc494171525"/>
      <w:bookmarkStart w:id="1" w:name="_Toc492974581"/>
      <w:bookmarkStart w:id="2" w:name="_Toc492974528"/>
      <w:bookmarkStart w:id="3" w:name="_Toc492961008"/>
      <w:bookmarkEnd w:id="0"/>
      <w:bookmarkEnd w:id="1"/>
      <w:bookmarkEnd w:id="2"/>
      <w:r>
        <w:rPr>
          <w:lang w:val="en-US"/>
        </w:rPr>
        <w:t xml:space="preserve">The network topology shows routers </w:t>
      </w:r>
      <w:r>
        <w:rPr>
          <w:rStyle w:val="DnTnobold"/>
          <w:lang w:val="en-US"/>
        </w:rPr>
        <w:t>R1</w:t>
      </w:r>
      <w:r>
        <w:rPr>
          <w:lang w:val="en-US"/>
        </w:rPr>
        <w:t xml:space="preserve">, </w:t>
      </w:r>
      <w:r>
        <w:rPr>
          <w:rStyle w:val="DnTnobold"/>
          <w:lang w:val="en-US"/>
        </w:rPr>
        <w:t>R2</w:t>
      </w:r>
      <w:r>
        <w:rPr>
          <w:lang w:val="en-US"/>
        </w:rPr>
        <w:t xml:space="preserve"> and </w:t>
      </w:r>
      <w:r>
        <w:rPr>
          <w:rStyle w:val="DnTnobold"/>
          <w:lang w:val="en-US"/>
        </w:rPr>
        <w:t>R3</w:t>
      </w:r>
      <w:r>
        <w:rPr>
          <w:lang w:val="en-US"/>
        </w:rPr>
        <w:t>. Currently, all administrative security is based on knowledge of the enable secret password. Your task is to configure and test local and server-based AAA solutions.</w:t>
      </w:r>
      <w:bookmarkEnd w:id="3"/>
    </w:p>
    <w:p w14:paraId="48523409" w14:textId="77777777" w:rsidR="00552634" w:rsidRDefault="00000000">
      <w:pPr>
        <w:pStyle w:val="BodyTextL25"/>
        <w:rPr>
          <w:lang w:val="en-US"/>
        </w:rPr>
      </w:pPr>
      <w:r>
        <w:rPr>
          <w:lang w:val="en-US"/>
        </w:rPr>
        <w:t>You will configure router R2 to support server-based authentication using the TACACS+ protocol. The TACACS+ server has been pre-configured with the following:</w:t>
      </w:r>
    </w:p>
    <w:p w14:paraId="14A30D85" w14:textId="77777777" w:rsidR="00552634" w:rsidRDefault="00000000">
      <w:pPr>
        <w:pStyle w:val="Bulletlevel2"/>
        <w:rPr>
          <w:lang w:val="en-US"/>
        </w:rPr>
      </w:pPr>
      <w:r>
        <w:rPr>
          <w:rFonts w:ascii="Courier New" w:hAnsi="Courier New" w:cs="Courier New"/>
          <w:lang w:val="en-US"/>
        </w:rPr>
        <w:t>o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 </w:t>
      </w:r>
      <w:r>
        <w:rPr>
          <w:lang w:val="en-US"/>
        </w:rPr>
        <w:t xml:space="preserve">Client: </w:t>
      </w:r>
      <w:r>
        <w:rPr>
          <w:rStyle w:val="DnTbold"/>
          <w:lang w:val="en-US"/>
        </w:rPr>
        <w:t>R2</w:t>
      </w:r>
      <w:r>
        <w:rPr>
          <w:lang w:val="en-US"/>
        </w:rPr>
        <w:t xml:space="preserve"> using the keyword </w:t>
      </w:r>
      <w:r>
        <w:rPr>
          <w:rStyle w:val="DnTbold"/>
          <w:lang w:val="en-US"/>
        </w:rPr>
        <w:t>tacacspa55</w:t>
      </w:r>
    </w:p>
    <w:p w14:paraId="4E4A6F66" w14:textId="77777777" w:rsidR="00552634" w:rsidRDefault="00000000">
      <w:pPr>
        <w:pStyle w:val="Bulletlevel2"/>
        <w:rPr>
          <w:lang w:val="en-US"/>
        </w:rPr>
      </w:pPr>
      <w:r>
        <w:rPr>
          <w:rFonts w:ascii="Courier New" w:hAnsi="Courier New" w:cs="Courier New"/>
          <w:lang w:val="en-US"/>
        </w:rPr>
        <w:t>o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 </w:t>
      </w:r>
      <w:r>
        <w:rPr>
          <w:lang w:val="en-US"/>
        </w:rPr>
        <w:t xml:space="preserve">User account: </w:t>
      </w:r>
      <w:r>
        <w:rPr>
          <w:rStyle w:val="DnTbold"/>
          <w:lang w:val="en-US"/>
        </w:rPr>
        <w:t>Admin2</w:t>
      </w:r>
      <w:r>
        <w:rPr>
          <w:lang w:val="en-US"/>
        </w:rPr>
        <w:t xml:space="preserve"> and password </w:t>
      </w:r>
      <w:r>
        <w:rPr>
          <w:rStyle w:val="DnTbold"/>
          <w:lang w:val="en-US"/>
        </w:rPr>
        <w:t>admin2pa55</w:t>
      </w:r>
    </w:p>
    <w:p w14:paraId="18A06BDB" w14:textId="77777777" w:rsidR="00552634" w:rsidRDefault="00000000">
      <w:pPr>
        <w:pStyle w:val="BodyTextL25"/>
        <w:rPr>
          <w:lang w:val="en-US"/>
        </w:rPr>
      </w:pPr>
      <w:r>
        <w:rPr>
          <w:lang w:val="en-US"/>
        </w:rPr>
        <w:t>Finally, you will configure router R3 to support server-based authentication using the RADIUS protocol. The RADIUS server has been pre-configured with the following:</w:t>
      </w:r>
    </w:p>
    <w:p w14:paraId="5D567531" w14:textId="77777777" w:rsidR="00552634" w:rsidRDefault="00000000">
      <w:pPr>
        <w:pStyle w:val="Bulletlevel2"/>
        <w:rPr>
          <w:lang w:val="en-US"/>
        </w:rPr>
      </w:pPr>
      <w:r>
        <w:rPr>
          <w:rFonts w:ascii="Courier New" w:hAnsi="Courier New" w:cs="Courier New"/>
          <w:lang w:val="en-US"/>
        </w:rPr>
        <w:t>o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 </w:t>
      </w:r>
      <w:r>
        <w:rPr>
          <w:lang w:val="en-US"/>
        </w:rPr>
        <w:t xml:space="preserve">Client: </w:t>
      </w:r>
      <w:r>
        <w:rPr>
          <w:rStyle w:val="DnTbold"/>
          <w:lang w:val="en-US"/>
        </w:rPr>
        <w:t>R3</w:t>
      </w:r>
      <w:r>
        <w:rPr>
          <w:lang w:val="en-US"/>
        </w:rPr>
        <w:t xml:space="preserve"> using the keyword </w:t>
      </w:r>
      <w:r>
        <w:rPr>
          <w:rStyle w:val="DnTbold"/>
          <w:lang w:val="en-US"/>
        </w:rPr>
        <w:t>radiuspa55</w:t>
      </w:r>
    </w:p>
    <w:p w14:paraId="58DAC153" w14:textId="77777777" w:rsidR="00552634" w:rsidRDefault="00000000">
      <w:pPr>
        <w:pStyle w:val="Bulletlevel2"/>
        <w:rPr>
          <w:lang w:val="en-US"/>
        </w:rPr>
      </w:pPr>
      <w:r>
        <w:rPr>
          <w:rFonts w:ascii="Courier New" w:hAnsi="Courier New" w:cs="Courier New"/>
          <w:lang w:val="en-US"/>
        </w:rPr>
        <w:lastRenderedPageBreak/>
        <w:t>o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 </w:t>
      </w:r>
      <w:r>
        <w:rPr>
          <w:lang w:val="en-US"/>
        </w:rPr>
        <w:t xml:space="preserve">User account: </w:t>
      </w:r>
      <w:r>
        <w:rPr>
          <w:rStyle w:val="DnTbold"/>
          <w:lang w:val="en-US"/>
        </w:rPr>
        <w:t>Admin3</w:t>
      </w:r>
      <w:r>
        <w:rPr>
          <w:lang w:val="en-US"/>
        </w:rPr>
        <w:t xml:space="preserve"> and password </w:t>
      </w:r>
      <w:r>
        <w:rPr>
          <w:rStyle w:val="DnTbold"/>
          <w:lang w:val="en-US"/>
        </w:rPr>
        <w:t>admin3pa55</w:t>
      </w:r>
    </w:p>
    <w:p w14:paraId="5B3775E7" w14:textId="77777777" w:rsidR="00552634" w:rsidRDefault="00000000">
      <w:pPr>
        <w:pStyle w:val="BodyTextL25"/>
        <w:rPr>
          <w:lang w:val="en-US"/>
        </w:rPr>
      </w:pPr>
      <w:r>
        <w:rPr>
          <w:lang w:val="en-US"/>
        </w:rPr>
        <w:t>The routers have also been pre-configured with the following:</w:t>
      </w:r>
    </w:p>
    <w:p w14:paraId="79B2F635" w14:textId="77777777" w:rsidR="00552634" w:rsidRDefault="00000000">
      <w:pPr>
        <w:pStyle w:val="Bulletlevel2"/>
        <w:rPr>
          <w:lang w:val="en-US"/>
        </w:rPr>
      </w:pPr>
      <w:r>
        <w:rPr>
          <w:rFonts w:ascii="Courier New" w:hAnsi="Courier New" w:cs="Courier New"/>
          <w:lang w:val="en-US"/>
        </w:rPr>
        <w:t>o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 </w:t>
      </w:r>
      <w:r>
        <w:rPr>
          <w:lang w:val="en-US"/>
        </w:rPr>
        <w:t xml:space="preserve">Enable secret password: </w:t>
      </w:r>
      <w:r>
        <w:rPr>
          <w:rStyle w:val="DnTbold"/>
          <w:lang w:val="en-US"/>
        </w:rPr>
        <w:t>ciscoenpa55</w:t>
      </w:r>
    </w:p>
    <w:p w14:paraId="619C408B" w14:textId="77777777" w:rsidR="00552634" w:rsidRDefault="00000000">
      <w:pPr>
        <w:pStyle w:val="Bulletlevel2"/>
        <w:rPr>
          <w:lang w:val="en-US"/>
        </w:rPr>
      </w:pPr>
      <w:r>
        <w:rPr>
          <w:rFonts w:ascii="Courier New" w:hAnsi="Courier New" w:cs="Courier New"/>
          <w:lang w:val="en-US"/>
        </w:rPr>
        <w:t>o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 </w:t>
      </w:r>
      <w:r>
        <w:rPr>
          <w:lang w:val="en-US"/>
        </w:rPr>
        <w:t xml:space="preserve">OSPF routing protocol with MD5 authentication using password: </w:t>
      </w:r>
      <w:r>
        <w:rPr>
          <w:rStyle w:val="DnTbold"/>
          <w:lang w:val="en-US"/>
        </w:rPr>
        <w:t>MD5pa55</w:t>
      </w:r>
    </w:p>
    <w:p w14:paraId="426506E9" w14:textId="77777777" w:rsidR="00552634" w:rsidRDefault="00000000">
      <w:pPr>
        <w:pStyle w:val="BodyTextL25"/>
        <w:rPr>
          <w:lang w:val="en-US"/>
        </w:rPr>
      </w:pPr>
      <w:r>
        <w:rPr>
          <w:rStyle w:val="BodyTextBoldChar"/>
          <w:rFonts w:ascii="Arial" w:hAnsi="Arial" w:cs="Arial"/>
          <w:lang w:val="en-US"/>
        </w:rPr>
        <w:t>Note</w:t>
      </w:r>
      <w:r>
        <w:rPr>
          <w:lang w:val="en-US"/>
        </w:rPr>
        <w:t xml:space="preserve">: The console and </w:t>
      </w:r>
      <w:proofErr w:type="spellStart"/>
      <w:r>
        <w:rPr>
          <w:lang w:val="en-US"/>
        </w:rPr>
        <w:t>vty</w:t>
      </w:r>
      <w:proofErr w:type="spellEnd"/>
      <w:r>
        <w:rPr>
          <w:lang w:val="en-US"/>
        </w:rPr>
        <w:t xml:space="preserve"> lines have not been pre-configured.</w:t>
      </w:r>
    </w:p>
    <w:p w14:paraId="38C7007F" w14:textId="77777777" w:rsidR="00552634" w:rsidRDefault="00000000">
      <w:pPr>
        <w:pStyle w:val="BodyTextL25"/>
        <w:rPr>
          <w:lang w:val="en-US"/>
        </w:rPr>
      </w:pPr>
      <w:r>
        <w:rPr>
          <w:b/>
          <w:bCs/>
          <w:lang w:val="en-US"/>
        </w:rPr>
        <w:t>Note</w:t>
      </w:r>
      <w:r>
        <w:rPr>
          <w:lang w:val="en-US"/>
        </w:rPr>
        <w:t xml:space="preserve">: Newer IOS images use </w:t>
      </w:r>
      <w:proofErr w:type="gramStart"/>
      <w:r>
        <w:rPr>
          <w:lang w:val="en-US"/>
        </w:rPr>
        <w:t>more</w:t>
      </w:r>
      <w:proofErr w:type="gramEnd"/>
      <w:r>
        <w:rPr>
          <w:lang w:val="en-US"/>
        </w:rPr>
        <w:t xml:space="preserve"> secure encryption hashing algorithm; however, the IOS version currently supported in Packet Tracer uses MD5. Always use the most secure option available on your physical equipment.</w:t>
      </w:r>
    </w:p>
    <w:p w14:paraId="456AD889" w14:textId="77777777" w:rsidR="00552634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Part 1: Configure Server-Based AAA Authentication Using TACACS+ on </w:t>
      </w:r>
      <w:r>
        <w:rPr>
          <w:rStyle w:val="DnTnobold"/>
          <w:rFonts w:eastAsia="Times New Roman"/>
          <w:lang w:val="en-US"/>
        </w:rPr>
        <w:t>R2</w:t>
      </w:r>
    </w:p>
    <w:p w14:paraId="2F01D5CA" w14:textId="77777777" w:rsidR="00552634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1: Test connectivity.</w:t>
      </w:r>
    </w:p>
    <w:p w14:paraId="74736DF0" w14:textId="77777777" w:rsidR="00552634" w:rsidRDefault="00000000">
      <w:pPr>
        <w:pStyle w:val="Bulletlevel1"/>
        <w:spacing w:before="60" w:after="60" w:line="276" w:lineRule="auto"/>
        <w:rPr>
          <w:lang w:val="en-US"/>
        </w:rPr>
      </w:pPr>
      <w:r>
        <w:rPr>
          <w:rFonts w:ascii="Webdings" w:hAnsi="Webdings"/>
          <w:sz w:val="14"/>
          <w:szCs w:val="14"/>
          <w:lang w:val="en-US"/>
        </w:rPr>
        <w:t>=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 </w:t>
      </w:r>
      <w:r>
        <w:rPr>
          <w:lang w:val="en-US"/>
        </w:rPr>
        <w:t xml:space="preserve">Ping from </w:t>
      </w:r>
      <w:r>
        <w:rPr>
          <w:rStyle w:val="DnTbold"/>
          <w:lang w:val="en-US"/>
        </w:rPr>
        <w:t>PC-A</w:t>
      </w:r>
      <w:r>
        <w:rPr>
          <w:lang w:val="en-US"/>
        </w:rPr>
        <w:t xml:space="preserve"> to </w:t>
      </w:r>
      <w:r>
        <w:rPr>
          <w:rStyle w:val="DnTbold"/>
          <w:lang w:val="en-US"/>
        </w:rPr>
        <w:t>PC-B</w:t>
      </w:r>
      <w:r>
        <w:rPr>
          <w:lang w:val="en-US"/>
        </w:rPr>
        <w:t>.</w:t>
      </w:r>
    </w:p>
    <w:p w14:paraId="0B4D7BF0" w14:textId="77777777" w:rsidR="00552634" w:rsidRDefault="00000000">
      <w:pPr>
        <w:pStyle w:val="Bulletlevel1"/>
        <w:spacing w:before="60" w:after="60" w:line="276" w:lineRule="auto"/>
        <w:rPr>
          <w:lang w:val="en-US"/>
        </w:rPr>
      </w:pPr>
      <w:r>
        <w:rPr>
          <w:rFonts w:ascii="Webdings" w:hAnsi="Webdings"/>
          <w:sz w:val="14"/>
          <w:szCs w:val="14"/>
          <w:lang w:val="en-US"/>
        </w:rPr>
        <w:t>=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 </w:t>
      </w:r>
      <w:r>
        <w:rPr>
          <w:lang w:val="en-US"/>
        </w:rPr>
        <w:t xml:space="preserve">Ping from </w:t>
      </w:r>
      <w:r>
        <w:rPr>
          <w:rStyle w:val="DnTbold"/>
          <w:lang w:val="en-US"/>
        </w:rPr>
        <w:t>PC-A</w:t>
      </w:r>
      <w:r>
        <w:rPr>
          <w:lang w:val="en-US"/>
        </w:rPr>
        <w:t xml:space="preserve"> to </w:t>
      </w:r>
      <w:r>
        <w:rPr>
          <w:rStyle w:val="DnTbold"/>
          <w:lang w:val="en-US"/>
        </w:rPr>
        <w:t>PC-C</w:t>
      </w:r>
      <w:r>
        <w:rPr>
          <w:lang w:val="en-US"/>
        </w:rPr>
        <w:t>.</w:t>
      </w:r>
    </w:p>
    <w:p w14:paraId="36986175" w14:textId="77777777" w:rsidR="00552634" w:rsidRDefault="00000000">
      <w:pPr>
        <w:pStyle w:val="Bulletlevel1"/>
        <w:spacing w:before="60" w:after="60" w:line="276" w:lineRule="auto"/>
        <w:rPr>
          <w:lang w:val="en-US"/>
        </w:rPr>
      </w:pPr>
      <w:r>
        <w:rPr>
          <w:rFonts w:ascii="Webdings" w:hAnsi="Webdings"/>
          <w:sz w:val="14"/>
          <w:szCs w:val="14"/>
          <w:lang w:val="en-US"/>
        </w:rPr>
        <w:t>=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 </w:t>
      </w:r>
      <w:r>
        <w:rPr>
          <w:lang w:val="en-US"/>
        </w:rPr>
        <w:t xml:space="preserve">Ping from </w:t>
      </w:r>
      <w:r>
        <w:rPr>
          <w:rStyle w:val="DnTbold"/>
          <w:lang w:val="en-US"/>
        </w:rPr>
        <w:t>PC-B</w:t>
      </w:r>
      <w:r>
        <w:rPr>
          <w:lang w:val="en-US"/>
        </w:rPr>
        <w:t xml:space="preserve"> to </w:t>
      </w:r>
      <w:r>
        <w:rPr>
          <w:rStyle w:val="DnTbold"/>
          <w:lang w:val="en-US"/>
        </w:rPr>
        <w:t>PC-C</w:t>
      </w:r>
      <w:r>
        <w:rPr>
          <w:lang w:val="en-US"/>
        </w:rPr>
        <w:t>.</w:t>
      </w:r>
    </w:p>
    <w:p w14:paraId="0EDF92FC" w14:textId="77777777" w:rsidR="00552634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2: Configure a backup local database entry called Admin.</w:t>
      </w:r>
    </w:p>
    <w:p w14:paraId="321679FB" w14:textId="77777777" w:rsidR="00552634" w:rsidRDefault="00000000">
      <w:pPr>
        <w:pStyle w:val="BodyTextL25"/>
        <w:rPr>
          <w:lang w:val="en-US"/>
        </w:rPr>
      </w:pPr>
      <w:r>
        <w:rPr>
          <w:lang w:val="en-US"/>
        </w:rPr>
        <w:t xml:space="preserve">For backup purposes, configure a local username of </w:t>
      </w:r>
      <w:r>
        <w:rPr>
          <w:rStyle w:val="DnTbold"/>
          <w:lang w:val="en-US"/>
        </w:rPr>
        <w:t>Admin2</w:t>
      </w:r>
      <w:r>
        <w:rPr>
          <w:lang w:val="en-US"/>
        </w:rPr>
        <w:t xml:space="preserve"> and a secret password of </w:t>
      </w:r>
      <w:r>
        <w:rPr>
          <w:rStyle w:val="DnTbold"/>
          <w:lang w:val="en-US"/>
        </w:rPr>
        <w:t>admin2pa55</w:t>
      </w:r>
      <w:r>
        <w:rPr>
          <w:lang w:val="en-US"/>
        </w:rPr>
        <w:t>.</w:t>
      </w:r>
    </w:p>
    <w:p w14:paraId="23526103" w14:textId="77777777" w:rsidR="00552634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3: Verify the TACACS+ Server configuration.</w:t>
      </w:r>
    </w:p>
    <w:p w14:paraId="2A6066DD" w14:textId="77777777" w:rsidR="00552634" w:rsidRDefault="00000000">
      <w:pPr>
        <w:pStyle w:val="BodyTextL25"/>
        <w:rPr>
          <w:lang w:val="en-US"/>
        </w:rPr>
      </w:pPr>
      <w:r>
        <w:rPr>
          <w:lang w:val="en-US"/>
        </w:rPr>
        <w:t xml:space="preserve">Click the TACACS+ Server. On the Services tab, click </w:t>
      </w:r>
      <w:r>
        <w:rPr>
          <w:b/>
          <w:bCs/>
          <w:lang w:val="en-US"/>
        </w:rPr>
        <w:t>AAA</w:t>
      </w:r>
      <w:r>
        <w:rPr>
          <w:lang w:val="en-US"/>
        </w:rPr>
        <w:t xml:space="preserve">. Notice that there is a Network configuration entry for </w:t>
      </w:r>
      <w:r>
        <w:rPr>
          <w:rStyle w:val="DnTbold"/>
          <w:lang w:val="en-US"/>
        </w:rPr>
        <w:t>R2</w:t>
      </w:r>
      <w:r>
        <w:rPr>
          <w:lang w:val="en-US"/>
        </w:rPr>
        <w:t xml:space="preserve"> and a User Setup entry for </w:t>
      </w:r>
      <w:r>
        <w:rPr>
          <w:rStyle w:val="DnTbold"/>
          <w:lang w:val="en-US"/>
        </w:rPr>
        <w:t>Admin2</w:t>
      </w:r>
      <w:r>
        <w:rPr>
          <w:lang w:val="en-US"/>
        </w:rPr>
        <w:t>.</w:t>
      </w:r>
    </w:p>
    <w:p w14:paraId="4F56FDA8" w14:textId="77777777" w:rsidR="00552634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Step 4: Configure the TACACS+ server specifics on </w:t>
      </w:r>
      <w:r>
        <w:rPr>
          <w:rStyle w:val="DnTnobold"/>
          <w:rFonts w:eastAsia="Times New Roman"/>
          <w:lang w:val="en-US"/>
        </w:rPr>
        <w:t>R2</w:t>
      </w:r>
      <w:r>
        <w:rPr>
          <w:rFonts w:eastAsia="Times New Roman"/>
          <w:lang w:val="en-US"/>
        </w:rPr>
        <w:t>.</w:t>
      </w:r>
    </w:p>
    <w:p w14:paraId="574DF9E9" w14:textId="77777777" w:rsidR="00552634" w:rsidRDefault="00000000">
      <w:pPr>
        <w:pStyle w:val="BodyTextL25"/>
        <w:rPr>
          <w:lang w:val="en-US"/>
        </w:rPr>
      </w:pPr>
      <w:r>
        <w:rPr>
          <w:lang w:val="en-US"/>
        </w:rPr>
        <w:t xml:space="preserve">Configure the AAA TACACS server IP address and secret key on </w:t>
      </w:r>
      <w:r>
        <w:rPr>
          <w:rStyle w:val="DnTbold"/>
          <w:lang w:val="en-US"/>
        </w:rPr>
        <w:t>R2</w:t>
      </w:r>
      <w:r>
        <w:rPr>
          <w:lang w:val="en-US"/>
        </w:rPr>
        <w:t>.</w:t>
      </w:r>
    </w:p>
    <w:p w14:paraId="65793E5A" w14:textId="77777777" w:rsidR="00552634" w:rsidRDefault="00000000">
      <w:pPr>
        <w:pStyle w:val="BodyTextL25"/>
        <w:rPr>
          <w:lang w:val="en-US"/>
        </w:rPr>
      </w:pPr>
      <w:r>
        <w:rPr>
          <w:b/>
          <w:bCs/>
          <w:lang w:val="en-US"/>
        </w:rPr>
        <w:t>Note</w:t>
      </w:r>
      <w:r>
        <w:rPr>
          <w:lang w:val="en-US"/>
        </w:rPr>
        <w:t xml:space="preserve">: The commands </w:t>
      </w:r>
      <w:proofErr w:type="spellStart"/>
      <w:r>
        <w:rPr>
          <w:b/>
          <w:bCs/>
          <w:lang w:val="en-US"/>
        </w:rPr>
        <w:t>tacacs</w:t>
      </w:r>
      <w:proofErr w:type="spellEnd"/>
      <w:r>
        <w:rPr>
          <w:b/>
          <w:bCs/>
          <w:lang w:val="en-US"/>
        </w:rPr>
        <w:t>-server host</w:t>
      </w:r>
      <w:r>
        <w:rPr>
          <w:lang w:val="en-US"/>
        </w:rPr>
        <w:t xml:space="preserve"> and </w:t>
      </w:r>
      <w:proofErr w:type="spellStart"/>
      <w:r>
        <w:rPr>
          <w:b/>
          <w:bCs/>
          <w:lang w:val="en-US"/>
        </w:rPr>
        <w:t>tacacs</w:t>
      </w:r>
      <w:proofErr w:type="spellEnd"/>
      <w:r>
        <w:rPr>
          <w:b/>
          <w:bCs/>
          <w:lang w:val="en-US"/>
        </w:rPr>
        <w:t>-server key</w:t>
      </w:r>
      <w:r>
        <w:rPr>
          <w:lang w:val="en-US"/>
        </w:rPr>
        <w:t xml:space="preserve"> are deprecated. Currently, Packet Tracer does not support the new command </w:t>
      </w:r>
      <w:proofErr w:type="spellStart"/>
      <w:r>
        <w:rPr>
          <w:b/>
          <w:bCs/>
          <w:lang w:val="en-US"/>
        </w:rPr>
        <w:t>tacacs</w:t>
      </w:r>
      <w:proofErr w:type="spellEnd"/>
      <w:r>
        <w:rPr>
          <w:b/>
          <w:bCs/>
          <w:lang w:val="en-US"/>
        </w:rPr>
        <w:t xml:space="preserve"> server</w:t>
      </w:r>
      <w:r>
        <w:rPr>
          <w:lang w:val="en-US"/>
        </w:rPr>
        <w:t>.</w:t>
      </w:r>
    </w:p>
    <w:p w14:paraId="7759F34F" w14:textId="77777777" w:rsidR="00552634" w:rsidRPr="002309C6" w:rsidRDefault="00000000">
      <w:pPr>
        <w:pStyle w:val="CMD"/>
        <w:rPr>
          <w:lang w:val="pt-BR"/>
        </w:rPr>
      </w:pPr>
      <w:r w:rsidRPr="002309C6">
        <w:rPr>
          <w:lang w:val="pt-BR"/>
        </w:rPr>
        <w:t xml:space="preserve">R2(config)# </w:t>
      </w:r>
      <w:r w:rsidRPr="002309C6">
        <w:rPr>
          <w:b/>
          <w:bCs/>
          <w:lang w:val="pt-BR"/>
        </w:rPr>
        <w:t>tacacs-server host 192.168.2.2</w:t>
      </w:r>
    </w:p>
    <w:p w14:paraId="50D81E20" w14:textId="77777777" w:rsidR="00552634" w:rsidRDefault="00000000">
      <w:pPr>
        <w:pStyle w:val="CMD"/>
        <w:rPr>
          <w:lang w:val="en-US"/>
        </w:rPr>
      </w:pPr>
      <w:r>
        <w:rPr>
          <w:lang w:val="en-US"/>
        </w:rPr>
        <w:t xml:space="preserve">R2(config)# </w:t>
      </w:r>
      <w:proofErr w:type="spellStart"/>
      <w:r>
        <w:rPr>
          <w:b/>
          <w:bCs/>
          <w:lang w:val="en-US"/>
        </w:rPr>
        <w:t>tacacs</w:t>
      </w:r>
      <w:proofErr w:type="spellEnd"/>
      <w:r>
        <w:rPr>
          <w:b/>
          <w:bCs/>
          <w:lang w:val="en-US"/>
        </w:rPr>
        <w:t>-server key tacacspa55</w:t>
      </w:r>
    </w:p>
    <w:p w14:paraId="0E08985B" w14:textId="77777777" w:rsidR="00552634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Step 5: Configure AAA login authentication for console access on </w:t>
      </w:r>
      <w:r>
        <w:rPr>
          <w:rStyle w:val="DnTnobold"/>
          <w:rFonts w:eastAsia="Times New Roman"/>
          <w:lang w:val="en-US"/>
        </w:rPr>
        <w:t>R2</w:t>
      </w:r>
      <w:r>
        <w:rPr>
          <w:rFonts w:eastAsia="Times New Roman"/>
          <w:lang w:val="en-US"/>
        </w:rPr>
        <w:t>.</w:t>
      </w:r>
    </w:p>
    <w:p w14:paraId="7AC98FA8" w14:textId="77777777" w:rsidR="00552634" w:rsidRDefault="00000000">
      <w:pPr>
        <w:pStyle w:val="BodyTextL25"/>
        <w:rPr>
          <w:lang w:val="en-US"/>
        </w:rPr>
      </w:pPr>
      <w:r>
        <w:rPr>
          <w:lang w:val="en-US"/>
        </w:rPr>
        <w:t xml:space="preserve">Enable AAA on </w:t>
      </w:r>
      <w:r>
        <w:rPr>
          <w:rStyle w:val="DnTbold"/>
          <w:lang w:val="en-US"/>
        </w:rPr>
        <w:t>R2</w:t>
      </w:r>
      <w:r>
        <w:rPr>
          <w:lang w:val="en-US"/>
        </w:rPr>
        <w:t xml:space="preserve"> and configure all logins to authenticate using the AAA TACACS+ server. If it is not available, then use the local database.</w:t>
      </w:r>
    </w:p>
    <w:p w14:paraId="21990D81" w14:textId="77777777" w:rsidR="00552634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6: Configure the line console to use the defined AAA authentication method.</w:t>
      </w:r>
    </w:p>
    <w:p w14:paraId="07A7CFE1" w14:textId="77777777" w:rsidR="00552634" w:rsidRDefault="00000000">
      <w:pPr>
        <w:pStyle w:val="BodyTextL25"/>
        <w:rPr>
          <w:lang w:val="en-US"/>
        </w:rPr>
      </w:pPr>
      <w:r>
        <w:rPr>
          <w:lang w:val="en-US"/>
        </w:rPr>
        <w:t>Configure AAA authentication for console login to use the default AAA authentication method.</w:t>
      </w:r>
    </w:p>
    <w:p w14:paraId="4BDE9F30" w14:textId="77777777" w:rsidR="00552634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7: Verify the AAA authentication method.</w:t>
      </w:r>
    </w:p>
    <w:p w14:paraId="368DD3F9" w14:textId="77777777" w:rsidR="00552634" w:rsidRDefault="00000000">
      <w:pPr>
        <w:pStyle w:val="BodyTextL25"/>
        <w:rPr>
          <w:lang w:val="en-US"/>
        </w:rPr>
      </w:pPr>
      <w:r>
        <w:rPr>
          <w:lang w:val="en-US"/>
        </w:rPr>
        <w:t>Verify the user EXEC login using the AAA TACACS+ server.</w:t>
      </w:r>
    </w:p>
    <w:p w14:paraId="7A09C1A2" w14:textId="77777777" w:rsidR="00552634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Part 2: Configure Server-Based AAA Authentication Using RADIUS on </w:t>
      </w:r>
      <w:r>
        <w:rPr>
          <w:rStyle w:val="DnTnobold"/>
          <w:rFonts w:eastAsia="Times New Roman"/>
          <w:lang w:val="en-US"/>
        </w:rPr>
        <w:t>R3</w:t>
      </w:r>
    </w:p>
    <w:p w14:paraId="63565D4F" w14:textId="77777777" w:rsidR="00552634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1: Configure a backup local database entry called Admin.</w:t>
      </w:r>
    </w:p>
    <w:p w14:paraId="03468A7A" w14:textId="77777777" w:rsidR="00552634" w:rsidRDefault="00000000">
      <w:pPr>
        <w:pStyle w:val="BodyTextL25"/>
        <w:rPr>
          <w:lang w:val="en-US"/>
        </w:rPr>
      </w:pPr>
      <w:r>
        <w:rPr>
          <w:lang w:val="en-US"/>
        </w:rPr>
        <w:t xml:space="preserve">For backup purposes, configure a local username of </w:t>
      </w:r>
      <w:r>
        <w:rPr>
          <w:b/>
          <w:bCs/>
          <w:lang w:val="en-US"/>
        </w:rPr>
        <w:t>Admin3</w:t>
      </w:r>
      <w:r>
        <w:rPr>
          <w:lang w:val="en-US"/>
        </w:rPr>
        <w:t xml:space="preserve"> and a secret password of </w:t>
      </w:r>
      <w:r>
        <w:rPr>
          <w:b/>
          <w:bCs/>
          <w:lang w:val="en-US"/>
        </w:rPr>
        <w:t>admin3pa55</w:t>
      </w:r>
      <w:r>
        <w:rPr>
          <w:lang w:val="en-US"/>
        </w:rPr>
        <w:t>.</w:t>
      </w:r>
    </w:p>
    <w:p w14:paraId="443B1794" w14:textId="77777777" w:rsidR="00552634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Step 2: Verify the RADIUS Server configuration.</w:t>
      </w:r>
    </w:p>
    <w:p w14:paraId="2A045785" w14:textId="77777777" w:rsidR="00552634" w:rsidRDefault="00000000">
      <w:pPr>
        <w:pStyle w:val="BodyTextL25"/>
        <w:rPr>
          <w:lang w:val="en-US"/>
        </w:rPr>
      </w:pPr>
      <w:r>
        <w:rPr>
          <w:lang w:val="en-US"/>
        </w:rPr>
        <w:t xml:space="preserve">Click the RADIUS Server. On the Services tab, click </w:t>
      </w:r>
      <w:r>
        <w:rPr>
          <w:b/>
          <w:bCs/>
          <w:lang w:val="en-US"/>
        </w:rPr>
        <w:t>AAA</w:t>
      </w:r>
      <w:r>
        <w:rPr>
          <w:lang w:val="en-US"/>
        </w:rPr>
        <w:t xml:space="preserve">. Notice that there is a Network configuration entry for </w:t>
      </w:r>
      <w:r>
        <w:rPr>
          <w:rStyle w:val="DnTbold"/>
          <w:lang w:val="en-US"/>
        </w:rPr>
        <w:t>R3</w:t>
      </w:r>
      <w:r>
        <w:rPr>
          <w:lang w:val="en-US"/>
        </w:rPr>
        <w:t xml:space="preserve"> and a User Setup entry for </w:t>
      </w:r>
      <w:r>
        <w:rPr>
          <w:rStyle w:val="DnTbold"/>
          <w:lang w:val="en-US"/>
        </w:rPr>
        <w:t>Admin3</w:t>
      </w:r>
      <w:r>
        <w:rPr>
          <w:lang w:val="en-US"/>
        </w:rPr>
        <w:t>.</w:t>
      </w:r>
    </w:p>
    <w:p w14:paraId="039E5021" w14:textId="77777777" w:rsidR="00552634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Step 3: Configure the RADIUS server specifics on </w:t>
      </w:r>
      <w:r>
        <w:rPr>
          <w:rStyle w:val="DnTnobold"/>
          <w:rFonts w:eastAsia="Times New Roman"/>
          <w:lang w:val="en-US"/>
        </w:rPr>
        <w:t>R3</w:t>
      </w:r>
      <w:r>
        <w:rPr>
          <w:rFonts w:eastAsia="Times New Roman"/>
          <w:lang w:val="en-US"/>
        </w:rPr>
        <w:t>.</w:t>
      </w:r>
    </w:p>
    <w:p w14:paraId="6B74A80D" w14:textId="77777777" w:rsidR="00552634" w:rsidRDefault="00000000">
      <w:pPr>
        <w:pStyle w:val="BodyTextL25"/>
        <w:rPr>
          <w:lang w:val="en-US"/>
        </w:rPr>
      </w:pPr>
      <w:r>
        <w:rPr>
          <w:lang w:val="en-US"/>
        </w:rPr>
        <w:t xml:space="preserve">Configure the AAA RADIUS server IP address and secret key on </w:t>
      </w:r>
      <w:r>
        <w:rPr>
          <w:rStyle w:val="DnTbold"/>
          <w:lang w:val="en-US"/>
        </w:rPr>
        <w:t>R3</w:t>
      </w:r>
      <w:r>
        <w:rPr>
          <w:lang w:val="en-US"/>
        </w:rPr>
        <w:t>.</w:t>
      </w:r>
    </w:p>
    <w:p w14:paraId="755FDF0C" w14:textId="77777777" w:rsidR="00552634" w:rsidRDefault="00000000">
      <w:pPr>
        <w:pStyle w:val="BodyTextL25"/>
        <w:rPr>
          <w:lang w:val="en-US"/>
        </w:rPr>
      </w:pPr>
      <w:r>
        <w:rPr>
          <w:b/>
          <w:bCs/>
          <w:lang w:val="en-US"/>
        </w:rPr>
        <w:t>Note</w:t>
      </w:r>
      <w:r>
        <w:rPr>
          <w:lang w:val="en-US"/>
        </w:rPr>
        <w:t xml:space="preserve">: The commands </w:t>
      </w:r>
      <w:r>
        <w:rPr>
          <w:b/>
          <w:bCs/>
          <w:lang w:val="en-US"/>
        </w:rPr>
        <w:t>radius-server host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radius-server key</w:t>
      </w:r>
      <w:r>
        <w:rPr>
          <w:lang w:val="en-US"/>
        </w:rPr>
        <w:t xml:space="preserve"> are deprecated. Currently Packet Tracer does not support the new command </w:t>
      </w:r>
      <w:r>
        <w:rPr>
          <w:b/>
          <w:bCs/>
          <w:lang w:val="en-US"/>
        </w:rPr>
        <w:t>radius server</w:t>
      </w:r>
      <w:r>
        <w:rPr>
          <w:lang w:val="en-US"/>
        </w:rPr>
        <w:t>.</w:t>
      </w:r>
    </w:p>
    <w:p w14:paraId="79FCD7F3" w14:textId="77777777" w:rsidR="00552634" w:rsidRPr="002309C6" w:rsidRDefault="00000000">
      <w:pPr>
        <w:pStyle w:val="CMD"/>
        <w:rPr>
          <w:lang w:val="pt-BR"/>
        </w:rPr>
      </w:pPr>
      <w:r w:rsidRPr="002309C6">
        <w:rPr>
          <w:lang w:val="pt-BR"/>
        </w:rPr>
        <w:t xml:space="preserve">R3(config)# </w:t>
      </w:r>
      <w:r w:rsidRPr="002309C6">
        <w:rPr>
          <w:b/>
          <w:bCs/>
          <w:lang w:val="pt-BR"/>
        </w:rPr>
        <w:t>radius-server host 192.168.3.2</w:t>
      </w:r>
    </w:p>
    <w:p w14:paraId="73F58A92" w14:textId="77777777" w:rsidR="00552634" w:rsidRDefault="00000000">
      <w:pPr>
        <w:pStyle w:val="CMD"/>
        <w:rPr>
          <w:lang w:val="en-US"/>
        </w:rPr>
      </w:pPr>
      <w:r>
        <w:rPr>
          <w:lang w:val="en-US"/>
        </w:rPr>
        <w:t xml:space="preserve">R3(config)# </w:t>
      </w:r>
      <w:r>
        <w:rPr>
          <w:b/>
          <w:bCs/>
          <w:lang w:val="en-US"/>
        </w:rPr>
        <w:t>radius-server key radiuspa55</w:t>
      </w:r>
    </w:p>
    <w:p w14:paraId="2DD208A3" w14:textId="77777777" w:rsidR="00552634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Step 4: Configure AAA login authentication for console access on </w:t>
      </w:r>
      <w:r>
        <w:rPr>
          <w:rStyle w:val="DnTnobold"/>
          <w:rFonts w:eastAsia="Times New Roman"/>
          <w:lang w:val="en-US"/>
        </w:rPr>
        <w:t>R3</w:t>
      </w:r>
      <w:r>
        <w:rPr>
          <w:rFonts w:eastAsia="Times New Roman"/>
          <w:lang w:val="en-US"/>
        </w:rPr>
        <w:t>.</w:t>
      </w:r>
    </w:p>
    <w:p w14:paraId="6DA229F5" w14:textId="77777777" w:rsidR="00552634" w:rsidRDefault="00000000">
      <w:pPr>
        <w:pStyle w:val="BodyTextL25"/>
        <w:rPr>
          <w:lang w:val="en-US"/>
        </w:rPr>
      </w:pPr>
      <w:r>
        <w:rPr>
          <w:lang w:val="en-US"/>
        </w:rPr>
        <w:t xml:space="preserve">Enable AAA on </w:t>
      </w:r>
      <w:r>
        <w:rPr>
          <w:rStyle w:val="DnTbold"/>
          <w:lang w:val="en-US"/>
        </w:rPr>
        <w:t>R3</w:t>
      </w:r>
      <w:r>
        <w:rPr>
          <w:lang w:val="en-US"/>
        </w:rPr>
        <w:t xml:space="preserve"> and configure all logins to authenticate using the AAA RADIUS server. If it is not available, then use the local database.</w:t>
      </w:r>
    </w:p>
    <w:p w14:paraId="0130868E" w14:textId="77777777" w:rsidR="00552634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5: Configure the line console to use the defined AAA authentication method.</w:t>
      </w:r>
    </w:p>
    <w:p w14:paraId="3DA6B474" w14:textId="77777777" w:rsidR="00552634" w:rsidRDefault="00000000">
      <w:pPr>
        <w:pStyle w:val="BodyTextL25"/>
        <w:rPr>
          <w:lang w:val="en-US"/>
        </w:rPr>
      </w:pPr>
      <w:r>
        <w:rPr>
          <w:lang w:val="en-US"/>
        </w:rPr>
        <w:t>Configure AAA authentication for console login to use the default AAA authentication method.</w:t>
      </w:r>
    </w:p>
    <w:p w14:paraId="3F6588D4" w14:textId="77777777" w:rsidR="00552634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6: Verify the AAA authentication method.</w:t>
      </w:r>
    </w:p>
    <w:p w14:paraId="353F0548" w14:textId="77777777" w:rsidR="00552634" w:rsidRDefault="00000000">
      <w:pPr>
        <w:pStyle w:val="BodyTextL25"/>
        <w:rPr>
          <w:lang w:val="en-US"/>
        </w:rPr>
      </w:pPr>
      <w:r>
        <w:rPr>
          <w:lang w:val="en-US"/>
        </w:rPr>
        <w:t>Verify the user EXEC login using the AAA RADIUS server.</w:t>
      </w:r>
    </w:p>
    <w:p w14:paraId="4DBA73F2" w14:textId="77777777" w:rsidR="00552634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7: Check results.</w:t>
      </w:r>
    </w:p>
    <w:p w14:paraId="04FEEE20" w14:textId="77777777" w:rsidR="00552634" w:rsidRDefault="00000000">
      <w:pPr>
        <w:pStyle w:val="BodyTextL25"/>
        <w:rPr>
          <w:lang w:val="en-US"/>
        </w:rPr>
      </w:pPr>
      <w:r>
        <w:rPr>
          <w:lang w:val="en-US"/>
        </w:rPr>
        <w:t xml:space="preserve">Your completion percentage should be 100%. Click </w:t>
      </w:r>
      <w:r>
        <w:rPr>
          <w:b/>
          <w:bCs/>
          <w:lang w:val="en-US"/>
        </w:rPr>
        <w:t>Check Results</w:t>
      </w:r>
      <w:r>
        <w:rPr>
          <w:lang w:val="en-US"/>
        </w:rPr>
        <w:t xml:space="preserve"> to see feedback and verification of which required components have been completed.</w:t>
      </w:r>
    </w:p>
    <w:p w14:paraId="1175D0E4" w14:textId="77777777" w:rsidR="00665B86" w:rsidRDefault="00000000">
      <w:pPr>
        <w:pStyle w:val="ConfigWindow"/>
        <w:rPr>
          <w:lang w:val="en-US"/>
        </w:rPr>
      </w:pPr>
      <w:r>
        <w:rPr>
          <w:lang w:val="en-US"/>
        </w:rPr>
        <w:t>end of document</w:t>
      </w:r>
    </w:p>
    <w:sectPr w:rsidR="00665B86" w:rsidSect="002309C6">
      <w:headerReference w:type="default" r:id="rId6"/>
      <w:footerReference w:type="default" r:id="rId7"/>
      <w:headerReference w:type="first" r:id="rId8"/>
      <w:footerReference w:type="first" r:id="rId9"/>
      <w:pgSz w:w="12240" w:h="15840"/>
      <w:pgMar w:top="1526" w:right="1080" w:bottom="1296" w:left="108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A3CF4B" w14:textId="77777777" w:rsidR="00111B2E" w:rsidRDefault="00111B2E" w:rsidP="002309C6">
      <w:pPr>
        <w:spacing w:before="0" w:after="0" w:line="240" w:lineRule="auto"/>
      </w:pPr>
      <w:r>
        <w:separator/>
      </w:r>
    </w:p>
  </w:endnote>
  <w:endnote w:type="continuationSeparator" w:id="0">
    <w:p w14:paraId="4CF07F17" w14:textId="77777777" w:rsidR="00111B2E" w:rsidRDefault="00111B2E" w:rsidP="002309C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4C3798" w14:textId="0E7C4BB1" w:rsidR="002309C6" w:rsidRPr="002309C6" w:rsidRDefault="002309C6" w:rsidP="002309C6">
    <w:pPr>
      <w:pStyle w:val="Footer"/>
      <w:tabs>
        <w:tab w:val="right" w:pos="10080"/>
        <w:tab w:val="right" w:pos="10800"/>
      </w:tabs>
      <w:rPr>
        <w:rFonts w:eastAsia="Calibri" w:cs="Times New Roman"/>
        <w:szCs w:val="22"/>
        <w:lang w:eastAsia="en-US"/>
      </w:rPr>
    </w:pPr>
    <w:r w:rsidRPr="004E371B">
      <w:rPr>
        <w:rFonts w:eastAsia="Calibri" w:cs="Times New Roman"/>
        <w:szCs w:val="22"/>
        <w:lang w:eastAsia="en-US"/>
      </w:rPr>
      <w:sym w:font="Symbol" w:char="F0E3"/>
    </w:r>
    <w:r w:rsidRPr="004E371B">
      <w:rPr>
        <w:rFonts w:eastAsia="Calibri" w:cs="Times New Roman"/>
        <w:szCs w:val="22"/>
        <w:lang w:eastAsia="en-US"/>
      </w:rPr>
      <w:t xml:space="preserve"> </w:t>
    </w:r>
    <w:sdt>
      <w:sdtPr>
        <w:rPr>
          <w:rFonts w:eastAsia="Calibri" w:cs="Times New Roman"/>
          <w:szCs w:val="22"/>
          <w:lang w:eastAsia="en-US"/>
        </w:rPr>
        <w:alias w:val="Comments"/>
        <w:id w:val="-235316103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rPr>
            <w:rFonts w:eastAsia="Calibri" w:cs="Times New Roman"/>
            <w:szCs w:val="22"/>
            <w:lang w:eastAsia="en-US"/>
          </w:rPr>
          <w:t>2017</w:t>
        </w:r>
      </w:sdtContent>
    </w:sdt>
    <w:r w:rsidRPr="004E371B">
      <w:rPr>
        <w:rFonts w:eastAsia="Calibri" w:cs="Times New Roman"/>
        <w:szCs w:val="22"/>
        <w:lang w:eastAsia="en-US"/>
      </w:rPr>
      <w:t xml:space="preserve"> - </w:t>
    </w:r>
    <w:r>
      <w:rPr>
        <w:rFonts w:eastAsia="Calibri" w:cs="Times New Roman"/>
        <w:szCs w:val="22"/>
        <w:lang w:eastAsia="en-US"/>
      </w:rPr>
      <w:t>2022</w:t>
    </w:r>
    <w:r w:rsidRPr="004E371B">
      <w:rPr>
        <w:rFonts w:eastAsia="Calibri" w:cs="Times New Roman"/>
        <w:szCs w:val="22"/>
        <w:lang w:eastAsia="en-US"/>
      </w:rPr>
      <w:t xml:space="preserve"> Cisco and/or its affiliates. All rights reserved. Cisco Public</w:t>
    </w:r>
    <w:r w:rsidRPr="004E371B">
      <w:rPr>
        <w:rFonts w:eastAsia="Calibri" w:cs="Times New Roman"/>
        <w:szCs w:val="22"/>
        <w:lang w:eastAsia="en-US"/>
      </w:rPr>
      <w:tab/>
      <w:t xml:space="preserve">Page </w:t>
    </w:r>
    <w:r w:rsidRPr="004E371B">
      <w:rPr>
        <w:rFonts w:eastAsia="Calibri" w:cs="Times New Roman"/>
        <w:szCs w:val="22"/>
        <w:lang w:eastAsia="en-US"/>
      </w:rPr>
      <w:fldChar w:fldCharType="begin"/>
    </w:r>
    <w:r w:rsidRPr="004E371B">
      <w:rPr>
        <w:rFonts w:eastAsia="Calibri" w:cs="Times New Roman"/>
        <w:szCs w:val="22"/>
        <w:lang w:eastAsia="en-US"/>
      </w:rPr>
      <w:instrText xml:space="preserve"> PAGE </w:instrText>
    </w:r>
    <w:r w:rsidRPr="004E371B">
      <w:rPr>
        <w:rFonts w:eastAsia="Calibri" w:cs="Times New Roman"/>
        <w:szCs w:val="22"/>
        <w:lang w:eastAsia="en-US"/>
      </w:rPr>
      <w:fldChar w:fldCharType="separate"/>
    </w:r>
    <w:r>
      <w:rPr>
        <w:rFonts w:eastAsia="Calibri" w:cs="Times New Roman"/>
        <w:lang w:eastAsia="en-US"/>
      </w:rPr>
      <w:t>1</w:t>
    </w:r>
    <w:r w:rsidRPr="004E371B">
      <w:rPr>
        <w:rFonts w:eastAsia="Calibri" w:cs="Times New Roman"/>
        <w:szCs w:val="22"/>
        <w:lang w:eastAsia="en-US"/>
      </w:rPr>
      <w:fldChar w:fldCharType="end"/>
    </w:r>
    <w:r w:rsidRPr="004E371B">
      <w:rPr>
        <w:rFonts w:eastAsia="Calibri" w:cs="Times New Roman"/>
        <w:szCs w:val="22"/>
        <w:lang w:eastAsia="en-US"/>
      </w:rPr>
      <w:t xml:space="preserve"> of </w:t>
    </w:r>
    <w:r w:rsidRPr="004E371B">
      <w:rPr>
        <w:rFonts w:eastAsia="Calibri" w:cs="Times New Roman"/>
        <w:szCs w:val="22"/>
        <w:lang w:eastAsia="en-US"/>
      </w:rPr>
      <w:fldChar w:fldCharType="begin"/>
    </w:r>
    <w:r w:rsidRPr="004E371B">
      <w:rPr>
        <w:rFonts w:eastAsia="Calibri" w:cs="Times New Roman"/>
        <w:szCs w:val="22"/>
        <w:lang w:eastAsia="en-US"/>
      </w:rPr>
      <w:instrText xml:space="preserve"> NUMPAGES  </w:instrText>
    </w:r>
    <w:r w:rsidRPr="004E371B">
      <w:rPr>
        <w:rFonts w:eastAsia="Calibri" w:cs="Times New Roman"/>
        <w:szCs w:val="22"/>
        <w:lang w:eastAsia="en-US"/>
      </w:rPr>
      <w:fldChar w:fldCharType="separate"/>
    </w:r>
    <w:r>
      <w:rPr>
        <w:rFonts w:eastAsia="Calibri" w:cs="Times New Roman"/>
        <w:lang w:eastAsia="en-US"/>
      </w:rPr>
      <w:t>3</w:t>
    </w:r>
    <w:r w:rsidRPr="004E371B">
      <w:rPr>
        <w:rFonts w:eastAsia="Calibri" w:cs="Times New Roman"/>
        <w:szCs w:val="22"/>
        <w:lang w:eastAsia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23B734" w14:textId="0059C59C" w:rsidR="002309C6" w:rsidRPr="002309C6" w:rsidRDefault="002309C6" w:rsidP="002309C6">
    <w:pPr>
      <w:pStyle w:val="Footer"/>
      <w:tabs>
        <w:tab w:val="right" w:pos="10080"/>
        <w:tab w:val="right" w:pos="10800"/>
      </w:tabs>
      <w:rPr>
        <w:rFonts w:eastAsia="Calibri" w:cs="Times New Roman"/>
        <w:szCs w:val="22"/>
        <w:lang w:eastAsia="en-US"/>
      </w:rPr>
    </w:pPr>
    <w:r w:rsidRPr="004E371B">
      <w:rPr>
        <w:rFonts w:eastAsia="Calibri" w:cs="Times New Roman"/>
        <w:szCs w:val="22"/>
        <w:lang w:eastAsia="en-US"/>
      </w:rPr>
      <w:sym w:font="Symbol" w:char="F0E3"/>
    </w:r>
    <w:r w:rsidRPr="004E371B">
      <w:rPr>
        <w:rFonts w:eastAsia="Calibri" w:cs="Times New Roman"/>
        <w:szCs w:val="22"/>
        <w:lang w:eastAsia="en-US"/>
      </w:rPr>
      <w:t xml:space="preserve"> </w:t>
    </w:r>
    <w:sdt>
      <w:sdtPr>
        <w:rPr>
          <w:rFonts w:eastAsia="Calibri" w:cs="Times New Roman"/>
          <w:szCs w:val="22"/>
          <w:lang w:eastAsia="en-US"/>
        </w:rPr>
        <w:alias w:val="Comments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rPr>
            <w:rFonts w:eastAsia="Calibri" w:cs="Times New Roman"/>
            <w:szCs w:val="22"/>
            <w:lang w:eastAsia="en-US"/>
          </w:rPr>
          <w:t>2017</w:t>
        </w:r>
      </w:sdtContent>
    </w:sdt>
    <w:r w:rsidRPr="004E371B">
      <w:rPr>
        <w:rFonts w:eastAsia="Calibri" w:cs="Times New Roman"/>
        <w:szCs w:val="22"/>
        <w:lang w:eastAsia="en-US"/>
      </w:rPr>
      <w:t xml:space="preserve"> - </w:t>
    </w:r>
    <w:r>
      <w:rPr>
        <w:rFonts w:eastAsia="Calibri" w:cs="Times New Roman"/>
        <w:szCs w:val="22"/>
        <w:lang w:eastAsia="en-US"/>
      </w:rPr>
      <w:t>2022</w:t>
    </w:r>
    <w:r w:rsidRPr="004E371B">
      <w:rPr>
        <w:rFonts w:eastAsia="Calibri" w:cs="Times New Roman"/>
        <w:szCs w:val="22"/>
        <w:lang w:eastAsia="en-US"/>
      </w:rPr>
      <w:t xml:space="preserve"> Cisco and/or its affiliates. All rights reserved. Cisco Public</w:t>
    </w:r>
    <w:r w:rsidRPr="004E371B">
      <w:rPr>
        <w:rFonts w:eastAsia="Calibri" w:cs="Times New Roman"/>
        <w:szCs w:val="22"/>
        <w:lang w:eastAsia="en-US"/>
      </w:rPr>
      <w:tab/>
      <w:t xml:space="preserve">Page </w:t>
    </w:r>
    <w:r w:rsidRPr="004E371B">
      <w:rPr>
        <w:rFonts w:eastAsia="Calibri" w:cs="Times New Roman"/>
        <w:szCs w:val="22"/>
        <w:lang w:eastAsia="en-US"/>
      </w:rPr>
      <w:fldChar w:fldCharType="begin"/>
    </w:r>
    <w:r w:rsidRPr="004E371B">
      <w:rPr>
        <w:rFonts w:eastAsia="Calibri" w:cs="Times New Roman"/>
        <w:szCs w:val="22"/>
        <w:lang w:eastAsia="en-US"/>
      </w:rPr>
      <w:instrText xml:space="preserve"> PAGE </w:instrText>
    </w:r>
    <w:r w:rsidRPr="004E371B">
      <w:rPr>
        <w:rFonts w:eastAsia="Calibri" w:cs="Times New Roman"/>
        <w:szCs w:val="22"/>
        <w:lang w:eastAsia="en-US"/>
      </w:rPr>
      <w:fldChar w:fldCharType="separate"/>
    </w:r>
    <w:r>
      <w:rPr>
        <w:rFonts w:eastAsia="Calibri" w:cs="Times New Roman"/>
        <w:lang w:eastAsia="en-US"/>
      </w:rPr>
      <w:t>1</w:t>
    </w:r>
    <w:r w:rsidRPr="004E371B">
      <w:rPr>
        <w:rFonts w:eastAsia="Calibri" w:cs="Times New Roman"/>
        <w:szCs w:val="22"/>
        <w:lang w:eastAsia="en-US"/>
      </w:rPr>
      <w:fldChar w:fldCharType="end"/>
    </w:r>
    <w:r w:rsidRPr="004E371B">
      <w:rPr>
        <w:rFonts w:eastAsia="Calibri" w:cs="Times New Roman"/>
        <w:szCs w:val="22"/>
        <w:lang w:eastAsia="en-US"/>
      </w:rPr>
      <w:t xml:space="preserve"> of </w:t>
    </w:r>
    <w:r w:rsidRPr="004E371B">
      <w:rPr>
        <w:rFonts w:eastAsia="Calibri" w:cs="Times New Roman"/>
        <w:szCs w:val="22"/>
        <w:lang w:eastAsia="en-US"/>
      </w:rPr>
      <w:fldChar w:fldCharType="begin"/>
    </w:r>
    <w:r w:rsidRPr="004E371B">
      <w:rPr>
        <w:rFonts w:eastAsia="Calibri" w:cs="Times New Roman"/>
        <w:szCs w:val="22"/>
        <w:lang w:eastAsia="en-US"/>
      </w:rPr>
      <w:instrText xml:space="preserve"> NUMPAGES  </w:instrText>
    </w:r>
    <w:r w:rsidRPr="004E371B">
      <w:rPr>
        <w:rFonts w:eastAsia="Calibri" w:cs="Times New Roman"/>
        <w:szCs w:val="22"/>
        <w:lang w:eastAsia="en-US"/>
      </w:rPr>
      <w:fldChar w:fldCharType="separate"/>
    </w:r>
    <w:r>
      <w:rPr>
        <w:rFonts w:eastAsia="Calibri" w:cs="Times New Roman"/>
        <w:lang w:eastAsia="en-US"/>
      </w:rPr>
      <w:t>5</w:t>
    </w:r>
    <w:r w:rsidRPr="004E371B">
      <w:rPr>
        <w:rFonts w:eastAsia="Calibri" w:cs="Times New Roman"/>
        <w:szCs w:val="22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3E7306" w14:textId="77777777" w:rsidR="00111B2E" w:rsidRDefault="00111B2E" w:rsidP="002309C6">
      <w:pPr>
        <w:spacing w:before="0" w:after="0" w:line="240" w:lineRule="auto"/>
      </w:pPr>
      <w:r>
        <w:separator/>
      </w:r>
    </w:p>
  </w:footnote>
  <w:footnote w:type="continuationSeparator" w:id="0">
    <w:p w14:paraId="3ED667EE" w14:textId="77777777" w:rsidR="00111B2E" w:rsidRDefault="00111B2E" w:rsidP="002309C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5E3328" w14:textId="128768DE" w:rsidR="002309C6" w:rsidRPr="002309C6" w:rsidRDefault="002309C6" w:rsidP="002309C6">
    <w:pPr>
      <w:pStyle w:val="PageHead"/>
      <w:pBdr>
        <w:bottom w:val="single" w:sz="18" w:space="1" w:color="auto"/>
      </w:pBdr>
      <w:tabs>
        <w:tab w:val="right" w:pos="10080"/>
      </w:tabs>
      <w:rPr>
        <w:rFonts w:eastAsia="Calibri" w:cs="Times New Roman"/>
        <w:bCs w:val="0"/>
        <w:szCs w:val="22"/>
        <w:lang w:val="en-US" w:eastAsia="en-US"/>
      </w:rPr>
    </w:pPr>
    <w:r w:rsidRPr="002309C6">
      <w:rPr>
        <w:rFonts w:eastAsia="Calibri" w:cs="Times New Roman"/>
        <w:bCs w:val="0"/>
        <w:szCs w:val="22"/>
        <w:lang w:val="en-US" w:eastAsia="en-US"/>
      </w:rPr>
      <w:t>Packet Tracer - Configure Server-based Authentication with TACACS+ and RADIUS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BF3E73" w14:textId="32673BB3" w:rsidR="002309C6" w:rsidRDefault="002309C6" w:rsidP="005F4AB0">
    <w:r w:rsidRPr="004E371B">
      <w:rPr>
        <w:noProof/>
      </w:rPr>
      <w:drawing>
        <wp:inline distT="0" distB="0" distL="0" distR="0" wp14:anchorId="3D6A0ADC" wp14:editId="282F6E2E">
          <wp:extent cx="2590800" cy="800100"/>
          <wp:effectExtent l="0" t="0" r="0" b="0"/>
          <wp:docPr id="1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isco Network Academy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08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9C6"/>
    <w:rsid w:val="00111B2E"/>
    <w:rsid w:val="00222A80"/>
    <w:rsid w:val="002309C6"/>
    <w:rsid w:val="00552634"/>
    <w:rsid w:val="005745DC"/>
    <w:rsid w:val="005F4AB0"/>
    <w:rsid w:val="00665B86"/>
    <w:rsid w:val="00823DD8"/>
    <w:rsid w:val="0082570E"/>
    <w:rsid w:val="00904A28"/>
    <w:rsid w:val="00B66DF0"/>
    <w:rsid w:val="00FB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73DED5"/>
  <w15:chartTrackingRefBased/>
  <w15:docId w15:val="{4DA9E7DB-3A14-4B31-B1AC-27FA1A9ED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76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120" w:line="240" w:lineRule="auto"/>
      <w:ind w:left="360" w:hanging="360"/>
      <w:outlineLvl w:val="0"/>
    </w:pPr>
    <w:rPr>
      <w:b/>
      <w:bCs/>
      <w:kern w:val="36"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 w:line="240" w:lineRule="auto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0" w:after="0" w:line="240" w:lineRule="auto"/>
      <w:ind w:left="720"/>
      <w:outlineLvl w:val="3"/>
    </w:pPr>
    <w:rPr>
      <w:color w:val="FFFFFF"/>
      <w:sz w:val="6"/>
      <w:szCs w:val="6"/>
    </w:rPr>
  </w:style>
  <w:style w:type="paragraph" w:styleId="Heading5">
    <w:name w:val="heading 5"/>
    <w:basedOn w:val="Normal"/>
    <w:link w:val="Heading5Char"/>
    <w:uiPriority w:val="9"/>
    <w:qFormat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link w:val="Heading6Char"/>
    <w:uiPriority w:val="9"/>
    <w:qFormat/>
    <w:pPr>
      <w:spacing w:before="240" w:line="240" w:lineRule="auto"/>
      <w:outlineLvl w:val="5"/>
    </w:pPr>
    <w:rPr>
      <w:b/>
      <w:bCs/>
    </w:rPr>
  </w:style>
  <w:style w:type="paragraph" w:styleId="Heading7">
    <w:name w:val="heading 7"/>
    <w:basedOn w:val="Normal"/>
    <w:link w:val="Heading7Char"/>
    <w:uiPriority w:val="9"/>
    <w:qFormat/>
    <w:pPr>
      <w:spacing w:before="240" w:line="240" w:lineRule="auto"/>
      <w:outlineLvl w:val="6"/>
    </w:pPr>
    <w:rPr>
      <w:sz w:val="20"/>
      <w:szCs w:val="20"/>
    </w:rPr>
  </w:style>
  <w:style w:type="paragraph" w:styleId="Heading8">
    <w:name w:val="heading 8"/>
    <w:basedOn w:val="Normal"/>
    <w:link w:val="Heading8Char"/>
    <w:uiPriority w:val="9"/>
    <w:qFormat/>
    <w:pPr>
      <w:spacing w:before="240" w:line="240" w:lineRule="auto"/>
      <w:outlineLvl w:val="7"/>
    </w:pPr>
    <w:rPr>
      <w:i/>
      <w:iCs/>
      <w:sz w:val="20"/>
      <w:szCs w:val="20"/>
    </w:rPr>
  </w:style>
  <w:style w:type="paragraph" w:styleId="Heading9">
    <w:name w:val="heading 9"/>
    <w:basedOn w:val="Normal"/>
    <w:link w:val="Heading9Char"/>
    <w:uiPriority w:val="9"/>
    <w:qFormat/>
    <w:pPr>
      <w:spacing w:before="240" w:line="240" w:lineRule="auto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Times New Roman" w:hAnsi="Times New Roman" w:cs="Times New Roman" w:hint="default"/>
      <w:color w:val="FFFFF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Times New Roman" w:hAnsi="Times New Roman" w:cs="Times New Roman" w:hint="default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Times New Roman" w:hAnsi="Times New Roman" w:cs="Times New Roman" w:hint="default"/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hAnsi="Courier New" w:cs="Courier New" w:hint="default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="Times New Roman" w:hAnsi="Times New Roman" w:cs="Times New Roman" w:hint="default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="Times New Roman" w:hAnsi="Times New Roman" w:cs="Times New Roman" w:hint="default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="Times New Roman" w:hAnsi="Times New Roman" w:cs="Times New Roman" w:hint="default"/>
    </w:rPr>
  </w:style>
  <w:style w:type="paragraph" w:styleId="Index1">
    <w:name w:val="index 1"/>
    <w:basedOn w:val="Normal"/>
    <w:autoRedefine/>
    <w:uiPriority w:val="99"/>
    <w:semiHidden/>
    <w:unhideWhenUsed/>
    <w:pPr>
      <w:spacing w:before="0" w:after="0" w:line="240" w:lineRule="auto"/>
      <w:ind w:left="240" w:hanging="240"/>
    </w:pPr>
    <w:rPr>
      <w:sz w:val="20"/>
      <w:szCs w:val="20"/>
    </w:rPr>
  </w:style>
  <w:style w:type="paragraph" w:styleId="Index2">
    <w:name w:val="index 2"/>
    <w:basedOn w:val="Normal"/>
    <w:autoRedefine/>
    <w:uiPriority w:val="99"/>
    <w:semiHidden/>
    <w:unhideWhenUsed/>
    <w:pPr>
      <w:spacing w:before="0" w:after="0" w:line="240" w:lineRule="auto"/>
      <w:ind w:left="480" w:hanging="240"/>
    </w:pPr>
    <w:rPr>
      <w:sz w:val="20"/>
      <w:szCs w:val="20"/>
    </w:rPr>
  </w:style>
  <w:style w:type="paragraph" w:styleId="Index3">
    <w:name w:val="index 3"/>
    <w:basedOn w:val="Normal"/>
    <w:autoRedefine/>
    <w:uiPriority w:val="99"/>
    <w:semiHidden/>
    <w:unhideWhenUsed/>
    <w:pPr>
      <w:spacing w:before="0" w:after="0" w:line="240" w:lineRule="auto"/>
      <w:ind w:left="720" w:hanging="240"/>
    </w:pPr>
    <w:rPr>
      <w:sz w:val="20"/>
      <w:szCs w:val="20"/>
    </w:rPr>
  </w:style>
  <w:style w:type="paragraph" w:styleId="Index4">
    <w:name w:val="index 4"/>
    <w:basedOn w:val="Normal"/>
    <w:autoRedefine/>
    <w:uiPriority w:val="99"/>
    <w:semiHidden/>
    <w:unhideWhenUsed/>
    <w:pPr>
      <w:spacing w:before="0" w:after="0" w:line="240" w:lineRule="auto"/>
      <w:ind w:left="960" w:hanging="240"/>
    </w:pPr>
    <w:rPr>
      <w:sz w:val="20"/>
      <w:szCs w:val="20"/>
    </w:rPr>
  </w:style>
  <w:style w:type="paragraph" w:styleId="Index5">
    <w:name w:val="index 5"/>
    <w:basedOn w:val="Normal"/>
    <w:autoRedefine/>
    <w:uiPriority w:val="99"/>
    <w:semiHidden/>
    <w:unhideWhenUsed/>
    <w:pPr>
      <w:spacing w:before="0" w:after="0" w:line="240" w:lineRule="auto"/>
      <w:ind w:left="1200" w:hanging="240"/>
    </w:pPr>
    <w:rPr>
      <w:sz w:val="20"/>
      <w:szCs w:val="20"/>
    </w:rPr>
  </w:style>
  <w:style w:type="paragraph" w:styleId="Index6">
    <w:name w:val="index 6"/>
    <w:basedOn w:val="Normal"/>
    <w:autoRedefine/>
    <w:uiPriority w:val="99"/>
    <w:semiHidden/>
    <w:unhideWhenUsed/>
    <w:pPr>
      <w:spacing w:before="0" w:after="0" w:line="240" w:lineRule="auto"/>
      <w:ind w:left="1440" w:hanging="240"/>
    </w:pPr>
    <w:rPr>
      <w:sz w:val="20"/>
      <w:szCs w:val="20"/>
    </w:rPr>
  </w:style>
  <w:style w:type="paragraph" w:styleId="Index7">
    <w:name w:val="index 7"/>
    <w:basedOn w:val="Normal"/>
    <w:autoRedefine/>
    <w:uiPriority w:val="99"/>
    <w:semiHidden/>
    <w:unhideWhenUsed/>
    <w:pPr>
      <w:spacing w:before="0" w:after="0" w:line="240" w:lineRule="auto"/>
      <w:ind w:left="1680" w:hanging="240"/>
    </w:pPr>
    <w:rPr>
      <w:sz w:val="20"/>
      <w:szCs w:val="20"/>
    </w:rPr>
  </w:style>
  <w:style w:type="paragraph" w:styleId="Index8">
    <w:name w:val="index 8"/>
    <w:basedOn w:val="Normal"/>
    <w:autoRedefine/>
    <w:uiPriority w:val="99"/>
    <w:semiHidden/>
    <w:unhideWhenUsed/>
    <w:pPr>
      <w:spacing w:before="0" w:after="0" w:line="240" w:lineRule="auto"/>
      <w:ind w:left="1920" w:hanging="240"/>
    </w:pPr>
    <w:rPr>
      <w:sz w:val="20"/>
      <w:szCs w:val="20"/>
    </w:rPr>
  </w:style>
  <w:style w:type="paragraph" w:styleId="Index9">
    <w:name w:val="index 9"/>
    <w:basedOn w:val="Normal"/>
    <w:autoRedefine/>
    <w:uiPriority w:val="99"/>
    <w:semiHidden/>
    <w:unhideWhenUsed/>
    <w:pPr>
      <w:spacing w:before="0" w:after="0" w:line="240" w:lineRule="auto"/>
      <w:ind w:left="2160" w:hanging="240"/>
    </w:pPr>
    <w:rPr>
      <w:sz w:val="20"/>
      <w:szCs w:val="20"/>
    </w:rPr>
  </w:style>
  <w:style w:type="paragraph" w:styleId="TOC1">
    <w:name w:val="toc 1"/>
    <w:basedOn w:val="Normal"/>
    <w:autoRedefine/>
    <w:uiPriority w:val="3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TOC2">
    <w:name w:val="toc 2"/>
    <w:basedOn w:val="Normal"/>
    <w:autoRedefine/>
    <w:uiPriority w:val="39"/>
    <w:semiHidden/>
    <w:unhideWhenUsed/>
    <w:pPr>
      <w:spacing w:before="0" w:after="0" w:line="240" w:lineRule="auto"/>
      <w:ind w:left="240"/>
    </w:pPr>
    <w:rPr>
      <w:sz w:val="20"/>
      <w:szCs w:val="20"/>
    </w:rPr>
  </w:style>
  <w:style w:type="paragraph" w:styleId="TOC3">
    <w:name w:val="toc 3"/>
    <w:basedOn w:val="Normal"/>
    <w:autoRedefine/>
    <w:uiPriority w:val="39"/>
    <w:semiHidden/>
    <w:unhideWhenUsed/>
    <w:pPr>
      <w:spacing w:before="0" w:after="0" w:line="240" w:lineRule="auto"/>
      <w:ind w:left="480"/>
    </w:pPr>
    <w:rPr>
      <w:sz w:val="20"/>
      <w:szCs w:val="20"/>
    </w:rPr>
  </w:style>
  <w:style w:type="paragraph" w:styleId="TOC4">
    <w:name w:val="toc 4"/>
    <w:basedOn w:val="Normal"/>
    <w:autoRedefine/>
    <w:uiPriority w:val="39"/>
    <w:semiHidden/>
    <w:unhideWhenUsed/>
    <w:pPr>
      <w:spacing w:before="0" w:after="0" w:line="240" w:lineRule="auto"/>
      <w:ind w:left="720"/>
    </w:pPr>
    <w:rPr>
      <w:sz w:val="20"/>
      <w:szCs w:val="20"/>
    </w:rPr>
  </w:style>
  <w:style w:type="paragraph" w:styleId="TOC5">
    <w:name w:val="toc 5"/>
    <w:basedOn w:val="Normal"/>
    <w:autoRedefine/>
    <w:uiPriority w:val="39"/>
    <w:semiHidden/>
    <w:unhideWhenUsed/>
    <w:pPr>
      <w:spacing w:before="0" w:after="0" w:line="240" w:lineRule="auto"/>
      <w:ind w:left="960"/>
    </w:pPr>
    <w:rPr>
      <w:sz w:val="20"/>
      <w:szCs w:val="20"/>
    </w:rPr>
  </w:style>
  <w:style w:type="paragraph" w:styleId="TOC6">
    <w:name w:val="toc 6"/>
    <w:basedOn w:val="Normal"/>
    <w:autoRedefine/>
    <w:uiPriority w:val="39"/>
    <w:semiHidden/>
    <w:unhideWhenUsed/>
    <w:pPr>
      <w:spacing w:before="0" w:after="0" w:line="240" w:lineRule="auto"/>
      <w:ind w:left="1200"/>
    </w:pPr>
    <w:rPr>
      <w:sz w:val="20"/>
      <w:szCs w:val="20"/>
    </w:rPr>
  </w:style>
  <w:style w:type="paragraph" w:styleId="TOC7">
    <w:name w:val="toc 7"/>
    <w:basedOn w:val="Normal"/>
    <w:autoRedefine/>
    <w:uiPriority w:val="39"/>
    <w:semiHidden/>
    <w:unhideWhenUsed/>
    <w:pPr>
      <w:spacing w:before="0" w:after="0" w:line="240" w:lineRule="auto"/>
      <w:ind w:left="1440"/>
    </w:pPr>
    <w:rPr>
      <w:sz w:val="20"/>
      <w:szCs w:val="20"/>
    </w:rPr>
  </w:style>
  <w:style w:type="paragraph" w:styleId="TOC8">
    <w:name w:val="toc 8"/>
    <w:basedOn w:val="Normal"/>
    <w:autoRedefine/>
    <w:uiPriority w:val="39"/>
    <w:semiHidden/>
    <w:unhideWhenUsed/>
    <w:pPr>
      <w:spacing w:before="0" w:after="0" w:line="240" w:lineRule="auto"/>
      <w:ind w:left="1680"/>
    </w:pPr>
    <w:rPr>
      <w:sz w:val="20"/>
      <w:szCs w:val="20"/>
    </w:rPr>
  </w:style>
  <w:style w:type="paragraph" w:styleId="TOC9">
    <w:name w:val="toc 9"/>
    <w:basedOn w:val="Normal"/>
    <w:autoRedefine/>
    <w:uiPriority w:val="39"/>
    <w:semiHidden/>
    <w:unhideWhenUsed/>
    <w:pPr>
      <w:spacing w:before="0" w:after="0" w:line="240" w:lineRule="auto"/>
      <w:ind w:left="1920"/>
    </w:pPr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Times New Roman" w:hAnsi="Times New Roman" w:cs="Times New Roman" w:hint="default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IndexHeading">
    <w:name w:val="index heading"/>
    <w:basedOn w:val="Normal"/>
    <w:uiPriority w:val="99"/>
    <w:semiHidden/>
    <w:unhideWhenUsed/>
    <w:pPr>
      <w:spacing w:before="0" w:after="0" w:line="240" w:lineRule="auto"/>
    </w:pPr>
    <w:rPr>
      <w:b/>
      <w:bCs/>
      <w:sz w:val="20"/>
      <w:szCs w:val="20"/>
    </w:rPr>
  </w:style>
  <w:style w:type="paragraph" w:styleId="TableofFigures">
    <w:name w:val="table of figures"/>
    <w:basedOn w:val="Normal"/>
    <w:uiPriority w:val="99"/>
    <w:semiHidden/>
    <w:unhideWhenUsed/>
    <w:pPr>
      <w:spacing w:before="0" w:after="0" w:line="240" w:lineRule="auto"/>
      <w:ind w:left="480" w:hanging="4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Times New Roman" w:hAnsi="Times New Roman" w:cs="Times New Roman" w:hint="default"/>
    </w:rPr>
  </w:style>
  <w:style w:type="paragraph" w:styleId="TableofAuthorities">
    <w:name w:val="table of authorities"/>
    <w:basedOn w:val="Normal"/>
    <w:uiPriority w:val="99"/>
    <w:semiHidden/>
    <w:unhideWhenUsed/>
    <w:pPr>
      <w:spacing w:before="0" w:after="0" w:line="240" w:lineRule="auto"/>
      <w:ind w:left="240" w:hanging="240"/>
    </w:pPr>
    <w:rPr>
      <w:sz w:val="20"/>
      <w:szCs w:val="20"/>
    </w:rPr>
  </w:style>
  <w:style w:type="paragraph" w:styleId="MacroText">
    <w:name w:val="macro"/>
    <w:basedOn w:val="Normal"/>
    <w:link w:val="MacroTextChar"/>
    <w:uiPriority w:val="99"/>
    <w:semiHidden/>
    <w:unhideWhenUsed/>
    <w:pPr>
      <w:spacing w:before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urier New" w:hAnsi="Courier New" w:cs="Courier New" w:hint="default"/>
    </w:rPr>
  </w:style>
  <w:style w:type="paragraph" w:styleId="TOAHeading">
    <w:name w:val="toa heading"/>
    <w:basedOn w:val="Normal"/>
    <w:uiPriority w:val="99"/>
    <w:semiHidden/>
    <w:unhideWhenUsed/>
    <w:pPr>
      <w:spacing w:before="120" w:after="0" w:line="240" w:lineRule="auto"/>
    </w:pPr>
    <w:rPr>
      <w:b/>
      <w:bCs/>
      <w:sz w:val="20"/>
      <w:szCs w:val="20"/>
    </w:rPr>
  </w:style>
  <w:style w:type="paragraph" w:styleId="Title">
    <w:name w:val="Title"/>
    <w:basedOn w:val="Normal"/>
    <w:qFormat/>
    <w:pPr>
      <w:spacing w:before="0" w:after="120" w:line="240" w:lineRule="auto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msotitlecxsplast"/>
    <w:rPr>
      <w:rFonts w:ascii="SimSun" w:eastAsia="SimSun" w:hAnsi="SimSun" w:hint="eastAsia"/>
      <w:b/>
      <w:bCs/>
    </w:rPr>
  </w:style>
  <w:style w:type="paragraph" w:customStyle="1" w:styleId="msotitlecxspfirst">
    <w:name w:val="msotitlecxspfirst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middle">
    <w:name w:val="msotitlecxspmiddle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last">
    <w:name w:val="msotitlecxsplast"/>
    <w:basedOn w:val="Normal"/>
    <w:link w:val="TitleChar"/>
    <w:pPr>
      <w:spacing w:before="0" w:after="120" w:line="240" w:lineRule="auto"/>
    </w:pPr>
    <w:rPr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before="120" w:after="120" w:line="240" w:lineRule="auto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 w:hint="default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Tahoma" w:hAnsi="Tahoma" w:cs="Tahoma" w:hint="default"/>
    </w:rPr>
  </w:style>
  <w:style w:type="paragraph" w:styleId="CommentSubject">
    <w:name w:val="annotation subject"/>
    <w:basedOn w:val="Normal"/>
    <w:link w:val="CommentSubjectChar"/>
    <w:uiPriority w:val="99"/>
    <w:semiHidden/>
    <w:unhideWhenUsed/>
    <w:rPr>
      <w:b/>
      <w:bCs/>
      <w:sz w:val="20"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 w:hint="default"/>
    </w:rPr>
  </w:style>
  <w:style w:type="paragraph" w:customStyle="1" w:styleId="ClientNote">
    <w:name w:val="Client Note"/>
    <w:basedOn w:val="Normal"/>
    <w:pPr>
      <w:spacing w:after="0" w:line="240" w:lineRule="auto"/>
    </w:pPr>
    <w:rPr>
      <w:i/>
      <w:iCs/>
      <w:color w:val="FF0000"/>
    </w:rPr>
  </w:style>
  <w:style w:type="paragraph" w:customStyle="1" w:styleId="AnswerLineL25">
    <w:name w:val="Answer Line L25"/>
    <w:basedOn w:val="Normal"/>
    <w:pPr>
      <w:spacing w:before="120" w:after="120" w:line="240" w:lineRule="auto"/>
      <w:ind w:left="360"/>
    </w:pPr>
    <w:rPr>
      <w:b/>
      <w:bCs/>
      <w:i/>
      <w:iCs/>
      <w:color w:val="FFFFFF"/>
      <w:sz w:val="20"/>
      <w:szCs w:val="20"/>
    </w:rPr>
  </w:style>
  <w:style w:type="paragraph" w:customStyle="1" w:styleId="PageHead">
    <w:name w:val="Page Head"/>
    <w:basedOn w:val="Normal"/>
    <w:qFormat/>
    <w:rPr>
      <w:b/>
      <w:bCs/>
      <w:sz w:val="20"/>
      <w:szCs w:val="20"/>
    </w:rPr>
  </w:style>
  <w:style w:type="paragraph" w:customStyle="1" w:styleId="AnswerLineL50">
    <w:name w:val="Answer Line L50"/>
    <w:basedOn w:val="Normal"/>
    <w:pPr>
      <w:spacing w:before="120" w:after="120" w:line="240" w:lineRule="auto"/>
      <w:ind w:left="720"/>
    </w:pPr>
    <w:rPr>
      <w:b/>
      <w:bCs/>
      <w:i/>
      <w:iCs/>
      <w:color w:val="FFFFFF"/>
      <w:sz w:val="20"/>
      <w:szCs w:val="20"/>
    </w:rPr>
  </w:style>
  <w:style w:type="character" w:customStyle="1" w:styleId="TableTextChar">
    <w:name w:val="Table Text Char"/>
    <w:basedOn w:val="DefaultParagraphFont"/>
    <w:link w:val="TableText"/>
  </w:style>
  <w:style w:type="paragraph" w:customStyle="1" w:styleId="TableText">
    <w:name w:val="Table Text"/>
    <w:basedOn w:val="Normal"/>
    <w:link w:val="TableTextChar"/>
    <w:pPr>
      <w:spacing w:line="240" w:lineRule="auto"/>
    </w:pPr>
    <w:rPr>
      <w:sz w:val="20"/>
      <w:szCs w:val="20"/>
    </w:rPr>
  </w:style>
  <w:style w:type="paragraph" w:customStyle="1" w:styleId="TableHeading">
    <w:name w:val="Table Heading"/>
    <w:basedOn w:val="Normal"/>
    <w:pPr>
      <w:keepNext/>
      <w:spacing w:before="120" w:after="120"/>
      <w:jc w:val="center"/>
    </w:pPr>
    <w:rPr>
      <w:b/>
      <w:bCs/>
      <w:sz w:val="20"/>
      <w:szCs w:val="20"/>
    </w:rPr>
  </w:style>
  <w:style w:type="paragraph" w:customStyle="1" w:styleId="Bulletlevel1">
    <w:name w:val="Bullet level 1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paragraph" w:customStyle="1" w:styleId="Bulletlevel2">
    <w:name w:val="Bullet level 2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paragraph" w:customStyle="1" w:styleId="InstNoteRed">
    <w:name w:val="Inst Note Red"/>
    <w:basedOn w:val="Normal"/>
    <w:qFormat/>
    <w:pPr>
      <w:spacing w:line="240" w:lineRule="auto"/>
    </w:pPr>
    <w:rPr>
      <w:color w:val="EE0000"/>
      <w:sz w:val="20"/>
      <w:szCs w:val="20"/>
    </w:rPr>
  </w:style>
  <w:style w:type="paragraph" w:customStyle="1" w:styleId="ConfigWindow">
    <w:name w:val="Config Window"/>
    <w:basedOn w:val="Normal"/>
    <w:pPr>
      <w:spacing w:before="0" w:after="0" w:line="240" w:lineRule="auto"/>
    </w:pPr>
    <w:rPr>
      <w:i/>
      <w:iCs/>
      <w:color w:val="FFFFFF"/>
      <w:sz w:val="6"/>
      <w:szCs w:val="6"/>
    </w:rPr>
  </w:style>
  <w:style w:type="paragraph" w:customStyle="1" w:styleId="SubStepAlpha">
    <w:name w:val="SubStep Alpha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character" w:customStyle="1" w:styleId="CMDChar">
    <w:name w:val="CMD Char"/>
    <w:basedOn w:val="DefaultParagraphFont"/>
    <w:link w:val="CMD"/>
    <w:rPr>
      <w:rFonts w:ascii="Courier New" w:hAnsi="Courier New" w:cs="Courier New" w:hint="default"/>
    </w:rPr>
  </w:style>
  <w:style w:type="paragraph" w:customStyle="1" w:styleId="CMD">
    <w:name w:val="CMD"/>
    <w:basedOn w:val="Normal"/>
    <w:link w:val="CMDChar"/>
    <w:pPr>
      <w:spacing w:line="240" w:lineRule="auto"/>
      <w:ind w:left="720"/>
    </w:pPr>
    <w:rPr>
      <w:rFonts w:ascii="Courier New" w:hAnsi="Courier New" w:cs="Courier New"/>
      <w:sz w:val="20"/>
      <w:szCs w:val="20"/>
    </w:rPr>
  </w:style>
  <w:style w:type="character" w:customStyle="1" w:styleId="BodyTextL50Char">
    <w:name w:val="Body Text L50 Char"/>
    <w:basedOn w:val="DefaultParagraphFont"/>
    <w:link w:val="BodyTextL50"/>
  </w:style>
  <w:style w:type="paragraph" w:customStyle="1" w:styleId="BodyTextL50">
    <w:name w:val="Body Text L50"/>
    <w:basedOn w:val="Normal"/>
    <w:link w:val="BodyTextL50Char"/>
    <w:pPr>
      <w:spacing w:before="120" w:after="120" w:line="240" w:lineRule="auto"/>
      <w:ind w:left="720"/>
    </w:pPr>
    <w:rPr>
      <w:sz w:val="20"/>
      <w:szCs w:val="20"/>
    </w:rPr>
  </w:style>
  <w:style w:type="character" w:customStyle="1" w:styleId="BodyTextL25Char">
    <w:name w:val="Body Text L25 Char"/>
    <w:basedOn w:val="DefaultParagraphFont"/>
    <w:link w:val="BodyTextL25"/>
  </w:style>
  <w:style w:type="paragraph" w:customStyle="1" w:styleId="BodyTextL25">
    <w:name w:val="Body Text L25"/>
    <w:basedOn w:val="Normal"/>
    <w:link w:val="BodyTextL25Char"/>
    <w:pPr>
      <w:spacing w:before="120" w:after="120" w:line="240" w:lineRule="auto"/>
      <w:ind w:left="360"/>
    </w:pPr>
    <w:rPr>
      <w:sz w:val="20"/>
      <w:szCs w:val="20"/>
    </w:rPr>
  </w:style>
  <w:style w:type="paragraph" w:customStyle="1" w:styleId="InstNoteRedL50">
    <w:name w:val="Inst Note Red L50"/>
    <w:basedOn w:val="Normal"/>
    <w:pPr>
      <w:spacing w:before="120" w:after="120" w:line="240" w:lineRule="auto"/>
      <w:ind w:left="720"/>
    </w:pPr>
    <w:rPr>
      <w:color w:val="EE0000"/>
      <w:sz w:val="20"/>
      <w:szCs w:val="20"/>
    </w:rPr>
  </w:style>
  <w:style w:type="character" w:customStyle="1" w:styleId="DevConfigsChar">
    <w:name w:val="DevConfigs Char"/>
    <w:basedOn w:val="DefaultParagraphFont"/>
    <w:link w:val="DevConfigs"/>
    <w:rPr>
      <w:rFonts w:ascii="Courier New" w:hAnsi="Courier New" w:cs="Courier New" w:hint="default"/>
    </w:rPr>
  </w:style>
  <w:style w:type="paragraph" w:customStyle="1" w:styleId="DevConfigs">
    <w:name w:val="DevConfigs"/>
    <w:basedOn w:val="Normal"/>
    <w:link w:val="DevConfigsChar"/>
    <w:pPr>
      <w:spacing w:before="0" w:after="0"/>
    </w:pPr>
    <w:rPr>
      <w:rFonts w:ascii="Courier New" w:hAnsi="Courier New" w:cs="Courier New"/>
      <w:sz w:val="20"/>
      <w:szCs w:val="20"/>
    </w:rPr>
  </w:style>
  <w:style w:type="paragraph" w:customStyle="1" w:styleId="Visual">
    <w:name w:val="Visual"/>
    <w:basedOn w:val="Normal"/>
    <w:pPr>
      <w:spacing w:before="240" w:after="240"/>
      <w:jc w:val="center"/>
    </w:pPr>
  </w:style>
  <w:style w:type="paragraph" w:customStyle="1" w:styleId="SubStepNum">
    <w:name w:val="SubStep Num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character" w:customStyle="1" w:styleId="CMDOutputChar">
    <w:name w:val="CMD Output Char"/>
    <w:basedOn w:val="DefaultParagraphFont"/>
    <w:link w:val="CMDOutput"/>
    <w:rPr>
      <w:rFonts w:ascii="Courier New" w:hAnsi="Courier New" w:cs="Courier New" w:hint="default"/>
    </w:rPr>
  </w:style>
  <w:style w:type="paragraph" w:customStyle="1" w:styleId="CMDOutput">
    <w:name w:val="CMD Output"/>
    <w:basedOn w:val="Normal"/>
    <w:link w:val="CMDOutputChar"/>
    <w:pPr>
      <w:spacing w:line="240" w:lineRule="auto"/>
      <w:ind w:left="720"/>
    </w:pPr>
    <w:rPr>
      <w:rFonts w:ascii="Courier New" w:hAnsi="Courier New" w:cs="Courier New"/>
      <w:sz w:val="18"/>
      <w:szCs w:val="18"/>
    </w:rPr>
  </w:style>
  <w:style w:type="paragraph" w:customStyle="1" w:styleId="InstNoteRedL25">
    <w:name w:val="Inst Note Red L25"/>
    <w:basedOn w:val="Normal"/>
    <w:pPr>
      <w:spacing w:before="120" w:after="120" w:line="240" w:lineRule="auto"/>
      <w:ind w:left="360"/>
    </w:pPr>
    <w:rPr>
      <w:color w:val="EE0000"/>
      <w:sz w:val="20"/>
      <w:szCs w:val="20"/>
    </w:rPr>
  </w:style>
  <w:style w:type="paragraph" w:customStyle="1" w:styleId="BodyTextL25Bold">
    <w:name w:val="Body Text L25 Bold"/>
    <w:basedOn w:val="Normal"/>
    <w:pPr>
      <w:spacing w:before="120" w:after="120" w:line="240" w:lineRule="auto"/>
      <w:ind w:left="360"/>
    </w:pPr>
    <w:rPr>
      <w:b/>
      <w:bCs/>
      <w:sz w:val="20"/>
      <w:szCs w:val="20"/>
    </w:rPr>
  </w:style>
  <w:style w:type="paragraph" w:customStyle="1" w:styleId="ReflectionQ">
    <w:name w:val="Reflection Q"/>
    <w:basedOn w:val="Normal"/>
    <w:pPr>
      <w:keepNext/>
      <w:spacing w:before="120" w:after="120" w:line="240" w:lineRule="auto"/>
      <w:ind w:left="360" w:hanging="360"/>
    </w:pPr>
    <w:rPr>
      <w:sz w:val="20"/>
      <w:szCs w:val="20"/>
    </w:rPr>
  </w:style>
  <w:style w:type="paragraph" w:customStyle="1" w:styleId="ColorfulShading-Accent11">
    <w:name w:val="Colorful Shading - Accent 11"/>
    <w:basedOn w:val="Normal"/>
    <w:pPr>
      <w:spacing w:before="0" w:after="0" w:line="240" w:lineRule="auto"/>
    </w:pPr>
    <w:rPr>
      <w:sz w:val="20"/>
      <w:szCs w:val="20"/>
    </w:rPr>
  </w:style>
  <w:style w:type="character" w:customStyle="1" w:styleId="BodyTextBoldChar">
    <w:name w:val="Body Text Bold Char"/>
    <w:basedOn w:val="DefaultParagraphFont"/>
    <w:link w:val="BodyTextBold"/>
    <w:rPr>
      <w:rFonts w:ascii="Times New Roman" w:hAnsi="Times New Roman" w:cs="Times New Roman" w:hint="default"/>
      <w:b/>
      <w:bCs/>
    </w:rPr>
  </w:style>
  <w:style w:type="paragraph" w:customStyle="1" w:styleId="BodyTextBold">
    <w:name w:val="Body Text Bold"/>
    <w:basedOn w:val="Normal"/>
    <w:link w:val="BodyTextBoldChar"/>
    <w:pPr>
      <w:spacing w:before="120" w:after="120" w:line="240" w:lineRule="auto"/>
    </w:pPr>
    <w:rPr>
      <w:b/>
      <w:bCs/>
      <w:sz w:val="20"/>
      <w:szCs w:val="20"/>
    </w:rPr>
  </w:style>
  <w:style w:type="character" w:customStyle="1" w:styleId="CMDRedChar">
    <w:name w:val="CMD Red Char"/>
    <w:basedOn w:val="DefaultParagraphFont"/>
    <w:link w:val="CMDRed"/>
    <w:rPr>
      <w:rFonts w:ascii="Courier New" w:hAnsi="Courier New" w:cs="Courier New" w:hint="default"/>
      <w:color w:val="EE0000"/>
    </w:rPr>
  </w:style>
  <w:style w:type="paragraph" w:customStyle="1" w:styleId="CMDRed">
    <w:name w:val="CMD Red"/>
    <w:basedOn w:val="Normal"/>
    <w:link w:val="CMDRedChar"/>
    <w:pPr>
      <w:spacing w:line="240" w:lineRule="auto"/>
      <w:ind w:left="720"/>
    </w:pPr>
    <w:rPr>
      <w:rFonts w:ascii="Courier New" w:hAnsi="Courier New" w:cs="Courier New"/>
      <w:color w:val="EE0000"/>
      <w:sz w:val="20"/>
      <w:szCs w:val="20"/>
    </w:rPr>
  </w:style>
  <w:style w:type="character" w:customStyle="1" w:styleId="CMDOutputRedChar">
    <w:name w:val="CMD Output Red Char"/>
    <w:basedOn w:val="DefaultParagraphFont"/>
    <w:link w:val="CMDOutputRed"/>
    <w:rPr>
      <w:rFonts w:ascii="Courier New" w:hAnsi="Courier New" w:cs="Courier New" w:hint="default"/>
      <w:color w:val="EE0000"/>
    </w:rPr>
  </w:style>
  <w:style w:type="paragraph" w:customStyle="1" w:styleId="CMDOutputRed">
    <w:name w:val="CMD Output Red"/>
    <w:basedOn w:val="Normal"/>
    <w:link w:val="CMDOutputRedChar"/>
    <w:pPr>
      <w:spacing w:line="240" w:lineRule="auto"/>
      <w:ind w:left="720"/>
    </w:pPr>
    <w:rPr>
      <w:rFonts w:ascii="Courier New" w:hAnsi="Courier New" w:cs="Courier New"/>
      <w:color w:val="EE0000"/>
      <w:sz w:val="18"/>
      <w:szCs w:val="18"/>
    </w:rPr>
  </w:style>
  <w:style w:type="paragraph" w:customStyle="1" w:styleId="Drawing">
    <w:name w:val="Drawing"/>
    <w:basedOn w:val="Normal"/>
    <w:pPr>
      <w:spacing w:before="120" w:after="120" w:line="240" w:lineRule="auto"/>
      <w:ind w:left="360"/>
    </w:pPr>
    <w:rPr>
      <w:b/>
      <w:bCs/>
      <w:i/>
      <w:iCs/>
      <w:color w:val="FFFFFF"/>
      <w:sz w:val="20"/>
      <w:szCs w:val="20"/>
    </w:rPr>
  </w:style>
  <w:style w:type="paragraph" w:customStyle="1" w:styleId="TableAnswer">
    <w:name w:val="Table Answer"/>
    <w:basedOn w:val="Normal"/>
    <w:pPr>
      <w:spacing w:line="240" w:lineRule="auto"/>
    </w:pPr>
    <w:rPr>
      <w:sz w:val="20"/>
      <w:szCs w:val="20"/>
    </w:rPr>
  </w:style>
  <w:style w:type="character" w:customStyle="1" w:styleId="BodyTextL50AnswerChar">
    <w:name w:val="Body Text L50 Answer Char"/>
    <w:basedOn w:val="DefaultParagraphFont"/>
    <w:link w:val="BodyTextL50Answer"/>
    <w:rPr>
      <w:b/>
      <w:bCs/>
      <w:shd w:val="clear" w:color="auto" w:fill="D9D9D9"/>
    </w:rPr>
  </w:style>
  <w:style w:type="paragraph" w:customStyle="1" w:styleId="BodyTextL50Answer">
    <w:name w:val="Body Text L50 Answer"/>
    <w:basedOn w:val="Normal"/>
    <w:link w:val="BodyTextL50AnswerChar"/>
    <w:pPr>
      <w:shd w:val="clear" w:color="auto" w:fill="D9D9D9"/>
      <w:spacing w:before="120" w:after="120" w:line="240" w:lineRule="auto"/>
      <w:ind w:left="720"/>
    </w:pPr>
    <w:rPr>
      <w:b/>
      <w:bCs/>
      <w:sz w:val="20"/>
      <w:szCs w:val="20"/>
    </w:rPr>
  </w:style>
  <w:style w:type="character" w:customStyle="1" w:styleId="BodyTextL25AnswerChar">
    <w:name w:val="Body Text L25 Answer Char"/>
    <w:basedOn w:val="DefaultParagraphFont"/>
    <w:link w:val="BodyTextL25Answer"/>
    <w:rPr>
      <w:b/>
      <w:bCs/>
      <w:shd w:val="clear" w:color="auto" w:fill="D9D9D9"/>
    </w:rPr>
  </w:style>
  <w:style w:type="paragraph" w:customStyle="1" w:styleId="BodyTextL25Answer">
    <w:name w:val="Body Text L25 Answer"/>
    <w:basedOn w:val="Normal"/>
    <w:link w:val="BodyTextL25AnswerChar"/>
    <w:pPr>
      <w:shd w:val="clear" w:color="auto" w:fill="D9D9D9"/>
      <w:spacing w:before="120" w:after="120" w:line="240" w:lineRule="auto"/>
      <w:ind w:left="360"/>
    </w:pPr>
    <w:rPr>
      <w:b/>
      <w:bCs/>
      <w:sz w:val="20"/>
      <w:szCs w:val="20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LabTitleInstVersred">
    <w:name w:val="Lab Title Inst Vers (red)"/>
    <w:basedOn w:val="DefaultParagraphFont"/>
    <w:uiPriority w:val="1"/>
    <w:qFormat/>
    <w:rPr>
      <w:rFonts w:ascii="Arial" w:hAnsi="Arial" w:cs="Arial" w:hint="default"/>
      <w:b/>
      <w:bCs/>
      <w:color w:val="EE0000"/>
    </w:rPr>
  </w:style>
  <w:style w:type="character" w:customStyle="1" w:styleId="Heading1Gray">
    <w:name w:val="Heading 1 Gray"/>
    <w:basedOn w:val="DefaultParagraphFont"/>
    <w:rPr>
      <w:rFonts w:ascii="Arial" w:hAnsi="Arial" w:cs="Arial" w:hint="default"/>
      <w:b w:val="0"/>
      <w:bCs w:val="0"/>
      <w:bdr w:val="none" w:sz="0" w:space="0" w:color="auto" w:frame="1"/>
      <w:shd w:val="clear" w:color="auto" w:fill="D9D9D9"/>
    </w:rPr>
  </w:style>
  <w:style w:type="character" w:customStyle="1" w:styleId="DevConfigGray">
    <w:name w:val="DevConfig Gray"/>
    <w:basedOn w:val="DefaultParagraphFont"/>
    <w:rPr>
      <w:rFonts w:ascii="Courier New" w:hAnsi="Courier New" w:cs="Courier New" w:hint="default"/>
      <w:b/>
      <w:bCs/>
      <w:color w:val="auto"/>
      <w:bdr w:val="none" w:sz="0" w:space="0" w:color="auto" w:frame="1"/>
      <w:shd w:val="clear" w:color="auto" w:fill="D9D9D9"/>
    </w:rPr>
  </w:style>
  <w:style w:type="character" w:customStyle="1" w:styleId="Heading2Gray">
    <w:name w:val="Heading 2 Gray"/>
    <w:basedOn w:val="DefaultParagraphFont"/>
    <w:rPr>
      <w:rFonts w:ascii="Arial" w:hAnsi="Arial" w:cs="Arial" w:hint="default"/>
      <w:b w:val="0"/>
      <w:bCs w:val="0"/>
      <w:bdr w:val="none" w:sz="0" w:space="0" w:color="auto" w:frame="1"/>
      <w:shd w:val="clear" w:color="auto" w:fill="D9D9D9"/>
    </w:rPr>
  </w:style>
  <w:style w:type="character" w:customStyle="1" w:styleId="AnswerGray">
    <w:name w:val="Answer Gray"/>
    <w:basedOn w:val="DefaultParagraphFont"/>
    <w:rPr>
      <w:rFonts w:ascii="Arial" w:hAnsi="Arial" w:cs="Arial" w:hint="default"/>
      <w:b/>
      <w:bCs/>
      <w:color w:val="auto"/>
      <w:bdr w:val="none" w:sz="0" w:space="0" w:color="auto" w:frame="1"/>
      <w:shd w:val="clear" w:color="auto" w:fill="D9D9D9"/>
    </w:rPr>
  </w:style>
  <w:style w:type="character" w:customStyle="1" w:styleId="Heading2GrayDnT">
    <w:name w:val="Heading 2 Gray DnT"/>
    <w:basedOn w:val="DefaultParagraphFont"/>
    <w:rPr>
      <w:rFonts w:ascii="Arial" w:hAnsi="Arial" w:cs="Arial" w:hint="default"/>
      <w:b w:val="0"/>
      <w:bCs w:val="0"/>
      <w:bdr w:val="none" w:sz="0" w:space="0" w:color="auto" w:frame="1"/>
      <w:shd w:val="clear" w:color="auto" w:fill="D9D9D9"/>
    </w:rPr>
  </w:style>
  <w:style w:type="character" w:customStyle="1" w:styleId="DnTbold">
    <w:name w:val="DnT bold"/>
    <w:basedOn w:val="DefaultParagraphFont"/>
    <w:rPr>
      <w:rFonts w:ascii="Arial" w:hAnsi="Arial" w:cs="Arial" w:hint="default"/>
      <w:b/>
      <w:bCs/>
    </w:rPr>
  </w:style>
  <w:style w:type="character" w:customStyle="1" w:styleId="DnTnobold">
    <w:name w:val="DnT no bo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764</Words>
  <Characters>4356</Characters>
  <Application>Microsoft Office Word</Application>
  <DocSecurity>0</DocSecurity>
  <Lines>36</Lines>
  <Paragraphs>10</Paragraphs>
  <ScaleCrop>false</ScaleCrop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Configure Server-based Authentication with TACACS+ and RADIUS</dc:title>
  <dc:subject/>
  <dc:creator>Shubham Shinde (aptlogica)</dc:creator>
  <cp:keywords/>
  <dc:description>2017</dc:description>
  <cp:lastModifiedBy>Neha Ghodke (aptlogica)</cp:lastModifiedBy>
  <cp:revision>5</cp:revision>
  <dcterms:created xsi:type="dcterms:W3CDTF">2024-07-24T10:44:00Z</dcterms:created>
  <dcterms:modified xsi:type="dcterms:W3CDTF">2024-07-24T14:12:00Z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Rodrigo Floriano (rofloria)</vt:lpwstr>
  </property>
  <property fmtid="{D5CDD505-2E9C-101B-9397-08002B2CF9AE}" pid="4" name="Order">
    <vt:lpwstr>147500.000000000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SharedWithUsers">
    <vt:lpwstr/>
  </property>
  <property fmtid="{D5CDD505-2E9C-101B-9397-08002B2CF9AE}" pid="8" name="display_urn:schemas-microsoft-com:office:office#Author">
    <vt:lpwstr>Rodrigo Floriano (rofloria)</vt:lpwstr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ContentTypeId">
    <vt:lpwstr>0x010100198F9F34832A35489A19D5E200F54CC8</vt:lpwstr>
  </property>
  <property fmtid="{D5CDD505-2E9C-101B-9397-08002B2CF9AE}" pid="12" name="TriggerFlowInfo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MediaLengthInSeconds">
    <vt:lpwstr/>
  </property>
  <property fmtid="{D5CDD505-2E9C-101B-9397-08002B2CF9AE}" pid="16" name="GrammarlyDocumentId">
    <vt:lpwstr>1ab809e4446a07cc74009d0ad4758c80e8f36d3bb563d362377a4d0db58d2e69</vt:lpwstr>
  </property>
</Properties>
</file>