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FD28B" w14:textId="6C6BAE4A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Heidi Julien</w:t>
      </w:r>
    </w:p>
    <w:p w14:paraId="7A0A4537" w14:textId="38D3FEED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University at Buffalo</w:t>
      </w:r>
      <w:r>
        <w:rPr>
          <w:rFonts w:ascii="Times New Roman" w:hAnsi="Times New Roman" w:cs="Times New Roman"/>
          <w:b/>
        </w:rPr>
        <w:t>, Buffalo, NY, USA</w:t>
      </w:r>
    </w:p>
    <w:p w14:paraId="0793E384" w14:textId="4F8C05D6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</w:p>
    <w:p w14:paraId="49C8B623" w14:textId="4EDF029A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Don Latham</w:t>
      </w:r>
    </w:p>
    <w:p w14:paraId="5C739FFE" w14:textId="2387FD87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Florida State University</w:t>
      </w:r>
      <w:r>
        <w:rPr>
          <w:rFonts w:ascii="Times New Roman" w:hAnsi="Times New Roman" w:cs="Times New Roman"/>
          <w:b/>
        </w:rPr>
        <w:t>, Tallahassee, FL, USA</w:t>
      </w:r>
    </w:p>
    <w:p w14:paraId="7672B255" w14:textId="29306D14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</w:p>
    <w:p w14:paraId="41D55808" w14:textId="264826EE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Melissa Gross</w:t>
      </w:r>
    </w:p>
    <w:p w14:paraId="390A4051" w14:textId="19BF603D" w:rsidR="004F4C5C" w:rsidRPr="00BA26D7" w:rsidRDefault="004F4C5C" w:rsidP="007B7981">
      <w:pPr>
        <w:contextualSpacing/>
        <w:rPr>
          <w:rFonts w:ascii="Times New Roman" w:hAnsi="Times New Roman" w:cs="Times New Roman"/>
          <w:b/>
        </w:rPr>
      </w:pPr>
      <w:r w:rsidRPr="00BA26D7">
        <w:rPr>
          <w:rFonts w:ascii="Times New Roman" w:hAnsi="Times New Roman" w:cs="Times New Roman"/>
          <w:b/>
        </w:rPr>
        <w:t>Florida State University</w:t>
      </w:r>
      <w:r>
        <w:rPr>
          <w:rFonts w:ascii="Times New Roman" w:hAnsi="Times New Roman" w:cs="Times New Roman"/>
          <w:b/>
        </w:rPr>
        <w:t>, Tallahassee, FL, USA</w:t>
      </w:r>
    </w:p>
    <w:p w14:paraId="4AD820FF" w14:textId="77777777" w:rsidR="004F4C5C" w:rsidRPr="00BA26D7" w:rsidRDefault="004F4C5C" w:rsidP="007B7981">
      <w:pPr>
        <w:contextualSpacing/>
        <w:rPr>
          <w:rFonts w:ascii="Times New Roman" w:hAnsi="Times New Roman" w:cs="Times New Roman"/>
        </w:rPr>
      </w:pPr>
    </w:p>
    <w:p w14:paraId="36CF2FB4" w14:textId="3BCC0EC8" w:rsidR="004B14AE" w:rsidRPr="007B7981" w:rsidRDefault="00787969" w:rsidP="007B7981">
      <w:pPr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STUDENT AND LIBRARIAN PERSPECTIVES ON INFORMATION LITERACY: </w:t>
      </w:r>
      <w:r w:rsidR="00DD27BF">
        <w:rPr>
          <w:rFonts w:ascii="Times New Roman" w:hAnsi="Times New Roman" w:cs="Times New Roman"/>
          <w:sz w:val="36"/>
          <w:szCs w:val="36"/>
        </w:rPr>
        <w:t xml:space="preserve">FINDING OPPORTUNITY IN </w:t>
      </w:r>
      <w:r>
        <w:rPr>
          <w:rFonts w:ascii="Times New Roman" w:hAnsi="Times New Roman" w:cs="Times New Roman"/>
          <w:sz w:val="36"/>
          <w:szCs w:val="36"/>
        </w:rPr>
        <w:t xml:space="preserve">DIVERGENCE </w:t>
      </w:r>
      <w:r w:rsidR="00C6150F" w:rsidRPr="007B7981">
        <w:rPr>
          <w:rFonts w:ascii="Times New Roman" w:hAnsi="Times New Roman" w:cs="Times New Roman"/>
          <w:sz w:val="36"/>
          <w:szCs w:val="36"/>
        </w:rPr>
        <w:t>(Paper)</w:t>
      </w:r>
    </w:p>
    <w:p w14:paraId="7FABFBF3" w14:textId="77777777" w:rsidR="00C6150F" w:rsidRPr="007B7981" w:rsidRDefault="00C6150F" w:rsidP="007B7981">
      <w:pPr>
        <w:contextualSpacing/>
        <w:rPr>
          <w:rFonts w:ascii="Times New Roman" w:hAnsi="Times New Roman" w:cs="Times New Roman"/>
        </w:rPr>
      </w:pPr>
    </w:p>
    <w:p w14:paraId="4565EAA7" w14:textId="397E0573" w:rsidR="004B14AE" w:rsidRPr="007B7981" w:rsidRDefault="004B14AE" w:rsidP="007B7981">
      <w:pPr>
        <w:contextualSpacing/>
        <w:rPr>
          <w:rFonts w:ascii="Times New Roman" w:hAnsi="Times New Roman" w:cs="Times New Roman"/>
          <w:sz w:val="22"/>
          <w:szCs w:val="22"/>
        </w:rPr>
      </w:pPr>
      <w:r w:rsidRPr="007B7981">
        <w:rPr>
          <w:rFonts w:ascii="Times New Roman" w:hAnsi="Times New Roman" w:cs="Times New Roman"/>
          <w:b/>
          <w:sz w:val="22"/>
          <w:szCs w:val="22"/>
        </w:rPr>
        <w:t>Abstract:</w:t>
      </w:r>
      <w:r w:rsidRPr="007B798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2E1C29" w14:textId="1DFB2AD0" w:rsidR="00C6150F" w:rsidRPr="007B7981" w:rsidRDefault="00C6150F" w:rsidP="007B7981">
      <w:pPr>
        <w:contextualSpacing/>
        <w:rPr>
          <w:rFonts w:ascii="Times New Roman" w:hAnsi="Times New Roman" w:cs="Times New Roman"/>
        </w:rPr>
      </w:pPr>
    </w:p>
    <w:p w14:paraId="47A61FD7" w14:textId="5B83A03F" w:rsidR="00C6150F" w:rsidRPr="007B7981" w:rsidRDefault="00144F77" w:rsidP="007B7981">
      <w:pPr>
        <w:contextualSpacing/>
        <w:rPr>
          <w:rFonts w:ascii="Times New Roman" w:hAnsi="Times New Roman" w:cs="Times New Roman"/>
        </w:rPr>
      </w:pPr>
      <w:r w:rsidRPr="007B7981">
        <w:rPr>
          <w:rFonts w:ascii="Times New Roman" w:hAnsi="Times New Roman" w:cs="Times New Roman"/>
        </w:rPr>
        <w:t xml:space="preserve">This paper reports the results of a </w:t>
      </w:r>
      <w:r w:rsidR="00787969">
        <w:rPr>
          <w:rFonts w:ascii="Times New Roman" w:hAnsi="Times New Roman" w:cs="Times New Roman"/>
        </w:rPr>
        <w:t xml:space="preserve">study focused on </w:t>
      </w:r>
      <w:r w:rsidR="00121E16">
        <w:rPr>
          <w:rFonts w:ascii="Times New Roman" w:hAnsi="Times New Roman" w:cs="Times New Roman"/>
        </w:rPr>
        <w:t xml:space="preserve">the </w:t>
      </w:r>
      <w:r w:rsidR="00787969">
        <w:rPr>
          <w:rFonts w:ascii="Times New Roman" w:hAnsi="Times New Roman" w:cs="Times New Roman"/>
        </w:rPr>
        <w:t xml:space="preserve">implementation of the ACRL Framework in </w:t>
      </w:r>
      <w:r w:rsidR="00121E16">
        <w:rPr>
          <w:rFonts w:ascii="Times New Roman" w:hAnsi="Times New Roman" w:cs="Times New Roman"/>
        </w:rPr>
        <w:t xml:space="preserve">community </w:t>
      </w:r>
      <w:r w:rsidR="00B42E00">
        <w:rPr>
          <w:rFonts w:ascii="Times New Roman" w:hAnsi="Times New Roman" w:cs="Times New Roman"/>
        </w:rPr>
        <w:t xml:space="preserve">college libraries. The study </w:t>
      </w:r>
      <w:r w:rsidR="00787969">
        <w:rPr>
          <w:rFonts w:ascii="Times New Roman" w:hAnsi="Times New Roman" w:cs="Times New Roman"/>
        </w:rPr>
        <w:t>explor</w:t>
      </w:r>
      <w:r w:rsidR="00B16091">
        <w:rPr>
          <w:rFonts w:ascii="Times New Roman" w:hAnsi="Times New Roman" w:cs="Times New Roman"/>
        </w:rPr>
        <w:t>es</w:t>
      </w:r>
      <w:r w:rsidR="00787969">
        <w:rPr>
          <w:rFonts w:ascii="Times New Roman" w:hAnsi="Times New Roman" w:cs="Times New Roman"/>
        </w:rPr>
        <w:t xml:space="preserve"> information literacy instruction practices in this context, comparing librarians’ and students’ perspectives</w:t>
      </w:r>
      <w:r w:rsidRPr="007B7981">
        <w:rPr>
          <w:rFonts w:ascii="Times New Roman" w:hAnsi="Times New Roman" w:cs="Times New Roman"/>
        </w:rPr>
        <w:t>.</w:t>
      </w:r>
      <w:r w:rsidR="00787969">
        <w:rPr>
          <w:rFonts w:ascii="Times New Roman" w:hAnsi="Times New Roman" w:cs="Times New Roman"/>
        </w:rPr>
        <w:t xml:space="preserve"> Librarians with instructional responsibilities were surveyed, and students are being interviewed, to explore divergence in their perspectives, as </w:t>
      </w:r>
      <w:r w:rsidR="00F37893">
        <w:rPr>
          <w:rFonts w:ascii="Times New Roman" w:hAnsi="Times New Roman" w:cs="Times New Roman"/>
        </w:rPr>
        <w:t>has</w:t>
      </w:r>
      <w:r w:rsidR="00787969">
        <w:rPr>
          <w:rFonts w:ascii="Times New Roman" w:hAnsi="Times New Roman" w:cs="Times New Roman"/>
        </w:rPr>
        <w:t xml:space="preserve"> been reported elsewhere, and to identify opportunities to improve instructional practice.</w:t>
      </w:r>
    </w:p>
    <w:p w14:paraId="71E7CF79" w14:textId="77777777" w:rsidR="004B14AE" w:rsidRPr="007B7981" w:rsidRDefault="004B14AE" w:rsidP="007B7981">
      <w:pPr>
        <w:contextualSpacing/>
        <w:rPr>
          <w:rFonts w:ascii="Times New Roman" w:hAnsi="Times New Roman" w:cs="Times New Roman"/>
        </w:rPr>
      </w:pPr>
    </w:p>
    <w:p w14:paraId="650F47BF" w14:textId="01904354" w:rsidR="004B14AE" w:rsidRPr="007B7981" w:rsidRDefault="004B14AE" w:rsidP="007B79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7981">
        <w:rPr>
          <w:rFonts w:ascii="Times New Roman" w:hAnsi="Times New Roman" w:cs="Times New Roman"/>
          <w:b/>
          <w:sz w:val="24"/>
          <w:szCs w:val="24"/>
        </w:rPr>
        <w:t>Introduction</w:t>
      </w:r>
      <w:r w:rsidR="00C6150F" w:rsidRPr="007B7981">
        <w:rPr>
          <w:rFonts w:ascii="Times New Roman" w:hAnsi="Times New Roman" w:cs="Times New Roman"/>
          <w:b/>
          <w:sz w:val="24"/>
          <w:szCs w:val="24"/>
        </w:rPr>
        <w:t xml:space="preserve"> and Goal of the Study</w:t>
      </w:r>
    </w:p>
    <w:p w14:paraId="27481006" w14:textId="2CD754A5" w:rsidR="00F9281B" w:rsidRDefault="00787969" w:rsidP="00787969">
      <w:pPr>
        <w:pStyle w:val="paragraph"/>
        <w:contextualSpacing/>
        <w:textAlignment w:val="baseline"/>
        <w:rPr>
          <w:rFonts w:eastAsiaTheme="minorHAnsi"/>
          <w:lang w:val="en-CA"/>
        </w:rPr>
      </w:pPr>
      <w:r w:rsidRPr="00787969">
        <w:rPr>
          <w:rFonts w:eastAsiaTheme="minorHAnsi"/>
          <w:lang w:val="en-CA"/>
        </w:rPr>
        <w:t>Understanding information literacy</w:t>
      </w:r>
      <w:r w:rsidR="00F37893">
        <w:rPr>
          <w:rFonts w:eastAsiaTheme="minorHAnsi"/>
          <w:lang w:val="en-CA"/>
        </w:rPr>
        <w:t xml:space="preserve"> (IL)</w:t>
      </w:r>
      <w:r w:rsidRPr="00787969">
        <w:rPr>
          <w:rFonts w:eastAsiaTheme="minorHAnsi"/>
          <w:lang w:val="en-CA"/>
        </w:rPr>
        <w:t xml:space="preserve"> instructional practices in community college </w:t>
      </w:r>
      <w:proofErr w:type="spellStart"/>
      <w:r w:rsidRPr="00787969">
        <w:rPr>
          <w:rFonts w:eastAsiaTheme="minorHAnsi"/>
          <w:lang w:val="en-CA"/>
        </w:rPr>
        <w:t>libraries,as</w:t>
      </w:r>
      <w:proofErr w:type="spellEnd"/>
      <w:r w:rsidRPr="00787969">
        <w:rPr>
          <w:rFonts w:eastAsiaTheme="minorHAnsi"/>
          <w:lang w:val="en-CA"/>
        </w:rPr>
        <w:t xml:space="preserve"> well as the perceptions of the librarians</w:t>
      </w:r>
      <w:r w:rsidR="00F37893">
        <w:rPr>
          <w:rFonts w:eastAsiaTheme="minorHAnsi"/>
          <w:lang w:val="en-CA"/>
        </w:rPr>
        <w:t xml:space="preserve"> and students about student IL</w:t>
      </w:r>
      <w:r w:rsidRPr="00787969">
        <w:rPr>
          <w:rFonts w:eastAsiaTheme="minorHAnsi"/>
          <w:lang w:val="en-CA"/>
        </w:rPr>
        <w:t xml:space="preserve"> needs, is </w:t>
      </w:r>
      <w:r w:rsidR="00F37893">
        <w:rPr>
          <w:rFonts w:eastAsiaTheme="minorHAnsi"/>
          <w:lang w:val="en-CA"/>
        </w:rPr>
        <w:t xml:space="preserve">critical in the U.S. context because </w:t>
      </w:r>
      <w:r w:rsidRPr="00787969">
        <w:rPr>
          <w:rFonts w:eastAsiaTheme="minorHAnsi"/>
          <w:lang w:val="en-CA"/>
        </w:rPr>
        <w:t xml:space="preserve">more than half </w:t>
      </w:r>
      <w:r w:rsidR="00DD27BF">
        <w:rPr>
          <w:rFonts w:eastAsiaTheme="minorHAnsi"/>
          <w:lang w:val="en-CA"/>
        </w:rPr>
        <w:t xml:space="preserve">postsecondary </w:t>
      </w:r>
      <w:r w:rsidRPr="00787969">
        <w:rPr>
          <w:rFonts w:eastAsiaTheme="minorHAnsi"/>
          <w:lang w:val="en-CA"/>
        </w:rPr>
        <w:t>institutions are community colleges and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these colleges educate close to half of post-secondary students, particularly in rural areas of the</w:t>
      </w:r>
      <w:r w:rsidR="00F37893">
        <w:rPr>
          <w:rFonts w:eastAsiaTheme="minorHAnsi"/>
          <w:lang w:val="en-CA"/>
        </w:rPr>
        <w:t xml:space="preserve"> </w:t>
      </w:r>
      <w:r w:rsidR="006E0158">
        <w:rPr>
          <w:rFonts w:eastAsiaTheme="minorHAnsi"/>
          <w:lang w:val="en-CA"/>
        </w:rPr>
        <w:t>country (Eddy</w:t>
      </w:r>
      <w:r w:rsidRPr="00787969">
        <w:rPr>
          <w:rFonts w:eastAsiaTheme="minorHAnsi"/>
          <w:lang w:val="en-CA"/>
        </w:rPr>
        <w:t xml:space="preserve"> 2013). The introduction of the new A</w:t>
      </w:r>
      <w:r w:rsidR="00F37893">
        <w:rPr>
          <w:rFonts w:eastAsiaTheme="minorHAnsi"/>
          <w:lang w:val="en-CA"/>
        </w:rPr>
        <w:t>ssociation of College and Research Libraries (A</w:t>
      </w:r>
      <w:r w:rsidRPr="00787969">
        <w:rPr>
          <w:rFonts w:eastAsiaTheme="minorHAnsi"/>
          <w:lang w:val="en-CA"/>
        </w:rPr>
        <w:t>CRL</w:t>
      </w:r>
      <w:r w:rsidR="00F37893">
        <w:rPr>
          <w:rFonts w:eastAsiaTheme="minorHAnsi"/>
          <w:lang w:val="en-CA"/>
        </w:rPr>
        <w:t>)</w:t>
      </w:r>
      <w:r w:rsidRPr="00787969">
        <w:rPr>
          <w:rFonts w:eastAsiaTheme="minorHAnsi"/>
          <w:lang w:val="en-CA"/>
        </w:rPr>
        <w:t xml:space="preserve"> Framework for Information Literacy for Higher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Education (2016) has placed academic librarians </w:t>
      </w:r>
      <w:r w:rsidR="00B931FD">
        <w:rPr>
          <w:rFonts w:eastAsiaTheme="minorHAnsi"/>
          <w:lang w:val="en-CA"/>
        </w:rPr>
        <w:t xml:space="preserve">in both Canada and the U.S. </w:t>
      </w:r>
      <w:r w:rsidRPr="00787969">
        <w:rPr>
          <w:rFonts w:eastAsiaTheme="minorHAnsi"/>
          <w:lang w:val="en-CA"/>
        </w:rPr>
        <w:t>at a juncture where they are being asked to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embrace a paradigmatic change in the conception of IL that rejects a skills-based approach in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favor of a set of threshold concepts, knowledge practices, and dispositions. The new ARCL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definition of information literacy is: “Information literacy is the set of integrated abilities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encompassing the reflective discovery of information, the understanding of how information is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produced and valued, and the use of information in creating new knowledge and participating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ethically in</w:t>
      </w:r>
      <w:r w:rsidR="006E0158">
        <w:rPr>
          <w:rFonts w:eastAsiaTheme="minorHAnsi"/>
          <w:lang w:val="en-CA"/>
        </w:rPr>
        <w:t xml:space="preserve"> communities of learning” (ACRL 2016,</w:t>
      </w:r>
      <w:r w:rsidRPr="00787969">
        <w:rPr>
          <w:rFonts w:eastAsiaTheme="minorHAnsi"/>
          <w:lang w:val="en-CA"/>
        </w:rPr>
        <w:t xml:space="preserve"> 3). This definition is further expressed</w:t>
      </w:r>
      <w:r w:rsidR="00F37893">
        <w:rPr>
          <w:rFonts w:eastAsiaTheme="minorHAnsi"/>
          <w:lang w:val="en-CA"/>
        </w:rPr>
        <w:t xml:space="preserve"> </w:t>
      </w:r>
      <w:r w:rsidR="00DD27BF">
        <w:rPr>
          <w:rFonts w:eastAsiaTheme="minorHAnsi"/>
          <w:lang w:val="en-CA"/>
        </w:rPr>
        <w:t xml:space="preserve">through </w:t>
      </w:r>
      <w:r w:rsidRPr="00787969">
        <w:rPr>
          <w:rFonts w:eastAsiaTheme="minorHAnsi"/>
          <w:lang w:val="en-CA"/>
        </w:rPr>
        <w:t>six co</w:t>
      </w:r>
      <w:r w:rsidR="006E0158">
        <w:rPr>
          <w:rFonts w:eastAsiaTheme="minorHAnsi"/>
          <w:lang w:val="en-CA"/>
        </w:rPr>
        <w:t>re threshold concepts: (1) Autho</w:t>
      </w:r>
      <w:r w:rsidRPr="00787969">
        <w:rPr>
          <w:rFonts w:eastAsiaTheme="minorHAnsi"/>
          <w:lang w:val="en-CA"/>
        </w:rPr>
        <w:t>rity Is Constructed and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Contextual, (2) Information Creation as a Process, (3) Information has Value, (4) Research as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Inquiry, (5) Scholarship a</w:t>
      </w:r>
      <w:r w:rsidR="008779DB">
        <w:rPr>
          <w:rFonts w:eastAsiaTheme="minorHAnsi"/>
          <w:lang w:val="en-CA"/>
        </w:rPr>
        <w:t>s Conversation, and (6</w:t>
      </w:r>
      <w:r w:rsidRPr="00787969">
        <w:rPr>
          <w:rFonts w:eastAsiaTheme="minorHAnsi"/>
          <w:lang w:val="en-CA"/>
        </w:rPr>
        <w:t>)</w:t>
      </w:r>
      <w:r w:rsidR="008779DB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Searching as Strategic Exploration. These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concepts </w:t>
      </w:r>
      <w:r w:rsidR="008F07FF">
        <w:rPr>
          <w:rFonts w:eastAsiaTheme="minorHAnsi"/>
          <w:lang w:val="en-CA"/>
        </w:rPr>
        <w:t>are</w:t>
      </w:r>
      <w:r w:rsidRPr="00787969">
        <w:rPr>
          <w:rFonts w:eastAsiaTheme="minorHAnsi"/>
          <w:lang w:val="en-CA"/>
        </w:rPr>
        <w:t xml:space="preserve"> further elaborated through a</w:t>
      </w:r>
      <w:r w:rsidR="008F07FF">
        <w:rPr>
          <w:rFonts w:eastAsiaTheme="minorHAnsi"/>
          <w:lang w:val="en-CA"/>
        </w:rPr>
        <w:t>n articulated</w:t>
      </w:r>
      <w:r w:rsidRPr="00787969">
        <w:rPr>
          <w:rFonts w:eastAsiaTheme="minorHAnsi"/>
          <w:lang w:val="en-CA"/>
        </w:rPr>
        <w:t xml:space="preserve"> set of</w:t>
      </w:r>
      <w:r w:rsidR="00F37893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knowledge practices and dispositions.</w:t>
      </w:r>
      <w:r w:rsidR="00F9281B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Librarians are being asked to adapt their instructional practices </w:t>
      </w:r>
      <w:r w:rsidR="003C02EC">
        <w:rPr>
          <w:rFonts w:eastAsiaTheme="minorHAnsi"/>
          <w:lang w:val="en-CA"/>
        </w:rPr>
        <w:t>to this conceptual approach, and to</w:t>
      </w:r>
      <w:r w:rsidRPr="00787969">
        <w:rPr>
          <w:rFonts w:eastAsiaTheme="minorHAnsi"/>
          <w:lang w:val="en-CA"/>
        </w:rPr>
        <w:t xml:space="preserve"> infuse IL instruction throughout programs of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study in collaboration with other campus stakeholders, such</w:t>
      </w:r>
      <w:r w:rsidR="00F9281B">
        <w:rPr>
          <w:rFonts w:eastAsiaTheme="minorHAnsi"/>
          <w:lang w:val="en-CA"/>
        </w:rPr>
        <w:t xml:space="preserve"> as faculty and administration.</w:t>
      </w:r>
    </w:p>
    <w:p w14:paraId="722AE16E" w14:textId="77777777" w:rsidR="00F9281B" w:rsidRDefault="00F9281B" w:rsidP="00787969">
      <w:pPr>
        <w:pStyle w:val="paragraph"/>
        <w:contextualSpacing/>
        <w:textAlignment w:val="baseline"/>
        <w:rPr>
          <w:rFonts w:eastAsiaTheme="minorHAnsi"/>
          <w:lang w:val="en-CA"/>
        </w:rPr>
      </w:pPr>
    </w:p>
    <w:p w14:paraId="6F246493" w14:textId="507B1D9E" w:rsidR="00B931FD" w:rsidRDefault="00787969" w:rsidP="00787969">
      <w:pPr>
        <w:pStyle w:val="paragraph"/>
        <w:contextualSpacing/>
        <w:textAlignment w:val="baseline"/>
        <w:rPr>
          <w:rFonts w:eastAsiaTheme="minorHAnsi"/>
          <w:lang w:val="en-CA"/>
        </w:rPr>
      </w:pPr>
      <w:r w:rsidRPr="00787969">
        <w:rPr>
          <w:rFonts w:eastAsiaTheme="minorHAnsi"/>
          <w:lang w:val="en-CA"/>
        </w:rPr>
        <w:lastRenderedPageBreak/>
        <w:t>This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paradigmatic change comes at a time in which we have a limited understanding of the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perceptions of IL that are held by librarians and students and how the need for IL instruction may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vary based on student goals and the types of instruction students have experienced. </w:t>
      </w:r>
      <w:r w:rsidR="00B931FD">
        <w:rPr>
          <w:rFonts w:eastAsiaTheme="minorHAnsi"/>
          <w:lang w:val="en-CA"/>
        </w:rPr>
        <w:t xml:space="preserve">This study </w:t>
      </w:r>
      <w:r w:rsidR="008779DB">
        <w:rPr>
          <w:rFonts w:eastAsiaTheme="minorHAnsi"/>
          <w:lang w:val="en-CA"/>
        </w:rPr>
        <w:t xml:space="preserve">is therefore timely as it </w:t>
      </w:r>
      <w:r w:rsidRPr="00787969">
        <w:rPr>
          <w:rFonts w:eastAsiaTheme="minorHAnsi"/>
          <w:lang w:val="en-CA"/>
        </w:rPr>
        <w:t>investigate</w:t>
      </w:r>
      <w:r w:rsidR="008779DB">
        <w:rPr>
          <w:rFonts w:eastAsiaTheme="minorHAnsi"/>
          <w:lang w:val="en-CA"/>
        </w:rPr>
        <w:t>s</w:t>
      </w:r>
      <w:r w:rsidRPr="00787969">
        <w:rPr>
          <w:rFonts w:eastAsiaTheme="minorHAnsi"/>
          <w:lang w:val="en-CA"/>
        </w:rPr>
        <w:t xml:space="preserve"> the instructional practices of librarians as they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transition to the Framework and </w:t>
      </w:r>
      <w:r w:rsidR="00F9281B">
        <w:rPr>
          <w:rFonts w:eastAsiaTheme="minorHAnsi"/>
          <w:lang w:val="en-CA"/>
        </w:rPr>
        <w:t xml:space="preserve">seeks to understand </w:t>
      </w:r>
      <w:r w:rsidRPr="00787969">
        <w:rPr>
          <w:rFonts w:eastAsiaTheme="minorHAnsi"/>
          <w:lang w:val="en-CA"/>
        </w:rPr>
        <w:t xml:space="preserve">student perceptions of their </w:t>
      </w:r>
      <w:r w:rsidR="00F9281B">
        <w:rPr>
          <w:rFonts w:eastAsiaTheme="minorHAnsi"/>
          <w:lang w:val="en-CA"/>
        </w:rPr>
        <w:t xml:space="preserve">IL </w:t>
      </w:r>
      <w:r w:rsidRPr="00787969">
        <w:rPr>
          <w:rFonts w:eastAsiaTheme="minorHAnsi"/>
          <w:lang w:val="en-CA"/>
        </w:rPr>
        <w:t>instructional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needs within the context of their educational goals and ability to be lifelong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learners. </w:t>
      </w:r>
      <w:r w:rsidR="00B931FD">
        <w:rPr>
          <w:rFonts w:eastAsiaTheme="minorHAnsi"/>
          <w:lang w:val="en-CA"/>
        </w:rPr>
        <w:t xml:space="preserve">This </w:t>
      </w:r>
      <w:r w:rsidRPr="00787969">
        <w:rPr>
          <w:rFonts w:eastAsiaTheme="minorHAnsi"/>
          <w:lang w:val="en-CA"/>
        </w:rPr>
        <w:t>understanding is of particular importance for community colleges</w:t>
      </w:r>
      <w:r w:rsidR="008F07FF">
        <w:rPr>
          <w:rFonts w:eastAsiaTheme="minorHAnsi"/>
          <w:lang w:val="en-CA"/>
        </w:rPr>
        <w:t xml:space="preserve"> because they</w:t>
      </w:r>
      <w:r w:rsidRPr="00787969">
        <w:rPr>
          <w:rFonts w:eastAsiaTheme="minorHAnsi"/>
          <w:lang w:val="en-CA"/>
        </w:rPr>
        <w:t xml:space="preserve"> face unique challenges due to their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mission (education for all), the students they serve (from a wide variety of backgrounds), and the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faculty they employ (often large numbers of adjuncts). In addition, students who attend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community colleges have a variety of post-graduation goals. </w:t>
      </w:r>
      <w:r w:rsidR="00B931FD">
        <w:rPr>
          <w:rFonts w:eastAsiaTheme="minorHAnsi"/>
          <w:lang w:val="en-CA"/>
        </w:rPr>
        <w:t>Many</w:t>
      </w:r>
      <w:r w:rsidRPr="00787969">
        <w:rPr>
          <w:rFonts w:eastAsiaTheme="minorHAnsi"/>
          <w:lang w:val="en-CA"/>
        </w:rPr>
        <w:t xml:space="preserve"> can only study </w:t>
      </w:r>
      <w:r w:rsidR="00121E16" w:rsidRPr="00787969">
        <w:rPr>
          <w:rFonts w:eastAsiaTheme="minorHAnsi"/>
          <w:lang w:val="en-CA"/>
        </w:rPr>
        <w:t>part</w:t>
      </w:r>
      <w:r w:rsidR="00121E16">
        <w:rPr>
          <w:rFonts w:eastAsiaTheme="minorHAnsi"/>
          <w:lang w:val="en-CA"/>
        </w:rPr>
        <w:t>-</w:t>
      </w:r>
      <w:r w:rsidRPr="00787969">
        <w:rPr>
          <w:rFonts w:eastAsiaTheme="minorHAnsi"/>
          <w:lang w:val="en-CA"/>
        </w:rPr>
        <w:t xml:space="preserve">time, may need to take breaks in their education, and many will leave without attaining a degree or credential </w:t>
      </w:r>
      <w:r w:rsidR="00B931FD">
        <w:rPr>
          <w:rFonts w:eastAsiaTheme="minorHAnsi"/>
          <w:lang w:val="en-CA"/>
        </w:rPr>
        <w:t>(</w:t>
      </w:r>
      <w:r w:rsidR="006E0158">
        <w:rPr>
          <w:rFonts w:eastAsiaTheme="minorHAnsi"/>
          <w:lang w:val="en-CA"/>
        </w:rPr>
        <w:t xml:space="preserve">Dougherty, Lahr, &amp; </w:t>
      </w:r>
      <w:proofErr w:type="spellStart"/>
      <w:r w:rsidR="006E0158">
        <w:rPr>
          <w:rFonts w:eastAsiaTheme="minorHAnsi"/>
          <w:lang w:val="en-CA"/>
        </w:rPr>
        <w:t>Morest</w:t>
      </w:r>
      <w:proofErr w:type="spellEnd"/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2017). It is not unusual for community college students to be older, currently employed,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responsible for children, have limited economic resources, and need remedial education</w:t>
      </w:r>
      <w:r w:rsidR="00B931FD">
        <w:rPr>
          <w:rFonts w:eastAsiaTheme="minorHAnsi"/>
          <w:lang w:val="en-CA"/>
        </w:rPr>
        <w:t xml:space="preserve"> </w:t>
      </w:r>
      <w:r w:rsidR="006E0158">
        <w:rPr>
          <w:rFonts w:eastAsiaTheme="minorHAnsi"/>
          <w:lang w:val="en-CA"/>
        </w:rPr>
        <w:t xml:space="preserve">(Dougherty, Lahr, &amp; </w:t>
      </w:r>
      <w:proofErr w:type="spellStart"/>
      <w:r w:rsidR="006E0158">
        <w:rPr>
          <w:rFonts w:eastAsiaTheme="minorHAnsi"/>
          <w:lang w:val="en-CA"/>
        </w:rPr>
        <w:t>Morest</w:t>
      </w:r>
      <w:proofErr w:type="spellEnd"/>
      <w:r w:rsidRPr="00787969">
        <w:rPr>
          <w:rFonts w:eastAsiaTheme="minorHAnsi"/>
          <w:lang w:val="en-CA"/>
        </w:rPr>
        <w:t xml:space="preserve"> 2017;</w:t>
      </w:r>
      <w:r w:rsidR="006E0158">
        <w:rPr>
          <w:rFonts w:eastAsiaTheme="minorHAnsi"/>
          <w:lang w:val="en-CA"/>
        </w:rPr>
        <w:t xml:space="preserve"> Rosenbaum, Ahearn, &amp; Rosenbaum</w:t>
      </w:r>
      <w:r w:rsidRPr="00787969">
        <w:rPr>
          <w:rFonts w:eastAsiaTheme="minorHAnsi"/>
          <w:lang w:val="en-CA"/>
        </w:rPr>
        <w:t xml:space="preserve"> 2016).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While the literature on IL instruction in academic libraries is quite expansive, less is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known about IL instruction specifically in community college libraries and the extent to which</w:t>
      </w:r>
      <w:r w:rsidR="00B931FD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librarians have access to all students in th</w:t>
      </w:r>
      <w:r w:rsidR="006E0158">
        <w:rPr>
          <w:rFonts w:eastAsiaTheme="minorHAnsi"/>
          <w:lang w:val="en-CA"/>
        </w:rPr>
        <w:t>e course of their studies (Reed</w:t>
      </w:r>
      <w:r w:rsidRPr="00787969">
        <w:rPr>
          <w:rFonts w:eastAsiaTheme="minorHAnsi"/>
          <w:lang w:val="en-CA"/>
        </w:rPr>
        <w:t xml:space="preserve"> 2015). </w:t>
      </w:r>
      <w:r w:rsidR="003C02EC">
        <w:rPr>
          <w:rFonts w:eastAsiaTheme="minorHAnsi"/>
          <w:lang w:val="en-CA"/>
        </w:rPr>
        <w:t>In addition</w:t>
      </w:r>
      <w:r w:rsidR="008F07FF">
        <w:rPr>
          <w:rFonts w:eastAsiaTheme="minorHAnsi"/>
          <w:lang w:val="en-CA"/>
        </w:rPr>
        <w:t>, t</w:t>
      </w:r>
      <w:r w:rsidRPr="00787969">
        <w:rPr>
          <w:rFonts w:eastAsiaTheme="minorHAnsi"/>
          <w:lang w:val="en-CA"/>
        </w:rPr>
        <w:t>here is evidence of a</w:t>
      </w:r>
      <w:r w:rsidR="008F07FF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gap between perceptions of librarians and of students in other contexts</w:t>
      </w:r>
      <w:r w:rsidR="008F07FF">
        <w:rPr>
          <w:rFonts w:eastAsiaTheme="minorHAnsi"/>
          <w:lang w:val="en-CA"/>
        </w:rPr>
        <w:t xml:space="preserve">, which may have </w:t>
      </w:r>
      <w:r w:rsidRPr="00787969">
        <w:rPr>
          <w:rFonts w:eastAsiaTheme="minorHAnsi"/>
          <w:lang w:val="en-CA"/>
        </w:rPr>
        <w:t>serious consequences for instructional success (Detlor, Juli</w:t>
      </w:r>
      <w:r w:rsidR="006E0158">
        <w:rPr>
          <w:rFonts w:eastAsiaTheme="minorHAnsi"/>
          <w:lang w:val="en-CA"/>
        </w:rPr>
        <w:t xml:space="preserve">en, Serenko, Wilson, &amp; </w:t>
      </w:r>
      <w:proofErr w:type="spellStart"/>
      <w:r w:rsidR="006E0158">
        <w:rPr>
          <w:rFonts w:eastAsiaTheme="minorHAnsi"/>
          <w:lang w:val="en-CA"/>
        </w:rPr>
        <w:t>Lavallee</w:t>
      </w:r>
      <w:proofErr w:type="spellEnd"/>
      <w:r w:rsidR="008F07FF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2011).</w:t>
      </w:r>
      <w:r w:rsidR="00F9281B">
        <w:rPr>
          <w:rFonts w:eastAsiaTheme="minorHAnsi"/>
          <w:lang w:val="en-CA"/>
        </w:rPr>
        <w:t xml:space="preserve"> Thus, this study is motivated by a key change in the IL instruction landscape, as well as previous work in this area.</w:t>
      </w:r>
    </w:p>
    <w:p w14:paraId="13B49226" w14:textId="4D6F075B" w:rsidR="00787969" w:rsidRPr="00787969" w:rsidRDefault="00787969" w:rsidP="00787969">
      <w:pPr>
        <w:pStyle w:val="paragraph"/>
        <w:spacing w:before="0" w:beforeAutospacing="0" w:after="0" w:afterAutospacing="0"/>
        <w:contextualSpacing/>
        <w:textAlignment w:val="baseline"/>
        <w:rPr>
          <w:b/>
          <w:bCs/>
          <w:lang w:val="en-GB"/>
        </w:rPr>
      </w:pPr>
    </w:p>
    <w:p w14:paraId="74970052" w14:textId="3CE670F0" w:rsidR="00C6150F" w:rsidRPr="007B7981" w:rsidRDefault="00C6150F" w:rsidP="00787969">
      <w:pPr>
        <w:pStyle w:val="paragraph"/>
        <w:numPr>
          <w:ilvl w:val="0"/>
          <w:numId w:val="2"/>
        </w:numPr>
        <w:spacing w:before="0" w:beforeAutospacing="0" w:after="0" w:afterAutospacing="0"/>
        <w:contextualSpacing/>
        <w:textAlignment w:val="baseline"/>
        <w:rPr>
          <w:rStyle w:val="normaltextrun"/>
          <w:b/>
          <w:bCs/>
          <w:lang w:val="en-GB"/>
        </w:rPr>
      </w:pPr>
      <w:r w:rsidRPr="007B7981">
        <w:rPr>
          <w:rStyle w:val="normaltextrun"/>
          <w:b/>
          <w:bCs/>
          <w:lang w:val="en-GB"/>
        </w:rPr>
        <w:t>Methods</w:t>
      </w:r>
    </w:p>
    <w:p w14:paraId="0B236AA6" w14:textId="68BF1D0C" w:rsidR="00C6150F" w:rsidRPr="007B7981" w:rsidRDefault="00C6150F" w:rsidP="007B798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b/>
          <w:bCs/>
          <w:lang w:val="en-GB"/>
        </w:rPr>
      </w:pPr>
    </w:p>
    <w:p w14:paraId="6FCB000B" w14:textId="3C5A5ADE" w:rsidR="0007606A" w:rsidRDefault="0007606A" w:rsidP="0007606A">
      <w:pPr>
        <w:pStyle w:val="paragraph"/>
        <w:contextualSpacing/>
        <w:textAlignment w:val="baseline"/>
        <w:rPr>
          <w:rFonts w:eastAsiaTheme="minorHAnsi"/>
          <w:lang w:val="en-CA"/>
        </w:rPr>
      </w:pPr>
      <w:r w:rsidRPr="00787969">
        <w:rPr>
          <w:rFonts w:eastAsiaTheme="minorHAnsi"/>
          <w:lang w:val="en-CA"/>
        </w:rPr>
        <w:t xml:space="preserve">The goal of the </w:t>
      </w:r>
      <w:r w:rsidR="008F07FF">
        <w:rPr>
          <w:rFonts w:eastAsiaTheme="minorHAnsi"/>
          <w:lang w:val="en-CA"/>
        </w:rPr>
        <w:t>study</w:t>
      </w:r>
      <w:r w:rsidRPr="00787969">
        <w:rPr>
          <w:rFonts w:eastAsiaTheme="minorHAnsi"/>
          <w:lang w:val="en-CA"/>
        </w:rPr>
        <w:t xml:space="preserve"> is to </w:t>
      </w:r>
      <w:r w:rsidR="008F07FF">
        <w:rPr>
          <w:rFonts w:eastAsiaTheme="minorHAnsi"/>
          <w:lang w:val="en-CA"/>
        </w:rPr>
        <w:t xml:space="preserve">examine </w:t>
      </w:r>
      <w:r w:rsidRPr="00787969">
        <w:rPr>
          <w:rFonts w:eastAsiaTheme="minorHAnsi"/>
          <w:lang w:val="en-CA"/>
        </w:rPr>
        <w:t>community college librarians’ and</w:t>
      </w:r>
      <w:r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community college students’ perceptions of studen</w:t>
      </w:r>
      <w:r>
        <w:rPr>
          <w:rFonts w:eastAsiaTheme="minorHAnsi"/>
          <w:lang w:val="en-CA"/>
        </w:rPr>
        <w:t>ts’ information literacy needs</w:t>
      </w:r>
      <w:r w:rsidR="009A567D">
        <w:rPr>
          <w:rFonts w:eastAsiaTheme="minorHAnsi"/>
          <w:lang w:val="en-CA"/>
        </w:rPr>
        <w:t>. These are the research questions to be addressed in this conference presentation</w:t>
      </w:r>
      <w:proofErr w:type="gramStart"/>
      <w:r w:rsidR="009A567D">
        <w:rPr>
          <w:rFonts w:eastAsiaTheme="minorHAnsi"/>
          <w:lang w:val="en-CA"/>
        </w:rPr>
        <w:t>:</w:t>
      </w:r>
      <w:r w:rsidRPr="00B931FD">
        <w:rPr>
          <w:rFonts w:eastAsiaTheme="minorHAnsi"/>
          <w:lang w:val="en-CA"/>
        </w:rPr>
        <w:t>:</w:t>
      </w:r>
      <w:proofErr w:type="gramEnd"/>
    </w:p>
    <w:p w14:paraId="59CD89F3" w14:textId="77777777" w:rsidR="0007606A" w:rsidRPr="00B931FD" w:rsidRDefault="0007606A" w:rsidP="0007606A">
      <w:pPr>
        <w:pStyle w:val="paragraph"/>
        <w:contextualSpacing/>
        <w:textAlignment w:val="baseline"/>
        <w:rPr>
          <w:rFonts w:eastAsiaTheme="minorHAnsi"/>
          <w:lang w:val="en-CA"/>
        </w:rPr>
      </w:pPr>
    </w:p>
    <w:p w14:paraId="223D09F0" w14:textId="35DFEDE5" w:rsidR="0007606A" w:rsidRPr="00B931FD" w:rsidRDefault="0007606A" w:rsidP="00F0441F">
      <w:pPr>
        <w:pStyle w:val="paragraph"/>
        <w:numPr>
          <w:ilvl w:val="0"/>
          <w:numId w:val="3"/>
        </w:numPr>
        <w:contextualSpacing/>
        <w:textAlignment w:val="baseline"/>
        <w:rPr>
          <w:rFonts w:eastAsiaTheme="minorHAnsi"/>
          <w:lang w:val="en-CA"/>
        </w:rPr>
      </w:pPr>
      <w:r w:rsidRPr="00B931FD">
        <w:rPr>
          <w:rFonts w:eastAsiaTheme="minorHAnsi"/>
          <w:lang w:val="en-CA"/>
        </w:rPr>
        <w:t>What are the perceptions of community college librarians about student IL needs?</w:t>
      </w:r>
    </w:p>
    <w:p w14:paraId="1AB2F9A2" w14:textId="6AB63CAF" w:rsidR="0007606A" w:rsidRPr="00B931FD" w:rsidRDefault="0007606A" w:rsidP="00F0441F">
      <w:pPr>
        <w:pStyle w:val="paragraph"/>
        <w:numPr>
          <w:ilvl w:val="0"/>
          <w:numId w:val="3"/>
        </w:numPr>
        <w:contextualSpacing/>
        <w:textAlignment w:val="baseline"/>
        <w:rPr>
          <w:rFonts w:eastAsiaTheme="minorHAnsi"/>
          <w:lang w:val="en-CA"/>
        </w:rPr>
      </w:pPr>
      <w:r w:rsidRPr="00B931FD">
        <w:rPr>
          <w:rFonts w:eastAsiaTheme="minorHAnsi"/>
          <w:lang w:val="en-CA"/>
        </w:rPr>
        <w:t>What are the self-perceptions of students concerning their IL needs?</w:t>
      </w:r>
    </w:p>
    <w:p w14:paraId="5F1F6D3A" w14:textId="6C430540" w:rsidR="0007606A" w:rsidRPr="00B931FD" w:rsidRDefault="0007606A" w:rsidP="00F0441F">
      <w:pPr>
        <w:pStyle w:val="paragraph"/>
        <w:numPr>
          <w:ilvl w:val="0"/>
          <w:numId w:val="3"/>
        </w:numPr>
        <w:contextualSpacing/>
        <w:textAlignment w:val="baseline"/>
        <w:rPr>
          <w:rFonts w:eastAsiaTheme="minorHAnsi"/>
          <w:lang w:val="en-CA"/>
        </w:rPr>
      </w:pPr>
      <w:r w:rsidRPr="00B931FD">
        <w:rPr>
          <w:rFonts w:eastAsiaTheme="minorHAnsi"/>
          <w:lang w:val="en-CA"/>
        </w:rPr>
        <w:t>Do student self-perceptions of their IL needs vary based on their educational and career</w:t>
      </w:r>
    </w:p>
    <w:p w14:paraId="53AE3ECF" w14:textId="77777777" w:rsidR="0007606A" w:rsidRPr="00B931FD" w:rsidRDefault="0007606A" w:rsidP="00F0441F">
      <w:pPr>
        <w:pStyle w:val="paragraph"/>
        <w:ind w:left="360"/>
        <w:contextualSpacing/>
        <w:textAlignment w:val="baseline"/>
        <w:rPr>
          <w:rFonts w:eastAsiaTheme="minorHAnsi"/>
          <w:lang w:val="en-CA"/>
        </w:rPr>
      </w:pPr>
      <w:proofErr w:type="gramStart"/>
      <w:r w:rsidRPr="00B931FD">
        <w:rPr>
          <w:rFonts w:eastAsiaTheme="minorHAnsi"/>
          <w:lang w:val="en-CA"/>
        </w:rPr>
        <w:t>goals</w:t>
      </w:r>
      <w:proofErr w:type="gramEnd"/>
      <w:r w:rsidRPr="00B931FD">
        <w:rPr>
          <w:rFonts w:eastAsiaTheme="minorHAnsi"/>
          <w:lang w:val="en-CA"/>
        </w:rPr>
        <w:t xml:space="preserve"> (transfer to university, enter the general job force, practice a trade, or join a profession)?</w:t>
      </w:r>
    </w:p>
    <w:p w14:paraId="5EAC64E3" w14:textId="622D55DE" w:rsidR="0007606A" w:rsidRPr="00B931FD" w:rsidRDefault="0007606A" w:rsidP="00F0441F">
      <w:pPr>
        <w:pStyle w:val="paragraph"/>
        <w:numPr>
          <w:ilvl w:val="0"/>
          <w:numId w:val="3"/>
        </w:numPr>
        <w:contextualSpacing/>
        <w:textAlignment w:val="baseline"/>
        <w:rPr>
          <w:rFonts w:eastAsiaTheme="minorHAnsi"/>
          <w:lang w:val="en-CA"/>
        </w:rPr>
      </w:pPr>
      <w:r w:rsidRPr="00B931FD">
        <w:rPr>
          <w:rFonts w:eastAsiaTheme="minorHAnsi"/>
          <w:lang w:val="en-CA"/>
        </w:rPr>
        <w:t>Do student self-perceptions of their IL needs vary based on the type of instruction they</w:t>
      </w:r>
    </w:p>
    <w:p w14:paraId="16A74291" w14:textId="77777777" w:rsidR="0007606A" w:rsidRPr="00B931FD" w:rsidRDefault="0007606A" w:rsidP="00F0441F">
      <w:pPr>
        <w:pStyle w:val="paragraph"/>
        <w:ind w:left="360"/>
        <w:contextualSpacing/>
        <w:textAlignment w:val="baseline"/>
        <w:rPr>
          <w:rFonts w:eastAsiaTheme="minorHAnsi"/>
          <w:lang w:val="en-CA"/>
        </w:rPr>
      </w:pPr>
      <w:proofErr w:type="gramStart"/>
      <w:r w:rsidRPr="00B931FD">
        <w:rPr>
          <w:rFonts w:eastAsiaTheme="minorHAnsi"/>
          <w:lang w:val="en-CA"/>
        </w:rPr>
        <w:t>receive</w:t>
      </w:r>
      <w:proofErr w:type="gramEnd"/>
      <w:r w:rsidRPr="00B931FD">
        <w:rPr>
          <w:rFonts w:eastAsiaTheme="minorHAnsi"/>
          <w:lang w:val="en-CA"/>
        </w:rPr>
        <w:t xml:space="preserve"> (skill-based vs. threshold concepts)?</w:t>
      </w:r>
    </w:p>
    <w:p w14:paraId="29B16FF2" w14:textId="00441BF7" w:rsidR="0007606A" w:rsidRDefault="0007606A" w:rsidP="00F0441F">
      <w:pPr>
        <w:pStyle w:val="paragraph"/>
        <w:numPr>
          <w:ilvl w:val="0"/>
          <w:numId w:val="3"/>
        </w:numPr>
        <w:contextualSpacing/>
        <w:textAlignment w:val="baseline"/>
        <w:rPr>
          <w:rFonts w:eastAsiaTheme="minorHAnsi"/>
          <w:lang w:val="en-CA"/>
        </w:rPr>
      </w:pPr>
      <w:r w:rsidRPr="00B931FD">
        <w:rPr>
          <w:rFonts w:eastAsiaTheme="minorHAnsi"/>
          <w:lang w:val="en-CA"/>
        </w:rPr>
        <w:t>How do librarian perceptions and student perceptions of student IL needs compare?</w:t>
      </w:r>
    </w:p>
    <w:p w14:paraId="17206465" w14:textId="77777777" w:rsidR="0007606A" w:rsidRDefault="0007606A" w:rsidP="0007606A">
      <w:pPr>
        <w:pStyle w:val="paragraph"/>
        <w:contextualSpacing/>
        <w:textAlignment w:val="baseline"/>
        <w:rPr>
          <w:rFonts w:eastAsiaTheme="minorHAnsi"/>
          <w:lang w:val="en-CA"/>
        </w:rPr>
      </w:pPr>
    </w:p>
    <w:p w14:paraId="06CA3ECA" w14:textId="2EBDDCFF" w:rsidR="00C6150F" w:rsidRDefault="008E19F6" w:rsidP="0007606A">
      <w:pPr>
        <w:pStyle w:val="paragraph"/>
        <w:spacing w:before="0" w:beforeAutospacing="0" w:after="0" w:afterAutospacing="0"/>
        <w:contextualSpacing/>
        <w:textAlignment w:val="baseline"/>
        <w:rPr>
          <w:rFonts w:eastAsiaTheme="minorHAnsi"/>
          <w:lang w:val="en-CA"/>
        </w:rPr>
      </w:pPr>
      <w:r>
        <w:rPr>
          <w:rFonts w:eastAsiaTheme="minorHAnsi"/>
          <w:lang w:val="en-CA"/>
        </w:rPr>
        <w:t>In fall 2019, w</w:t>
      </w:r>
      <w:r w:rsidR="008F07FF">
        <w:rPr>
          <w:rFonts w:eastAsiaTheme="minorHAnsi"/>
          <w:lang w:val="en-CA"/>
        </w:rPr>
        <w:t>e</w:t>
      </w:r>
      <w:r w:rsidR="0007606A" w:rsidRPr="00787969">
        <w:rPr>
          <w:rFonts w:eastAsiaTheme="minorHAnsi"/>
          <w:lang w:val="en-CA"/>
        </w:rPr>
        <w:t xml:space="preserve"> </w:t>
      </w:r>
      <w:r>
        <w:rPr>
          <w:rFonts w:eastAsiaTheme="minorHAnsi"/>
          <w:lang w:val="en-CA"/>
        </w:rPr>
        <w:t>conducted</w:t>
      </w:r>
      <w:r w:rsidR="008F07FF">
        <w:rPr>
          <w:rFonts w:eastAsiaTheme="minorHAnsi"/>
          <w:lang w:val="en-CA"/>
        </w:rPr>
        <w:t xml:space="preserve"> an online survey of</w:t>
      </w:r>
      <w:r w:rsidR="0007606A" w:rsidRPr="00787969">
        <w:rPr>
          <w:rFonts w:eastAsiaTheme="minorHAnsi"/>
          <w:lang w:val="en-CA"/>
        </w:rPr>
        <w:t xml:space="preserve"> instructional librarians in community</w:t>
      </w:r>
      <w:r w:rsidR="0007606A">
        <w:rPr>
          <w:rFonts w:eastAsiaTheme="minorHAnsi"/>
          <w:lang w:val="en-CA"/>
        </w:rPr>
        <w:t xml:space="preserve"> </w:t>
      </w:r>
      <w:r w:rsidR="0007606A" w:rsidRPr="00787969">
        <w:rPr>
          <w:rFonts w:eastAsiaTheme="minorHAnsi"/>
          <w:lang w:val="en-CA"/>
        </w:rPr>
        <w:t>colleges in Florida and New York</w:t>
      </w:r>
      <w:r w:rsidR="00CD6A31">
        <w:rPr>
          <w:rFonts w:eastAsiaTheme="minorHAnsi"/>
          <w:lang w:val="en-CA"/>
        </w:rPr>
        <w:t xml:space="preserve"> (N=760)</w:t>
      </w:r>
      <w:r w:rsidR="008F07FF">
        <w:rPr>
          <w:rFonts w:eastAsiaTheme="minorHAnsi"/>
          <w:lang w:val="en-CA"/>
        </w:rPr>
        <w:t>, focusing on IL instructional practices</w:t>
      </w:r>
      <w:r w:rsidR="009A567D">
        <w:rPr>
          <w:rFonts w:eastAsiaTheme="minorHAnsi"/>
          <w:lang w:val="en-CA"/>
        </w:rPr>
        <w:t xml:space="preserve"> and soliciting librarians’ opinions about students’ IL needs</w:t>
      </w:r>
      <w:r w:rsidR="0007606A" w:rsidRPr="00787969">
        <w:rPr>
          <w:rFonts w:eastAsiaTheme="minorHAnsi"/>
          <w:lang w:val="en-CA"/>
        </w:rPr>
        <w:t xml:space="preserve">. </w:t>
      </w:r>
      <w:r w:rsidR="0007606A" w:rsidRPr="00711134">
        <w:rPr>
          <w:rFonts w:eastAsiaTheme="minorHAnsi"/>
          <w:lang w:val="en-CA"/>
        </w:rPr>
        <w:t xml:space="preserve">The survey </w:t>
      </w:r>
      <w:r w:rsidR="0007606A">
        <w:rPr>
          <w:rFonts w:eastAsiaTheme="minorHAnsi"/>
          <w:lang w:val="en-CA"/>
        </w:rPr>
        <w:t>was</w:t>
      </w:r>
      <w:r w:rsidR="0007606A" w:rsidRPr="00711134">
        <w:rPr>
          <w:rFonts w:eastAsiaTheme="minorHAnsi"/>
          <w:lang w:val="en-CA"/>
        </w:rPr>
        <w:t xml:space="preserve"> based on </w:t>
      </w:r>
      <w:r w:rsidR="00B42E00">
        <w:rPr>
          <w:rFonts w:eastAsiaTheme="minorHAnsi"/>
          <w:lang w:val="en-CA"/>
        </w:rPr>
        <w:t>a</w:t>
      </w:r>
      <w:r w:rsidR="00B42E00" w:rsidRPr="00711134">
        <w:rPr>
          <w:rFonts w:eastAsiaTheme="minorHAnsi"/>
          <w:lang w:val="en-CA"/>
        </w:rPr>
        <w:t xml:space="preserve"> </w:t>
      </w:r>
      <w:r w:rsidR="0007606A" w:rsidRPr="00711134">
        <w:rPr>
          <w:rFonts w:eastAsiaTheme="minorHAnsi"/>
          <w:lang w:val="en-CA"/>
        </w:rPr>
        <w:t xml:space="preserve">national survey of IL practices </w:t>
      </w:r>
      <w:r w:rsidR="009A567D">
        <w:rPr>
          <w:rFonts w:eastAsiaTheme="minorHAnsi"/>
          <w:lang w:val="en-CA"/>
        </w:rPr>
        <w:t xml:space="preserve">in academic libraries generally </w:t>
      </w:r>
      <w:r w:rsidR="0007606A" w:rsidRPr="00711134">
        <w:rPr>
          <w:rFonts w:eastAsiaTheme="minorHAnsi"/>
          <w:lang w:val="en-CA"/>
        </w:rPr>
        <w:t>(</w:t>
      </w:r>
      <w:r w:rsidR="00D0490B">
        <w:rPr>
          <w:rFonts w:eastAsiaTheme="minorHAnsi"/>
          <w:lang w:val="en-CA"/>
        </w:rPr>
        <w:t>Julien, Gross, &amp; Latham, 2019)</w:t>
      </w:r>
      <w:bookmarkStart w:id="0" w:name="_GoBack"/>
      <w:bookmarkEnd w:id="0"/>
      <w:r w:rsidR="008F07FF">
        <w:rPr>
          <w:rFonts w:eastAsiaTheme="minorHAnsi"/>
          <w:lang w:val="en-CA"/>
        </w:rPr>
        <w:t>. Survey results</w:t>
      </w:r>
      <w:r w:rsidR="0007606A">
        <w:rPr>
          <w:rFonts w:eastAsiaTheme="minorHAnsi"/>
          <w:lang w:val="en-CA"/>
        </w:rPr>
        <w:t xml:space="preserve"> have been analyzed</w:t>
      </w:r>
      <w:r w:rsidR="009A567D">
        <w:rPr>
          <w:rFonts w:eastAsiaTheme="minorHAnsi"/>
          <w:lang w:val="en-CA"/>
        </w:rPr>
        <w:t xml:space="preserve">; selected results are </w:t>
      </w:r>
      <w:proofErr w:type="gramStart"/>
      <w:r w:rsidR="009A567D">
        <w:rPr>
          <w:rFonts w:eastAsiaTheme="minorHAnsi"/>
          <w:lang w:val="en-CA"/>
        </w:rPr>
        <w:t>summarized</w:t>
      </w:r>
      <w:r w:rsidR="0007606A">
        <w:rPr>
          <w:rFonts w:eastAsiaTheme="minorHAnsi"/>
          <w:lang w:val="en-CA"/>
        </w:rPr>
        <w:t xml:space="preserve">  below</w:t>
      </w:r>
      <w:proofErr w:type="gramEnd"/>
      <w:r w:rsidR="0007606A">
        <w:rPr>
          <w:rFonts w:eastAsiaTheme="minorHAnsi"/>
          <w:lang w:val="en-CA"/>
        </w:rPr>
        <w:t xml:space="preserve">. In-depth online interviews with </w:t>
      </w:r>
      <w:r w:rsidR="0007606A" w:rsidRPr="0007606A">
        <w:rPr>
          <w:rFonts w:eastAsiaTheme="minorHAnsi"/>
          <w:lang w:val="en-CA"/>
        </w:rPr>
        <w:t>60 students (30 in Florida and 30 in New York</w:t>
      </w:r>
      <w:r w:rsidR="0007606A">
        <w:rPr>
          <w:rFonts w:eastAsiaTheme="minorHAnsi"/>
          <w:lang w:val="en-CA"/>
        </w:rPr>
        <w:t>) are currently underway, and are being digitally recorded and transcribed. These interviews and preliminary data analys</w:t>
      </w:r>
      <w:r w:rsidR="004E65DC">
        <w:rPr>
          <w:rFonts w:eastAsiaTheme="minorHAnsi"/>
          <w:lang w:val="en-CA"/>
        </w:rPr>
        <w:t>i</w:t>
      </w:r>
      <w:r w:rsidR="0007606A">
        <w:rPr>
          <w:rFonts w:eastAsiaTheme="minorHAnsi"/>
          <w:lang w:val="en-CA"/>
        </w:rPr>
        <w:t>s, using a grounded theory approach, will be completed by the time of the conference</w:t>
      </w:r>
      <w:r w:rsidR="009A567D">
        <w:rPr>
          <w:rFonts w:eastAsiaTheme="minorHAnsi"/>
          <w:lang w:val="en-CA"/>
        </w:rPr>
        <w:t>, to answer the research questions listed above</w:t>
      </w:r>
      <w:r w:rsidR="0007606A">
        <w:rPr>
          <w:rFonts w:eastAsiaTheme="minorHAnsi"/>
          <w:lang w:val="en-CA"/>
        </w:rPr>
        <w:t xml:space="preserve">. </w:t>
      </w:r>
      <w:r w:rsidR="0007606A" w:rsidRPr="00711134">
        <w:rPr>
          <w:rFonts w:eastAsiaTheme="minorHAnsi"/>
          <w:lang w:val="en-CA"/>
        </w:rPr>
        <w:t xml:space="preserve">The ACRL Framework will inform </w:t>
      </w:r>
      <w:r w:rsidR="0007606A">
        <w:rPr>
          <w:rFonts w:eastAsiaTheme="minorHAnsi"/>
          <w:lang w:val="en-CA"/>
        </w:rPr>
        <w:t xml:space="preserve">interview </w:t>
      </w:r>
      <w:r w:rsidR="0007606A" w:rsidRPr="00711134">
        <w:rPr>
          <w:rFonts w:eastAsiaTheme="minorHAnsi"/>
          <w:lang w:val="en-CA"/>
        </w:rPr>
        <w:t xml:space="preserve">data interpretation, and categories and themes from </w:t>
      </w:r>
      <w:r w:rsidR="0007606A" w:rsidRPr="00711134">
        <w:rPr>
          <w:rFonts w:eastAsiaTheme="minorHAnsi"/>
          <w:lang w:val="en-CA"/>
        </w:rPr>
        <w:lastRenderedPageBreak/>
        <w:t>the data</w:t>
      </w:r>
      <w:r w:rsidR="0007606A">
        <w:rPr>
          <w:rFonts w:eastAsiaTheme="minorHAnsi"/>
          <w:lang w:val="en-CA"/>
        </w:rPr>
        <w:t xml:space="preserve"> </w:t>
      </w:r>
      <w:r w:rsidR="0007606A" w:rsidRPr="00711134">
        <w:rPr>
          <w:rFonts w:eastAsiaTheme="minorHAnsi"/>
          <w:lang w:val="en-CA"/>
        </w:rPr>
        <w:t>will be compared to the frames, knowled</w:t>
      </w:r>
      <w:r w:rsidR="0007606A">
        <w:rPr>
          <w:rFonts w:eastAsiaTheme="minorHAnsi"/>
          <w:lang w:val="en-CA"/>
        </w:rPr>
        <w:t xml:space="preserve">ge practices, and dispositions. The study received IRB approval from </w:t>
      </w:r>
      <w:r w:rsidR="00D0490B">
        <w:rPr>
          <w:rFonts w:eastAsiaTheme="minorHAnsi"/>
          <w:lang w:val="en-CA"/>
        </w:rPr>
        <w:t>Florida State University</w:t>
      </w:r>
      <w:r w:rsidR="0007606A">
        <w:rPr>
          <w:rFonts w:eastAsiaTheme="minorHAnsi"/>
          <w:lang w:val="en-CA"/>
        </w:rPr>
        <w:t xml:space="preserve">, and an </w:t>
      </w:r>
      <w:r w:rsidR="0007606A" w:rsidRPr="0007606A">
        <w:rPr>
          <w:rFonts w:eastAsiaTheme="minorHAnsi"/>
          <w:lang w:val="en-CA"/>
        </w:rPr>
        <w:t>advisory board of college librarians from New York and Florida</w:t>
      </w:r>
      <w:r w:rsidR="0007606A">
        <w:rPr>
          <w:rFonts w:eastAsiaTheme="minorHAnsi"/>
          <w:lang w:val="en-CA"/>
        </w:rPr>
        <w:t xml:space="preserve"> is overseeing the project</w:t>
      </w:r>
      <w:r w:rsidR="008F07FF">
        <w:rPr>
          <w:rFonts w:eastAsiaTheme="minorHAnsi"/>
          <w:lang w:val="en-CA"/>
        </w:rPr>
        <w:t>, and helping to recruit interview participants</w:t>
      </w:r>
      <w:r w:rsidR="0007606A">
        <w:rPr>
          <w:rFonts w:eastAsiaTheme="minorHAnsi"/>
          <w:lang w:val="en-CA"/>
        </w:rPr>
        <w:t>.</w:t>
      </w:r>
    </w:p>
    <w:p w14:paraId="7CC985E9" w14:textId="77777777" w:rsidR="0007606A" w:rsidRPr="007B7981" w:rsidRDefault="0007606A" w:rsidP="0007606A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b/>
          <w:bCs/>
          <w:lang w:val="en-GB"/>
        </w:rPr>
      </w:pPr>
    </w:p>
    <w:p w14:paraId="384233BF" w14:textId="34C62927" w:rsidR="00C6150F" w:rsidRPr="007B7981" w:rsidRDefault="009A567D" w:rsidP="00F0441F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b/>
          <w:bCs/>
          <w:lang w:val="en-GB"/>
        </w:rPr>
      </w:pPr>
      <w:r>
        <w:rPr>
          <w:rStyle w:val="normaltextrun"/>
          <w:b/>
          <w:bCs/>
          <w:lang w:val="en-GB"/>
        </w:rPr>
        <w:t xml:space="preserve">3.  </w:t>
      </w:r>
      <w:r w:rsidR="00C6150F" w:rsidRPr="007B7981">
        <w:rPr>
          <w:rStyle w:val="normaltextrun"/>
          <w:b/>
          <w:bCs/>
          <w:lang w:val="en-GB"/>
        </w:rPr>
        <w:t>Findings and Discussion</w:t>
      </w:r>
    </w:p>
    <w:p w14:paraId="2F780F9A" w14:textId="0F0B5D18" w:rsidR="00C6150F" w:rsidRDefault="00C6150F" w:rsidP="007B798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bCs/>
          <w:lang w:val="en-GB"/>
        </w:rPr>
      </w:pPr>
    </w:p>
    <w:p w14:paraId="742D1631" w14:textId="1AE24C8F" w:rsidR="007B7981" w:rsidRPr="007B7981" w:rsidRDefault="00573D65" w:rsidP="007B7981">
      <w:pPr>
        <w:pStyle w:val="paragraph"/>
        <w:spacing w:before="0" w:beforeAutospacing="0" w:after="0" w:afterAutospacing="0"/>
        <w:contextualSpacing/>
        <w:textAlignment w:val="baseline"/>
      </w:pPr>
      <w:r>
        <w:rPr>
          <w:rStyle w:val="normaltextrun"/>
          <w:lang w:val="en-GB"/>
        </w:rPr>
        <w:t>The survey of librarians with instructional responsibilities rec</w:t>
      </w:r>
      <w:r w:rsidR="00CD6A31">
        <w:rPr>
          <w:rStyle w:val="normaltextrun"/>
          <w:lang w:val="en-GB"/>
        </w:rPr>
        <w:t>eived a response rate of 21.4% (n=163), 94% of which offer IL classes and 99.3% of which offer information IL instruction</w:t>
      </w:r>
      <w:r w:rsidR="00A5563E">
        <w:rPr>
          <w:rStyle w:val="normaltextrun"/>
          <w:lang w:val="en-GB"/>
        </w:rPr>
        <w:t xml:space="preserve"> (ILI)</w:t>
      </w:r>
      <w:r w:rsidR="0039060F">
        <w:rPr>
          <w:rStyle w:val="normaltextrun"/>
          <w:lang w:val="en-GB"/>
        </w:rPr>
        <w:t xml:space="preserve">. </w:t>
      </w:r>
      <w:r w:rsidR="00D2262E">
        <w:rPr>
          <w:rStyle w:val="normaltextrun"/>
          <w:lang w:val="en-GB"/>
        </w:rPr>
        <w:t xml:space="preserve">Respondents ranked “teaching students to find information in various sources” as their most important objective, </w:t>
      </w:r>
      <w:r w:rsidR="007C290D">
        <w:rPr>
          <w:rStyle w:val="normaltextrun"/>
          <w:lang w:val="en-GB"/>
        </w:rPr>
        <w:t xml:space="preserve">which they also view as their students’ most important </w:t>
      </w:r>
      <w:r w:rsidR="00A42F97">
        <w:rPr>
          <w:rStyle w:val="normaltextrun"/>
          <w:lang w:val="en-GB"/>
        </w:rPr>
        <w:t>objective. However</w:t>
      </w:r>
      <w:r w:rsidR="007C290D">
        <w:rPr>
          <w:rStyle w:val="normaltextrun"/>
          <w:lang w:val="en-GB"/>
        </w:rPr>
        <w:t>, respondents w</w:t>
      </w:r>
      <w:r w:rsidR="00D2262E">
        <w:rPr>
          <w:rStyle w:val="normaltextrun"/>
          <w:lang w:val="en-GB"/>
        </w:rPr>
        <w:t xml:space="preserve">ould prefer to prioritize teaching students </w:t>
      </w:r>
      <w:r w:rsidR="000D206D">
        <w:rPr>
          <w:rStyle w:val="normaltextrun"/>
          <w:lang w:val="en-GB"/>
        </w:rPr>
        <w:t>how to critically evaluate information</w:t>
      </w:r>
      <w:r w:rsidR="007C290D">
        <w:rPr>
          <w:rStyle w:val="normaltextrun"/>
          <w:lang w:val="en-GB"/>
        </w:rPr>
        <w:t>, which they view as the most important skill for their students</w:t>
      </w:r>
      <w:r w:rsidR="00D2262E">
        <w:rPr>
          <w:rStyle w:val="normaltextrun"/>
          <w:lang w:val="en-GB"/>
        </w:rPr>
        <w:t>.</w:t>
      </w:r>
      <w:r w:rsidR="007C290D">
        <w:rPr>
          <w:rStyle w:val="normaltextrun"/>
          <w:lang w:val="en-GB"/>
        </w:rPr>
        <w:t xml:space="preserve"> Respondents rank students’ awareness of technological innovations as their greatest strength, and critical evaluation of information skills as their greatest weakness. </w:t>
      </w:r>
      <w:r w:rsidR="00F2277C">
        <w:rPr>
          <w:rStyle w:val="normaltextrun"/>
          <w:lang w:val="en-GB"/>
        </w:rPr>
        <w:t>One respondent stated, “</w:t>
      </w:r>
      <w:r w:rsidR="00F2277C" w:rsidRPr="00F2277C">
        <w:rPr>
          <w:rStyle w:val="normaltextrun"/>
          <w:lang w:val="en-GB"/>
        </w:rPr>
        <w:t>We find that most of the students do not know how to find academic materials and resources that support their academic needs.</w:t>
      </w:r>
      <w:r w:rsidR="00F2277C">
        <w:rPr>
          <w:rStyle w:val="normaltextrun"/>
          <w:lang w:val="en-GB"/>
        </w:rPr>
        <w:t>” Another wrote</w:t>
      </w:r>
      <w:r w:rsidR="00770C59">
        <w:rPr>
          <w:rStyle w:val="normaltextrun"/>
          <w:lang w:val="en-GB"/>
        </w:rPr>
        <w:t>,</w:t>
      </w:r>
      <w:r w:rsidR="00F2277C">
        <w:rPr>
          <w:rStyle w:val="normaltextrun"/>
          <w:lang w:val="en-GB"/>
        </w:rPr>
        <w:t xml:space="preserve"> “</w:t>
      </w:r>
      <w:r w:rsidR="00F2277C" w:rsidRPr="00F2277C">
        <w:rPr>
          <w:rStyle w:val="normaltextrun"/>
          <w:lang w:val="en-GB"/>
        </w:rPr>
        <w:t>In my experience, students vastly overestimate their research abilities. They thin</w:t>
      </w:r>
      <w:r w:rsidR="00770C59">
        <w:rPr>
          <w:rStyle w:val="normaltextrun"/>
          <w:lang w:val="en-GB"/>
        </w:rPr>
        <w:t>k</w:t>
      </w:r>
      <w:r w:rsidR="00F2277C" w:rsidRPr="00F2277C">
        <w:rPr>
          <w:rStyle w:val="normaltextrun"/>
          <w:lang w:val="en-GB"/>
        </w:rPr>
        <w:t xml:space="preserve"> that because they have experience using </w:t>
      </w:r>
      <w:r w:rsidR="00770C59">
        <w:rPr>
          <w:rStyle w:val="normaltextrun"/>
          <w:lang w:val="en-GB"/>
        </w:rPr>
        <w:t>G</w:t>
      </w:r>
      <w:r w:rsidR="00F2277C" w:rsidRPr="00F2277C">
        <w:rPr>
          <w:rStyle w:val="normaltextrun"/>
          <w:lang w:val="en-GB"/>
        </w:rPr>
        <w:t>oogle, they know how to research.</w:t>
      </w:r>
      <w:r w:rsidR="00F2277C">
        <w:rPr>
          <w:rStyle w:val="normaltextrun"/>
          <w:lang w:val="en-GB"/>
        </w:rPr>
        <w:t>” “</w:t>
      </w:r>
      <w:r w:rsidR="00F2277C" w:rsidRPr="00F2277C">
        <w:rPr>
          <w:rStyle w:val="normaltextrun"/>
          <w:lang w:val="en-GB"/>
        </w:rPr>
        <w:t>Many students come from public schools that no longer provide library services</w:t>
      </w:r>
      <w:r w:rsidR="004E65DC">
        <w:rPr>
          <w:rStyle w:val="normaltextrun"/>
          <w:lang w:val="en-GB"/>
        </w:rPr>
        <w:t>,</w:t>
      </w:r>
      <w:r w:rsidR="00F2277C" w:rsidRPr="00F2277C">
        <w:rPr>
          <w:rStyle w:val="normaltextrun"/>
          <w:lang w:val="en-GB"/>
        </w:rPr>
        <w:t xml:space="preserve"> and if there is a library</w:t>
      </w:r>
      <w:r w:rsidR="004E65DC">
        <w:rPr>
          <w:rStyle w:val="normaltextrun"/>
          <w:lang w:val="en-GB"/>
        </w:rPr>
        <w:t>,</w:t>
      </w:r>
      <w:r w:rsidR="00F2277C" w:rsidRPr="00F2277C">
        <w:rPr>
          <w:rStyle w:val="normaltextrun"/>
          <w:lang w:val="en-GB"/>
        </w:rPr>
        <w:t xml:space="preserve"> there is no media s</w:t>
      </w:r>
      <w:r w:rsidR="00F2277C">
        <w:rPr>
          <w:rStyle w:val="normaltextrun"/>
          <w:lang w:val="en-GB"/>
        </w:rPr>
        <w:t>pecialist or librarian on staff,” reported one respondent. Others noted that there are differences in students’ strengths and needs, depending on their program of study. One said, “</w:t>
      </w:r>
      <w:r w:rsidR="00F2277C" w:rsidRPr="00F2277C">
        <w:rPr>
          <w:rStyle w:val="normaltextrun"/>
          <w:lang w:val="en-GB"/>
        </w:rPr>
        <w:t>Many workforce programs require students to participate in specialized technologies or environments and are given coursework that requires a certain level of IL skills. Those in basic level programs many times are not aware of or exposed to complex IL concepts.</w:t>
      </w:r>
      <w:r w:rsidR="00F2277C">
        <w:rPr>
          <w:rStyle w:val="normaltextrun"/>
          <w:lang w:val="en-GB"/>
        </w:rPr>
        <w:t xml:space="preserve">” </w:t>
      </w:r>
      <w:r w:rsidR="007C290D">
        <w:rPr>
          <w:rStyle w:val="normaltextrun"/>
          <w:lang w:val="en-GB"/>
        </w:rPr>
        <w:t>“Searching as strategic exploration” was ranked as the most relevant frame from the Framew</w:t>
      </w:r>
      <w:r w:rsidR="006E0158">
        <w:rPr>
          <w:rStyle w:val="normaltextrun"/>
          <w:lang w:val="en-GB"/>
        </w:rPr>
        <w:t>ork for students’ success (ACRL</w:t>
      </w:r>
      <w:r w:rsidR="007C290D">
        <w:rPr>
          <w:rStyle w:val="normaltextrun"/>
          <w:lang w:val="en-GB"/>
        </w:rPr>
        <w:t xml:space="preserve"> 2016). </w:t>
      </w:r>
      <w:r w:rsidR="00F2277C">
        <w:rPr>
          <w:rStyle w:val="normaltextrun"/>
          <w:lang w:val="en-GB"/>
        </w:rPr>
        <w:t>However, m</w:t>
      </w:r>
      <w:r w:rsidR="007C290D">
        <w:rPr>
          <w:rStyle w:val="normaltextrun"/>
          <w:lang w:val="en-GB"/>
        </w:rPr>
        <w:t xml:space="preserve">ost respondents (56%) indicated that the Framework has had only a minor influence on their </w:t>
      </w:r>
      <w:r w:rsidR="00A5563E">
        <w:rPr>
          <w:rStyle w:val="normaltextrun"/>
          <w:lang w:val="en-GB"/>
        </w:rPr>
        <w:t>IL</w:t>
      </w:r>
      <w:r w:rsidR="00770C59">
        <w:rPr>
          <w:rStyle w:val="normaltextrun"/>
          <w:lang w:val="en-GB"/>
        </w:rPr>
        <w:t xml:space="preserve"> instruction</w:t>
      </w:r>
      <w:r w:rsidR="007C290D">
        <w:rPr>
          <w:rStyle w:val="normaltextrun"/>
          <w:lang w:val="en-GB"/>
        </w:rPr>
        <w:t xml:space="preserve">. Among respondents who report an influence, this has mostly been to use the frames to conceptually underpin their instruction (46.1%), and to motivate a shift to more active, hands-on learning approaches (38.5%). </w:t>
      </w:r>
      <w:r w:rsidR="00FA3D17">
        <w:rPr>
          <w:rStyle w:val="normaltextrun"/>
          <w:lang w:val="en-GB"/>
        </w:rPr>
        <w:t>These survey results will be compared with the results from the student interviews currently underway, to identify divergence in perceptions about students’ information literacy needs</w:t>
      </w:r>
      <w:r w:rsidR="00925680">
        <w:rPr>
          <w:rStyle w:val="normaltextrun"/>
          <w:lang w:val="en-GB"/>
        </w:rPr>
        <w:t xml:space="preserve">. </w:t>
      </w:r>
    </w:p>
    <w:p w14:paraId="41FF24A1" w14:textId="77777777" w:rsidR="007B7981" w:rsidRPr="007B7981" w:rsidRDefault="007B7981" w:rsidP="007B798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bCs/>
          <w:lang w:val="en-GB"/>
        </w:rPr>
      </w:pPr>
    </w:p>
    <w:p w14:paraId="63726B12" w14:textId="71E5B0F2" w:rsidR="00C6150F" w:rsidRPr="007B7981" w:rsidRDefault="00C6150F" w:rsidP="00F0441F">
      <w:pPr>
        <w:pStyle w:val="paragraph"/>
        <w:numPr>
          <w:ilvl w:val="0"/>
          <w:numId w:val="4"/>
        </w:numPr>
        <w:spacing w:before="0" w:beforeAutospacing="0" w:after="0" w:afterAutospacing="0"/>
        <w:contextualSpacing/>
        <w:textAlignment w:val="baseline"/>
        <w:rPr>
          <w:rStyle w:val="normaltextrun"/>
          <w:b/>
          <w:bCs/>
          <w:lang w:val="en-GB"/>
        </w:rPr>
      </w:pPr>
      <w:r w:rsidRPr="007B7981">
        <w:rPr>
          <w:rStyle w:val="normaltextrun"/>
          <w:b/>
          <w:bCs/>
          <w:lang w:val="en-GB"/>
        </w:rPr>
        <w:t>Implications</w:t>
      </w:r>
    </w:p>
    <w:p w14:paraId="4D2DB51F" w14:textId="77777777" w:rsidR="00144F77" w:rsidRPr="007B7981" w:rsidRDefault="00144F77" w:rsidP="007B798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eastAsiaTheme="minorHAnsi"/>
          <w:b/>
          <w:bCs/>
          <w:lang w:val="en-GB"/>
        </w:rPr>
      </w:pPr>
    </w:p>
    <w:p w14:paraId="6E8A9873" w14:textId="79C4326A" w:rsidR="00711134" w:rsidRDefault="00711134" w:rsidP="00711134">
      <w:pPr>
        <w:pStyle w:val="paragraph"/>
        <w:contextualSpacing/>
        <w:textAlignment w:val="baseline"/>
        <w:rPr>
          <w:rStyle w:val="normaltextrun"/>
          <w:bCs/>
          <w:lang w:val="en-GB"/>
        </w:rPr>
      </w:pPr>
      <w:r w:rsidRPr="00711134">
        <w:rPr>
          <w:rStyle w:val="normaltextrun"/>
          <w:bCs/>
          <w:lang w:val="en-GB"/>
        </w:rPr>
        <w:t xml:space="preserve">Community colleges are the most inclusive </w:t>
      </w:r>
      <w:r w:rsidR="008F07FF">
        <w:rPr>
          <w:rStyle w:val="normaltextrun"/>
          <w:bCs/>
          <w:lang w:val="en-GB"/>
        </w:rPr>
        <w:t xml:space="preserve">institutions of higher learning, </w:t>
      </w:r>
      <w:r w:rsidRPr="00711134">
        <w:rPr>
          <w:rStyle w:val="normaltextrun"/>
          <w:bCs/>
          <w:lang w:val="en-GB"/>
        </w:rPr>
        <w:t>available to many people who are not ready for or cannot afford other</w:t>
      </w:r>
      <w:r w:rsidR="008F07FF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forms of higher education (Community College Research</w:t>
      </w:r>
      <w:r w:rsidR="006E0158">
        <w:rPr>
          <w:rStyle w:val="normaltextrun"/>
          <w:bCs/>
          <w:lang w:val="en-GB"/>
        </w:rPr>
        <w:t xml:space="preserve"> Center</w:t>
      </w:r>
      <w:r w:rsidRPr="00711134">
        <w:rPr>
          <w:rStyle w:val="normaltextrun"/>
          <w:bCs/>
          <w:lang w:val="en-GB"/>
        </w:rPr>
        <w:t xml:space="preserve"> 2018). The American Association of Community Colleges recognizes that IL is critical to the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success of community college students (He</w:t>
      </w:r>
      <w:r w:rsidR="006E0158">
        <w:rPr>
          <w:rStyle w:val="normaltextrun"/>
          <w:bCs/>
          <w:lang w:val="en-GB"/>
        </w:rPr>
        <w:t>nry J. Kaiser Family Foundation</w:t>
      </w:r>
      <w:r w:rsidRPr="00711134">
        <w:rPr>
          <w:rStyle w:val="normaltextrun"/>
          <w:bCs/>
          <w:lang w:val="en-GB"/>
        </w:rPr>
        <w:t xml:space="preserve"> 2018). However,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community college students remain understudied, even though they are a very diverse population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whose IL needs are likely to be very different from the needs of students in university contexts.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Findings from this study will provide a much needed, holistic understanding of how community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college students, and the community college librarians teaching IL, perceive students’ attainment</w:t>
      </w:r>
      <w:r w:rsidR="00573D65">
        <w:rPr>
          <w:rStyle w:val="normaltextrun"/>
          <w:bCs/>
          <w:lang w:val="en-GB"/>
        </w:rPr>
        <w:t xml:space="preserve"> </w:t>
      </w:r>
      <w:r w:rsidRPr="00711134">
        <w:rPr>
          <w:rStyle w:val="normaltextrun"/>
          <w:bCs/>
          <w:lang w:val="en-GB"/>
        </w:rPr>
        <w:t>of IL.</w:t>
      </w:r>
    </w:p>
    <w:p w14:paraId="0F84E619" w14:textId="787C0EA4" w:rsidR="00B931FD" w:rsidRDefault="00B931FD" w:rsidP="00711134">
      <w:pPr>
        <w:pStyle w:val="paragraph"/>
        <w:contextualSpacing/>
        <w:textAlignment w:val="baseline"/>
        <w:rPr>
          <w:rStyle w:val="normaltextrun"/>
          <w:bCs/>
          <w:lang w:val="en-GB"/>
        </w:rPr>
      </w:pPr>
    </w:p>
    <w:p w14:paraId="5373575E" w14:textId="5B0214D0" w:rsidR="00144F77" w:rsidRPr="007B7981" w:rsidRDefault="00B931FD" w:rsidP="00573D65">
      <w:pPr>
        <w:pStyle w:val="paragraph"/>
        <w:contextualSpacing/>
        <w:textAlignment w:val="baseline"/>
      </w:pPr>
      <w:r w:rsidRPr="00787969">
        <w:rPr>
          <w:rFonts w:eastAsiaTheme="minorHAnsi"/>
          <w:lang w:val="en-CA"/>
        </w:rPr>
        <w:lastRenderedPageBreak/>
        <w:t xml:space="preserve">Findings from this </w:t>
      </w:r>
      <w:r w:rsidR="00573D65">
        <w:rPr>
          <w:rFonts w:eastAsiaTheme="minorHAnsi"/>
          <w:lang w:val="en-CA"/>
        </w:rPr>
        <w:t>study</w:t>
      </w:r>
      <w:r w:rsidRPr="00787969">
        <w:rPr>
          <w:rFonts w:eastAsiaTheme="minorHAnsi"/>
          <w:lang w:val="en-CA"/>
        </w:rPr>
        <w:t xml:space="preserve"> </w:t>
      </w:r>
      <w:r w:rsidR="008F07FF">
        <w:rPr>
          <w:rFonts w:eastAsiaTheme="minorHAnsi"/>
          <w:lang w:val="en-CA"/>
        </w:rPr>
        <w:t>address</w:t>
      </w:r>
      <w:r w:rsidRPr="00787969">
        <w:rPr>
          <w:rFonts w:eastAsiaTheme="minorHAnsi"/>
          <w:lang w:val="en-CA"/>
        </w:rPr>
        <w:t xml:space="preserve"> gaps in the research by revealing the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key IL needs of community college students from the point of view of both students and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librarians. The study provide</w:t>
      </w:r>
      <w:r w:rsidR="00573D65">
        <w:rPr>
          <w:rFonts w:eastAsiaTheme="minorHAnsi"/>
          <w:lang w:val="en-CA"/>
        </w:rPr>
        <w:t>s</w:t>
      </w:r>
      <w:r w:rsidRPr="00787969">
        <w:rPr>
          <w:rFonts w:eastAsiaTheme="minorHAnsi"/>
          <w:lang w:val="en-CA"/>
        </w:rPr>
        <w:t xml:space="preserve"> a snapshot of current instructional practices, the extent to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which the Framework is being implemented, and the challenges community</w:t>
      </w:r>
      <w:r w:rsidR="00944B6F">
        <w:rPr>
          <w:rFonts w:eastAsiaTheme="minorHAnsi"/>
          <w:lang w:val="en-CA"/>
        </w:rPr>
        <w:t xml:space="preserve"> college</w:t>
      </w:r>
      <w:r w:rsidRPr="00787969">
        <w:rPr>
          <w:rFonts w:eastAsiaTheme="minorHAnsi"/>
          <w:lang w:val="en-CA"/>
        </w:rPr>
        <w:t xml:space="preserve"> librarians face in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serving their academic </w:t>
      </w:r>
      <w:r w:rsidR="008F07FF">
        <w:rPr>
          <w:rFonts w:eastAsiaTheme="minorHAnsi"/>
          <w:lang w:val="en-CA"/>
        </w:rPr>
        <w:t>c</w:t>
      </w:r>
      <w:r w:rsidRPr="00787969">
        <w:rPr>
          <w:rFonts w:eastAsiaTheme="minorHAnsi"/>
          <w:lang w:val="en-CA"/>
        </w:rPr>
        <w:t xml:space="preserve">ommunities. It also </w:t>
      </w:r>
      <w:r w:rsidR="00573D65">
        <w:rPr>
          <w:rFonts w:eastAsiaTheme="minorHAnsi"/>
          <w:lang w:val="en-CA"/>
        </w:rPr>
        <w:t>contributes</w:t>
      </w:r>
      <w:r w:rsidRPr="00787969">
        <w:rPr>
          <w:rFonts w:eastAsiaTheme="minorHAnsi"/>
          <w:lang w:val="en-CA"/>
        </w:rPr>
        <w:t xml:space="preserve"> to the literature on student perceptions of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IL, the relationship between student goals and instructional experiences, and their view of IL.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 xml:space="preserve">The results of this research </w:t>
      </w:r>
      <w:r w:rsidR="00573D65">
        <w:rPr>
          <w:rFonts w:eastAsiaTheme="minorHAnsi"/>
          <w:lang w:val="en-CA"/>
        </w:rPr>
        <w:t>can aid</w:t>
      </w:r>
      <w:r w:rsidRPr="00787969">
        <w:rPr>
          <w:rFonts w:eastAsiaTheme="minorHAnsi"/>
          <w:lang w:val="en-CA"/>
        </w:rPr>
        <w:t xml:space="preserve"> the design of instruction that responds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to stu</w:t>
      </w:r>
      <w:r w:rsidR="008F07FF">
        <w:rPr>
          <w:rFonts w:eastAsiaTheme="minorHAnsi"/>
          <w:lang w:val="en-CA"/>
        </w:rPr>
        <w:t xml:space="preserve">dents’ perceived needs, inform </w:t>
      </w:r>
      <w:r w:rsidRPr="00787969">
        <w:rPr>
          <w:rFonts w:eastAsiaTheme="minorHAnsi"/>
          <w:lang w:val="en-CA"/>
        </w:rPr>
        <w:t>collaborative relationships between librarians and other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stakeholders such as teachers and administrators, and assist LIS educators in teaching</w:t>
      </w:r>
      <w:r w:rsidR="00573D65">
        <w:rPr>
          <w:rFonts w:eastAsiaTheme="minorHAnsi"/>
          <w:lang w:val="en-CA"/>
        </w:rPr>
        <w:t xml:space="preserve"> </w:t>
      </w:r>
      <w:r w:rsidRPr="00787969">
        <w:rPr>
          <w:rFonts w:eastAsiaTheme="minorHAnsi"/>
          <w:lang w:val="en-CA"/>
        </w:rPr>
        <w:t>programs at the master’s level</w:t>
      </w:r>
      <w:r w:rsidR="00944B6F">
        <w:rPr>
          <w:rFonts w:eastAsiaTheme="minorHAnsi"/>
          <w:lang w:val="en-CA"/>
        </w:rPr>
        <w:t xml:space="preserve"> in</w:t>
      </w:r>
      <w:r w:rsidRPr="00787969">
        <w:rPr>
          <w:rFonts w:eastAsiaTheme="minorHAnsi"/>
          <w:lang w:val="en-CA"/>
        </w:rPr>
        <w:t xml:space="preserve"> how to develop, implement, and evaluate replicable programs that</w:t>
      </w:r>
      <w:r w:rsidR="00573D65">
        <w:rPr>
          <w:rFonts w:eastAsiaTheme="minorHAnsi"/>
          <w:lang w:val="en-CA"/>
        </w:rPr>
        <w:t xml:space="preserve"> </w:t>
      </w:r>
      <w:r>
        <w:rPr>
          <w:rFonts w:eastAsiaTheme="minorHAnsi"/>
          <w:lang w:val="en-CA"/>
        </w:rPr>
        <w:t>a</w:t>
      </w:r>
      <w:r w:rsidR="008F07FF">
        <w:rPr>
          <w:rFonts w:eastAsiaTheme="minorHAnsi"/>
          <w:lang w:val="en-CA"/>
        </w:rPr>
        <w:t xml:space="preserve">re responsive to student needs. </w:t>
      </w:r>
      <w:r w:rsidR="00711134" w:rsidRPr="00711134">
        <w:rPr>
          <w:rStyle w:val="normaltextrun"/>
          <w:bCs/>
          <w:lang w:val="en-GB"/>
        </w:rPr>
        <w:t>Thus, there is broad</w:t>
      </w:r>
      <w:r w:rsidR="00711134">
        <w:rPr>
          <w:rStyle w:val="normaltextrun"/>
          <w:bCs/>
          <w:lang w:val="en-GB"/>
        </w:rPr>
        <w:t xml:space="preserve"> </w:t>
      </w:r>
      <w:r w:rsidR="00711134" w:rsidRPr="00711134">
        <w:rPr>
          <w:rStyle w:val="normaltextrun"/>
          <w:bCs/>
          <w:lang w:val="en-GB"/>
        </w:rPr>
        <w:t xml:space="preserve">potential for multiple outcomes, including influencing future research on best practices in information literacy instruction in the </w:t>
      </w:r>
      <w:r w:rsidR="00944B6F">
        <w:rPr>
          <w:rStyle w:val="normaltextrun"/>
          <w:bCs/>
          <w:lang w:val="en-GB"/>
        </w:rPr>
        <w:t xml:space="preserve">community </w:t>
      </w:r>
      <w:r w:rsidR="00711134" w:rsidRPr="00711134">
        <w:rPr>
          <w:rStyle w:val="normaltextrun"/>
          <w:bCs/>
          <w:lang w:val="en-GB"/>
        </w:rPr>
        <w:t>college</w:t>
      </w:r>
      <w:r w:rsidR="00573D65">
        <w:rPr>
          <w:rStyle w:val="normaltextrun"/>
          <w:bCs/>
          <w:lang w:val="en-GB"/>
        </w:rPr>
        <w:t xml:space="preserve"> </w:t>
      </w:r>
      <w:r w:rsidR="00711134" w:rsidRPr="00711134">
        <w:rPr>
          <w:rStyle w:val="normaltextrun"/>
          <w:bCs/>
          <w:lang w:val="en-GB"/>
        </w:rPr>
        <w:t>environment.</w:t>
      </w:r>
    </w:p>
    <w:p w14:paraId="3A84BD32" w14:textId="79E554F0" w:rsidR="00C6150F" w:rsidRPr="007B7981" w:rsidRDefault="00C6150F" w:rsidP="007B7981">
      <w:pPr>
        <w:contextualSpacing/>
        <w:rPr>
          <w:rFonts w:ascii="Times New Roman" w:hAnsi="Times New Roman" w:cs="Times New Roman"/>
          <w:b/>
        </w:rPr>
      </w:pPr>
      <w:r w:rsidRPr="007B7981">
        <w:rPr>
          <w:rFonts w:ascii="Times New Roman" w:hAnsi="Times New Roman" w:cs="Times New Roman"/>
          <w:b/>
        </w:rPr>
        <w:t>Reference</w:t>
      </w:r>
      <w:r w:rsidR="00121E16">
        <w:rPr>
          <w:rFonts w:ascii="Times New Roman" w:hAnsi="Times New Roman" w:cs="Times New Roman"/>
          <w:b/>
        </w:rPr>
        <w:t>s</w:t>
      </w:r>
    </w:p>
    <w:p w14:paraId="13C221B0" w14:textId="115B0833" w:rsidR="00C6150F" w:rsidRPr="007B7981" w:rsidRDefault="00C6150F" w:rsidP="007B798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b/>
          <w:bCs/>
          <w:lang w:val="en-GB"/>
        </w:rPr>
      </w:pPr>
    </w:p>
    <w:p w14:paraId="75B334CC" w14:textId="77777777" w:rsidR="00711134" w:rsidRPr="00754766" w:rsidRDefault="00711134" w:rsidP="008E19F6">
      <w:pPr>
        <w:kinsoku w:val="0"/>
        <w:overflowPunct w:val="0"/>
        <w:autoSpaceDE w:val="0"/>
        <w:autoSpaceDN w:val="0"/>
        <w:adjustRightInd w:val="0"/>
        <w:ind w:left="760" w:right="132" w:hanging="720"/>
        <w:rPr>
          <w:rFonts w:ascii="Times New Roman" w:hAnsi="Times New Roman" w:cs="Times New Roman"/>
          <w:color w:val="000000"/>
          <w:lang w:val="en-US"/>
        </w:rPr>
      </w:pPr>
      <w:r w:rsidRPr="00754766">
        <w:rPr>
          <w:rFonts w:ascii="Times New Roman" w:hAnsi="Times New Roman" w:cs="Times New Roman"/>
          <w:lang w:val="en-US"/>
        </w:rPr>
        <w:t>Association</w:t>
      </w:r>
      <w:r w:rsidRPr="00754766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754766">
        <w:rPr>
          <w:rFonts w:ascii="Times New Roman" w:hAnsi="Times New Roman" w:cs="Times New Roman"/>
          <w:lang w:val="en-US"/>
        </w:rPr>
        <w:t>of</w:t>
      </w:r>
      <w:r w:rsidRPr="00754766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College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and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Research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Libraries.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(2016).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Framework</w:t>
      </w:r>
      <w:r w:rsidRPr="00B42E00">
        <w:rPr>
          <w:rFonts w:ascii="Times New Roman" w:hAnsi="Times New Roman" w:cs="Times New Roman"/>
          <w:i/>
          <w:iCs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for</w:t>
      </w:r>
      <w:r w:rsidRPr="00B42E00">
        <w:rPr>
          <w:rFonts w:ascii="Times New Roman" w:hAnsi="Times New Roman" w:cs="Times New Roman"/>
          <w:i/>
          <w:iCs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information literacy</w:t>
      </w:r>
      <w:r w:rsidRPr="00B42E00">
        <w:rPr>
          <w:rFonts w:ascii="Times New Roman" w:hAnsi="Times New Roman" w:cs="Times New Roman"/>
          <w:i/>
          <w:iCs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for</w:t>
      </w:r>
      <w:r w:rsidRPr="00B42E00">
        <w:rPr>
          <w:rFonts w:ascii="Times New Roman" w:hAnsi="Times New Roman" w:cs="Times New Roman"/>
          <w:i/>
          <w:iCs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higher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education.</w:t>
      </w:r>
      <w:r w:rsidRPr="00B42E00">
        <w:rPr>
          <w:rFonts w:ascii="Times New Roman" w:hAnsi="Times New Roman" w:cs="Times New Roman"/>
          <w:i/>
          <w:iCs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Chicago,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IL: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American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Library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Association. Retrieved</w:t>
      </w:r>
      <w:r w:rsidRPr="00B42E00">
        <w:rPr>
          <w:rFonts w:ascii="Times New Roman" w:hAnsi="Times New Roman" w:cs="Times New Roman"/>
          <w:spacing w:val="-21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from</w:t>
      </w:r>
      <w:r w:rsidRPr="00B42E00">
        <w:rPr>
          <w:rFonts w:ascii="Times New Roman" w:hAnsi="Times New Roman" w:cs="Times New Roman"/>
          <w:spacing w:val="-21"/>
          <w:lang w:val="en-US"/>
        </w:rPr>
        <w:t xml:space="preserve"> </w:t>
      </w:r>
      <w:hyperlink r:id="rId5" w:history="1">
        <w:r w:rsidRPr="00754766">
          <w:rPr>
            <w:rFonts w:ascii="Times New Roman" w:hAnsi="Times New Roman" w:cs="Times New Roman"/>
            <w:lang w:val="en-US"/>
          </w:rPr>
          <w:t>http://www.ala.org/acrl/standards/ilframework</w:t>
        </w:r>
      </w:hyperlink>
    </w:p>
    <w:p w14:paraId="33AA29DE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line="242" w:lineRule="auto"/>
        <w:ind w:left="760" w:right="1700" w:hanging="720"/>
        <w:rPr>
          <w:rFonts w:ascii="Times New Roman" w:hAnsi="Times New Roman" w:cs="Times New Roman"/>
          <w:color w:val="000000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Community</w:t>
      </w:r>
      <w:r w:rsidRPr="00B42E00">
        <w:rPr>
          <w:rFonts w:ascii="Times New Roman" w:hAnsi="Times New Roman" w:cs="Times New Roman"/>
          <w:spacing w:val="-1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College</w:t>
      </w:r>
      <w:r w:rsidRPr="00B42E00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Research</w:t>
      </w:r>
      <w:r w:rsidRPr="00B42E00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Center.</w:t>
      </w:r>
      <w:r w:rsidRPr="00B42E00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(2018).</w:t>
      </w:r>
      <w:r w:rsidRPr="00B42E00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Community</w:t>
      </w:r>
      <w:r w:rsidRPr="00B42E00">
        <w:rPr>
          <w:rFonts w:ascii="Times New Roman" w:hAnsi="Times New Roman" w:cs="Times New Roman"/>
          <w:i/>
          <w:iCs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college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FAQs</w:t>
      </w:r>
      <w:r w:rsidRPr="00B42E00">
        <w:rPr>
          <w:rFonts w:ascii="Times New Roman" w:hAnsi="Times New Roman" w:cs="Times New Roman"/>
          <w:lang w:val="en-US"/>
        </w:rPr>
        <w:t>. Retrieved</w:t>
      </w:r>
      <w:r w:rsidRPr="00B42E00">
        <w:rPr>
          <w:rFonts w:ascii="Times New Roman" w:hAnsi="Times New Roman" w:cs="Times New Roman"/>
          <w:spacing w:val="-19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from</w:t>
      </w:r>
      <w:r w:rsidRPr="00B42E00">
        <w:rPr>
          <w:rFonts w:ascii="Times New Roman" w:hAnsi="Times New Roman" w:cs="Times New Roman"/>
          <w:spacing w:val="-20"/>
          <w:lang w:val="en-US"/>
        </w:rPr>
        <w:t xml:space="preserve"> </w:t>
      </w:r>
      <w:r w:rsidRPr="00B42E00">
        <w:rPr>
          <w:rFonts w:ascii="Times New Roman" w:hAnsi="Times New Roman" w:cs="Times New Roman"/>
          <w:u w:val="single"/>
          <w:lang w:val="en-US"/>
        </w:rPr>
        <w:t xml:space="preserve">https://ccrc.tc.columbia.edu/Community-College- </w:t>
      </w:r>
      <w:r w:rsidRPr="00B42E00">
        <w:rPr>
          <w:rFonts w:ascii="Times New Roman" w:hAnsi="Times New Roman" w:cs="Times New Roman"/>
          <w:spacing w:val="-1"/>
          <w:u w:val="single"/>
          <w:lang w:val="en-US"/>
        </w:rPr>
        <w:t>FAQs.html</w:t>
      </w:r>
    </w:p>
    <w:p w14:paraId="1C3C1830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ind w:left="760" w:right="132" w:hanging="72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Detlor,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B.,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Julien,</w:t>
      </w:r>
      <w:r w:rsidRPr="00B42E00">
        <w:rPr>
          <w:rFonts w:ascii="Times New Roman" w:hAnsi="Times New Roman" w:cs="Times New Roman"/>
          <w:spacing w:val="5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H.,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Serenko,</w:t>
      </w:r>
      <w:r w:rsidRPr="00B42E00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A.,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Wilson,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R.,</w:t>
      </w:r>
      <w:r w:rsidRPr="00B42E00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&amp;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proofErr w:type="spellStart"/>
      <w:r w:rsidRPr="00B42E00">
        <w:rPr>
          <w:rFonts w:ascii="Times New Roman" w:hAnsi="Times New Roman" w:cs="Times New Roman"/>
          <w:lang w:val="en-US"/>
        </w:rPr>
        <w:t>Lavallee</w:t>
      </w:r>
      <w:proofErr w:type="spellEnd"/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M.</w:t>
      </w:r>
      <w:r w:rsidRPr="00B42E00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(2011).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Learning outcomes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of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information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literacy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instruction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at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business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schools.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Journal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of</w:t>
      </w:r>
      <w:r w:rsidRPr="00B42E00">
        <w:rPr>
          <w:rFonts w:ascii="Times New Roman" w:hAnsi="Times New Roman" w:cs="Times New Roman"/>
          <w:i/>
          <w:iCs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the</w:t>
      </w:r>
      <w:r w:rsidRPr="00B42E00">
        <w:rPr>
          <w:rFonts w:ascii="Times New Roman" w:hAnsi="Times New Roman" w:cs="Times New Roman"/>
          <w:i/>
          <w:iCs/>
          <w:w w:val="99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American</w:t>
      </w:r>
      <w:r w:rsidRPr="00B42E00">
        <w:rPr>
          <w:rFonts w:ascii="Times New Roman" w:hAnsi="Times New Roman" w:cs="Times New Roman"/>
          <w:i/>
          <w:iCs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Society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for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Information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Science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&amp;Technology</w:t>
      </w:r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62</w:t>
      </w:r>
      <w:r w:rsidRPr="00B42E00">
        <w:rPr>
          <w:rFonts w:ascii="Times New Roman" w:hAnsi="Times New Roman" w:cs="Times New Roman"/>
          <w:lang w:val="en-US"/>
        </w:rPr>
        <w:t>(3),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572-585.</w:t>
      </w:r>
    </w:p>
    <w:p w14:paraId="56C3C7B2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ind w:left="760" w:right="132" w:hanging="72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Dougherty,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K.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J.,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Lahr,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H.,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&amp;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proofErr w:type="spellStart"/>
      <w:r w:rsidRPr="00B42E00">
        <w:rPr>
          <w:rFonts w:ascii="Times New Roman" w:hAnsi="Times New Roman" w:cs="Times New Roman"/>
          <w:lang w:val="en-US"/>
        </w:rPr>
        <w:t>Morest</w:t>
      </w:r>
      <w:proofErr w:type="spellEnd"/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V.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S.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(2017).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Reforming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American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community college: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Promising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changes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and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their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challenges.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CCRC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Working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Paper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No.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 xml:space="preserve">98. </w:t>
      </w:r>
      <w:r w:rsidRPr="00B42E00">
        <w:rPr>
          <w:rFonts w:ascii="Times New Roman" w:hAnsi="Times New Roman" w:cs="Times New Roman"/>
          <w:i/>
          <w:iCs/>
          <w:lang w:val="en-US"/>
        </w:rPr>
        <w:t>Community</w:t>
      </w:r>
      <w:r w:rsidRPr="00B42E00">
        <w:rPr>
          <w:rFonts w:ascii="Times New Roman" w:hAnsi="Times New Roman" w:cs="Times New Roman"/>
          <w:i/>
          <w:iCs/>
          <w:spacing w:val="-8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College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Research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Center,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Teachers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College,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Columbia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University</w:t>
      </w:r>
      <w:r w:rsidRPr="00B42E00">
        <w:rPr>
          <w:rFonts w:ascii="Times New Roman" w:hAnsi="Times New Roman" w:cs="Times New Roman"/>
          <w:lang w:val="en-US"/>
        </w:rPr>
        <w:t>.</w:t>
      </w:r>
    </w:p>
    <w:p w14:paraId="2FD0D8B3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before="7" w:line="274" w:lineRule="exact"/>
        <w:ind w:left="670" w:right="132" w:hanging="63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Eddy,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P.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(2013).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Developing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leaders: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role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of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competencies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in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rural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community colleges.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Community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College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Review</w:t>
      </w:r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41</w:t>
      </w:r>
      <w:r w:rsidRPr="00B42E00">
        <w:rPr>
          <w:rFonts w:ascii="Times New Roman" w:hAnsi="Times New Roman" w:cs="Times New Roman"/>
          <w:lang w:val="en-US"/>
        </w:rPr>
        <w:t>(1),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20-43.</w:t>
      </w:r>
    </w:p>
    <w:p w14:paraId="5089ACE0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before="2"/>
        <w:ind w:left="4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Henry</w:t>
      </w:r>
      <w:r w:rsidRPr="00B42E00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J.</w:t>
      </w:r>
      <w:r w:rsidRPr="00B42E00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Kaiser</w:t>
      </w:r>
      <w:r w:rsidRPr="00B42E00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Family</w:t>
      </w:r>
      <w:r w:rsidRPr="00B42E00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Foundation.</w:t>
      </w:r>
      <w:r w:rsidRPr="00B42E00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(2018).</w:t>
      </w:r>
      <w:r w:rsidRPr="00B42E00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Population</w:t>
      </w:r>
      <w:r w:rsidRPr="00B42E00">
        <w:rPr>
          <w:rFonts w:ascii="Times New Roman" w:hAnsi="Times New Roman" w:cs="Times New Roman"/>
          <w:i/>
          <w:iCs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distribution</w:t>
      </w:r>
      <w:r w:rsidRPr="00B42E00">
        <w:rPr>
          <w:rFonts w:ascii="Times New Roman" w:hAnsi="Times New Roman" w:cs="Times New Roman"/>
          <w:i/>
          <w:iCs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by</w:t>
      </w:r>
      <w:r w:rsidRPr="00B42E00">
        <w:rPr>
          <w:rFonts w:ascii="Times New Roman" w:hAnsi="Times New Roman" w:cs="Times New Roman"/>
          <w:i/>
          <w:iCs/>
          <w:spacing w:val="-11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race/ethnicity.</w:t>
      </w:r>
    </w:p>
    <w:p w14:paraId="5C5AF7FC" w14:textId="775FDD33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before="2"/>
        <w:ind w:left="76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Retrieved</w:t>
      </w:r>
      <w:r w:rsidRPr="00B42E00">
        <w:rPr>
          <w:rFonts w:ascii="Times New Roman" w:hAnsi="Times New Roman" w:cs="Times New Roman"/>
          <w:spacing w:val="-17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from</w:t>
      </w:r>
      <w:r w:rsidRPr="00B42E00">
        <w:rPr>
          <w:rFonts w:ascii="Times New Roman" w:hAnsi="Times New Roman" w:cs="Times New Roman"/>
          <w:spacing w:val="-18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https://tinyurl.com/yajfheo4</w:t>
      </w:r>
    </w:p>
    <w:p w14:paraId="28E85A43" w14:textId="6301EBAA" w:rsidR="00711134" w:rsidRPr="00B42E00" w:rsidRDefault="00D0490B" w:rsidP="008E19F6">
      <w:pPr>
        <w:kinsoku w:val="0"/>
        <w:overflowPunct w:val="0"/>
        <w:autoSpaceDE w:val="0"/>
        <w:autoSpaceDN w:val="0"/>
        <w:adjustRightInd w:val="0"/>
        <w:spacing w:before="2"/>
        <w:ind w:left="760" w:right="114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Julien, H., Gross, M., &amp; Latham, D. (2018). Survey of information literacy instructional practices in U.S. academic libraries. </w:t>
      </w:r>
      <w:r w:rsidRPr="00BA26D7">
        <w:rPr>
          <w:rFonts w:ascii="Times New Roman" w:hAnsi="Times New Roman" w:cs="Times New Roman"/>
          <w:i/>
          <w:lang w:val="en-US"/>
        </w:rPr>
        <w:t>College &amp; Research Libraries</w:t>
      </w:r>
      <w:r>
        <w:rPr>
          <w:rFonts w:ascii="Times New Roman" w:hAnsi="Times New Roman" w:cs="Times New Roman"/>
          <w:lang w:val="en-US"/>
        </w:rPr>
        <w:t xml:space="preserve">, </w:t>
      </w:r>
      <w:r w:rsidRPr="00BA26D7">
        <w:rPr>
          <w:rFonts w:ascii="Times New Roman" w:hAnsi="Times New Roman" w:cs="Times New Roman"/>
          <w:i/>
          <w:lang w:val="en-US"/>
        </w:rPr>
        <w:t>79</w:t>
      </w:r>
      <w:r>
        <w:rPr>
          <w:rFonts w:ascii="Times New Roman" w:hAnsi="Times New Roman" w:cs="Times New Roman"/>
          <w:lang w:val="en-US"/>
        </w:rPr>
        <w:t>(2), 179-199.</w:t>
      </w:r>
    </w:p>
    <w:p w14:paraId="234060DF" w14:textId="137D7CC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ind w:left="760" w:right="114" w:hanging="72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Reed,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K.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(2015).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Square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peg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in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round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hole?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Framework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for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Information</w:t>
      </w:r>
      <w:r w:rsidRPr="00B42E00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Literacy in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community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college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environment.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Journal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of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library</w:t>
      </w:r>
      <w:r w:rsidRPr="00B42E00">
        <w:rPr>
          <w:rFonts w:ascii="Times New Roman" w:hAnsi="Times New Roman" w:cs="Times New Roman"/>
          <w:i/>
          <w:iCs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administration</w:t>
      </w:r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55</w:t>
      </w:r>
      <w:r w:rsidRPr="00B42E00">
        <w:rPr>
          <w:rFonts w:ascii="Times New Roman" w:hAnsi="Times New Roman" w:cs="Times New Roman"/>
          <w:lang w:val="en-US"/>
        </w:rPr>
        <w:t>(3), 235-248.</w:t>
      </w:r>
    </w:p>
    <w:p w14:paraId="77D122C0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before="2" w:line="275" w:lineRule="exact"/>
        <w:ind w:left="4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lang w:val="en-US"/>
        </w:rPr>
        <w:t>Rosenbaum,</w:t>
      </w:r>
      <w:r w:rsidRPr="00B42E00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J.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E.,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Ahearn,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C.,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&amp;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Rosenbaum,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J.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(2016).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The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community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college</w:t>
      </w:r>
      <w:r w:rsidRPr="00B42E00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option.</w:t>
      </w:r>
    </w:p>
    <w:p w14:paraId="2D2F147D" w14:textId="77777777" w:rsidR="00711134" w:rsidRPr="00B42E00" w:rsidRDefault="00711134" w:rsidP="008E19F6">
      <w:pPr>
        <w:kinsoku w:val="0"/>
        <w:overflowPunct w:val="0"/>
        <w:autoSpaceDE w:val="0"/>
        <w:autoSpaceDN w:val="0"/>
        <w:adjustRightInd w:val="0"/>
        <w:spacing w:line="275" w:lineRule="exact"/>
        <w:ind w:left="670"/>
        <w:rPr>
          <w:rFonts w:ascii="Times New Roman" w:hAnsi="Times New Roman" w:cs="Times New Roman"/>
          <w:lang w:val="en-US"/>
        </w:rPr>
      </w:pPr>
      <w:r w:rsidRPr="00B42E00">
        <w:rPr>
          <w:rFonts w:ascii="Times New Roman" w:hAnsi="Times New Roman" w:cs="Times New Roman"/>
          <w:i/>
          <w:iCs/>
          <w:lang w:val="en-US"/>
        </w:rPr>
        <w:t>Educational</w:t>
      </w:r>
      <w:r w:rsidRPr="00B42E00">
        <w:rPr>
          <w:rFonts w:ascii="Times New Roman" w:hAnsi="Times New Roman" w:cs="Times New Roman"/>
          <w:i/>
          <w:iCs/>
          <w:spacing w:val="-7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Leadership</w:t>
      </w:r>
      <w:r w:rsidRPr="00B42E00">
        <w:rPr>
          <w:rFonts w:ascii="Times New Roman" w:hAnsi="Times New Roman" w:cs="Times New Roman"/>
          <w:lang w:val="en-US"/>
        </w:rPr>
        <w:t>,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i/>
          <w:iCs/>
          <w:lang w:val="en-US"/>
        </w:rPr>
        <w:t>73</w:t>
      </w:r>
      <w:r w:rsidRPr="00B42E00">
        <w:rPr>
          <w:rFonts w:ascii="Times New Roman" w:hAnsi="Times New Roman" w:cs="Times New Roman"/>
          <w:lang w:val="en-US"/>
        </w:rPr>
        <w:t>(6),</w:t>
      </w:r>
      <w:r w:rsidRPr="00B42E00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B42E00">
        <w:rPr>
          <w:rFonts w:ascii="Times New Roman" w:hAnsi="Times New Roman" w:cs="Times New Roman"/>
          <w:lang w:val="en-US"/>
        </w:rPr>
        <w:t>48-53.</w:t>
      </w:r>
    </w:p>
    <w:p w14:paraId="7CCD9E8B" w14:textId="33C01A77" w:rsidR="00937789" w:rsidRPr="00B16091" w:rsidRDefault="00937789" w:rsidP="008E19F6">
      <w:pPr>
        <w:kinsoku w:val="0"/>
        <w:overflowPunct w:val="0"/>
        <w:autoSpaceDE w:val="0"/>
        <w:autoSpaceDN w:val="0"/>
        <w:adjustRightInd w:val="0"/>
        <w:ind w:left="760" w:hanging="720"/>
        <w:rPr>
          <w:rFonts w:ascii="Times New Roman" w:hAnsi="Times New Roman" w:cs="Times New Roman"/>
          <w:u w:val="single"/>
          <w:lang w:val="en-US"/>
        </w:rPr>
      </w:pPr>
    </w:p>
    <w:sectPr w:rsidR="00937789" w:rsidRPr="00B1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424"/>
    <w:multiLevelType w:val="hybridMultilevel"/>
    <w:tmpl w:val="FD9A99C4"/>
    <w:lvl w:ilvl="0" w:tplc="4C221CA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40001"/>
    <w:multiLevelType w:val="hybridMultilevel"/>
    <w:tmpl w:val="0DB6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604D8"/>
    <w:multiLevelType w:val="hybridMultilevel"/>
    <w:tmpl w:val="7F4AD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805521"/>
    <w:multiLevelType w:val="hybridMultilevel"/>
    <w:tmpl w:val="CF544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3MjM1MbWwNLQ0MjZQ0lEKTi0uzszPAykwrAUAM7d3BSwAAAA="/>
  </w:docVars>
  <w:rsids>
    <w:rsidRoot w:val="004B14AE"/>
    <w:rsid w:val="0007606A"/>
    <w:rsid w:val="000D206D"/>
    <w:rsid w:val="00121E16"/>
    <w:rsid w:val="00144F77"/>
    <w:rsid w:val="00211B02"/>
    <w:rsid w:val="00323511"/>
    <w:rsid w:val="0039060F"/>
    <w:rsid w:val="003C02EC"/>
    <w:rsid w:val="0047734A"/>
    <w:rsid w:val="004B14AE"/>
    <w:rsid w:val="004E65DC"/>
    <w:rsid w:val="004F4C5C"/>
    <w:rsid w:val="00573D65"/>
    <w:rsid w:val="006E0158"/>
    <w:rsid w:val="006F3E96"/>
    <w:rsid w:val="00711134"/>
    <w:rsid w:val="00754766"/>
    <w:rsid w:val="00770C59"/>
    <w:rsid w:val="00787969"/>
    <w:rsid w:val="007B7981"/>
    <w:rsid w:val="007C290D"/>
    <w:rsid w:val="007C2F15"/>
    <w:rsid w:val="007E0B29"/>
    <w:rsid w:val="008779DB"/>
    <w:rsid w:val="008E19F6"/>
    <w:rsid w:val="008F07FF"/>
    <w:rsid w:val="00925680"/>
    <w:rsid w:val="00937789"/>
    <w:rsid w:val="00944B6F"/>
    <w:rsid w:val="00994EC0"/>
    <w:rsid w:val="009A567D"/>
    <w:rsid w:val="00A42F97"/>
    <w:rsid w:val="00A5563E"/>
    <w:rsid w:val="00B16091"/>
    <w:rsid w:val="00B42E00"/>
    <w:rsid w:val="00B931FD"/>
    <w:rsid w:val="00BA26D7"/>
    <w:rsid w:val="00BF5A77"/>
    <w:rsid w:val="00C6150F"/>
    <w:rsid w:val="00CD6A31"/>
    <w:rsid w:val="00D0490B"/>
    <w:rsid w:val="00D2262E"/>
    <w:rsid w:val="00DD27BF"/>
    <w:rsid w:val="00E51F12"/>
    <w:rsid w:val="00F0441F"/>
    <w:rsid w:val="00F2277C"/>
    <w:rsid w:val="00F37893"/>
    <w:rsid w:val="00F9281B"/>
    <w:rsid w:val="00FA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0476D"/>
  <w15:docId w15:val="{95AEC80E-4ADD-4994-BCBE-7F5BE09F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4AE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AE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4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4AE"/>
    <w:rPr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4B14AE"/>
    <w:rPr>
      <w:sz w:val="16"/>
      <w:szCs w:val="16"/>
    </w:rPr>
  </w:style>
  <w:style w:type="paragraph" w:customStyle="1" w:styleId="paragraph">
    <w:name w:val="paragraph"/>
    <w:basedOn w:val="Normal"/>
    <w:rsid w:val="004B14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4B14AE"/>
  </w:style>
  <w:style w:type="character" w:customStyle="1" w:styleId="eop">
    <w:name w:val="eop"/>
    <w:basedOn w:val="DefaultParagraphFont"/>
    <w:rsid w:val="004B14AE"/>
  </w:style>
  <w:style w:type="character" w:customStyle="1" w:styleId="spellingerror">
    <w:name w:val="spellingerror"/>
    <w:basedOn w:val="DefaultParagraphFont"/>
    <w:rsid w:val="004B14AE"/>
  </w:style>
  <w:style w:type="paragraph" w:styleId="BalloonText">
    <w:name w:val="Balloon Text"/>
    <w:basedOn w:val="Normal"/>
    <w:link w:val="BalloonTextChar"/>
    <w:uiPriority w:val="99"/>
    <w:semiHidden/>
    <w:unhideWhenUsed/>
    <w:rsid w:val="004B14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AE"/>
    <w:rPr>
      <w:rFonts w:ascii="Segoe UI" w:hAnsi="Segoe UI" w:cs="Segoe UI"/>
      <w:sz w:val="18"/>
      <w:szCs w:val="1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711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1134"/>
    <w:rPr>
      <w:sz w:val="24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5DC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a.org/acrl/standards/il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Graduate School of Education</Company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Julien, Heidi</dc:creator>
  <cp:keywords/>
  <dc:description/>
  <cp:lastModifiedBy>Julien, Heidi</cp:lastModifiedBy>
  <cp:revision>3</cp:revision>
  <dcterms:created xsi:type="dcterms:W3CDTF">2020-06-25T15:14:00Z</dcterms:created>
  <dcterms:modified xsi:type="dcterms:W3CDTF">2020-06-25T15:14:00Z</dcterms:modified>
</cp:coreProperties>
</file>