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F46CD" w14:textId="4AE45AA3" w:rsidR="00BC5782" w:rsidRDefault="00014424" w:rsidP="008E03B4">
      <w:pPr>
        <w:spacing w:after="0" w:line="240" w:lineRule="auto"/>
        <w:rPr>
          <w:rFonts w:ascii="Times New Roman" w:hAnsi="Times New Roman"/>
          <w:bCs/>
          <w:sz w:val="36"/>
          <w:szCs w:val="36"/>
        </w:rPr>
      </w:pPr>
      <w:r>
        <w:rPr>
          <w:rFonts w:ascii="Times New Roman" w:hAnsi="Times New Roman"/>
          <w:bCs/>
          <w:sz w:val="36"/>
          <w:szCs w:val="36"/>
        </w:rPr>
        <w:t>Association</w:t>
      </w:r>
      <w:r w:rsidR="004746EB">
        <w:rPr>
          <w:rFonts w:ascii="Times New Roman" w:hAnsi="Times New Roman"/>
          <w:bCs/>
          <w:sz w:val="36"/>
          <w:szCs w:val="36"/>
        </w:rPr>
        <w:t>s</w:t>
      </w:r>
      <w:r>
        <w:rPr>
          <w:rFonts w:ascii="Times New Roman" w:hAnsi="Times New Roman"/>
          <w:bCs/>
          <w:sz w:val="36"/>
          <w:szCs w:val="36"/>
        </w:rPr>
        <w:t xml:space="preserve"> between</w:t>
      </w:r>
      <w:r w:rsidR="004746EB">
        <w:rPr>
          <w:rFonts w:ascii="Times New Roman" w:hAnsi="Times New Roman"/>
          <w:bCs/>
          <w:sz w:val="36"/>
          <w:szCs w:val="36"/>
        </w:rPr>
        <w:t xml:space="preserve"> Nollywood Movies and</w:t>
      </w:r>
      <w:r w:rsidR="00CB67FA" w:rsidRPr="00CB67FA">
        <w:rPr>
          <w:rFonts w:ascii="Times New Roman" w:hAnsi="Times New Roman"/>
          <w:bCs/>
          <w:sz w:val="36"/>
          <w:szCs w:val="36"/>
        </w:rPr>
        <w:t xml:space="preserve"> Risky Sexual Behaviours among in-School youths in Nigeria</w:t>
      </w:r>
      <w:r w:rsidR="00CB67FA">
        <w:rPr>
          <w:rFonts w:ascii="Times New Roman" w:hAnsi="Times New Roman"/>
          <w:bCs/>
          <w:sz w:val="36"/>
          <w:szCs w:val="36"/>
        </w:rPr>
        <w:t xml:space="preserve">: </w:t>
      </w:r>
      <w:r w:rsidR="00A62385">
        <w:rPr>
          <w:rFonts w:ascii="Times New Roman" w:hAnsi="Times New Roman"/>
          <w:bCs/>
          <w:sz w:val="36"/>
          <w:szCs w:val="36"/>
        </w:rPr>
        <w:t xml:space="preserve">An Ongoing </w:t>
      </w:r>
      <w:r w:rsidR="000872FF">
        <w:rPr>
          <w:rFonts w:ascii="Times New Roman" w:hAnsi="Times New Roman"/>
          <w:bCs/>
          <w:sz w:val="36"/>
          <w:szCs w:val="36"/>
        </w:rPr>
        <w:t>Study</w:t>
      </w:r>
    </w:p>
    <w:p w14:paraId="3575F4A2" w14:textId="77777777" w:rsidR="004B08EB" w:rsidRPr="004B08EB" w:rsidRDefault="004B08EB" w:rsidP="008E03B4">
      <w:pPr>
        <w:spacing w:after="0" w:line="240" w:lineRule="auto"/>
        <w:rPr>
          <w:rFonts w:ascii="Times New Roman" w:hAnsi="Times New Roman"/>
          <w:bCs/>
          <w:sz w:val="24"/>
          <w:szCs w:val="24"/>
        </w:rPr>
      </w:pPr>
    </w:p>
    <w:p w14:paraId="3F8F9D4B" w14:textId="118C19ED" w:rsidR="0045405B" w:rsidRDefault="0045405B" w:rsidP="00692EFB">
      <w:pPr>
        <w:spacing w:after="0" w:line="240" w:lineRule="auto"/>
        <w:ind w:firstLine="720"/>
        <w:rPr>
          <w:rFonts w:ascii="Times New Roman" w:hAnsi="Times New Roman"/>
          <w:bCs/>
          <w:sz w:val="24"/>
          <w:szCs w:val="24"/>
        </w:rPr>
      </w:pPr>
      <w:r w:rsidRPr="00692EFB">
        <w:rPr>
          <w:rFonts w:ascii="Times New Roman" w:hAnsi="Times New Roman"/>
          <w:bCs/>
          <w:sz w:val="24"/>
          <w:szCs w:val="24"/>
        </w:rPr>
        <w:t>A</w:t>
      </w:r>
      <w:r w:rsidR="00A27C6C" w:rsidRPr="00692EFB">
        <w:rPr>
          <w:rFonts w:ascii="Times New Roman" w:hAnsi="Times New Roman"/>
          <w:bCs/>
          <w:sz w:val="24"/>
          <w:szCs w:val="24"/>
        </w:rPr>
        <w:t xml:space="preserve">yodele </w:t>
      </w:r>
      <w:r w:rsidR="00E91E92">
        <w:rPr>
          <w:rFonts w:ascii="Times New Roman" w:hAnsi="Times New Roman"/>
          <w:bCs/>
          <w:sz w:val="24"/>
          <w:szCs w:val="24"/>
        </w:rPr>
        <w:t xml:space="preserve">John </w:t>
      </w:r>
      <w:r w:rsidR="00A27C6C" w:rsidRPr="00692EFB">
        <w:rPr>
          <w:rFonts w:ascii="Times New Roman" w:hAnsi="Times New Roman"/>
          <w:bCs/>
          <w:sz w:val="24"/>
          <w:szCs w:val="24"/>
        </w:rPr>
        <w:t>Alonge</w:t>
      </w:r>
      <w:r w:rsidR="00692EFB" w:rsidRPr="00692EFB">
        <w:rPr>
          <w:rFonts w:ascii="Times New Roman" w:hAnsi="Times New Roman"/>
          <w:bCs/>
          <w:sz w:val="24"/>
          <w:szCs w:val="24"/>
        </w:rPr>
        <w:tab/>
      </w:r>
      <w:r w:rsidR="00692EFB" w:rsidRPr="00692EFB">
        <w:rPr>
          <w:rFonts w:ascii="Times New Roman" w:hAnsi="Times New Roman"/>
          <w:bCs/>
          <w:sz w:val="24"/>
          <w:szCs w:val="24"/>
        </w:rPr>
        <w:tab/>
      </w:r>
      <w:r w:rsidR="00692EFB" w:rsidRPr="00692EFB">
        <w:rPr>
          <w:rFonts w:ascii="Times New Roman" w:hAnsi="Times New Roman"/>
          <w:bCs/>
          <w:sz w:val="24"/>
          <w:szCs w:val="24"/>
        </w:rPr>
        <w:tab/>
      </w:r>
      <w:r w:rsidR="00692EFB" w:rsidRPr="00692EFB">
        <w:rPr>
          <w:rFonts w:ascii="Times New Roman" w:hAnsi="Times New Roman"/>
          <w:bCs/>
          <w:sz w:val="24"/>
          <w:szCs w:val="24"/>
        </w:rPr>
        <w:tab/>
      </w:r>
      <w:r w:rsidR="00A06288">
        <w:rPr>
          <w:rFonts w:ascii="Times New Roman" w:hAnsi="Times New Roman"/>
          <w:bCs/>
          <w:sz w:val="24"/>
          <w:szCs w:val="24"/>
        </w:rPr>
        <w:tab/>
      </w:r>
      <w:proofErr w:type="spellStart"/>
      <w:r w:rsidR="00692EFB" w:rsidRPr="00692EFB">
        <w:rPr>
          <w:rFonts w:ascii="Times New Roman" w:hAnsi="Times New Roman"/>
          <w:bCs/>
          <w:sz w:val="24"/>
          <w:szCs w:val="24"/>
        </w:rPr>
        <w:t>Toluwase</w:t>
      </w:r>
      <w:proofErr w:type="spellEnd"/>
      <w:r w:rsidR="00692EFB" w:rsidRPr="00692EFB">
        <w:rPr>
          <w:rFonts w:ascii="Times New Roman" w:hAnsi="Times New Roman"/>
          <w:bCs/>
          <w:sz w:val="24"/>
          <w:szCs w:val="24"/>
        </w:rPr>
        <w:t xml:space="preserve"> Victor </w:t>
      </w:r>
      <w:proofErr w:type="spellStart"/>
      <w:r w:rsidR="00692EFB" w:rsidRPr="00692EFB">
        <w:rPr>
          <w:rFonts w:ascii="Times New Roman" w:hAnsi="Times New Roman"/>
          <w:bCs/>
          <w:sz w:val="24"/>
          <w:szCs w:val="24"/>
        </w:rPr>
        <w:t>Asubiaro</w:t>
      </w:r>
      <w:proofErr w:type="spellEnd"/>
    </w:p>
    <w:p w14:paraId="0B448857" w14:textId="7849BE14" w:rsidR="00692EFB" w:rsidRDefault="00D90AB2" w:rsidP="00D90AB2">
      <w:pPr>
        <w:spacing w:after="0" w:line="240" w:lineRule="auto"/>
        <w:rPr>
          <w:rFonts w:ascii="Times New Roman" w:hAnsi="Times New Roman"/>
          <w:bCs/>
          <w:sz w:val="24"/>
          <w:szCs w:val="24"/>
        </w:rPr>
      </w:pPr>
      <w:r>
        <w:rPr>
          <w:rFonts w:ascii="Times New Roman" w:hAnsi="Times New Roman"/>
          <w:bCs/>
          <w:sz w:val="24"/>
          <w:szCs w:val="24"/>
        </w:rPr>
        <w:t>University of Ibadan, Nigeria</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A06288">
        <w:rPr>
          <w:rFonts w:ascii="Times New Roman" w:hAnsi="Times New Roman"/>
          <w:bCs/>
          <w:sz w:val="24"/>
          <w:szCs w:val="24"/>
        </w:rPr>
        <w:tab/>
      </w:r>
      <w:r>
        <w:rPr>
          <w:rFonts w:ascii="Times New Roman" w:hAnsi="Times New Roman"/>
          <w:bCs/>
          <w:sz w:val="24"/>
          <w:szCs w:val="24"/>
        </w:rPr>
        <w:t>University of Western Ontario, Canada</w:t>
      </w:r>
    </w:p>
    <w:p w14:paraId="400E017F" w14:textId="46CB5531" w:rsidR="00A06288" w:rsidRDefault="00A06288" w:rsidP="00D90AB2">
      <w:pPr>
        <w:spacing w:after="0" w:line="24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237CD4">
        <w:rPr>
          <w:rFonts w:ascii="Times New Roman" w:hAnsi="Times New Roman"/>
          <w:bCs/>
          <w:sz w:val="24"/>
          <w:szCs w:val="24"/>
        </w:rPr>
        <w:t>a</w:t>
      </w:r>
      <w:r>
        <w:rPr>
          <w:rFonts w:ascii="Times New Roman" w:hAnsi="Times New Roman"/>
          <w:bCs/>
          <w:sz w:val="24"/>
          <w:szCs w:val="24"/>
        </w:rPr>
        <w:t>nd</w:t>
      </w:r>
      <w:r w:rsidR="00E91E92">
        <w:rPr>
          <w:rFonts w:ascii="Times New Roman" w:hAnsi="Times New Roman"/>
          <w:bCs/>
          <w:sz w:val="24"/>
          <w:szCs w:val="24"/>
        </w:rPr>
        <w:t xml:space="preserve"> </w:t>
      </w:r>
    </w:p>
    <w:p w14:paraId="750476F7" w14:textId="1922A534" w:rsidR="00A06288" w:rsidRPr="00692EFB" w:rsidRDefault="00A06288" w:rsidP="00D90AB2">
      <w:pPr>
        <w:spacing w:after="0" w:line="24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237CD4">
        <w:rPr>
          <w:rFonts w:ascii="Times New Roman" w:hAnsi="Times New Roman"/>
          <w:bCs/>
          <w:sz w:val="24"/>
          <w:szCs w:val="24"/>
        </w:rPr>
        <w:t xml:space="preserve">        University of Ibadan, Nigeria</w:t>
      </w:r>
    </w:p>
    <w:p w14:paraId="13CCF543" w14:textId="77777777" w:rsidR="00692EFB" w:rsidRPr="00692EFB" w:rsidRDefault="00692EFB" w:rsidP="008E03B4">
      <w:pPr>
        <w:spacing w:after="0" w:line="240" w:lineRule="auto"/>
        <w:rPr>
          <w:rFonts w:ascii="Times New Roman" w:hAnsi="Times New Roman"/>
          <w:sz w:val="24"/>
          <w:szCs w:val="24"/>
        </w:rPr>
      </w:pPr>
    </w:p>
    <w:p w14:paraId="67B3490B" w14:textId="77777777" w:rsidR="00D414DF" w:rsidRDefault="00D414DF" w:rsidP="008E03B4">
      <w:pPr>
        <w:spacing w:after="0" w:line="240" w:lineRule="auto"/>
        <w:rPr>
          <w:rFonts w:ascii="Times New Roman" w:hAnsi="Times New Roman"/>
          <w:sz w:val="24"/>
          <w:szCs w:val="24"/>
        </w:rPr>
      </w:pPr>
    </w:p>
    <w:p w14:paraId="64060EE0" w14:textId="38F8CE0A" w:rsidR="00D414DF" w:rsidRDefault="002938CE" w:rsidP="008E03B4">
      <w:pPr>
        <w:spacing w:after="0" w:line="240" w:lineRule="auto"/>
        <w:rPr>
          <w:rFonts w:ascii="Times New Roman" w:hAnsi="Times New Roman"/>
          <w:b/>
        </w:rPr>
      </w:pPr>
      <w:r>
        <w:rPr>
          <w:rFonts w:ascii="Times New Roman" w:hAnsi="Times New Roman"/>
          <w:b/>
        </w:rPr>
        <w:t xml:space="preserve">Abstract or </w:t>
      </w:r>
      <w:r w:rsidRPr="00D414DF">
        <w:rPr>
          <w:rFonts w:ascii="Times New Roman" w:hAnsi="Times New Roman"/>
          <w:b/>
          <w:sz w:val="24"/>
          <w:szCs w:val="24"/>
        </w:rPr>
        <w:t>Résumé:</w:t>
      </w:r>
      <w:r>
        <w:rPr>
          <w:rFonts w:ascii="Times New Roman" w:hAnsi="Times New Roman"/>
          <w:b/>
          <w:sz w:val="24"/>
          <w:szCs w:val="24"/>
        </w:rPr>
        <w:t xml:space="preserve"> </w:t>
      </w:r>
      <w:r w:rsidR="00D414DF" w:rsidRPr="00D414DF">
        <w:rPr>
          <w:rFonts w:ascii="Times New Roman" w:hAnsi="Times New Roman"/>
          <w:b/>
        </w:rPr>
        <w:t xml:space="preserve"> </w:t>
      </w:r>
    </w:p>
    <w:p w14:paraId="3C053145" w14:textId="0D809531" w:rsidR="00F4148C" w:rsidRPr="00F4148C" w:rsidRDefault="00CD31EC" w:rsidP="00F4148C">
      <w:pPr>
        <w:spacing w:after="0" w:line="240" w:lineRule="auto"/>
        <w:jc w:val="both"/>
        <w:rPr>
          <w:rFonts w:ascii="Times New Roman" w:hAnsi="Times New Roman"/>
          <w:b/>
        </w:rPr>
      </w:pPr>
      <w:r>
        <w:rPr>
          <w:rFonts w:ascii="Times New Roman" w:hAnsi="Times New Roman"/>
        </w:rPr>
        <w:t>N</w:t>
      </w:r>
      <w:r w:rsidR="000E6153">
        <w:rPr>
          <w:rFonts w:ascii="Times New Roman" w:hAnsi="Times New Roman"/>
        </w:rPr>
        <w:t xml:space="preserve">ollywood, the second largest movie industry in the world after </w:t>
      </w:r>
      <w:r w:rsidR="00245A01">
        <w:rPr>
          <w:rFonts w:ascii="Times New Roman" w:hAnsi="Times New Roman"/>
        </w:rPr>
        <w:t>America’s Hollywood</w:t>
      </w:r>
      <w:r w:rsidR="009177EB">
        <w:rPr>
          <w:rFonts w:ascii="Times New Roman" w:hAnsi="Times New Roman"/>
        </w:rPr>
        <w:t>, is Nigeria’s movie in</w:t>
      </w:r>
      <w:r w:rsidR="00A10A23">
        <w:rPr>
          <w:rFonts w:ascii="Times New Roman" w:hAnsi="Times New Roman"/>
        </w:rPr>
        <w:t>dustry.</w:t>
      </w:r>
      <w:r w:rsidR="002F00EE">
        <w:rPr>
          <w:rFonts w:ascii="Times New Roman" w:hAnsi="Times New Roman"/>
        </w:rPr>
        <w:t xml:space="preserve"> </w:t>
      </w:r>
      <w:r w:rsidR="00F60316" w:rsidRPr="00F4148C">
        <w:rPr>
          <w:rFonts w:ascii="Times New Roman" w:hAnsi="Times New Roman"/>
        </w:rPr>
        <w:t>T</w:t>
      </w:r>
      <w:r w:rsidR="00F60316">
        <w:rPr>
          <w:rFonts w:ascii="Times New Roman" w:hAnsi="Times New Roman"/>
        </w:rPr>
        <w:t>his ongoing study</w:t>
      </w:r>
      <w:r w:rsidR="00F4148C" w:rsidRPr="00F4148C">
        <w:rPr>
          <w:rFonts w:ascii="Times New Roman" w:hAnsi="Times New Roman"/>
        </w:rPr>
        <w:t xml:space="preserve"> investigate</w:t>
      </w:r>
      <w:r w:rsidR="004112CF">
        <w:rPr>
          <w:rFonts w:ascii="Times New Roman" w:hAnsi="Times New Roman"/>
        </w:rPr>
        <w:t>s</w:t>
      </w:r>
      <w:r w:rsidR="00F4148C" w:rsidRPr="00F4148C">
        <w:rPr>
          <w:rFonts w:ascii="Times New Roman" w:hAnsi="Times New Roman"/>
        </w:rPr>
        <w:t xml:space="preserve"> how sexual messages and scenes are communicated to viewers</w:t>
      </w:r>
      <w:r w:rsidR="005C2F78">
        <w:rPr>
          <w:rFonts w:ascii="Times New Roman" w:hAnsi="Times New Roman"/>
        </w:rPr>
        <w:t xml:space="preserve"> and if there is correlation between the </w:t>
      </w:r>
      <w:r w:rsidR="00025440">
        <w:rPr>
          <w:rFonts w:ascii="Times New Roman" w:hAnsi="Times New Roman"/>
        </w:rPr>
        <w:t xml:space="preserve">pattern of Nollywood movies exposure and sexual behaviour of </w:t>
      </w:r>
      <w:r w:rsidR="009F5805">
        <w:rPr>
          <w:rFonts w:ascii="Times New Roman" w:hAnsi="Times New Roman"/>
        </w:rPr>
        <w:t xml:space="preserve">in-school </w:t>
      </w:r>
      <w:r w:rsidR="00025440">
        <w:rPr>
          <w:rFonts w:ascii="Times New Roman" w:hAnsi="Times New Roman"/>
        </w:rPr>
        <w:t>adolescents in the southwestern part of Nigeria</w:t>
      </w:r>
      <w:r w:rsidR="00E61AAF">
        <w:rPr>
          <w:rFonts w:ascii="Times New Roman" w:hAnsi="Times New Roman"/>
        </w:rPr>
        <w:t xml:space="preserve">. </w:t>
      </w:r>
      <w:r w:rsidR="009F5805">
        <w:rPr>
          <w:rFonts w:ascii="Times New Roman" w:hAnsi="Times New Roman"/>
        </w:rPr>
        <w:t>Data will be collected from the parti</w:t>
      </w:r>
      <w:r w:rsidR="00CA02D4">
        <w:rPr>
          <w:rFonts w:ascii="Times New Roman" w:hAnsi="Times New Roman"/>
        </w:rPr>
        <w:t>cipants</w:t>
      </w:r>
      <w:r w:rsidR="00894D09">
        <w:rPr>
          <w:rFonts w:ascii="Times New Roman" w:hAnsi="Times New Roman"/>
        </w:rPr>
        <w:t xml:space="preserve"> through questionnaire while </w:t>
      </w:r>
      <w:r w:rsidR="00700A5F">
        <w:rPr>
          <w:rFonts w:ascii="Times New Roman" w:hAnsi="Times New Roman"/>
        </w:rPr>
        <w:t xml:space="preserve">content of </w:t>
      </w:r>
      <w:r w:rsidR="00240A95">
        <w:rPr>
          <w:rFonts w:ascii="Times New Roman" w:hAnsi="Times New Roman"/>
        </w:rPr>
        <w:t xml:space="preserve">popular </w:t>
      </w:r>
      <w:r w:rsidR="00700A5F">
        <w:rPr>
          <w:rFonts w:ascii="Times New Roman" w:hAnsi="Times New Roman"/>
        </w:rPr>
        <w:t>Noll</w:t>
      </w:r>
      <w:r w:rsidR="00240A95">
        <w:rPr>
          <w:rFonts w:ascii="Times New Roman" w:hAnsi="Times New Roman"/>
        </w:rPr>
        <w:t>y</w:t>
      </w:r>
      <w:r w:rsidR="00700A5F">
        <w:rPr>
          <w:rFonts w:ascii="Times New Roman" w:hAnsi="Times New Roman"/>
        </w:rPr>
        <w:t>wood</w:t>
      </w:r>
      <w:r w:rsidR="00240A95">
        <w:rPr>
          <w:rFonts w:ascii="Times New Roman" w:hAnsi="Times New Roman"/>
        </w:rPr>
        <w:t xml:space="preserve"> movies</w:t>
      </w:r>
      <w:r w:rsidR="006F2746">
        <w:rPr>
          <w:rFonts w:ascii="Times New Roman" w:hAnsi="Times New Roman"/>
        </w:rPr>
        <w:t xml:space="preserve"> among the participants will be content analyzed.</w:t>
      </w:r>
      <w:r w:rsidR="00353766">
        <w:rPr>
          <w:rFonts w:ascii="Times New Roman" w:hAnsi="Times New Roman"/>
        </w:rPr>
        <w:t xml:space="preserve"> It is expected that this study will </w:t>
      </w:r>
      <w:r w:rsidR="00314508">
        <w:rPr>
          <w:rFonts w:ascii="Times New Roman" w:hAnsi="Times New Roman"/>
        </w:rPr>
        <w:t xml:space="preserve">provide information about the </w:t>
      </w:r>
      <w:r w:rsidR="00DB0E56">
        <w:rPr>
          <w:rFonts w:ascii="Times New Roman" w:hAnsi="Times New Roman"/>
        </w:rPr>
        <w:t>frequency</w:t>
      </w:r>
      <w:r w:rsidR="00901CD8">
        <w:rPr>
          <w:rFonts w:ascii="Times New Roman" w:hAnsi="Times New Roman"/>
        </w:rPr>
        <w:t xml:space="preserve"> of sexual scenes</w:t>
      </w:r>
      <w:r w:rsidR="00EC22ED">
        <w:rPr>
          <w:rFonts w:ascii="Times New Roman" w:hAnsi="Times New Roman"/>
        </w:rPr>
        <w:t xml:space="preserve"> and how </w:t>
      </w:r>
      <w:r w:rsidR="00D658B4">
        <w:rPr>
          <w:rFonts w:ascii="Times New Roman" w:hAnsi="Times New Roman"/>
        </w:rPr>
        <w:t>risky sexual behaviours are portrayed</w:t>
      </w:r>
      <w:r w:rsidR="00901CD8">
        <w:rPr>
          <w:rFonts w:ascii="Times New Roman" w:hAnsi="Times New Roman"/>
        </w:rPr>
        <w:t xml:space="preserve"> in Nollywood movies</w:t>
      </w:r>
      <w:r w:rsidR="00A9736B">
        <w:rPr>
          <w:rFonts w:ascii="Times New Roman" w:hAnsi="Times New Roman"/>
        </w:rPr>
        <w:t>. Secondly,</w:t>
      </w:r>
      <w:r w:rsidR="00D357C8">
        <w:rPr>
          <w:rFonts w:ascii="Times New Roman" w:hAnsi="Times New Roman"/>
        </w:rPr>
        <w:t xml:space="preserve"> it is expected that this study </w:t>
      </w:r>
      <w:r w:rsidR="00C705F3">
        <w:rPr>
          <w:rFonts w:ascii="Times New Roman" w:hAnsi="Times New Roman"/>
        </w:rPr>
        <w:t xml:space="preserve">will </w:t>
      </w:r>
      <w:r w:rsidR="001F29B3">
        <w:rPr>
          <w:rFonts w:ascii="Times New Roman" w:hAnsi="Times New Roman"/>
        </w:rPr>
        <w:t>show the</w:t>
      </w:r>
      <w:r w:rsidR="00C84960">
        <w:rPr>
          <w:rFonts w:ascii="Times New Roman" w:hAnsi="Times New Roman"/>
        </w:rPr>
        <w:t xml:space="preserve"> types of</w:t>
      </w:r>
      <w:r w:rsidR="001F29B3">
        <w:rPr>
          <w:rFonts w:ascii="Times New Roman" w:hAnsi="Times New Roman"/>
        </w:rPr>
        <w:t xml:space="preserve"> relation</w:t>
      </w:r>
      <w:r w:rsidR="00C84960">
        <w:rPr>
          <w:rFonts w:ascii="Times New Roman" w:hAnsi="Times New Roman"/>
        </w:rPr>
        <w:t>ship</w:t>
      </w:r>
      <w:r w:rsidR="007117EB">
        <w:rPr>
          <w:rFonts w:ascii="Times New Roman" w:hAnsi="Times New Roman"/>
        </w:rPr>
        <w:t>s that exist</w:t>
      </w:r>
      <w:r w:rsidR="00C84960">
        <w:rPr>
          <w:rFonts w:ascii="Times New Roman" w:hAnsi="Times New Roman"/>
        </w:rPr>
        <w:t xml:space="preserve"> between movie exposure behaviour and</w:t>
      </w:r>
      <w:r w:rsidR="00271F81">
        <w:rPr>
          <w:rFonts w:ascii="Times New Roman" w:hAnsi="Times New Roman"/>
        </w:rPr>
        <w:t xml:space="preserve"> sexual behaviour in the study population.</w:t>
      </w:r>
    </w:p>
    <w:p w14:paraId="1F04321F" w14:textId="77777777" w:rsidR="0028766C" w:rsidRDefault="0028766C" w:rsidP="008E03B4">
      <w:pPr>
        <w:spacing w:after="0" w:line="240" w:lineRule="auto"/>
        <w:rPr>
          <w:rFonts w:ascii="Times New Roman" w:hAnsi="Times New Roman"/>
          <w:sz w:val="24"/>
          <w:szCs w:val="24"/>
        </w:rPr>
      </w:pPr>
    </w:p>
    <w:p w14:paraId="7F039012" w14:textId="345BF2FE" w:rsidR="00914A2B" w:rsidRDefault="002938CE" w:rsidP="008E03B4">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Pr>
          <w:rFonts w:ascii="Times New Roman" w:hAnsi="Times New Roman"/>
          <w:b/>
          <w:sz w:val="24"/>
          <w:szCs w:val="24"/>
        </w:rPr>
        <w:t>Introduction</w:t>
      </w:r>
    </w:p>
    <w:p w14:paraId="73EEA486" w14:textId="50ECCDCA" w:rsidR="004041E0" w:rsidRPr="00500BBA" w:rsidRDefault="00677E02" w:rsidP="00500BBA">
      <w:pPr>
        <w:pBdr>
          <w:top w:val="nil"/>
          <w:left w:val="nil"/>
          <w:bottom w:val="nil"/>
          <w:right w:val="nil"/>
          <w:between w:val="nil"/>
        </w:pBdr>
        <w:spacing w:line="240" w:lineRule="auto"/>
        <w:ind w:right="140"/>
        <w:jc w:val="both"/>
        <w:rPr>
          <w:rFonts w:ascii="Times New Roman" w:hAnsi="Times New Roman"/>
          <w:sz w:val="24"/>
          <w:szCs w:val="24"/>
        </w:rPr>
      </w:pPr>
      <w:r w:rsidRPr="00500BBA">
        <w:rPr>
          <w:rFonts w:ascii="Times New Roman" w:hAnsi="Times New Roman"/>
          <w:sz w:val="24"/>
          <w:szCs w:val="24"/>
        </w:rPr>
        <w:t xml:space="preserve">Nigeria’s population constitute about </w:t>
      </w:r>
      <w:r w:rsidR="00F120EB" w:rsidRPr="00500BBA">
        <w:rPr>
          <w:rFonts w:ascii="Times New Roman" w:hAnsi="Times New Roman"/>
          <w:sz w:val="24"/>
          <w:szCs w:val="24"/>
        </w:rPr>
        <w:t>2</w:t>
      </w:r>
      <w:r w:rsidR="004545B0" w:rsidRPr="00500BBA">
        <w:rPr>
          <w:rFonts w:ascii="Times New Roman" w:hAnsi="Times New Roman"/>
          <w:sz w:val="24"/>
          <w:szCs w:val="24"/>
        </w:rPr>
        <w:t>5</w:t>
      </w:r>
      <w:r w:rsidR="00041839" w:rsidRPr="00500BBA">
        <w:rPr>
          <w:rFonts w:ascii="Times New Roman" w:hAnsi="Times New Roman"/>
          <w:sz w:val="24"/>
          <w:szCs w:val="24"/>
        </w:rPr>
        <w:t>% of young people</w:t>
      </w:r>
      <w:r w:rsidR="00F75AD3" w:rsidRPr="00500BBA">
        <w:rPr>
          <w:rFonts w:ascii="Times New Roman" w:hAnsi="Times New Roman"/>
          <w:sz w:val="24"/>
          <w:szCs w:val="24"/>
        </w:rPr>
        <w:t xml:space="preserve"> aged</w:t>
      </w:r>
      <w:r w:rsidR="00041839" w:rsidRPr="00500BBA">
        <w:rPr>
          <w:rFonts w:ascii="Times New Roman" w:hAnsi="Times New Roman"/>
          <w:sz w:val="24"/>
          <w:szCs w:val="24"/>
        </w:rPr>
        <w:t xml:space="preserve"> be</w:t>
      </w:r>
      <w:r w:rsidR="004545B0" w:rsidRPr="00500BBA">
        <w:rPr>
          <w:rFonts w:ascii="Times New Roman" w:hAnsi="Times New Roman"/>
          <w:sz w:val="24"/>
          <w:szCs w:val="24"/>
        </w:rPr>
        <w:t>tween 10 and</w:t>
      </w:r>
      <w:r w:rsidR="00041839" w:rsidRPr="00500BBA">
        <w:rPr>
          <w:rFonts w:ascii="Times New Roman" w:hAnsi="Times New Roman"/>
          <w:sz w:val="24"/>
          <w:szCs w:val="24"/>
        </w:rPr>
        <w:t xml:space="preserve"> </w:t>
      </w:r>
      <w:r w:rsidR="00A657C4" w:rsidRPr="00500BBA">
        <w:rPr>
          <w:rFonts w:ascii="Times New Roman" w:hAnsi="Times New Roman"/>
          <w:sz w:val="24"/>
          <w:szCs w:val="24"/>
        </w:rPr>
        <w:t>20 years of age</w:t>
      </w:r>
      <w:r w:rsidR="00A60B02" w:rsidRPr="00500BBA">
        <w:rPr>
          <w:rFonts w:ascii="Times New Roman" w:hAnsi="Times New Roman"/>
          <w:sz w:val="24"/>
          <w:szCs w:val="24"/>
        </w:rPr>
        <w:t xml:space="preserve"> (National Bureau of Statistics, 2018)</w:t>
      </w:r>
      <w:r w:rsidR="00A657C4" w:rsidRPr="00500BBA">
        <w:rPr>
          <w:rFonts w:ascii="Times New Roman" w:hAnsi="Times New Roman"/>
          <w:sz w:val="24"/>
          <w:szCs w:val="24"/>
        </w:rPr>
        <w:t>.</w:t>
      </w:r>
      <w:r w:rsidR="00C07F72" w:rsidRPr="00500BBA">
        <w:rPr>
          <w:rFonts w:ascii="Times New Roman" w:hAnsi="Times New Roman"/>
          <w:sz w:val="24"/>
          <w:szCs w:val="24"/>
        </w:rPr>
        <w:t xml:space="preserve"> </w:t>
      </w:r>
      <w:r w:rsidR="00E265AD" w:rsidRPr="00500BBA">
        <w:rPr>
          <w:rFonts w:ascii="Times New Roman" w:hAnsi="Times New Roman"/>
          <w:sz w:val="24"/>
          <w:szCs w:val="24"/>
        </w:rPr>
        <w:t>With s</w:t>
      </w:r>
      <w:r w:rsidR="00244934" w:rsidRPr="00500BBA">
        <w:rPr>
          <w:rFonts w:ascii="Times New Roman" w:hAnsi="Times New Roman"/>
          <w:sz w:val="24"/>
          <w:szCs w:val="24"/>
        </w:rPr>
        <w:t>tudies show</w:t>
      </w:r>
      <w:r w:rsidR="00E265AD" w:rsidRPr="00500BBA">
        <w:rPr>
          <w:rFonts w:ascii="Times New Roman" w:hAnsi="Times New Roman"/>
          <w:sz w:val="24"/>
          <w:szCs w:val="24"/>
        </w:rPr>
        <w:t>ing</w:t>
      </w:r>
      <w:r w:rsidR="00244934" w:rsidRPr="00500BBA">
        <w:rPr>
          <w:rFonts w:ascii="Times New Roman" w:hAnsi="Times New Roman"/>
          <w:sz w:val="24"/>
          <w:szCs w:val="24"/>
        </w:rPr>
        <w:t xml:space="preserve"> that</w:t>
      </w:r>
      <w:r w:rsidR="00875930" w:rsidRPr="00500BBA">
        <w:rPr>
          <w:rFonts w:ascii="Times New Roman" w:hAnsi="Times New Roman"/>
          <w:sz w:val="24"/>
          <w:szCs w:val="24"/>
        </w:rPr>
        <w:t xml:space="preserve"> </w:t>
      </w:r>
      <w:r w:rsidR="00B850B0" w:rsidRPr="00500BBA">
        <w:rPr>
          <w:rFonts w:ascii="Times New Roman" w:hAnsi="Times New Roman"/>
          <w:sz w:val="24"/>
          <w:szCs w:val="24"/>
        </w:rPr>
        <w:t>average Nigerian youth debuts sex at the age</w:t>
      </w:r>
      <w:r w:rsidR="00861437">
        <w:rPr>
          <w:rFonts w:ascii="Times New Roman" w:hAnsi="Times New Roman"/>
          <w:sz w:val="24"/>
          <w:szCs w:val="24"/>
        </w:rPr>
        <w:t>s</w:t>
      </w:r>
      <w:r w:rsidR="00B850B0" w:rsidRPr="00500BBA">
        <w:rPr>
          <w:rFonts w:ascii="Times New Roman" w:hAnsi="Times New Roman"/>
          <w:sz w:val="24"/>
          <w:szCs w:val="24"/>
        </w:rPr>
        <w:t xml:space="preserve"> of 15</w:t>
      </w:r>
      <w:r w:rsidR="00162C68" w:rsidRPr="00500BBA">
        <w:rPr>
          <w:rFonts w:ascii="Times New Roman" w:hAnsi="Times New Roman"/>
          <w:sz w:val="24"/>
          <w:szCs w:val="24"/>
        </w:rPr>
        <w:t xml:space="preserve"> </w:t>
      </w:r>
      <w:r w:rsidR="001A7DA5" w:rsidRPr="00500BBA">
        <w:rPr>
          <w:rFonts w:ascii="Times New Roman" w:hAnsi="Times New Roman"/>
          <w:sz w:val="24"/>
          <w:szCs w:val="24"/>
        </w:rPr>
        <w:t>(</w:t>
      </w:r>
      <w:proofErr w:type="spellStart"/>
      <w:r w:rsidR="001A7DA5" w:rsidRPr="00500BBA">
        <w:rPr>
          <w:rFonts w:ascii="Times New Roman" w:hAnsi="Times New Roman"/>
          <w:sz w:val="24"/>
          <w:szCs w:val="24"/>
        </w:rPr>
        <w:t>Envuladu</w:t>
      </w:r>
      <w:proofErr w:type="spellEnd"/>
      <w:r w:rsidR="001A7DA5" w:rsidRPr="00500BBA">
        <w:rPr>
          <w:rFonts w:ascii="Times New Roman" w:hAnsi="Times New Roman"/>
          <w:sz w:val="24"/>
          <w:szCs w:val="24"/>
        </w:rPr>
        <w:t xml:space="preserve"> et al., 2017)</w:t>
      </w:r>
      <w:r w:rsidR="00861437">
        <w:rPr>
          <w:rFonts w:ascii="Times New Roman" w:hAnsi="Times New Roman"/>
          <w:sz w:val="24"/>
          <w:szCs w:val="24"/>
        </w:rPr>
        <w:t xml:space="preserve"> </w:t>
      </w:r>
      <w:r w:rsidR="000E7A83" w:rsidRPr="00500BBA">
        <w:rPr>
          <w:rFonts w:ascii="Times New Roman" w:hAnsi="Times New Roman"/>
          <w:sz w:val="24"/>
          <w:szCs w:val="24"/>
        </w:rPr>
        <w:t>,</w:t>
      </w:r>
      <w:r w:rsidR="009E2EDB" w:rsidRPr="00500BBA">
        <w:rPr>
          <w:rFonts w:ascii="Times New Roman" w:hAnsi="Times New Roman"/>
          <w:sz w:val="24"/>
          <w:szCs w:val="24"/>
        </w:rPr>
        <w:t xml:space="preserve"> their contribution of about 40% of </w:t>
      </w:r>
      <w:r w:rsidR="00951C62" w:rsidRPr="00500BBA">
        <w:rPr>
          <w:rFonts w:ascii="Times New Roman" w:hAnsi="Times New Roman"/>
          <w:sz w:val="24"/>
          <w:szCs w:val="24"/>
        </w:rPr>
        <w:t>new cases of HIV globally</w:t>
      </w:r>
      <w:r w:rsidR="003E7375" w:rsidRPr="00500BBA">
        <w:rPr>
          <w:rFonts w:ascii="Times New Roman" w:hAnsi="Times New Roman"/>
          <w:sz w:val="24"/>
          <w:szCs w:val="24"/>
        </w:rPr>
        <w:t xml:space="preserve"> mainly because of unsafe sex</w:t>
      </w:r>
      <w:r w:rsidR="00930469" w:rsidRPr="00500BBA">
        <w:rPr>
          <w:rFonts w:ascii="Times New Roman" w:hAnsi="Times New Roman"/>
          <w:sz w:val="24"/>
          <w:szCs w:val="24"/>
        </w:rPr>
        <w:t>(</w:t>
      </w:r>
      <w:proofErr w:type="spellStart"/>
      <w:r w:rsidR="00930469" w:rsidRPr="00500BBA">
        <w:rPr>
          <w:rFonts w:ascii="Times New Roman" w:hAnsi="Times New Roman"/>
          <w:sz w:val="24"/>
          <w:szCs w:val="24"/>
        </w:rPr>
        <w:t>Adedokun</w:t>
      </w:r>
      <w:proofErr w:type="spellEnd"/>
      <w:r w:rsidR="00930469" w:rsidRPr="00500BBA">
        <w:rPr>
          <w:rFonts w:ascii="Times New Roman" w:hAnsi="Times New Roman"/>
          <w:sz w:val="24"/>
          <w:szCs w:val="24"/>
        </w:rPr>
        <w:t xml:space="preserve"> et al., 2016)</w:t>
      </w:r>
      <w:r w:rsidR="00951C62" w:rsidRPr="00500BBA">
        <w:rPr>
          <w:rFonts w:ascii="Times New Roman" w:hAnsi="Times New Roman"/>
          <w:sz w:val="24"/>
          <w:szCs w:val="24"/>
        </w:rPr>
        <w:t>,</w:t>
      </w:r>
      <w:r w:rsidR="00B850B0" w:rsidRPr="00500BBA">
        <w:rPr>
          <w:rFonts w:ascii="Times New Roman" w:hAnsi="Times New Roman"/>
          <w:sz w:val="24"/>
          <w:szCs w:val="24"/>
        </w:rPr>
        <w:t xml:space="preserve"> </w:t>
      </w:r>
      <w:r w:rsidR="00EF6E53" w:rsidRPr="00500BBA">
        <w:rPr>
          <w:rFonts w:ascii="Times New Roman" w:hAnsi="Times New Roman"/>
          <w:sz w:val="24"/>
          <w:szCs w:val="24"/>
        </w:rPr>
        <w:t xml:space="preserve">coupled with the </w:t>
      </w:r>
      <w:r w:rsidR="006C66E6" w:rsidRPr="00500BBA">
        <w:rPr>
          <w:rFonts w:ascii="Times New Roman" w:hAnsi="Times New Roman"/>
          <w:sz w:val="24"/>
          <w:szCs w:val="24"/>
        </w:rPr>
        <w:t xml:space="preserve">proportion of this age group in the </w:t>
      </w:r>
      <w:r w:rsidR="00F60C40" w:rsidRPr="00500BBA">
        <w:rPr>
          <w:rFonts w:ascii="Times New Roman" w:hAnsi="Times New Roman"/>
          <w:sz w:val="24"/>
          <w:szCs w:val="24"/>
        </w:rPr>
        <w:t>country’s</w:t>
      </w:r>
      <w:r w:rsidR="00672D86" w:rsidRPr="00500BBA">
        <w:rPr>
          <w:rFonts w:ascii="Times New Roman" w:hAnsi="Times New Roman"/>
          <w:sz w:val="24"/>
          <w:szCs w:val="24"/>
        </w:rPr>
        <w:t xml:space="preserve"> </w:t>
      </w:r>
      <w:r w:rsidR="00D24BF5" w:rsidRPr="00500BBA">
        <w:rPr>
          <w:rFonts w:ascii="Times New Roman" w:hAnsi="Times New Roman"/>
          <w:sz w:val="24"/>
          <w:szCs w:val="24"/>
        </w:rPr>
        <w:t>population</w:t>
      </w:r>
      <w:r w:rsidR="00B947C3" w:rsidRPr="00500BBA">
        <w:rPr>
          <w:rFonts w:ascii="Times New Roman" w:hAnsi="Times New Roman"/>
          <w:sz w:val="24"/>
          <w:szCs w:val="24"/>
        </w:rPr>
        <w:t xml:space="preserve">, </w:t>
      </w:r>
      <w:r w:rsidR="001E6362" w:rsidRPr="00500BBA">
        <w:rPr>
          <w:rFonts w:ascii="Times New Roman" w:hAnsi="Times New Roman"/>
          <w:sz w:val="24"/>
          <w:szCs w:val="24"/>
        </w:rPr>
        <w:t>understanding the sexual</w:t>
      </w:r>
      <w:r w:rsidR="00BA0C8E" w:rsidRPr="00500BBA">
        <w:rPr>
          <w:rFonts w:ascii="Times New Roman" w:hAnsi="Times New Roman"/>
          <w:sz w:val="24"/>
          <w:szCs w:val="24"/>
        </w:rPr>
        <w:t xml:space="preserve"> behaviour of this population is</w:t>
      </w:r>
      <w:r w:rsidR="00C80D48" w:rsidRPr="00500BBA">
        <w:rPr>
          <w:rFonts w:ascii="Times New Roman" w:hAnsi="Times New Roman"/>
          <w:sz w:val="24"/>
          <w:szCs w:val="24"/>
        </w:rPr>
        <w:t xml:space="preserve"> important to the nation’s health outlook.</w:t>
      </w:r>
      <w:r w:rsidR="00B135E0" w:rsidRPr="00500BBA">
        <w:rPr>
          <w:rFonts w:ascii="Times New Roman" w:hAnsi="Times New Roman"/>
          <w:sz w:val="24"/>
          <w:szCs w:val="24"/>
        </w:rPr>
        <w:t xml:space="preserve"> </w:t>
      </w:r>
      <w:r w:rsidR="00237775">
        <w:rPr>
          <w:rFonts w:ascii="Times New Roman" w:hAnsi="Times New Roman"/>
          <w:sz w:val="24"/>
          <w:szCs w:val="24"/>
        </w:rPr>
        <w:t>Besides</w:t>
      </w:r>
      <w:r w:rsidR="00B768EF" w:rsidRPr="00500BBA">
        <w:rPr>
          <w:rFonts w:ascii="Times New Roman" w:hAnsi="Times New Roman"/>
          <w:sz w:val="24"/>
          <w:szCs w:val="24"/>
        </w:rPr>
        <w:t xml:space="preserve">, </w:t>
      </w:r>
      <w:r w:rsidR="00EF2B86" w:rsidRPr="00500BBA">
        <w:rPr>
          <w:rFonts w:ascii="Times New Roman" w:hAnsi="Times New Roman"/>
          <w:sz w:val="24"/>
          <w:szCs w:val="24"/>
        </w:rPr>
        <w:t>studies have shown that</w:t>
      </w:r>
      <w:r w:rsidR="003246F3" w:rsidRPr="00500BBA">
        <w:rPr>
          <w:rFonts w:ascii="Times New Roman" w:hAnsi="Times New Roman"/>
          <w:sz w:val="24"/>
          <w:szCs w:val="24"/>
        </w:rPr>
        <w:t xml:space="preserve"> most</w:t>
      </w:r>
      <w:r w:rsidR="00EF2B86" w:rsidRPr="00500BBA">
        <w:rPr>
          <w:rFonts w:ascii="Times New Roman" w:hAnsi="Times New Roman"/>
          <w:sz w:val="24"/>
          <w:szCs w:val="24"/>
        </w:rPr>
        <w:t xml:space="preserve"> </w:t>
      </w:r>
      <w:r w:rsidR="003246F3" w:rsidRPr="00500BBA">
        <w:rPr>
          <w:rFonts w:ascii="Times New Roman" w:hAnsi="Times New Roman"/>
          <w:sz w:val="24"/>
          <w:szCs w:val="24"/>
        </w:rPr>
        <w:t>young people at this age lack the re</w:t>
      </w:r>
      <w:r w:rsidR="00243D35" w:rsidRPr="00500BBA">
        <w:rPr>
          <w:rFonts w:ascii="Times New Roman" w:hAnsi="Times New Roman"/>
          <w:sz w:val="24"/>
          <w:szCs w:val="24"/>
        </w:rPr>
        <w:t>quisite awareness about safe sexual habits</w:t>
      </w:r>
      <w:r w:rsidR="003A448C" w:rsidRPr="00500BBA">
        <w:rPr>
          <w:rFonts w:ascii="Times New Roman" w:hAnsi="Times New Roman"/>
          <w:sz w:val="24"/>
          <w:szCs w:val="24"/>
        </w:rPr>
        <w:t xml:space="preserve"> (</w:t>
      </w:r>
      <w:proofErr w:type="spellStart"/>
      <w:r w:rsidR="003A448C" w:rsidRPr="00500BBA">
        <w:rPr>
          <w:rFonts w:ascii="Times New Roman" w:hAnsi="Times New Roman"/>
          <w:sz w:val="24"/>
          <w:szCs w:val="24"/>
        </w:rPr>
        <w:t>Envuladu</w:t>
      </w:r>
      <w:proofErr w:type="spellEnd"/>
      <w:r w:rsidR="003A448C" w:rsidRPr="00500BBA">
        <w:rPr>
          <w:rFonts w:ascii="Times New Roman" w:hAnsi="Times New Roman"/>
          <w:sz w:val="24"/>
          <w:szCs w:val="24"/>
        </w:rPr>
        <w:t xml:space="preserve"> et al., 2017)</w:t>
      </w:r>
      <w:r w:rsidR="00243D35" w:rsidRPr="00500BBA">
        <w:rPr>
          <w:rFonts w:ascii="Times New Roman" w:hAnsi="Times New Roman"/>
          <w:sz w:val="24"/>
          <w:szCs w:val="24"/>
        </w:rPr>
        <w:t xml:space="preserve">, </w:t>
      </w:r>
      <w:r w:rsidR="009D405D" w:rsidRPr="00500BBA">
        <w:rPr>
          <w:rFonts w:ascii="Times New Roman" w:hAnsi="Times New Roman"/>
          <w:sz w:val="24"/>
          <w:szCs w:val="24"/>
        </w:rPr>
        <w:t xml:space="preserve">this has </w:t>
      </w:r>
      <w:r w:rsidR="00FE4D16" w:rsidRPr="00500BBA">
        <w:rPr>
          <w:rFonts w:ascii="Times New Roman" w:hAnsi="Times New Roman"/>
          <w:sz w:val="24"/>
          <w:szCs w:val="24"/>
        </w:rPr>
        <w:t xml:space="preserve">pitted </w:t>
      </w:r>
      <w:r w:rsidR="00C474E5" w:rsidRPr="00500BBA">
        <w:rPr>
          <w:rFonts w:ascii="Times New Roman" w:hAnsi="Times New Roman"/>
          <w:sz w:val="24"/>
          <w:szCs w:val="24"/>
        </w:rPr>
        <w:t xml:space="preserve">the age of sexual debut as a strong </w:t>
      </w:r>
      <w:r w:rsidR="0077245D" w:rsidRPr="00500BBA">
        <w:rPr>
          <w:rFonts w:ascii="Times New Roman" w:hAnsi="Times New Roman"/>
          <w:sz w:val="24"/>
          <w:szCs w:val="24"/>
        </w:rPr>
        <w:t xml:space="preserve">factor that determines </w:t>
      </w:r>
      <w:r w:rsidR="00C67641" w:rsidRPr="00500BBA">
        <w:rPr>
          <w:rFonts w:ascii="Times New Roman" w:hAnsi="Times New Roman"/>
          <w:sz w:val="24"/>
          <w:szCs w:val="24"/>
        </w:rPr>
        <w:t xml:space="preserve">the risk of </w:t>
      </w:r>
      <w:r w:rsidR="00FA01FB" w:rsidRPr="00500BBA">
        <w:rPr>
          <w:rFonts w:ascii="Times New Roman" w:hAnsi="Times New Roman"/>
          <w:sz w:val="24"/>
          <w:szCs w:val="24"/>
        </w:rPr>
        <w:t>acquiring sexual transmitted diseases</w:t>
      </w:r>
      <w:r w:rsidR="00E54D7E" w:rsidRPr="00500BBA">
        <w:rPr>
          <w:rFonts w:ascii="Times New Roman" w:hAnsi="Times New Roman"/>
          <w:sz w:val="24"/>
          <w:szCs w:val="24"/>
        </w:rPr>
        <w:t xml:space="preserve"> </w:t>
      </w:r>
      <w:r w:rsidR="0029127C" w:rsidRPr="00500BBA">
        <w:rPr>
          <w:rFonts w:ascii="Times New Roman" w:hAnsi="Times New Roman"/>
          <w:sz w:val="24"/>
          <w:szCs w:val="24"/>
        </w:rPr>
        <w:t>(</w:t>
      </w:r>
      <w:proofErr w:type="spellStart"/>
      <w:r w:rsidR="0029127C" w:rsidRPr="00500BBA">
        <w:rPr>
          <w:rFonts w:ascii="Times New Roman" w:hAnsi="Times New Roman"/>
          <w:sz w:val="24"/>
          <w:szCs w:val="24"/>
        </w:rPr>
        <w:t>Envuladu</w:t>
      </w:r>
      <w:proofErr w:type="spellEnd"/>
      <w:r w:rsidR="0029127C" w:rsidRPr="00500BBA">
        <w:rPr>
          <w:rFonts w:ascii="Times New Roman" w:hAnsi="Times New Roman"/>
          <w:sz w:val="24"/>
          <w:szCs w:val="24"/>
        </w:rPr>
        <w:t xml:space="preserve"> et al., 2017)</w:t>
      </w:r>
      <w:r w:rsidR="00DC1F71" w:rsidRPr="00500BBA">
        <w:rPr>
          <w:rFonts w:ascii="Times New Roman" w:hAnsi="Times New Roman"/>
          <w:sz w:val="24"/>
          <w:szCs w:val="24"/>
        </w:rPr>
        <w:t>,</w:t>
      </w:r>
      <w:r w:rsidR="00FA01FB" w:rsidRPr="00500BBA">
        <w:rPr>
          <w:rFonts w:ascii="Times New Roman" w:hAnsi="Times New Roman"/>
          <w:sz w:val="24"/>
          <w:szCs w:val="24"/>
        </w:rPr>
        <w:t xml:space="preserve"> </w:t>
      </w:r>
      <w:r w:rsidR="00AA31E1" w:rsidRPr="00500BBA">
        <w:rPr>
          <w:rFonts w:ascii="Times New Roman" w:hAnsi="Times New Roman"/>
          <w:sz w:val="24"/>
          <w:szCs w:val="24"/>
        </w:rPr>
        <w:t>unwanted pregnancy</w:t>
      </w:r>
      <w:r w:rsidR="0029127C" w:rsidRPr="00500BBA">
        <w:rPr>
          <w:rFonts w:ascii="Times New Roman" w:hAnsi="Times New Roman"/>
          <w:sz w:val="24"/>
          <w:szCs w:val="24"/>
        </w:rPr>
        <w:t xml:space="preserve"> </w:t>
      </w:r>
      <w:r w:rsidR="004B7177" w:rsidRPr="00500BBA">
        <w:rPr>
          <w:rFonts w:ascii="Times New Roman" w:hAnsi="Times New Roman"/>
          <w:sz w:val="24"/>
          <w:szCs w:val="24"/>
        </w:rPr>
        <w:t>(</w:t>
      </w:r>
      <w:proofErr w:type="spellStart"/>
      <w:r w:rsidR="004B7177" w:rsidRPr="00500BBA">
        <w:rPr>
          <w:rFonts w:ascii="Times New Roman" w:hAnsi="Times New Roman"/>
          <w:sz w:val="24"/>
          <w:szCs w:val="24"/>
        </w:rPr>
        <w:t>Envuladu</w:t>
      </w:r>
      <w:proofErr w:type="spellEnd"/>
      <w:r w:rsidR="004B7177" w:rsidRPr="00500BBA">
        <w:rPr>
          <w:rFonts w:ascii="Times New Roman" w:hAnsi="Times New Roman"/>
          <w:sz w:val="24"/>
          <w:szCs w:val="24"/>
        </w:rPr>
        <w:t xml:space="preserve"> et al., 2017)</w:t>
      </w:r>
      <w:r w:rsidR="00E54D7E" w:rsidRPr="00500BBA">
        <w:rPr>
          <w:rFonts w:ascii="Times New Roman" w:hAnsi="Times New Roman"/>
          <w:sz w:val="24"/>
          <w:szCs w:val="24"/>
        </w:rPr>
        <w:t xml:space="preserve"> and early childbearing/marriage which negatively affects the development of</w:t>
      </w:r>
      <w:r w:rsidR="00861437">
        <w:rPr>
          <w:rFonts w:ascii="Times New Roman" w:hAnsi="Times New Roman"/>
          <w:sz w:val="24"/>
          <w:szCs w:val="24"/>
        </w:rPr>
        <w:t xml:space="preserve"> young women</w:t>
      </w:r>
      <w:r w:rsidR="00E54D7E" w:rsidRPr="00500BBA">
        <w:rPr>
          <w:rFonts w:ascii="Times New Roman" w:hAnsi="Times New Roman"/>
          <w:sz w:val="24"/>
          <w:szCs w:val="24"/>
        </w:rPr>
        <w:t xml:space="preserve"> and increases their chances of dropping out of school (</w:t>
      </w:r>
      <w:proofErr w:type="spellStart"/>
      <w:r w:rsidR="00E54D7E" w:rsidRPr="00500BBA">
        <w:rPr>
          <w:rFonts w:ascii="Times New Roman" w:hAnsi="Times New Roman"/>
          <w:sz w:val="24"/>
          <w:szCs w:val="24"/>
        </w:rPr>
        <w:t>Odimegwu</w:t>
      </w:r>
      <w:proofErr w:type="spellEnd"/>
      <w:r w:rsidR="00E54D7E" w:rsidRPr="00500BBA">
        <w:rPr>
          <w:rFonts w:ascii="Times New Roman" w:hAnsi="Times New Roman"/>
          <w:sz w:val="24"/>
          <w:szCs w:val="24"/>
        </w:rPr>
        <w:t xml:space="preserve"> &amp; </w:t>
      </w:r>
      <w:proofErr w:type="spellStart"/>
      <w:r w:rsidR="00E54D7E" w:rsidRPr="00500BBA">
        <w:rPr>
          <w:rFonts w:ascii="Times New Roman" w:hAnsi="Times New Roman"/>
          <w:sz w:val="24"/>
          <w:szCs w:val="24"/>
        </w:rPr>
        <w:t>Somefun</w:t>
      </w:r>
      <w:proofErr w:type="spellEnd"/>
      <w:r w:rsidR="00E54D7E" w:rsidRPr="00500BBA">
        <w:rPr>
          <w:rFonts w:ascii="Times New Roman" w:hAnsi="Times New Roman"/>
          <w:sz w:val="24"/>
          <w:szCs w:val="24"/>
        </w:rPr>
        <w:t>, 2017)</w:t>
      </w:r>
      <w:r w:rsidR="00CF2A4B" w:rsidRPr="00500BBA">
        <w:rPr>
          <w:rFonts w:ascii="Times New Roman" w:hAnsi="Times New Roman"/>
          <w:sz w:val="24"/>
          <w:szCs w:val="24"/>
        </w:rPr>
        <w:t xml:space="preserve">. </w:t>
      </w:r>
    </w:p>
    <w:p w14:paraId="4B487D64" w14:textId="3647F877" w:rsidR="00500BBA" w:rsidRPr="00500BBA" w:rsidRDefault="001C38A5" w:rsidP="00500BBA">
      <w:pPr>
        <w:spacing w:line="240" w:lineRule="auto"/>
        <w:ind w:right="140"/>
        <w:jc w:val="both"/>
        <w:rPr>
          <w:rFonts w:ascii="Times New Roman" w:hAnsi="Times New Roman"/>
          <w:sz w:val="24"/>
          <w:szCs w:val="24"/>
        </w:rPr>
      </w:pPr>
      <w:r w:rsidRPr="00500BBA">
        <w:rPr>
          <w:rFonts w:ascii="Times New Roman" w:hAnsi="Times New Roman"/>
          <w:color w:val="131413"/>
          <w:sz w:val="24"/>
          <w:szCs w:val="24"/>
          <w:lang w:eastAsia="en-CA"/>
        </w:rPr>
        <w:t>Risky sexual behaviour includes having multiple sex partners, engaging in sex with a risky or infected sex partner, early sexual debut, unprotected sexual intercourse with ‘at risk’ sexual partners, and untreated sexually transmitted diseases</w:t>
      </w:r>
      <w:r w:rsidR="00500BBA">
        <w:rPr>
          <w:rFonts w:ascii="Times New Roman" w:hAnsi="Times New Roman"/>
          <w:color w:val="131413"/>
          <w:sz w:val="24"/>
          <w:szCs w:val="24"/>
          <w:lang w:eastAsia="en-CA"/>
        </w:rPr>
        <w:t xml:space="preserve"> </w:t>
      </w:r>
      <w:r w:rsidR="00931FE6" w:rsidRPr="00500BBA">
        <w:rPr>
          <w:rFonts w:ascii="Times New Roman" w:hAnsi="Times New Roman"/>
          <w:sz w:val="24"/>
          <w:szCs w:val="24"/>
        </w:rPr>
        <w:t>(</w:t>
      </w:r>
      <w:proofErr w:type="spellStart"/>
      <w:r w:rsidR="00931FE6" w:rsidRPr="00500BBA">
        <w:rPr>
          <w:rFonts w:ascii="Times New Roman" w:hAnsi="Times New Roman"/>
          <w:sz w:val="24"/>
          <w:szCs w:val="24"/>
        </w:rPr>
        <w:t>Odimegwu</w:t>
      </w:r>
      <w:proofErr w:type="spellEnd"/>
      <w:r w:rsidR="00931FE6" w:rsidRPr="00500BBA">
        <w:rPr>
          <w:rFonts w:ascii="Times New Roman" w:hAnsi="Times New Roman"/>
          <w:sz w:val="24"/>
          <w:szCs w:val="24"/>
        </w:rPr>
        <w:t xml:space="preserve"> &amp; </w:t>
      </w:r>
      <w:proofErr w:type="spellStart"/>
      <w:r w:rsidR="00931FE6" w:rsidRPr="00500BBA">
        <w:rPr>
          <w:rFonts w:ascii="Times New Roman" w:hAnsi="Times New Roman"/>
          <w:sz w:val="24"/>
          <w:szCs w:val="24"/>
        </w:rPr>
        <w:t>Somefun</w:t>
      </w:r>
      <w:proofErr w:type="spellEnd"/>
      <w:r w:rsidR="00931FE6" w:rsidRPr="00500BBA">
        <w:rPr>
          <w:rFonts w:ascii="Times New Roman" w:hAnsi="Times New Roman"/>
          <w:sz w:val="24"/>
          <w:szCs w:val="24"/>
        </w:rPr>
        <w:t xml:space="preserve">, 2017; </w:t>
      </w:r>
      <w:proofErr w:type="spellStart"/>
      <w:r w:rsidR="00931FE6" w:rsidRPr="00500BBA">
        <w:rPr>
          <w:rFonts w:ascii="Times New Roman" w:hAnsi="Times New Roman"/>
          <w:sz w:val="24"/>
          <w:szCs w:val="24"/>
        </w:rPr>
        <w:t>Oyediran</w:t>
      </w:r>
      <w:proofErr w:type="spellEnd"/>
      <w:r w:rsidR="00931FE6" w:rsidRPr="00500BBA">
        <w:rPr>
          <w:rFonts w:ascii="Times New Roman" w:hAnsi="Times New Roman"/>
          <w:sz w:val="24"/>
          <w:szCs w:val="24"/>
        </w:rPr>
        <w:t xml:space="preserve"> et al., 2011)</w:t>
      </w:r>
      <w:r w:rsidRPr="00500BBA">
        <w:rPr>
          <w:rFonts w:ascii="Times New Roman" w:hAnsi="Times New Roman"/>
          <w:color w:val="131413"/>
          <w:sz w:val="24"/>
          <w:szCs w:val="24"/>
          <w:lang w:eastAsia="en-CA"/>
        </w:rPr>
        <w:t xml:space="preserve">. </w:t>
      </w:r>
      <w:r w:rsidR="00547687" w:rsidRPr="00500BBA">
        <w:rPr>
          <w:rFonts w:ascii="Times New Roman" w:hAnsi="Times New Roman"/>
          <w:sz w:val="24"/>
          <w:szCs w:val="24"/>
        </w:rPr>
        <w:t xml:space="preserve">Risky sexual </w:t>
      </w:r>
      <w:r w:rsidR="001C7F32" w:rsidRPr="00500BBA">
        <w:rPr>
          <w:rFonts w:ascii="Times New Roman" w:hAnsi="Times New Roman"/>
          <w:sz w:val="24"/>
          <w:szCs w:val="24"/>
        </w:rPr>
        <w:t xml:space="preserve">behaviour is influenced by </w:t>
      </w:r>
      <w:r w:rsidR="0006637F" w:rsidRPr="00500BBA">
        <w:rPr>
          <w:rFonts w:ascii="Times New Roman" w:hAnsi="Times New Roman"/>
          <w:sz w:val="24"/>
          <w:szCs w:val="24"/>
        </w:rPr>
        <w:t>alcohol</w:t>
      </w:r>
      <w:r w:rsidR="001C7F32" w:rsidRPr="00500BBA">
        <w:rPr>
          <w:rFonts w:ascii="Times New Roman" w:hAnsi="Times New Roman"/>
          <w:sz w:val="24"/>
          <w:szCs w:val="24"/>
        </w:rPr>
        <w:t xml:space="preserve"> </w:t>
      </w:r>
      <w:r w:rsidR="00E54D7E" w:rsidRPr="00500BBA">
        <w:rPr>
          <w:rFonts w:ascii="Times New Roman" w:hAnsi="Times New Roman"/>
          <w:sz w:val="24"/>
          <w:szCs w:val="24"/>
        </w:rPr>
        <w:t>and</w:t>
      </w:r>
      <w:r w:rsidR="001C7F32" w:rsidRPr="00500BBA">
        <w:rPr>
          <w:rFonts w:ascii="Times New Roman" w:hAnsi="Times New Roman"/>
          <w:sz w:val="24"/>
          <w:szCs w:val="24"/>
        </w:rPr>
        <w:t xml:space="preserve"> drug use</w:t>
      </w:r>
      <w:r w:rsidR="0006637F" w:rsidRPr="00500BBA">
        <w:rPr>
          <w:rFonts w:ascii="Times New Roman" w:hAnsi="Times New Roman"/>
          <w:sz w:val="24"/>
          <w:szCs w:val="24"/>
        </w:rPr>
        <w:t>, mu</w:t>
      </w:r>
      <w:r w:rsidR="008629E0" w:rsidRPr="00500BBA">
        <w:rPr>
          <w:rFonts w:ascii="Times New Roman" w:hAnsi="Times New Roman"/>
          <w:sz w:val="24"/>
          <w:szCs w:val="24"/>
        </w:rPr>
        <w:t>ltiple sex partners, sex abuse</w:t>
      </w:r>
      <w:r w:rsidR="00E27C2C">
        <w:rPr>
          <w:rFonts w:ascii="Times New Roman" w:hAnsi="Times New Roman"/>
          <w:sz w:val="24"/>
          <w:szCs w:val="24"/>
        </w:rPr>
        <w:t xml:space="preserve"> </w:t>
      </w:r>
      <w:r w:rsidR="00E27C2C" w:rsidRPr="00E27C2C">
        <w:rPr>
          <w:rFonts w:ascii="Times New Roman" w:hAnsi="Times New Roman"/>
          <w:sz w:val="24"/>
        </w:rPr>
        <w:t>(Okonkwo, 2013)</w:t>
      </w:r>
      <w:r w:rsidR="00B6409D" w:rsidRPr="00500BBA">
        <w:rPr>
          <w:rFonts w:ascii="Times New Roman" w:hAnsi="Times New Roman"/>
          <w:sz w:val="24"/>
          <w:szCs w:val="24"/>
        </w:rPr>
        <w:t>.</w:t>
      </w:r>
      <w:r w:rsidR="000701D7" w:rsidRPr="00500BBA">
        <w:rPr>
          <w:rFonts w:ascii="Times New Roman" w:hAnsi="Times New Roman"/>
          <w:sz w:val="24"/>
          <w:szCs w:val="24"/>
        </w:rPr>
        <w:t xml:space="preserve"> Other risk factors are associated with gender, as men are more likely to take risk with unhealthy sexual behaviour than women</w:t>
      </w:r>
      <w:r w:rsidR="00500BBA">
        <w:rPr>
          <w:rFonts w:ascii="Times New Roman" w:hAnsi="Times New Roman"/>
          <w:sz w:val="24"/>
          <w:szCs w:val="24"/>
        </w:rPr>
        <w:t xml:space="preserve"> </w:t>
      </w:r>
      <w:r w:rsidR="000701D7" w:rsidRPr="00500BBA">
        <w:rPr>
          <w:rFonts w:ascii="Times New Roman" w:hAnsi="Times New Roman"/>
          <w:sz w:val="24"/>
          <w:szCs w:val="24"/>
        </w:rPr>
        <w:t>(</w:t>
      </w:r>
      <w:proofErr w:type="spellStart"/>
      <w:r w:rsidR="000701D7" w:rsidRPr="00500BBA">
        <w:rPr>
          <w:rFonts w:ascii="Times New Roman" w:hAnsi="Times New Roman"/>
          <w:sz w:val="24"/>
          <w:szCs w:val="24"/>
        </w:rPr>
        <w:t>Erinosho</w:t>
      </w:r>
      <w:proofErr w:type="spellEnd"/>
      <w:r w:rsidR="000701D7" w:rsidRPr="00500BBA">
        <w:rPr>
          <w:rFonts w:ascii="Times New Roman" w:hAnsi="Times New Roman"/>
          <w:sz w:val="24"/>
          <w:szCs w:val="24"/>
        </w:rPr>
        <w:t xml:space="preserve"> et al., 2012). </w:t>
      </w:r>
      <w:r w:rsidR="00B6409D" w:rsidRPr="00500BBA">
        <w:rPr>
          <w:rFonts w:ascii="Times New Roman" w:hAnsi="Times New Roman"/>
          <w:sz w:val="24"/>
          <w:szCs w:val="24"/>
        </w:rPr>
        <w:t xml:space="preserve"> </w:t>
      </w:r>
      <w:r w:rsidR="00E54D7E" w:rsidRPr="00500BBA">
        <w:rPr>
          <w:rFonts w:ascii="Times New Roman" w:hAnsi="Times New Roman"/>
          <w:sz w:val="24"/>
          <w:szCs w:val="24"/>
        </w:rPr>
        <w:t xml:space="preserve">In addition, adolescents from poor background and uneducated parents are more at risk of participating in </w:t>
      </w:r>
      <w:r w:rsidRPr="00500BBA">
        <w:rPr>
          <w:rFonts w:ascii="Times New Roman" w:hAnsi="Times New Roman"/>
          <w:sz w:val="24"/>
          <w:szCs w:val="24"/>
        </w:rPr>
        <w:t>risky sexual behavior</w:t>
      </w:r>
      <w:r w:rsidR="00500BBA">
        <w:rPr>
          <w:rFonts w:ascii="Times New Roman" w:hAnsi="Times New Roman"/>
          <w:sz w:val="24"/>
          <w:szCs w:val="24"/>
        </w:rPr>
        <w:t xml:space="preserve"> </w:t>
      </w:r>
      <w:r w:rsidR="00931FE6" w:rsidRPr="00500BBA">
        <w:rPr>
          <w:rFonts w:ascii="Times New Roman" w:hAnsi="Times New Roman"/>
          <w:sz w:val="24"/>
          <w:szCs w:val="24"/>
        </w:rPr>
        <w:t>(</w:t>
      </w:r>
      <w:proofErr w:type="spellStart"/>
      <w:r w:rsidR="00931FE6" w:rsidRPr="00500BBA">
        <w:rPr>
          <w:rFonts w:ascii="Times New Roman" w:hAnsi="Times New Roman"/>
          <w:sz w:val="24"/>
          <w:szCs w:val="24"/>
        </w:rPr>
        <w:t>Ugoji</w:t>
      </w:r>
      <w:proofErr w:type="spellEnd"/>
      <w:r w:rsidR="00931FE6" w:rsidRPr="00500BBA">
        <w:rPr>
          <w:rFonts w:ascii="Times New Roman" w:hAnsi="Times New Roman"/>
          <w:sz w:val="24"/>
          <w:szCs w:val="24"/>
        </w:rPr>
        <w:t>, 2014</w:t>
      </w:r>
      <w:r w:rsidR="00E27C2C">
        <w:rPr>
          <w:rFonts w:ascii="Times New Roman" w:hAnsi="Times New Roman"/>
          <w:sz w:val="24"/>
          <w:szCs w:val="24"/>
        </w:rPr>
        <w:t xml:space="preserve">, </w:t>
      </w:r>
      <w:r w:rsidR="00E27C2C" w:rsidRPr="00E27C2C">
        <w:rPr>
          <w:rFonts w:ascii="Times New Roman" w:hAnsi="Times New Roman"/>
          <w:sz w:val="24"/>
        </w:rPr>
        <w:t>Okonkwo, 2013)</w:t>
      </w:r>
      <w:r w:rsidR="00DD4969" w:rsidRPr="00500BBA">
        <w:rPr>
          <w:rFonts w:ascii="Times New Roman" w:hAnsi="Times New Roman"/>
          <w:sz w:val="24"/>
          <w:szCs w:val="24"/>
        </w:rPr>
        <w:t>.</w:t>
      </w:r>
      <w:r w:rsidR="000701D7" w:rsidRPr="00500BBA">
        <w:rPr>
          <w:rFonts w:ascii="Times New Roman" w:hAnsi="Times New Roman"/>
          <w:sz w:val="24"/>
          <w:szCs w:val="24"/>
        </w:rPr>
        <w:t xml:space="preserve"> </w:t>
      </w:r>
    </w:p>
    <w:p w14:paraId="48F6E387" w14:textId="1AC09356" w:rsidR="00500BBA" w:rsidRPr="00500BBA" w:rsidRDefault="000701D7" w:rsidP="00500BBA">
      <w:pPr>
        <w:spacing w:line="240" w:lineRule="auto"/>
        <w:ind w:right="140"/>
        <w:jc w:val="both"/>
        <w:rPr>
          <w:rFonts w:ascii="Times New Roman" w:hAnsi="Times New Roman"/>
          <w:sz w:val="24"/>
          <w:szCs w:val="24"/>
        </w:rPr>
      </w:pPr>
      <w:r w:rsidRPr="00500BBA">
        <w:rPr>
          <w:rFonts w:ascii="Times New Roman" w:hAnsi="Times New Roman"/>
          <w:sz w:val="24"/>
          <w:szCs w:val="24"/>
        </w:rPr>
        <w:t>Studies have also found that there is a strong relationship between source of sexual information and sexual behaviour. For instance,</w:t>
      </w:r>
      <w:r w:rsidR="003936F2" w:rsidRPr="00500BBA">
        <w:rPr>
          <w:rFonts w:ascii="Times New Roman" w:hAnsi="Times New Roman"/>
          <w:sz w:val="24"/>
          <w:szCs w:val="24"/>
        </w:rPr>
        <w:t xml:space="preserve"> studies have found association between</w:t>
      </w:r>
      <w:r w:rsidR="00640000" w:rsidRPr="00500BBA">
        <w:rPr>
          <w:rFonts w:ascii="Times New Roman" w:hAnsi="Times New Roman"/>
          <w:sz w:val="24"/>
          <w:szCs w:val="24"/>
        </w:rPr>
        <w:t xml:space="preserve"> </w:t>
      </w:r>
      <w:r w:rsidRPr="00500BBA">
        <w:rPr>
          <w:rFonts w:ascii="Times New Roman" w:hAnsi="Times New Roman"/>
          <w:sz w:val="24"/>
          <w:szCs w:val="24"/>
        </w:rPr>
        <w:t>t</w:t>
      </w:r>
      <w:r w:rsidR="00075261" w:rsidRPr="00500BBA">
        <w:rPr>
          <w:rFonts w:ascii="Times New Roman" w:hAnsi="Times New Roman"/>
          <w:sz w:val="24"/>
          <w:szCs w:val="24"/>
        </w:rPr>
        <w:t xml:space="preserve">he role of movies and </w:t>
      </w:r>
      <w:r w:rsidR="00277D8F" w:rsidRPr="00500BBA">
        <w:rPr>
          <w:rFonts w:ascii="Times New Roman" w:hAnsi="Times New Roman"/>
          <w:sz w:val="24"/>
          <w:szCs w:val="24"/>
        </w:rPr>
        <w:t>social media</w:t>
      </w:r>
      <w:r w:rsidRPr="00500BBA">
        <w:rPr>
          <w:rFonts w:ascii="Times New Roman" w:hAnsi="Times New Roman"/>
          <w:sz w:val="24"/>
          <w:szCs w:val="24"/>
        </w:rPr>
        <w:t xml:space="preserve"> as sources of sexual </w:t>
      </w:r>
      <w:r w:rsidR="001B0C6F">
        <w:rPr>
          <w:rFonts w:ascii="Times New Roman" w:hAnsi="Times New Roman"/>
          <w:sz w:val="24"/>
          <w:szCs w:val="24"/>
        </w:rPr>
        <w:t>information</w:t>
      </w:r>
      <w:r w:rsidRPr="00500BBA">
        <w:rPr>
          <w:rFonts w:ascii="Times New Roman" w:hAnsi="Times New Roman"/>
          <w:sz w:val="24"/>
          <w:szCs w:val="24"/>
        </w:rPr>
        <w:t xml:space="preserve"> of adolescents</w:t>
      </w:r>
      <w:r w:rsidR="003936F2" w:rsidRPr="00500BBA">
        <w:rPr>
          <w:rFonts w:ascii="Times New Roman" w:hAnsi="Times New Roman"/>
          <w:sz w:val="24"/>
          <w:szCs w:val="24"/>
        </w:rPr>
        <w:t xml:space="preserve"> (O’Hara et al, 2012</w:t>
      </w:r>
      <w:r w:rsidR="00E27C2C">
        <w:rPr>
          <w:rFonts w:ascii="Times New Roman" w:hAnsi="Times New Roman"/>
          <w:sz w:val="24"/>
          <w:szCs w:val="24"/>
        </w:rPr>
        <w:t xml:space="preserve">, </w:t>
      </w:r>
      <w:r w:rsidR="00E27C2C" w:rsidRPr="00E27C2C">
        <w:rPr>
          <w:rFonts w:ascii="Times New Roman" w:hAnsi="Times New Roman"/>
          <w:sz w:val="24"/>
        </w:rPr>
        <w:t xml:space="preserve">Collins et </w:t>
      </w:r>
      <w:r w:rsidR="00E27C2C" w:rsidRPr="00E27C2C">
        <w:rPr>
          <w:rFonts w:ascii="Times New Roman" w:hAnsi="Times New Roman"/>
          <w:sz w:val="24"/>
        </w:rPr>
        <w:lastRenderedPageBreak/>
        <w:t>al., 2011)</w:t>
      </w:r>
      <w:r w:rsidR="003936F2" w:rsidRPr="00500BBA">
        <w:rPr>
          <w:rFonts w:ascii="Times New Roman" w:hAnsi="Times New Roman"/>
          <w:sz w:val="24"/>
          <w:szCs w:val="24"/>
        </w:rPr>
        <w:t>)</w:t>
      </w:r>
      <w:r w:rsidR="00277D8F" w:rsidRPr="00500BBA">
        <w:rPr>
          <w:rFonts w:ascii="Times New Roman" w:hAnsi="Times New Roman"/>
          <w:sz w:val="24"/>
          <w:szCs w:val="24"/>
        </w:rPr>
        <w:t>.</w:t>
      </w:r>
      <w:r w:rsidR="00500BBA" w:rsidRPr="00500BBA">
        <w:rPr>
          <w:rFonts w:ascii="Times New Roman" w:hAnsi="Times New Roman"/>
          <w:sz w:val="24"/>
          <w:szCs w:val="24"/>
        </w:rPr>
        <w:t xml:space="preserve"> The influence of television and movie viewing among youths has been subject of research for some time. For instance, it was established that an hour of television viewing per day increases the tendency of a youth to start drinking alcohol by 9% (Robinson, Chen &amp; Killen, 1998; </w:t>
      </w:r>
      <w:proofErr w:type="spellStart"/>
      <w:r w:rsidR="00500BBA" w:rsidRPr="00500BBA">
        <w:rPr>
          <w:rFonts w:ascii="Times New Roman" w:hAnsi="Times New Roman"/>
          <w:sz w:val="24"/>
          <w:szCs w:val="24"/>
        </w:rPr>
        <w:t>Gunasekera</w:t>
      </w:r>
      <w:proofErr w:type="spellEnd"/>
      <w:r w:rsidR="00500BBA" w:rsidRPr="00500BBA">
        <w:rPr>
          <w:rFonts w:ascii="Times New Roman" w:hAnsi="Times New Roman"/>
          <w:sz w:val="24"/>
          <w:szCs w:val="24"/>
        </w:rPr>
        <w:t xml:space="preserve">, Chapman, &amp; Campbell, 2005). Similarly, Sargent et al (2005) reported that 40% of youths who tried smoking did so based on what they see in movies, and that youths with highest exposure to movie smoking are 2.6 times likely to try the act than those with low exposure. </w:t>
      </w:r>
    </w:p>
    <w:p w14:paraId="4F0B0293" w14:textId="18CD7728" w:rsidR="00A16F71" w:rsidRPr="00500BBA" w:rsidRDefault="00500BBA" w:rsidP="00500BBA">
      <w:pPr>
        <w:pBdr>
          <w:top w:val="nil"/>
          <w:left w:val="nil"/>
          <w:bottom w:val="nil"/>
          <w:right w:val="nil"/>
          <w:between w:val="nil"/>
        </w:pBdr>
        <w:spacing w:line="240" w:lineRule="auto"/>
        <w:ind w:right="140"/>
        <w:jc w:val="both"/>
        <w:rPr>
          <w:rFonts w:ascii="Times New Roman" w:hAnsi="Times New Roman"/>
          <w:sz w:val="24"/>
          <w:szCs w:val="24"/>
        </w:rPr>
      </w:pPr>
      <w:r w:rsidRPr="00500BBA">
        <w:rPr>
          <w:rFonts w:ascii="Times New Roman" w:hAnsi="Times New Roman"/>
          <w:sz w:val="24"/>
          <w:szCs w:val="24"/>
        </w:rPr>
        <w:t xml:space="preserve">O’Hara et al (2012) confirmed that exposure to sexual scenes in movies affects the age of sexual debut. In fact, </w:t>
      </w:r>
      <w:proofErr w:type="spellStart"/>
      <w:r w:rsidRPr="00500BBA">
        <w:rPr>
          <w:rFonts w:ascii="Times New Roman" w:hAnsi="Times New Roman"/>
          <w:sz w:val="24"/>
          <w:szCs w:val="24"/>
        </w:rPr>
        <w:t>Kinsler</w:t>
      </w:r>
      <w:proofErr w:type="spellEnd"/>
      <w:r w:rsidRPr="00500BBA">
        <w:rPr>
          <w:rFonts w:ascii="Times New Roman" w:hAnsi="Times New Roman"/>
          <w:sz w:val="24"/>
          <w:szCs w:val="24"/>
        </w:rPr>
        <w:t xml:space="preserve"> et al (2018) reported that about 80% of adolescents learn about sex from television. As Nigerian youths spend ample time with television, cinemas, and the Internet to watch Nollywood movies, the information they internalise from the movies could influence their sexual behaviour. In fact, </w:t>
      </w:r>
      <w:proofErr w:type="spellStart"/>
      <w:r w:rsidRPr="00500BBA">
        <w:rPr>
          <w:rFonts w:ascii="Times New Roman" w:hAnsi="Times New Roman"/>
          <w:sz w:val="24"/>
          <w:szCs w:val="24"/>
        </w:rPr>
        <w:t>Nwagwu</w:t>
      </w:r>
      <w:proofErr w:type="spellEnd"/>
      <w:r w:rsidRPr="00500BBA">
        <w:rPr>
          <w:rFonts w:ascii="Times New Roman" w:hAnsi="Times New Roman"/>
          <w:sz w:val="24"/>
          <w:szCs w:val="24"/>
        </w:rPr>
        <w:t xml:space="preserve"> (2008) noted that television is the most effective source of information on HIV to adolescent girls in Nigeria. Nevertheless, preliminary review of literature showed research in Nigeria has not explored how contents from Nollywood movies is related to the risky sexual behaviours. </w:t>
      </w:r>
      <w:r w:rsidR="003936F2" w:rsidRPr="00500BBA">
        <w:rPr>
          <w:rFonts w:ascii="Times New Roman" w:hAnsi="Times New Roman"/>
          <w:sz w:val="24"/>
          <w:szCs w:val="24"/>
        </w:rPr>
        <w:t xml:space="preserve">However, there </w:t>
      </w:r>
      <w:r w:rsidRPr="00500BBA">
        <w:rPr>
          <w:rFonts w:ascii="Times New Roman" w:hAnsi="Times New Roman"/>
          <w:sz w:val="24"/>
          <w:szCs w:val="24"/>
        </w:rPr>
        <w:t>is</w:t>
      </w:r>
      <w:r w:rsidR="003936F2" w:rsidRPr="00500BBA">
        <w:rPr>
          <w:rFonts w:ascii="Times New Roman" w:hAnsi="Times New Roman"/>
          <w:sz w:val="24"/>
          <w:szCs w:val="24"/>
        </w:rPr>
        <w:t xml:space="preserve"> a gap in the literature as the relationship between sexual behaviour and sources of sexual information has not been investigated in Nigeria. </w:t>
      </w:r>
      <w:r w:rsidR="00277D8F" w:rsidRPr="00500BBA">
        <w:rPr>
          <w:rFonts w:ascii="Times New Roman" w:hAnsi="Times New Roman"/>
          <w:sz w:val="24"/>
          <w:szCs w:val="24"/>
        </w:rPr>
        <w:t>Th</w:t>
      </w:r>
      <w:r w:rsidR="00CD5FE3" w:rsidRPr="00500BBA">
        <w:rPr>
          <w:rFonts w:ascii="Times New Roman" w:hAnsi="Times New Roman"/>
          <w:sz w:val="24"/>
          <w:szCs w:val="24"/>
        </w:rPr>
        <w:t>erefore, this</w:t>
      </w:r>
      <w:r w:rsidR="00277D8F" w:rsidRPr="00500BBA">
        <w:rPr>
          <w:rFonts w:ascii="Times New Roman" w:hAnsi="Times New Roman"/>
          <w:sz w:val="24"/>
          <w:szCs w:val="24"/>
        </w:rPr>
        <w:t xml:space="preserve"> ongoing study is interested in investigating the relationship between Nollywood movies and sexual behaviour of adolescents in Nigeria.</w:t>
      </w:r>
    </w:p>
    <w:p w14:paraId="519CD2D3" w14:textId="0BAECE31" w:rsidR="00A16F71" w:rsidRDefault="00A16F71" w:rsidP="00500BBA">
      <w:pPr>
        <w:spacing w:line="240" w:lineRule="auto"/>
        <w:ind w:right="140"/>
        <w:jc w:val="both"/>
        <w:rPr>
          <w:rFonts w:ascii="Times New Roman" w:hAnsi="Times New Roman"/>
          <w:sz w:val="24"/>
          <w:szCs w:val="24"/>
        </w:rPr>
      </w:pPr>
      <w:r w:rsidRPr="00500BBA">
        <w:rPr>
          <w:rFonts w:ascii="Times New Roman" w:hAnsi="Times New Roman"/>
          <w:sz w:val="24"/>
          <w:szCs w:val="24"/>
        </w:rPr>
        <w:t xml:space="preserve">The Nigerian movie industry, Nollywood, </w:t>
      </w:r>
      <w:r w:rsidR="003936F2" w:rsidRPr="00500BBA">
        <w:rPr>
          <w:rFonts w:ascii="Times New Roman" w:hAnsi="Times New Roman"/>
          <w:sz w:val="24"/>
          <w:szCs w:val="24"/>
        </w:rPr>
        <w:t>is the second largest movie industry in the world, ranked</w:t>
      </w:r>
      <w:r w:rsidR="00A76C18">
        <w:rPr>
          <w:rFonts w:ascii="Times New Roman" w:hAnsi="Times New Roman"/>
          <w:sz w:val="24"/>
          <w:szCs w:val="24"/>
        </w:rPr>
        <w:t xml:space="preserve"> second,</w:t>
      </w:r>
      <w:r w:rsidR="003936F2" w:rsidRPr="00500BBA">
        <w:rPr>
          <w:rFonts w:ascii="Times New Roman" w:hAnsi="Times New Roman"/>
          <w:sz w:val="24"/>
          <w:szCs w:val="24"/>
        </w:rPr>
        <w:t xml:space="preserve"> after Hollywood. It </w:t>
      </w:r>
      <w:r w:rsidRPr="00500BBA">
        <w:rPr>
          <w:rFonts w:ascii="Times New Roman" w:hAnsi="Times New Roman"/>
          <w:sz w:val="24"/>
          <w:szCs w:val="24"/>
        </w:rPr>
        <w:t>has been one of the major communication tools for cultur</w:t>
      </w:r>
      <w:r w:rsidR="00672D84">
        <w:rPr>
          <w:rFonts w:ascii="Times New Roman" w:hAnsi="Times New Roman"/>
          <w:sz w:val="24"/>
          <w:szCs w:val="24"/>
        </w:rPr>
        <w:t>al</w:t>
      </w:r>
      <w:r w:rsidRPr="00500BBA">
        <w:rPr>
          <w:rFonts w:ascii="Times New Roman" w:hAnsi="Times New Roman"/>
          <w:sz w:val="24"/>
          <w:szCs w:val="24"/>
        </w:rPr>
        <w:t>, histor</w:t>
      </w:r>
      <w:r w:rsidR="00672D84">
        <w:rPr>
          <w:rFonts w:ascii="Times New Roman" w:hAnsi="Times New Roman"/>
          <w:sz w:val="24"/>
          <w:szCs w:val="24"/>
        </w:rPr>
        <w:t>ical</w:t>
      </w:r>
      <w:r w:rsidRPr="00500BBA">
        <w:rPr>
          <w:rFonts w:ascii="Times New Roman" w:hAnsi="Times New Roman"/>
          <w:sz w:val="24"/>
          <w:szCs w:val="24"/>
        </w:rPr>
        <w:t>, tradition</w:t>
      </w:r>
      <w:r w:rsidR="00672D84">
        <w:rPr>
          <w:rFonts w:ascii="Times New Roman" w:hAnsi="Times New Roman"/>
          <w:sz w:val="24"/>
          <w:szCs w:val="24"/>
        </w:rPr>
        <w:t>al</w:t>
      </w:r>
      <w:r w:rsidR="00392546">
        <w:rPr>
          <w:rFonts w:ascii="Times New Roman" w:hAnsi="Times New Roman"/>
          <w:sz w:val="24"/>
          <w:szCs w:val="24"/>
        </w:rPr>
        <w:t xml:space="preserve"> and</w:t>
      </w:r>
      <w:r w:rsidRPr="00500BBA">
        <w:rPr>
          <w:rFonts w:ascii="Times New Roman" w:hAnsi="Times New Roman"/>
          <w:sz w:val="24"/>
          <w:szCs w:val="24"/>
        </w:rPr>
        <w:t xml:space="preserve"> lifestyle </w:t>
      </w:r>
      <w:r w:rsidR="00392546">
        <w:rPr>
          <w:rFonts w:ascii="Times New Roman" w:hAnsi="Times New Roman"/>
          <w:sz w:val="24"/>
          <w:szCs w:val="24"/>
        </w:rPr>
        <w:t>messages</w:t>
      </w:r>
      <w:r w:rsidRPr="00500BBA">
        <w:rPr>
          <w:rFonts w:ascii="Times New Roman" w:hAnsi="Times New Roman"/>
          <w:sz w:val="24"/>
          <w:szCs w:val="24"/>
        </w:rPr>
        <w:t xml:space="preserve"> among Nigerians and in Africa. The settings, plots and messages from Nollywood movies have significant impact on the lifestyle and behaviour of Nigerians (</w:t>
      </w:r>
      <w:proofErr w:type="spellStart"/>
      <w:r w:rsidRPr="00500BBA">
        <w:rPr>
          <w:rFonts w:ascii="Times New Roman" w:hAnsi="Times New Roman"/>
          <w:sz w:val="24"/>
          <w:szCs w:val="24"/>
        </w:rPr>
        <w:t>Ogwo</w:t>
      </w:r>
      <w:proofErr w:type="spellEnd"/>
      <w:r w:rsidRPr="00500BBA">
        <w:rPr>
          <w:rFonts w:ascii="Times New Roman" w:hAnsi="Times New Roman"/>
          <w:sz w:val="24"/>
          <w:szCs w:val="24"/>
        </w:rPr>
        <w:t xml:space="preserve">, </w:t>
      </w:r>
      <w:proofErr w:type="spellStart"/>
      <w:r w:rsidRPr="00500BBA">
        <w:rPr>
          <w:rFonts w:ascii="Times New Roman" w:hAnsi="Times New Roman"/>
          <w:sz w:val="24"/>
          <w:szCs w:val="24"/>
        </w:rPr>
        <w:t>Asemah</w:t>
      </w:r>
      <w:proofErr w:type="spellEnd"/>
      <w:r w:rsidRPr="00500BBA">
        <w:rPr>
          <w:rFonts w:ascii="Times New Roman" w:hAnsi="Times New Roman"/>
          <w:sz w:val="24"/>
          <w:szCs w:val="24"/>
        </w:rPr>
        <w:t xml:space="preserve"> &amp; </w:t>
      </w:r>
      <w:proofErr w:type="spellStart"/>
      <w:r w:rsidRPr="00500BBA">
        <w:rPr>
          <w:rFonts w:ascii="Times New Roman" w:hAnsi="Times New Roman"/>
          <w:sz w:val="24"/>
          <w:szCs w:val="24"/>
        </w:rPr>
        <w:t>Ottah</w:t>
      </w:r>
      <w:proofErr w:type="spellEnd"/>
      <w:r w:rsidRPr="00500BBA">
        <w:rPr>
          <w:rFonts w:ascii="Times New Roman" w:hAnsi="Times New Roman"/>
          <w:sz w:val="24"/>
          <w:szCs w:val="24"/>
        </w:rPr>
        <w:t xml:space="preserve">, 2015; </w:t>
      </w:r>
      <w:proofErr w:type="spellStart"/>
      <w:r w:rsidRPr="00500BBA">
        <w:rPr>
          <w:rFonts w:ascii="Times New Roman" w:hAnsi="Times New Roman"/>
          <w:sz w:val="24"/>
          <w:szCs w:val="24"/>
        </w:rPr>
        <w:t>Apuke</w:t>
      </w:r>
      <w:proofErr w:type="spellEnd"/>
      <w:r w:rsidRPr="00500BBA">
        <w:rPr>
          <w:rFonts w:ascii="Times New Roman" w:hAnsi="Times New Roman"/>
          <w:sz w:val="24"/>
          <w:szCs w:val="24"/>
        </w:rPr>
        <w:t xml:space="preserve"> &amp; </w:t>
      </w:r>
      <w:proofErr w:type="spellStart"/>
      <w:r w:rsidRPr="00500BBA">
        <w:rPr>
          <w:rFonts w:ascii="Times New Roman" w:hAnsi="Times New Roman"/>
          <w:sz w:val="24"/>
          <w:szCs w:val="24"/>
        </w:rPr>
        <w:t>Dogari</w:t>
      </w:r>
      <w:proofErr w:type="spellEnd"/>
      <w:r w:rsidRPr="00500BBA">
        <w:rPr>
          <w:rFonts w:ascii="Times New Roman" w:hAnsi="Times New Roman"/>
          <w:sz w:val="24"/>
          <w:szCs w:val="24"/>
        </w:rPr>
        <w:t>, 2017), especially the youths (</w:t>
      </w:r>
      <w:proofErr w:type="spellStart"/>
      <w:r w:rsidRPr="00500BBA">
        <w:rPr>
          <w:rFonts w:ascii="Times New Roman" w:hAnsi="Times New Roman"/>
          <w:sz w:val="24"/>
          <w:szCs w:val="24"/>
        </w:rPr>
        <w:t>Nnabuko</w:t>
      </w:r>
      <w:proofErr w:type="spellEnd"/>
      <w:r w:rsidRPr="00500BBA">
        <w:rPr>
          <w:rFonts w:ascii="Times New Roman" w:hAnsi="Times New Roman"/>
          <w:sz w:val="24"/>
          <w:szCs w:val="24"/>
        </w:rPr>
        <w:t xml:space="preserve"> &amp; Anatsui, 2012; Udofia &amp; Tom, 2013; </w:t>
      </w:r>
      <w:proofErr w:type="spellStart"/>
      <w:r w:rsidRPr="00500BBA">
        <w:rPr>
          <w:rFonts w:ascii="Times New Roman" w:hAnsi="Times New Roman"/>
          <w:sz w:val="24"/>
          <w:szCs w:val="24"/>
        </w:rPr>
        <w:t>Omoera</w:t>
      </w:r>
      <w:proofErr w:type="spellEnd"/>
      <w:r w:rsidRPr="00500BBA">
        <w:rPr>
          <w:rFonts w:ascii="Times New Roman" w:hAnsi="Times New Roman"/>
          <w:sz w:val="24"/>
          <w:szCs w:val="24"/>
        </w:rPr>
        <w:t xml:space="preserve">, </w:t>
      </w:r>
      <w:proofErr w:type="spellStart"/>
      <w:r w:rsidRPr="00500BBA">
        <w:rPr>
          <w:rFonts w:ascii="Times New Roman" w:hAnsi="Times New Roman"/>
          <w:sz w:val="24"/>
          <w:szCs w:val="24"/>
        </w:rPr>
        <w:t>Edemode</w:t>
      </w:r>
      <w:proofErr w:type="spellEnd"/>
      <w:r w:rsidRPr="00500BBA">
        <w:rPr>
          <w:rFonts w:ascii="Times New Roman" w:hAnsi="Times New Roman"/>
          <w:sz w:val="24"/>
          <w:szCs w:val="24"/>
        </w:rPr>
        <w:t xml:space="preserve"> &amp; </w:t>
      </w:r>
      <w:proofErr w:type="spellStart"/>
      <w:r w:rsidRPr="00500BBA">
        <w:rPr>
          <w:rFonts w:ascii="Times New Roman" w:hAnsi="Times New Roman"/>
          <w:sz w:val="24"/>
          <w:szCs w:val="24"/>
        </w:rPr>
        <w:t>Aihevba</w:t>
      </w:r>
      <w:proofErr w:type="spellEnd"/>
      <w:r w:rsidRPr="00500BBA">
        <w:rPr>
          <w:rFonts w:ascii="Times New Roman" w:hAnsi="Times New Roman"/>
          <w:sz w:val="24"/>
          <w:szCs w:val="24"/>
        </w:rPr>
        <w:t xml:space="preserve">, 2017). </w:t>
      </w:r>
    </w:p>
    <w:p w14:paraId="51100F7C" w14:textId="786B99EF" w:rsidR="00C74A45" w:rsidRPr="00C74A45" w:rsidRDefault="00C74A45" w:rsidP="00BE68E2">
      <w:pPr>
        <w:spacing w:line="240" w:lineRule="auto"/>
        <w:ind w:right="140"/>
        <w:jc w:val="both"/>
        <w:rPr>
          <w:rFonts w:ascii="Times New Roman" w:hAnsi="Times New Roman"/>
          <w:sz w:val="24"/>
          <w:szCs w:val="24"/>
        </w:rPr>
      </w:pPr>
      <w:r w:rsidRPr="00C74A45">
        <w:rPr>
          <w:rFonts w:ascii="Times New Roman" w:hAnsi="Times New Roman"/>
          <w:sz w:val="24"/>
          <w:szCs w:val="24"/>
        </w:rPr>
        <w:t>The specific objectives of the study are to investigate:</w:t>
      </w:r>
    </w:p>
    <w:p w14:paraId="540C5712" w14:textId="04283E4D" w:rsidR="00C74A45" w:rsidRPr="00C74A45" w:rsidRDefault="00C74A45" w:rsidP="00C74A45">
      <w:pPr>
        <w:spacing w:line="240" w:lineRule="auto"/>
        <w:jc w:val="both"/>
        <w:rPr>
          <w:rFonts w:ascii="Times New Roman" w:hAnsi="Times New Roman"/>
          <w:sz w:val="24"/>
          <w:szCs w:val="24"/>
        </w:rPr>
      </w:pPr>
      <w:r w:rsidRPr="00C74A45">
        <w:rPr>
          <w:rFonts w:ascii="Times New Roman" w:hAnsi="Times New Roman"/>
          <w:sz w:val="24"/>
          <w:szCs w:val="24"/>
        </w:rPr>
        <w:t>1. the extent to which Nollywood movies convey and praise unsafe sexual behaviour to viewers</w:t>
      </w:r>
      <w:r w:rsidR="00614043">
        <w:rPr>
          <w:rFonts w:ascii="Times New Roman" w:hAnsi="Times New Roman"/>
          <w:sz w:val="24"/>
          <w:szCs w:val="24"/>
        </w:rPr>
        <w:t>,</w:t>
      </w:r>
    </w:p>
    <w:p w14:paraId="78754173" w14:textId="29085325" w:rsidR="00C74A45" w:rsidRPr="00C74A45" w:rsidRDefault="00AA0B17" w:rsidP="00C74A45">
      <w:pPr>
        <w:spacing w:line="240" w:lineRule="auto"/>
        <w:jc w:val="both"/>
        <w:rPr>
          <w:rFonts w:ascii="Times New Roman" w:hAnsi="Times New Roman"/>
          <w:sz w:val="24"/>
          <w:szCs w:val="24"/>
        </w:rPr>
      </w:pPr>
      <w:r>
        <w:rPr>
          <w:rFonts w:ascii="Times New Roman" w:hAnsi="Times New Roman"/>
          <w:sz w:val="24"/>
          <w:szCs w:val="24"/>
        </w:rPr>
        <w:t>2</w:t>
      </w:r>
      <w:r w:rsidR="00C74A45" w:rsidRPr="00C74A45">
        <w:rPr>
          <w:rFonts w:ascii="Times New Roman" w:hAnsi="Times New Roman"/>
          <w:sz w:val="24"/>
          <w:szCs w:val="24"/>
        </w:rPr>
        <w:t xml:space="preserve">. the movie exposure behaviour of the </w:t>
      </w:r>
      <w:r w:rsidR="00614043">
        <w:rPr>
          <w:rFonts w:ascii="Times New Roman" w:hAnsi="Times New Roman"/>
          <w:sz w:val="24"/>
          <w:szCs w:val="24"/>
        </w:rPr>
        <w:t>adolescents,</w:t>
      </w:r>
    </w:p>
    <w:p w14:paraId="455CD8E8" w14:textId="452B3D8A" w:rsidR="00C74A45" w:rsidRPr="00C74A45" w:rsidRDefault="00C74A45" w:rsidP="00C74A45">
      <w:pPr>
        <w:spacing w:line="240" w:lineRule="auto"/>
        <w:ind w:left="-14"/>
        <w:jc w:val="both"/>
        <w:rPr>
          <w:rFonts w:ascii="Times New Roman" w:hAnsi="Times New Roman"/>
          <w:sz w:val="24"/>
          <w:szCs w:val="24"/>
        </w:rPr>
      </w:pPr>
      <w:r w:rsidRPr="00C74A45">
        <w:rPr>
          <w:rFonts w:ascii="Times New Roman" w:hAnsi="Times New Roman"/>
          <w:sz w:val="24"/>
          <w:szCs w:val="24"/>
        </w:rPr>
        <w:t xml:space="preserve">4. the perception of the </w:t>
      </w:r>
      <w:r w:rsidR="00614043">
        <w:rPr>
          <w:rFonts w:ascii="Times New Roman" w:hAnsi="Times New Roman"/>
          <w:sz w:val="24"/>
          <w:szCs w:val="24"/>
        </w:rPr>
        <w:t>adolescents</w:t>
      </w:r>
      <w:r w:rsidRPr="00C74A45">
        <w:rPr>
          <w:rFonts w:ascii="Times New Roman" w:hAnsi="Times New Roman"/>
          <w:sz w:val="24"/>
          <w:szCs w:val="24"/>
        </w:rPr>
        <w:t xml:space="preserve"> concerning safe sexual behaviour</w:t>
      </w:r>
      <w:r w:rsidR="00614043">
        <w:rPr>
          <w:rFonts w:ascii="Times New Roman" w:hAnsi="Times New Roman"/>
          <w:sz w:val="24"/>
          <w:szCs w:val="24"/>
        </w:rPr>
        <w:t>,</w:t>
      </w:r>
    </w:p>
    <w:p w14:paraId="15FA0723" w14:textId="1092F084" w:rsidR="00C74A45" w:rsidRPr="00C74A45" w:rsidRDefault="00C74A45" w:rsidP="00C74A45">
      <w:pPr>
        <w:spacing w:line="240" w:lineRule="auto"/>
        <w:jc w:val="both"/>
        <w:rPr>
          <w:rFonts w:ascii="Times New Roman" w:hAnsi="Times New Roman"/>
          <w:sz w:val="24"/>
          <w:szCs w:val="24"/>
        </w:rPr>
      </w:pPr>
      <w:r w:rsidRPr="00C74A45">
        <w:rPr>
          <w:rFonts w:ascii="Times New Roman" w:hAnsi="Times New Roman"/>
          <w:sz w:val="24"/>
          <w:szCs w:val="24"/>
        </w:rPr>
        <w:t xml:space="preserve">5. the knowledge of the </w:t>
      </w:r>
      <w:r w:rsidR="00614043">
        <w:rPr>
          <w:rFonts w:ascii="Times New Roman" w:hAnsi="Times New Roman"/>
          <w:sz w:val="24"/>
          <w:szCs w:val="24"/>
        </w:rPr>
        <w:t>adolescents</w:t>
      </w:r>
      <w:r w:rsidRPr="00C74A45">
        <w:rPr>
          <w:rFonts w:ascii="Times New Roman" w:hAnsi="Times New Roman"/>
          <w:sz w:val="24"/>
          <w:szCs w:val="24"/>
        </w:rPr>
        <w:t xml:space="preserve"> concerning safe sexual behaviour</w:t>
      </w:r>
      <w:r w:rsidR="00614043">
        <w:rPr>
          <w:rFonts w:ascii="Times New Roman" w:hAnsi="Times New Roman"/>
          <w:sz w:val="24"/>
          <w:szCs w:val="24"/>
        </w:rPr>
        <w:t>, and</w:t>
      </w:r>
    </w:p>
    <w:p w14:paraId="62CF983C" w14:textId="26460782" w:rsidR="00C74A45" w:rsidRPr="00500BBA" w:rsidRDefault="00C74A45" w:rsidP="00DE4AEA">
      <w:pPr>
        <w:spacing w:line="240" w:lineRule="auto"/>
        <w:jc w:val="both"/>
        <w:rPr>
          <w:rFonts w:ascii="Times New Roman" w:hAnsi="Times New Roman"/>
          <w:sz w:val="24"/>
          <w:szCs w:val="24"/>
        </w:rPr>
      </w:pPr>
      <w:r w:rsidRPr="00C74A45">
        <w:rPr>
          <w:rFonts w:ascii="Times New Roman" w:hAnsi="Times New Roman"/>
          <w:sz w:val="24"/>
          <w:szCs w:val="24"/>
        </w:rPr>
        <w:t xml:space="preserve">6. the sexual behaviour of the </w:t>
      </w:r>
      <w:r w:rsidR="00614043">
        <w:rPr>
          <w:rFonts w:ascii="Times New Roman" w:hAnsi="Times New Roman"/>
          <w:sz w:val="24"/>
          <w:szCs w:val="24"/>
        </w:rPr>
        <w:t>adolescents</w:t>
      </w:r>
    </w:p>
    <w:p w14:paraId="78393562" w14:textId="6E107DF6" w:rsidR="005D3B40" w:rsidRDefault="000872FF" w:rsidP="008E03B4">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Pr>
          <w:rFonts w:ascii="Times New Roman" w:hAnsi="Times New Roman"/>
          <w:b/>
          <w:sz w:val="24"/>
          <w:szCs w:val="24"/>
        </w:rPr>
        <w:t>Proposed Methodology</w:t>
      </w:r>
    </w:p>
    <w:p w14:paraId="1505E575" w14:textId="3285D3A1" w:rsidR="00B850CE" w:rsidRDefault="00B850CE" w:rsidP="00DE4AEA">
      <w:pPr>
        <w:spacing w:line="240" w:lineRule="auto"/>
        <w:jc w:val="both"/>
        <w:rPr>
          <w:rFonts w:ascii="Times New Roman" w:hAnsi="Times New Roman"/>
          <w:sz w:val="24"/>
          <w:szCs w:val="24"/>
        </w:rPr>
      </w:pPr>
      <w:r w:rsidRPr="00DE4AEA">
        <w:rPr>
          <w:rFonts w:ascii="Times New Roman" w:hAnsi="Times New Roman"/>
          <w:sz w:val="24"/>
          <w:szCs w:val="24"/>
        </w:rPr>
        <w:t>This study will adopt mixed-method research design, that is, the use of both quantitative and qualitative study designs. Meeting the aims of the study requires the use of the qualitative research design through the content analysis of Yoruba and English Nollywood movie</w:t>
      </w:r>
      <w:r w:rsidR="000D0F61">
        <w:rPr>
          <w:rFonts w:ascii="Times New Roman" w:hAnsi="Times New Roman"/>
          <w:sz w:val="24"/>
          <w:szCs w:val="24"/>
        </w:rPr>
        <w:t xml:space="preserve"> </w:t>
      </w:r>
      <w:r w:rsidRPr="00DE4AEA">
        <w:rPr>
          <w:rFonts w:ascii="Times New Roman" w:hAnsi="Times New Roman"/>
          <w:sz w:val="24"/>
          <w:szCs w:val="24"/>
        </w:rPr>
        <w:t>to explicate how sexual and HIV information is portrayed on</w:t>
      </w:r>
      <w:r w:rsidR="00733C32">
        <w:rPr>
          <w:rFonts w:ascii="Times New Roman" w:hAnsi="Times New Roman"/>
          <w:sz w:val="24"/>
          <w:szCs w:val="24"/>
        </w:rPr>
        <w:t xml:space="preserve"> the</w:t>
      </w:r>
      <w:r w:rsidRPr="00DE4AEA">
        <w:rPr>
          <w:rFonts w:ascii="Times New Roman" w:hAnsi="Times New Roman"/>
          <w:sz w:val="24"/>
          <w:szCs w:val="24"/>
        </w:rPr>
        <w:t xml:space="preserve"> Nollywood movies; this will address the study objective one. </w:t>
      </w:r>
      <w:r w:rsidR="00AA0B17">
        <w:rPr>
          <w:rFonts w:ascii="Times New Roman" w:hAnsi="Times New Roman"/>
          <w:sz w:val="24"/>
          <w:szCs w:val="24"/>
        </w:rPr>
        <w:t>T</w:t>
      </w:r>
      <w:r w:rsidRPr="00DE4AEA">
        <w:rPr>
          <w:rFonts w:ascii="Times New Roman" w:hAnsi="Times New Roman"/>
          <w:sz w:val="24"/>
          <w:szCs w:val="24"/>
        </w:rPr>
        <w:t>he study will use quantitative research design to achieve objectives t</w:t>
      </w:r>
      <w:r w:rsidR="00AA0B17">
        <w:rPr>
          <w:rFonts w:ascii="Times New Roman" w:hAnsi="Times New Roman"/>
          <w:sz w:val="24"/>
          <w:szCs w:val="24"/>
        </w:rPr>
        <w:t>wo</w:t>
      </w:r>
      <w:r w:rsidRPr="00DE4AEA">
        <w:rPr>
          <w:rFonts w:ascii="Times New Roman" w:hAnsi="Times New Roman"/>
          <w:sz w:val="24"/>
          <w:szCs w:val="24"/>
        </w:rPr>
        <w:t xml:space="preserve">, </w:t>
      </w:r>
      <w:r w:rsidR="00AA0B17">
        <w:rPr>
          <w:rFonts w:ascii="Times New Roman" w:hAnsi="Times New Roman"/>
          <w:sz w:val="24"/>
          <w:szCs w:val="24"/>
        </w:rPr>
        <w:t>three</w:t>
      </w:r>
      <w:r w:rsidRPr="00DE4AEA">
        <w:rPr>
          <w:rFonts w:ascii="Times New Roman" w:hAnsi="Times New Roman"/>
          <w:sz w:val="24"/>
          <w:szCs w:val="24"/>
        </w:rPr>
        <w:t>, f</w:t>
      </w:r>
      <w:r w:rsidR="00AA0B17">
        <w:rPr>
          <w:rFonts w:ascii="Times New Roman" w:hAnsi="Times New Roman"/>
          <w:sz w:val="24"/>
          <w:szCs w:val="24"/>
        </w:rPr>
        <w:t>our</w:t>
      </w:r>
      <w:r w:rsidRPr="00DE4AEA">
        <w:rPr>
          <w:rFonts w:ascii="Times New Roman" w:hAnsi="Times New Roman"/>
          <w:sz w:val="24"/>
          <w:szCs w:val="24"/>
        </w:rPr>
        <w:t xml:space="preserve"> and </w:t>
      </w:r>
      <w:r w:rsidR="00AA0B17">
        <w:rPr>
          <w:rFonts w:ascii="Times New Roman" w:hAnsi="Times New Roman"/>
          <w:sz w:val="24"/>
          <w:szCs w:val="24"/>
        </w:rPr>
        <w:t>five</w:t>
      </w:r>
      <w:r w:rsidRPr="00DE4AEA">
        <w:rPr>
          <w:rFonts w:ascii="Times New Roman" w:hAnsi="Times New Roman"/>
          <w:sz w:val="24"/>
          <w:szCs w:val="24"/>
        </w:rPr>
        <w:t xml:space="preserve">. The first section discusses the </w:t>
      </w:r>
      <w:r w:rsidR="00D05E04">
        <w:rPr>
          <w:rFonts w:ascii="Times New Roman" w:hAnsi="Times New Roman"/>
          <w:sz w:val="24"/>
          <w:szCs w:val="24"/>
        </w:rPr>
        <w:t>survey</w:t>
      </w:r>
      <w:r w:rsidR="00275895">
        <w:rPr>
          <w:rFonts w:ascii="Times New Roman" w:hAnsi="Times New Roman"/>
          <w:sz w:val="24"/>
          <w:szCs w:val="24"/>
        </w:rPr>
        <w:t xml:space="preserve"> </w:t>
      </w:r>
      <w:r w:rsidR="00275895" w:rsidRPr="00DE4AEA">
        <w:rPr>
          <w:rFonts w:ascii="Times New Roman" w:hAnsi="Times New Roman"/>
          <w:sz w:val="24"/>
          <w:szCs w:val="24"/>
        </w:rPr>
        <w:t>with subsections on the population, sampling method, data collection and analysis.</w:t>
      </w:r>
      <w:r w:rsidR="00CF496E">
        <w:rPr>
          <w:rFonts w:ascii="Times New Roman" w:hAnsi="Times New Roman"/>
          <w:sz w:val="24"/>
          <w:szCs w:val="24"/>
        </w:rPr>
        <w:t xml:space="preserve"> The second section</w:t>
      </w:r>
      <w:r w:rsidR="00B92230">
        <w:rPr>
          <w:rFonts w:ascii="Times New Roman" w:hAnsi="Times New Roman"/>
          <w:sz w:val="24"/>
          <w:szCs w:val="24"/>
        </w:rPr>
        <w:t xml:space="preserve"> </w:t>
      </w:r>
      <w:r w:rsidR="0081483E">
        <w:rPr>
          <w:rFonts w:ascii="Times New Roman" w:hAnsi="Times New Roman"/>
          <w:sz w:val="24"/>
          <w:szCs w:val="24"/>
        </w:rPr>
        <w:t>discusses</w:t>
      </w:r>
      <w:r w:rsidR="00B92230">
        <w:rPr>
          <w:rFonts w:ascii="Times New Roman" w:hAnsi="Times New Roman"/>
          <w:sz w:val="24"/>
          <w:szCs w:val="24"/>
        </w:rPr>
        <w:t xml:space="preserve"> the </w:t>
      </w:r>
      <w:r w:rsidR="0081483E">
        <w:rPr>
          <w:rFonts w:ascii="Times New Roman" w:hAnsi="Times New Roman"/>
          <w:sz w:val="24"/>
          <w:szCs w:val="24"/>
        </w:rPr>
        <w:t>content analysis</w:t>
      </w:r>
      <w:r w:rsidRPr="00DE4AEA">
        <w:rPr>
          <w:rFonts w:ascii="Times New Roman" w:hAnsi="Times New Roman"/>
          <w:sz w:val="24"/>
          <w:szCs w:val="24"/>
        </w:rPr>
        <w:t xml:space="preserve"> with details on the sampling of movies, data collection method and content analysis method.</w:t>
      </w:r>
    </w:p>
    <w:p w14:paraId="5E006789" w14:textId="1410D183" w:rsidR="00BE0CFB" w:rsidRDefault="00FF47C3" w:rsidP="00BE0CFB">
      <w:pPr>
        <w:spacing w:line="240" w:lineRule="auto"/>
        <w:jc w:val="both"/>
        <w:rPr>
          <w:rFonts w:ascii="Times New Roman" w:hAnsi="Times New Roman"/>
          <w:b/>
          <w:sz w:val="24"/>
          <w:szCs w:val="24"/>
        </w:rPr>
      </w:pPr>
      <w:r>
        <w:rPr>
          <w:rFonts w:ascii="Times New Roman" w:hAnsi="Times New Roman"/>
          <w:b/>
          <w:sz w:val="24"/>
          <w:szCs w:val="24"/>
        </w:rPr>
        <w:lastRenderedPageBreak/>
        <w:t>2.1</w:t>
      </w:r>
      <w:r>
        <w:rPr>
          <w:rFonts w:ascii="Times New Roman" w:hAnsi="Times New Roman"/>
          <w:b/>
          <w:sz w:val="24"/>
          <w:szCs w:val="24"/>
        </w:rPr>
        <w:tab/>
      </w:r>
      <w:r w:rsidR="00BE0CFB" w:rsidRPr="00DE4AEA">
        <w:rPr>
          <w:rFonts w:ascii="Times New Roman" w:hAnsi="Times New Roman"/>
          <w:b/>
          <w:sz w:val="24"/>
          <w:szCs w:val="24"/>
        </w:rPr>
        <w:t>Survey</w:t>
      </w:r>
    </w:p>
    <w:p w14:paraId="61C0F7A8" w14:textId="0766D9A4" w:rsidR="00833EA5" w:rsidRPr="004B08EB" w:rsidRDefault="00BF50F2" w:rsidP="00BE0CFB">
      <w:pPr>
        <w:spacing w:line="240" w:lineRule="auto"/>
        <w:jc w:val="both"/>
        <w:rPr>
          <w:rFonts w:ascii="Times New Roman" w:hAnsi="Times New Roman"/>
          <w:bCs/>
          <w:i/>
          <w:sz w:val="24"/>
          <w:szCs w:val="24"/>
        </w:rPr>
      </w:pPr>
      <w:r>
        <w:rPr>
          <w:rFonts w:ascii="Times New Roman" w:hAnsi="Times New Roman"/>
          <w:bCs/>
          <w:sz w:val="24"/>
          <w:szCs w:val="24"/>
        </w:rPr>
        <w:t xml:space="preserve">The survey comes first before the </w:t>
      </w:r>
      <w:r w:rsidR="00504991">
        <w:rPr>
          <w:rFonts w:ascii="Times New Roman" w:hAnsi="Times New Roman"/>
          <w:bCs/>
          <w:sz w:val="24"/>
          <w:szCs w:val="24"/>
        </w:rPr>
        <w:t xml:space="preserve">content analysis, this is necessary </w:t>
      </w:r>
      <w:r w:rsidR="00271D8B">
        <w:rPr>
          <w:rFonts w:ascii="Times New Roman" w:hAnsi="Times New Roman"/>
          <w:bCs/>
          <w:sz w:val="24"/>
          <w:szCs w:val="24"/>
        </w:rPr>
        <w:t>because the survey will</w:t>
      </w:r>
      <w:r w:rsidR="00563F2A">
        <w:rPr>
          <w:rFonts w:ascii="Times New Roman" w:hAnsi="Times New Roman"/>
          <w:bCs/>
          <w:sz w:val="24"/>
          <w:szCs w:val="24"/>
        </w:rPr>
        <w:t xml:space="preserve"> include</w:t>
      </w:r>
      <w:r w:rsidR="00271D8B">
        <w:rPr>
          <w:rFonts w:ascii="Times New Roman" w:hAnsi="Times New Roman"/>
          <w:bCs/>
          <w:sz w:val="24"/>
          <w:szCs w:val="24"/>
        </w:rPr>
        <w:t xml:space="preserve"> </w:t>
      </w:r>
      <w:r w:rsidR="00730B8A">
        <w:rPr>
          <w:rFonts w:ascii="Times New Roman" w:hAnsi="Times New Roman"/>
          <w:bCs/>
          <w:sz w:val="24"/>
          <w:szCs w:val="24"/>
        </w:rPr>
        <w:t xml:space="preserve">questions that will </w:t>
      </w:r>
      <w:r w:rsidR="00FB176B">
        <w:rPr>
          <w:rFonts w:ascii="Times New Roman" w:hAnsi="Times New Roman"/>
          <w:bCs/>
          <w:sz w:val="24"/>
          <w:szCs w:val="24"/>
        </w:rPr>
        <w:t xml:space="preserve">elicit information about movies that the study participants have watched. This information will be used to draw a list of </w:t>
      </w:r>
      <w:r w:rsidR="00DD0D7A">
        <w:rPr>
          <w:rFonts w:ascii="Times New Roman" w:hAnsi="Times New Roman"/>
          <w:bCs/>
          <w:sz w:val="24"/>
          <w:szCs w:val="24"/>
        </w:rPr>
        <w:t xml:space="preserve">top </w:t>
      </w:r>
      <w:r w:rsidR="00833EA5">
        <w:rPr>
          <w:rFonts w:ascii="Times New Roman" w:hAnsi="Times New Roman"/>
          <w:bCs/>
          <w:sz w:val="24"/>
          <w:szCs w:val="24"/>
        </w:rPr>
        <w:t>200</w:t>
      </w:r>
      <w:r w:rsidR="00DD0D7A">
        <w:rPr>
          <w:rFonts w:ascii="Times New Roman" w:hAnsi="Times New Roman"/>
          <w:bCs/>
          <w:sz w:val="24"/>
          <w:szCs w:val="24"/>
        </w:rPr>
        <w:t xml:space="preserve"> most watched </w:t>
      </w:r>
      <w:r w:rsidR="00BA140B">
        <w:rPr>
          <w:rFonts w:ascii="Times New Roman" w:hAnsi="Times New Roman"/>
          <w:bCs/>
          <w:sz w:val="24"/>
          <w:szCs w:val="24"/>
        </w:rPr>
        <w:t>by</w:t>
      </w:r>
      <w:r w:rsidR="00DD0D7A">
        <w:rPr>
          <w:rFonts w:ascii="Times New Roman" w:hAnsi="Times New Roman"/>
          <w:bCs/>
          <w:sz w:val="24"/>
          <w:szCs w:val="24"/>
        </w:rPr>
        <w:t xml:space="preserve"> the participant</w:t>
      </w:r>
      <w:r w:rsidR="00BA140B">
        <w:rPr>
          <w:rFonts w:ascii="Times New Roman" w:hAnsi="Times New Roman"/>
          <w:bCs/>
          <w:sz w:val="24"/>
          <w:szCs w:val="24"/>
        </w:rPr>
        <w:t>s, for the content analysis.</w:t>
      </w:r>
    </w:p>
    <w:p w14:paraId="5090D23A" w14:textId="6B602038" w:rsidR="00BE0CFB" w:rsidRPr="00DE4AEA" w:rsidRDefault="00BE0CFB" w:rsidP="00BE0CFB">
      <w:pPr>
        <w:spacing w:line="240" w:lineRule="auto"/>
        <w:jc w:val="both"/>
        <w:rPr>
          <w:rFonts w:ascii="Times New Roman" w:hAnsi="Times New Roman"/>
          <w:b/>
          <w:i/>
          <w:sz w:val="24"/>
          <w:szCs w:val="24"/>
        </w:rPr>
      </w:pPr>
      <w:r w:rsidRPr="00DE4AEA">
        <w:rPr>
          <w:rFonts w:ascii="Times New Roman" w:hAnsi="Times New Roman"/>
          <w:b/>
          <w:i/>
          <w:sz w:val="24"/>
          <w:szCs w:val="24"/>
        </w:rPr>
        <w:t>Population and Study Area</w:t>
      </w:r>
    </w:p>
    <w:p w14:paraId="5A00711E" w14:textId="72F36361" w:rsidR="00BE0CFB" w:rsidRDefault="00BE0CFB" w:rsidP="00DE4AEA">
      <w:pPr>
        <w:spacing w:line="240" w:lineRule="auto"/>
        <w:jc w:val="both"/>
        <w:rPr>
          <w:rFonts w:ascii="Times New Roman" w:hAnsi="Times New Roman"/>
          <w:sz w:val="24"/>
          <w:szCs w:val="24"/>
        </w:rPr>
      </w:pPr>
      <w:r w:rsidRPr="00DE4AEA">
        <w:rPr>
          <w:rFonts w:ascii="Times New Roman" w:hAnsi="Times New Roman"/>
          <w:sz w:val="24"/>
          <w:szCs w:val="24"/>
        </w:rPr>
        <w:t>The study population is the in-school senior secondary students in south western Nigeria. Students in this category</w:t>
      </w:r>
      <w:r w:rsidR="00274EEA">
        <w:rPr>
          <w:rFonts w:ascii="Times New Roman" w:hAnsi="Times New Roman"/>
          <w:sz w:val="24"/>
          <w:szCs w:val="24"/>
        </w:rPr>
        <w:t xml:space="preserve"> in Nigeria</w:t>
      </w:r>
      <w:r w:rsidRPr="00DE4AEA">
        <w:rPr>
          <w:rFonts w:ascii="Times New Roman" w:hAnsi="Times New Roman"/>
          <w:sz w:val="24"/>
          <w:szCs w:val="24"/>
        </w:rPr>
        <w:t xml:space="preserve"> are predominantly between the ages of twelve and sixteen and are mostly adolescents. The study area is the South Western Nigeria which consist of six states: Ekiti, Lagos, Ogun, Ondo, Osun and Oyo.</w:t>
      </w:r>
      <w:r w:rsidR="00A233F6">
        <w:rPr>
          <w:rFonts w:ascii="Times New Roman" w:hAnsi="Times New Roman"/>
          <w:sz w:val="24"/>
          <w:szCs w:val="24"/>
        </w:rPr>
        <w:t xml:space="preserve"> Three states;</w:t>
      </w:r>
      <w:r w:rsidRPr="00DE4AEA">
        <w:rPr>
          <w:rFonts w:ascii="Times New Roman" w:hAnsi="Times New Roman"/>
          <w:sz w:val="24"/>
          <w:szCs w:val="24"/>
        </w:rPr>
        <w:t xml:space="preserve"> </w:t>
      </w:r>
      <w:r w:rsidR="00006A60">
        <w:rPr>
          <w:rFonts w:ascii="Times New Roman" w:hAnsi="Times New Roman"/>
          <w:sz w:val="24"/>
          <w:szCs w:val="24"/>
        </w:rPr>
        <w:t>One urban</w:t>
      </w:r>
      <w:r w:rsidR="00BA185C">
        <w:rPr>
          <w:rFonts w:ascii="Times New Roman" w:hAnsi="Times New Roman"/>
          <w:sz w:val="24"/>
          <w:szCs w:val="24"/>
        </w:rPr>
        <w:t xml:space="preserve"> </w:t>
      </w:r>
      <w:r w:rsidR="00A233F6">
        <w:rPr>
          <w:rFonts w:ascii="Times New Roman" w:hAnsi="Times New Roman"/>
          <w:sz w:val="24"/>
          <w:szCs w:val="24"/>
        </w:rPr>
        <w:t>(Lagos State)</w:t>
      </w:r>
      <w:r w:rsidR="00006A60">
        <w:rPr>
          <w:rFonts w:ascii="Times New Roman" w:hAnsi="Times New Roman"/>
          <w:sz w:val="24"/>
          <w:szCs w:val="24"/>
        </w:rPr>
        <w:t xml:space="preserve">, </w:t>
      </w:r>
      <w:r w:rsidR="00BA185C">
        <w:rPr>
          <w:rFonts w:ascii="Times New Roman" w:hAnsi="Times New Roman"/>
          <w:sz w:val="24"/>
          <w:szCs w:val="24"/>
        </w:rPr>
        <w:t>one semi-urban</w:t>
      </w:r>
      <w:r w:rsidR="00A233F6">
        <w:rPr>
          <w:rFonts w:ascii="Times New Roman" w:hAnsi="Times New Roman"/>
          <w:sz w:val="24"/>
          <w:szCs w:val="24"/>
        </w:rPr>
        <w:t xml:space="preserve"> (Oyo State)</w:t>
      </w:r>
      <w:r w:rsidR="00BA185C">
        <w:rPr>
          <w:rFonts w:ascii="Times New Roman" w:hAnsi="Times New Roman"/>
          <w:sz w:val="24"/>
          <w:szCs w:val="24"/>
        </w:rPr>
        <w:t xml:space="preserve"> and </w:t>
      </w:r>
      <w:r w:rsidR="00A233F6">
        <w:rPr>
          <w:rFonts w:ascii="Times New Roman" w:hAnsi="Times New Roman"/>
          <w:sz w:val="24"/>
          <w:szCs w:val="24"/>
        </w:rPr>
        <w:t xml:space="preserve">one </w:t>
      </w:r>
      <w:r w:rsidR="00BA185C">
        <w:rPr>
          <w:rFonts w:ascii="Times New Roman" w:hAnsi="Times New Roman"/>
          <w:sz w:val="24"/>
          <w:szCs w:val="24"/>
        </w:rPr>
        <w:t>rural</w:t>
      </w:r>
      <w:r w:rsidR="00E65652">
        <w:rPr>
          <w:rFonts w:ascii="Times New Roman" w:hAnsi="Times New Roman"/>
          <w:sz w:val="24"/>
          <w:szCs w:val="24"/>
        </w:rPr>
        <w:t xml:space="preserve"> (Osun</w:t>
      </w:r>
      <w:r w:rsidR="00BA185C">
        <w:rPr>
          <w:rFonts w:ascii="Times New Roman" w:hAnsi="Times New Roman"/>
          <w:sz w:val="24"/>
          <w:szCs w:val="24"/>
        </w:rPr>
        <w:t xml:space="preserve"> state</w:t>
      </w:r>
      <w:r w:rsidR="00E65652">
        <w:rPr>
          <w:rFonts w:ascii="Times New Roman" w:hAnsi="Times New Roman"/>
          <w:sz w:val="24"/>
          <w:szCs w:val="24"/>
        </w:rPr>
        <w:t xml:space="preserve">) will be sampled purposively. </w:t>
      </w:r>
      <w:r w:rsidR="00D469BC">
        <w:rPr>
          <w:rFonts w:ascii="Times New Roman" w:hAnsi="Times New Roman"/>
          <w:sz w:val="24"/>
          <w:szCs w:val="24"/>
        </w:rPr>
        <w:t>Two secondary schools</w:t>
      </w:r>
      <w:r w:rsidR="00EE0E0E">
        <w:rPr>
          <w:rFonts w:ascii="Times New Roman" w:hAnsi="Times New Roman"/>
          <w:sz w:val="24"/>
          <w:szCs w:val="24"/>
        </w:rPr>
        <w:t xml:space="preserve"> (one private and one public</w:t>
      </w:r>
      <w:r w:rsidR="001A6521">
        <w:rPr>
          <w:rFonts w:ascii="Times New Roman" w:hAnsi="Times New Roman"/>
          <w:sz w:val="24"/>
          <w:szCs w:val="24"/>
        </w:rPr>
        <w:t>)</w:t>
      </w:r>
      <w:r w:rsidR="00EE0E0E">
        <w:rPr>
          <w:rFonts w:ascii="Times New Roman" w:hAnsi="Times New Roman"/>
          <w:sz w:val="24"/>
          <w:szCs w:val="24"/>
        </w:rPr>
        <w:t xml:space="preserve"> will be </w:t>
      </w:r>
      <w:r w:rsidR="001750FF">
        <w:rPr>
          <w:rFonts w:ascii="Times New Roman" w:hAnsi="Times New Roman"/>
          <w:sz w:val="24"/>
          <w:szCs w:val="24"/>
        </w:rPr>
        <w:t xml:space="preserve">purposively </w:t>
      </w:r>
      <w:r w:rsidR="00B54154">
        <w:rPr>
          <w:rFonts w:ascii="Times New Roman" w:hAnsi="Times New Roman"/>
          <w:sz w:val="24"/>
          <w:szCs w:val="24"/>
        </w:rPr>
        <w:t xml:space="preserve">sampled </w:t>
      </w:r>
      <w:r w:rsidR="001A6521">
        <w:rPr>
          <w:rFonts w:ascii="Times New Roman" w:hAnsi="Times New Roman"/>
          <w:sz w:val="24"/>
          <w:szCs w:val="24"/>
        </w:rPr>
        <w:t>from each of</w:t>
      </w:r>
      <w:r w:rsidR="00B54154">
        <w:rPr>
          <w:rFonts w:ascii="Times New Roman" w:hAnsi="Times New Roman"/>
          <w:sz w:val="24"/>
          <w:szCs w:val="24"/>
        </w:rPr>
        <w:t xml:space="preserve"> the three states</w:t>
      </w:r>
      <w:r w:rsidR="001A6521">
        <w:rPr>
          <w:rFonts w:ascii="Times New Roman" w:hAnsi="Times New Roman"/>
          <w:sz w:val="24"/>
          <w:szCs w:val="24"/>
        </w:rPr>
        <w:t>, making six secondary schools</w:t>
      </w:r>
      <w:r w:rsidR="00B54154">
        <w:rPr>
          <w:rFonts w:ascii="Times New Roman" w:hAnsi="Times New Roman"/>
          <w:sz w:val="24"/>
          <w:szCs w:val="24"/>
        </w:rPr>
        <w:t>.</w:t>
      </w:r>
      <w:r w:rsidR="0086723D">
        <w:rPr>
          <w:rFonts w:ascii="Times New Roman" w:hAnsi="Times New Roman"/>
          <w:sz w:val="24"/>
          <w:szCs w:val="24"/>
        </w:rPr>
        <w:t xml:space="preserve"> 75 students will be </w:t>
      </w:r>
      <w:r w:rsidR="00AE1B45">
        <w:rPr>
          <w:rFonts w:ascii="Times New Roman" w:hAnsi="Times New Roman"/>
          <w:sz w:val="24"/>
          <w:szCs w:val="24"/>
        </w:rPr>
        <w:t xml:space="preserve">randomly sampled from each </w:t>
      </w:r>
      <w:r w:rsidR="00862131">
        <w:rPr>
          <w:rFonts w:ascii="Times New Roman" w:hAnsi="Times New Roman"/>
          <w:sz w:val="24"/>
          <w:szCs w:val="24"/>
        </w:rPr>
        <w:t>sampled secondary school</w:t>
      </w:r>
      <w:r w:rsidR="0098777D">
        <w:rPr>
          <w:rFonts w:ascii="Times New Roman" w:hAnsi="Times New Roman"/>
          <w:sz w:val="24"/>
          <w:szCs w:val="24"/>
        </w:rPr>
        <w:t xml:space="preserve">, </w:t>
      </w:r>
      <w:r w:rsidR="000D1506">
        <w:rPr>
          <w:rFonts w:ascii="Times New Roman" w:hAnsi="Times New Roman"/>
          <w:sz w:val="24"/>
          <w:szCs w:val="24"/>
        </w:rPr>
        <w:t>making a total of 450 students from the six</w:t>
      </w:r>
      <w:r w:rsidR="001A6521">
        <w:rPr>
          <w:rFonts w:ascii="Times New Roman" w:hAnsi="Times New Roman"/>
          <w:sz w:val="24"/>
          <w:szCs w:val="24"/>
        </w:rPr>
        <w:t xml:space="preserve"> secondary schools.</w:t>
      </w:r>
      <w:r w:rsidRPr="00DE4AEA">
        <w:rPr>
          <w:rFonts w:ascii="Times New Roman" w:hAnsi="Times New Roman"/>
          <w:sz w:val="24"/>
          <w:szCs w:val="24"/>
        </w:rPr>
        <w:t xml:space="preserve"> The study area will be limited to the south western Nigeria alone considering time and logistics demand. </w:t>
      </w:r>
    </w:p>
    <w:p w14:paraId="3C3B1DF1" w14:textId="26F85AD4" w:rsidR="00FF47C3" w:rsidRDefault="00FF47C3" w:rsidP="00DE4AEA">
      <w:pPr>
        <w:spacing w:line="240" w:lineRule="auto"/>
        <w:jc w:val="both"/>
        <w:rPr>
          <w:rFonts w:ascii="Times New Roman" w:hAnsi="Times New Roman"/>
          <w:b/>
          <w:bCs/>
          <w:i/>
          <w:iCs/>
          <w:sz w:val="24"/>
          <w:szCs w:val="24"/>
        </w:rPr>
      </w:pPr>
      <w:r w:rsidRPr="00FF47C3">
        <w:rPr>
          <w:rFonts w:ascii="Times New Roman" w:hAnsi="Times New Roman"/>
          <w:b/>
          <w:bCs/>
          <w:i/>
          <w:iCs/>
          <w:sz w:val="24"/>
          <w:szCs w:val="24"/>
        </w:rPr>
        <w:t>Data Collection and Analysis</w:t>
      </w:r>
    </w:p>
    <w:p w14:paraId="20C14265" w14:textId="1CF08B78" w:rsidR="00C91256" w:rsidRPr="00843724" w:rsidRDefault="009F5D3D" w:rsidP="00DE4AEA">
      <w:pPr>
        <w:spacing w:line="240" w:lineRule="auto"/>
        <w:jc w:val="both"/>
        <w:rPr>
          <w:rFonts w:ascii="Times New Roman" w:hAnsi="Times New Roman"/>
          <w:sz w:val="24"/>
          <w:szCs w:val="24"/>
        </w:rPr>
      </w:pPr>
      <w:r w:rsidRPr="00C6469A">
        <w:rPr>
          <w:rFonts w:ascii="Times New Roman" w:hAnsi="Times New Roman"/>
          <w:sz w:val="24"/>
          <w:szCs w:val="24"/>
        </w:rPr>
        <w:t>Intended data collection instrument is questionnaire</w:t>
      </w:r>
      <w:r w:rsidR="00C6469A" w:rsidRPr="00C6469A">
        <w:rPr>
          <w:rFonts w:ascii="Times New Roman" w:hAnsi="Times New Roman"/>
          <w:sz w:val="24"/>
          <w:szCs w:val="24"/>
        </w:rPr>
        <w:t>, which</w:t>
      </w:r>
      <w:r w:rsidRPr="00C6469A">
        <w:rPr>
          <w:rFonts w:ascii="Times New Roman" w:hAnsi="Times New Roman"/>
          <w:sz w:val="24"/>
          <w:szCs w:val="24"/>
        </w:rPr>
        <w:t xml:space="preserve"> will be divided into five sections. The first section will elicit questions on the </w:t>
      </w:r>
      <w:r w:rsidRPr="00C6469A">
        <w:rPr>
          <w:rFonts w:ascii="Times New Roman" w:hAnsi="Times New Roman"/>
          <w:b/>
          <w:i/>
          <w:sz w:val="24"/>
          <w:szCs w:val="24"/>
        </w:rPr>
        <w:t>demographic characteristics</w:t>
      </w:r>
      <w:r w:rsidRPr="00C6469A">
        <w:rPr>
          <w:rFonts w:ascii="Times New Roman" w:hAnsi="Times New Roman"/>
          <w:sz w:val="24"/>
          <w:szCs w:val="24"/>
        </w:rPr>
        <w:t xml:space="preserve"> of the students</w:t>
      </w:r>
      <w:r w:rsidR="00BC0657">
        <w:rPr>
          <w:rFonts w:ascii="Times New Roman" w:hAnsi="Times New Roman"/>
          <w:sz w:val="24"/>
          <w:szCs w:val="24"/>
        </w:rPr>
        <w:t xml:space="preserve">, which will include </w:t>
      </w:r>
      <w:r w:rsidRPr="00C6469A">
        <w:rPr>
          <w:rFonts w:ascii="Times New Roman" w:hAnsi="Times New Roman"/>
          <w:sz w:val="24"/>
          <w:szCs w:val="24"/>
        </w:rPr>
        <w:t>parents’ level of education and income, household type, home access to internet, computer</w:t>
      </w:r>
      <w:r w:rsidR="00A96845">
        <w:rPr>
          <w:rFonts w:ascii="Times New Roman" w:hAnsi="Times New Roman"/>
          <w:sz w:val="24"/>
          <w:szCs w:val="24"/>
        </w:rPr>
        <w:t>,</w:t>
      </w:r>
      <w:r w:rsidRPr="00C6469A">
        <w:rPr>
          <w:rFonts w:ascii="Times New Roman" w:hAnsi="Times New Roman"/>
          <w:sz w:val="24"/>
          <w:szCs w:val="24"/>
        </w:rPr>
        <w:t xml:space="preserve"> television</w:t>
      </w:r>
      <w:r w:rsidR="00A96845">
        <w:rPr>
          <w:rFonts w:ascii="Times New Roman" w:hAnsi="Times New Roman"/>
          <w:sz w:val="24"/>
          <w:szCs w:val="24"/>
        </w:rPr>
        <w:t xml:space="preserve">, </w:t>
      </w:r>
      <w:r w:rsidRPr="00C6469A">
        <w:rPr>
          <w:rFonts w:ascii="Times New Roman" w:hAnsi="Times New Roman"/>
          <w:sz w:val="24"/>
          <w:szCs w:val="24"/>
        </w:rPr>
        <w:t>religion and religious belief about movies</w:t>
      </w:r>
      <w:r w:rsidR="00A96845">
        <w:rPr>
          <w:rFonts w:ascii="Times New Roman" w:hAnsi="Times New Roman"/>
          <w:sz w:val="24"/>
          <w:szCs w:val="24"/>
        </w:rPr>
        <w:t xml:space="preserve">’ </w:t>
      </w:r>
      <w:r w:rsidR="000E708E">
        <w:rPr>
          <w:rFonts w:ascii="Times New Roman" w:hAnsi="Times New Roman"/>
          <w:sz w:val="24"/>
          <w:szCs w:val="24"/>
        </w:rPr>
        <w:t>behaviour</w:t>
      </w:r>
      <w:r w:rsidRPr="00C6469A">
        <w:rPr>
          <w:rFonts w:ascii="Times New Roman" w:hAnsi="Times New Roman"/>
          <w:sz w:val="24"/>
          <w:szCs w:val="24"/>
        </w:rPr>
        <w:t>.</w:t>
      </w:r>
      <w:r w:rsidR="00843724" w:rsidRPr="00843724">
        <w:rPr>
          <w:rFonts w:ascii="Times New Roman" w:hAnsi="Times New Roman"/>
          <w:sz w:val="24"/>
          <w:szCs w:val="24"/>
        </w:rPr>
        <w:t xml:space="preserve"> </w:t>
      </w:r>
      <w:r w:rsidR="00843724" w:rsidRPr="00DE4AEA">
        <w:rPr>
          <w:rFonts w:ascii="Times New Roman" w:hAnsi="Times New Roman"/>
          <w:sz w:val="24"/>
          <w:szCs w:val="24"/>
        </w:rPr>
        <w:t xml:space="preserve">Questions </w:t>
      </w:r>
      <w:r w:rsidR="00843724">
        <w:rPr>
          <w:rFonts w:ascii="Times New Roman" w:hAnsi="Times New Roman"/>
          <w:sz w:val="24"/>
          <w:szCs w:val="24"/>
        </w:rPr>
        <w:t>will also be asked about</w:t>
      </w:r>
      <w:r w:rsidR="00843724" w:rsidRPr="00DE4AEA">
        <w:rPr>
          <w:rFonts w:ascii="Times New Roman" w:hAnsi="Times New Roman"/>
          <w:sz w:val="24"/>
          <w:szCs w:val="24"/>
        </w:rPr>
        <w:t xml:space="preserve"> the names of movies</w:t>
      </w:r>
      <w:r w:rsidR="00843724">
        <w:rPr>
          <w:rFonts w:ascii="Times New Roman" w:hAnsi="Times New Roman"/>
          <w:sz w:val="24"/>
          <w:szCs w:val="24"/>
        </w:rPr>
        <w:t xml:space="preserve"> participants</w:t>
      </w:r>
      <w:r w:rsidR="00843724" w:rsidRPr="00DE4AEA">
        <w:rPr>
          <w:rFonts w:ascii="Times New Roman" w:hAnsi="Times New Roman"/>
          <w:sz w:val="24"/>
          <w:szCs w:val="24"/>
        </w:rPr>
        <w:t xml:space="preserve"> have watched in the last one week, two weeks, one month and three months. </w:t>
      </w:r>
      <w:r w:rsidRPr="00C6469A">
        <w:rPr>
          <w:rFonts w:ascii="Times New Roman" w:hAnsi="Times New Roman"/>
          <w:sz w:val="24"/>
          <w:szCs w:val="24"/>
        </w:rPr>
        <w:t xml:space="preserve">The second section of the questionnaire will elicit questions on </w:t>
      </w:r>
      <w:r w:rsidRPr="00C6469A">
        <w:rPr>
          <w:rFonts w:ascii="Times New Roman" w:hAnsi="Times New Roman"/>
          <w:b/>
          <w:i/>
          <w:sz w:val="24"/>
          <w:szCs w:val="24"/>
        </w:rPr>
        <w:t>students’ movies exposure behaviour</w:t>
      </w:r>
      <w:r w:rsidR="000E708E">
        <w:rPr>
          <w:rFonts w:ascii="Times New Roman" w:hAnsi="Times New Roman"/>
          <w:sz w:val="24"/>
          <w:szCs w:val="24"/>
        </w:rPr>
        <w:t xml:space="preserve"> which will include</w:t>
      </w:r>
      <w:r w:rsidRPr="00C6469A">
        <w:rPr>
          <w:rFonts w:ascii="Times New Roman" w:hAnsi="Times New Roman"/>
          <w:sz w:val="24"/>
          <w:szCs w:val="24"/>
        </w:rPr>
        <w:t xml:space="preserve"> the average number of hours that students spend watching movies, if students watch movie alone, where the student watch move, if there are parental guidance on the content of movie students watch and the genre of movies students watch. The third section will elicit information on the students’ perception about safe sexual</w:t>
      </w:r>
      <w:r w:rsidRPr="00C6469A">
        <w:rPr>
          <w:rFonts w:ascii="Times New Roman" w:hAnsi="Times New Roman"/>
          <w:b/>
          <w:i/>
          <w:sz w:val="24"/>
          <w:szCs w:val="24"/>
        </w:rPr>
        <w:t xml:space="preserve"> behaviour and HIV</w:t>
      </w:r>
      <w:r w:rsidRPr="00C6469A">
        <w:rPr>
          <w:rFonts w:ascii="Times New Roman" w:hAnsi="Times New Roman"/>
          <w:sz w:val="24"/>
          <w:szCs w:val="24"/>
        </w:rPr>
        <w:t xml:space="preserve">. The fourth section will </w:t>
      </w:r>
      <w:r w:rsidR="007E6A05" w:rsidRPr="00C6469A">
        <w:rPr>
          <w:rFonts w:ascii="Times New Roman" w:hAnsi="Times New Roman"/>
          <w:sz w:val="24"/>
          <w:szCs w:val="24"/>
        </w:rPr>
        <w:t>elicit information</w:t>
      </w:r>
      <w:r w:rsidRPr="00C6469A">
        <w:rPr>
          <w:rFonts w:ascii="Times New Roman" w:hAnsi="Times New Roman"/>
          <w:sz w:val="24"/>
          <w:szCs w:val="24"/>
        </w:rPr>
        <w:t xml:space="preserve"> about the students’ knowledge about </w:t>
      </w:r>
      <w:r w:rsidRPr="00C6469A">
        <w:rPr>
          <w:rFonts w:ascii="Times New Roman" w:hAnsi="Times New Roman"/>
          <w:b/>
          <w:i/>
          <w:sz w:val="24"/>
          <w:szCs w:val="24"/>
        </w:rPr>
        <w:t>sexual behaviours</w:t>
      </w:r>
      <w:r w:rsidRPr="00C6469A">
        <w:rPr>
          <w:rFonts w:ascii="Times New Roman" w:hAnsi="Times New Roman"/>
          <w:sz w:val="24"/>
          <w:szCs w:val="24"/>
        </w:rPr>
        <w:t xml:space="preserve">. The last section of the questionnaire will elicit information about the </w:t>
      </w:r>
      <w:r w:rsidRPr="000E708E">
        <w:rPr>
          <w:rFonts w:ascii="Times New Roman" w:hAnsi="Times New Roman"/>
          <w:b/>
          <w:bCs/>
          <w:i/>
          <w:iCs/>
          <w:sz w:val="24"/>
          <w:szCs w:val="24"/>
        </w:rPr>
        <w:t>sexual behaviours</w:t>
      </w:r>
      <w:r w:rsidRPr="00C6469A">
        <w:rPr>
          <w:rFonts w:ascii="Times New Roman" w:hAnsi="Times New Roman"/>
          <w:sz w:val="24"/>
          <w:szCs w:val="24"/>
        </w:rPr>
        <w:t xml:space="preserve"> of the students.</w:t>
      </w:r>
    </w:p>
    <w:p w14:paraId="1E407466" w14:textId="22B1A1B7" w:rsidR="00B850CE" w:rsidRPr="007B3476" w:rsidRDefault="00B850CE" w:rsidP="007B3476">
      <w:pPr>
        <w:pStyle w:val="ListParagraph"/>
        <w:numPr>
          <w:ilvl w:val="1"/>
          <w:numId w:val="5"/>
        </w:numPr>
        <w:spacing w:line="240" w:lineRule="auto"/>
        <w:jc w:val="both"/>
        <w:rPr>
          <w:rFonts w:ascii="Times New Roman" w:hAnsi="Times New Roman"/>
          <w:b/>
          <w:sz w:val="24"/>
          <w:szCs w:val="24"/>
        </w:rPr>
      </w:pPr>
      <w:r w:rsidRPr="007B3476">
        <w:rPr>
          <w:rFonts w:ascii="Times New Roman" w:hAnsi="Times New Roman"/>
          <w:b/>
          <w:sz w:val="24"/>
          <w:szCs w:val="24"/>
        </w:rPr>
        <w:t>Content Analysis of Nollywood Movies</w:t>
      </w:r>
    </w:p>
    <w:p w14:paraId="5A3AF40E" w14:textId="26D77F67" w:rsidR="007B3476" w:rsidRPr="007B3476" w:rsidRDefault="004F4400" w:rsidP="007B3476">
      <w:pPr>
        <w:spacing w:line="240" w:lineRule="auto"/>
        <w:jc w:val="both"/>
        <w:rPr>
          <w:rFonts w:ascii="Times New Roman" w:hAnsi="Times New Roman"/>
          <w:bCs/>
          <w:sz w:val="24"/>
          <w:szCs w:val="24"/>
        </w:rPr>
      </w:pPr>
      <w:r>
        <w:rPr>
          <w:rFonts w:ascii="Times New Roman" w:hAnsi="Times New Roman"/>
          <w:sz w:val="24"/>
          <w:szCs w:val="24"/>
        </w:rPr>
        <w:t xml:space="preserve">The content analysis of </w:t>
      </w:r>
      <w:r w:rsidR="001C2A26">
        <w:rPr>
          <w:rFonts w:ascii="Times New Roman" w:hAnsi="Times New Roman"/>
          <w:sz w:val="24"/>
          <w:szCs w:val="24"/>
        </w:rPr>
        <w:t xml:space="preserve">movies </w:t>
      </w:r>
      <w:r w:rsidR="00352209">
        <w:rPr>
          <w:rFonts w:ascii="Times New Roman" w:hAnsi="Times New Roman"/>
          <w:sz w:val="24"/>
          <w:szCs w:val="24"/>
        </w:rPr>
        <w:t xml:space="preserve">will follow the </w:t>
      </w:r>
      <w:r w:rsidR="00E11DED">
        <w:rPr>
          <w:rFonts w:ascii="Times New Roman" w:hAnsi="Times New Roman"/>
          <w:sz w:val="24"/>
          <w:szCs w:val="24"/>
        </w:rPr>
        <w:t xml:space="preserve">survey. </w:t>
      </w:r>
      <w:r w:rsidR="00BE4C22">
        <w:rPr>
          <w:rFonts w:ascii="Times New Roman" w:hAnsi="Times New Roman"/>
          <w:sz w:val="24"/>
          <w:szCs w:val="24"/>
        </w:rPr>
        <w:t>T</w:t>
      </w:r>
      <w:r w:rsidR="00BE4C22" w:rsidRPr="00DE4AEA">
        <w:rPr>
          <w:rFonts w:ascii="Times New Roman" w:hAnsi="Times New Roman"/>
          <w:sz w:val="24"/>
          <w:szCs w:val="24"/>
        </w:rPr>
        <w:t xml:space="preserve">wenty most frequently watched movies will be created </w:t>
      </w:r>
      <w:r w:rsidR="004A39B8">
        <w:rPr>
          <w:rFonts w:ascii="Times New Roman" w:hAnsi="Times New Roman"/>
          <w:sz w:val="24"/>
          <w:szCs w:val="24"/>
        </w:rPr>
        <w:t>from the</w:t>
      </w:r>
      <w:r w:rsidR="00BE4C22">
        <w:rPr>
          <w:rFonts w:ascii="Times New Roman" w:hAnsi="Times New Roman"/>
          <w:bCs/>
          <w:sz w:val="24"/>
          <w:szCs w:val="24"/>
        </w:rPr>
        <w:t xml:space="preserve"> </w:t>
      </w:r>
      <w:r w:rsidR="004A39B8">
        <w:rPr>
          <w:rFonts w:ascii="Times New Roman" w:hAnsi="Times New Roman"/>
          <w:bCs/>
          <w:sz w:val="24"/>
          <w:szCs w:val="24"/>
        </w:rPr>
        <w:t>l</w:t>
      </w:r>
      <w:r w:rsidR="007B3476">
        <w:rPr>
          <w:rFonts w:ascii="Times New Roman" w:hAnsi="Times New Roman"/>
          <w:bCs/>
          <w:sz w:val="24"/>
          <w:szCs w:val="24"/>
        </w:rPr>
        <w:t>ist of movies</w:t>
      </w:r>
      <w:r w:rsidR="00AF7255">
        <w:rPr>
          <w:rFonts w:ascii="Times New Roman" w:hAnsi="Times New Roman"/>
          <w:bCs/>
          <w:sz w:val="24"/>
          <w:szCs w:val="24"/>
        </w:rPr>
        <w:t xml:space="preserve"> that students reported in the survey</w:t>
      </w:r>
      <w:r w:rsidR="00104667">
        <w:rPr>
          <w:rFonts w:ascii="Times New Roman" w:hAnsi="Times New Roman"/>
          <w:bCs/>
          <w:sz w:val="24"/>
          <w:szCs w:val="24"/>
        </w:rPr>
        <w:t xml:space="preserve"> and</w:t>
      </w:r>
      <w:r w:rsidR="00BE4846">
        <w:rPr>
          <w:rFonts w:ascii="Times New Roman" w:hAnsi="Times New Roman"/>
          <w:bCs/>
          <w:sz w:val="24"/>
          <w:szCs w:val="24"/>
        </w:rPr>
        <w:t xml:space="preserve"> will be </w:t>
      </w:r>
      <w:r w:rsidR="005334D3">
        <w:rPr>
          <w:rFonts w:ascii="Times New Roman" w:hAnsi="Times New Roman"/>
          <w:bCs/>
          <w:sz w:val="24"/>
          <w:szCs w:val="24"/>
        </w:rPr>
        <w:t>content analysed</w:t>
      </w:r>
      <w:r w:rsidR="00CC3E15" w:rsidRPr="00DE4AEA">
        <w:rPr>
          <w:rFonts w:ascii="Times New Roman" w:hAnsi="Times New Roman"/>
          <w:sz w:val="24"/>
          <w:szCs w:val="24"/>
        </w:rPr>
        <w:t>.</w:t>
      </w:r>
    </w:p>
    <w:p w14:paraId="73D98E25" w14:textId="77777777" w:rsidR="00B850CE" w:rsidRPr="00DE4AEA" w:rsidRDefault="00B850CE" w:rsidP="00DE4AEA">
      <w:pPr>
        <w:spacing w:line="240" w:lineRule="auto"/>
        <w:jc w:val="both"/>
        <w:rPr>
          <w:rFonts w:ascii="Times New Roman" w:hAnsi="Times New Roman"/>
          <w:b/>
          <w:i/>
          <w:sz w:val="24"/>
          <w:szCs w:val="24"/>
        </w:rPr>
      </w:pPr>
      <w:r w:rsidRPr="00DE4AEA">
        <w:rPr>
          <w:rFonts w:ascii="Times New Roman" w:hAnsi="Times New Roman"/>
          <w:b/>
          <w:i/>
          <w:sz w:val="24"/>
          <w:szCs w:val="24"/>
        </w:rPr>
        <w:t>Data Analysis</w:t>
      </w:r>
    </w:p>
    <w:p w14:paraId="56FEB1F2" w14:textId="7A161AC4" w:rsidR="008F2D9B" w:rsidRPr="00DE4AEA" w:rsidRDefault="00B850CE" w:rsidP="00DE4AEA">
      <w:pPr>
        <w:spacing w:line="240" w:lineRule="auto"/>
        <w:jc w:val="both"/>
        <w:rPr>
          <w:rFonts w:ascii="Times New Roman" w:hAnsi="Times New Roman"/>
          <w:sz w:val="24"/>
          <w:szCs w:val="24"/>
        </w:rPr>
      </w:pPr>
      <w:r w:rsidRPr="00DE4AEA">
        <w:rPr>
          <w:rFonts w:ascii="Times New Roman" w:hAnsi="Times New Roman"/>
          <w:sz w:val="24"/>
          <w:szCs w:val="24"/>
          <w:highlight w:val="white"/>
        </w:rPr>
        <w:t xml:space="preserve">Each movie will be coded by two trained research assistants for the total length, in seconds, of portrayals of a variety of sexual-related, sexual risk behaviours and HIV discussions. Sexual related behaviours that will be coded include heavy kissing, intercourse, pre-intercourse romance and mooching. Sexual risk behaviours that will be coded include multiple sexual partners, sex for money, sex scenes without sighting condom (intended use) and sex under the influence of drugs or alcohol. Incidents per movie, length of time of these scenes and content of the scenes will be </w:t>
      </w:r>
      <w:r w:rsidRPr="00DE4AEA">
        <w:rPr>
          <w:rFonts w:ascii="Times New Roman" w:hAnsi="Times New Roman"/>
          <w:sz w:val="24"/>
          <w:szCs w:val="24"/>
          <w:highlight w:val="white"/>
        </w:rPr>
        <w:lastRenderedPageBreak/>
        <w:t xml:space="preserve">collected as data for further analysis. Content of </w:t>
      </w:r>
      <w:r w:rsidRPr="00DE4AEA">
        <w:rPr>
          <w:rFonts w:ascii="Times New Roman" w:hAnsi="Times New Roman"/>
          <w:sz w:val="24"/>
          <w:szCs w:val="24"/>
        </w:rPr>
        <w:t>the relevant scenes will be transcribed to textual formats manually in English language. Coding will take into consideration the level of exposure to sexual information; this could be strongly safe, somehow safe, neutral, somehow unsafe and strongly unsafe.  The sentiments of the textual data will be content analysed to determine if unsafe sexual behaviours are glorified/encourage or discouraged in the movies using NVivo qualitative analysis software.</w:t>
      </w:r>
    </w:p>
    <w:p w14:paraId="5BE654FB" w14:textId="59ED9318" w:rsidR="000872FF" w:rsidRPr="00D414DF" w:rsidRDefault="000872FF" w:rsidP="008E03B4">
      <w:pPr>
        <w:pStyle w:val="ListParagraph"/>
        <w:numPr>
          <w:ilvl w:val="0"/>
          <w:numId w:val="5"/>
        </w:numPr>
        <w:tabs>
          <w:tab w:val="left" w:pos="284"/>
        </w:tabs>
        <w:spacing w:after="0" w:line="240" w:lineRule="auto"/>
        <w:ind w:left="0" w:firstLine="0"/>
        <w:contextualSpacing w:val="0"/>
        <w:rPr>
          <w:rFonts w:ascii="Times New Roman" w:hAnsi="Times New Roman"/>
          <w:b/>
          <w:sz w:val="24"/>
          <w:szCs w:val="24"/>
        </w:rPr>
      </w:pPr>
      <w:r>
        <w:rPr>
          <w:rFonts w:ascii="Times New Roman" w:hAnsi="Times New Roman"/>
          <w:b/>
          <w:sz w:val="24"/>
          <w:szCs w:val="24"/>
        </w:rPr>
        <w:t>Conclusion</w:t>
      </w:r>
      <w:r w:rsidR="00554701">
        <w:rPr>
          <w:rFonts w:ascii="Times New Roman" w:hAnsi="Times New Roman"/>
          <w:b/>
          <w:sz w:val="24"/>
          <w:szCs w:val="24"/>
        </w:rPr>
        <w:t xml:space="preserve"> and Expected Outcomes</w:t>
      </w:r>
    </w:p>
    <w:p w14:paraId="382F4F66" w14:textId="0E4D7E46" w:rsidR="000F2C0D" w:rsidRDefault="00303853" w:rsidP="00AD33E1">
      <w:pPr>
        <w:spacing w:after="0" w:line="240" w:lineRule="auto"/>
        <w:jc w:val="both"/>
        <w:rPr>
          <w:rFonts w:ascii="Times New Roman" w:hAnsi="Times New Roman"/>
          <w:sz w:val="24"/>
          <w:szCs w:val="24"/>
        </w:rPr>
      </w:pPr>
      <w:r w:rsidRPr="00AD33E1">
        <w:rPr>
          <w:rFonts w:ascii="Times New Roman" w:hAnsi="Times New Roman"/>
          <w:sz w:val="24"/>
          <w:szCs w:val="24"/>
        </w:rPr>
        <w:t xml:space="preserve">It is expected that this study will give an insight to frequency of sexual related </w:t>
      </w:r>
      <w:r w:rsidR="0037217A" w:rsidRPr="00AD33E1">
        <w:rPr>
          <w:rFonts w:ascii="Times New Roman" w:hAnsi="Times New Roman"/>
          <w:sz w:val="24"/>
          <w:szCs w:val="24"/>
        </w:rPr>
        <w:t xml:space="preserve">content and the </w:t>
      </w:r>
      <w:r w:rsidR="001E5248" w:rsidRPr="00AD33E1">
        <w:rPr>
          <w:rFonts w:ascii="Times New Roman" w:hAnsi="Times New Roman"/>
          <w:sz w:val="24"/>
          <w:szCs w:val="24"/>
        </w:rPr>
        <w:t xml:space="preserve">portrayal of safe sex in </w:t>
      </w:r>
      <w:r w:rsidR="007B6B78" w:rsidRPr="00AD33E1">
        <w:rPr>
          <w:rFonts w:ascii="Times New Roman" w:hAnsi="Times New Roman"/>
          <w:sz w:val="24"/>
          <w:szCs w:val="24"/>
        </w:rPr>
        <w:t xml:space="preserve">Nollywood movies. Secondly, this study will </w:t>
      </w:r>
      <w:r w:rsidR="00AD33E1" w:rsidRPr="00AD33E1">
        <w:rPr>
          <w:rFonts w:ascii="Times New Roman" w:hAnsi="Times New Roman"/>
          <w:sz w:val="24"/>
          <w:szCs w:val="24"/>
        </w:rPr>
        <w:t>provide information about the correlation between adolescents’ sexual behaviour and Nollywood exposure behaviour.</w:t>
      </w:r>
    </w:p>
    <w:p w14:paraId="4DF1F51B" w14:textId="5654F70E" w:rsidR="00E6766A" w:rsidRDefault="00E6766A" w:rsidP="00AD33E1">
      <w:pPr>
        <w:spacing w:after="0" w:line="240" w:lineRule="auto"/>
        <w:jc w:val="both"/>
        <w:rPr>
          <w:rFonts w:ascii="Times New Roman" w:hAnsi="Times New Roman"/>
          <w:sz w:val="24"/>
          <w:szCs w:val="24"/>
        </w:rPr>
      </w:pPr>
    </w:p>
    <w:p w14:paraId="1496C3A8" w14:textId="29D225ED" w:rsidR="00E6766A" w:rsidRPr="00E6766A" w:rsidRDefault="00E6766A" w:rsidP="00AD33E1">
      <w:pPr>
        <w:spacing w:after="0" w:line="240" w:lineRule="auto"/>
        <w:jc w:val="both"/>
        <w:rPr>
          <w:rFonts w:ascii="Times New Roman" w:hAnsi="Times New Roman"/>
          <w:b/>
          <w:bCs/>
          <w:sz w:val="24"/>
          <w:szCs w:val="24"/>
        </w:rPr>
      </w:pPr>
      <w:r w:rsidRPr="00E6766A">
        <w:rPr>
          <w:rFonts w:ascii="Times New Roman" w:hAnsi="Times New Roman"/>
          <w:b/>
          <w:bCs/>
          <w:sz w:val="24"/>
          <w:szCs w:val="24"/>
        </w:rPr>
        <w:t>Acknowledgement</w:t>
      </w:r>
    </w:p>
    <w:p w14:paraId="7E05BFDF" w14:textId="75CC4F64" w:rsidR="00E6766A" w:rsidRDefault="00DF559E" w:rsidP="00AD33E1">
      <w:pPr>
        <w:spacing w:after="0" w:line="240" w:lineRule="auto"/>
        <w:jc w:val="both"/>
        <w:rPr>
          <w:rFonts w:ascii="Times New Roman" w:hAnsi="Times New Roman"/>
          <w:sz w:val="24"/>
          <w:szCs w:val="24"/>
        </w:rPr>
      </w:pPr>
      <w:r>
        <w:rPr>
          <w:rFonts w:ascii="Times New Roman" w:hAnsi="Times New Roman"/>
          <w:sz w:val="24"/>
          <w:szCs w:val="24"/>
        </w:rPr>
        <w:t xml:space="preserve">This study was supported by the </w:t>
      </w:r>
      <w:r w:rsidR="00944CB2">
        <w:rPr>
          <w:rFonts w:ascii="Times New Roman" w:hAnsi="Times New Roman"/>
          <w:sz w:val="24"/>
          <w:szCs w:val="24"/>
        </w:rPr>
        <w:t>Consortium of Advanced Research and Training in Africa (C</w:t>
      </w:r>
      <w:r>
        <w:rPr>
          <w:rFonts w:ascii="Times New Roman" w:hAnsi="Times New Roman"/>
          <w:sz w:val="24"/>
          <w:szCs w:val="24"/>
        </w:rPr>
        <w:t>ARTA</w:t>
      </w:r>
      <w:r w:rsidR="00944CB2">
        <w:rPr>
          <w:rFonts w:ascii="Times New Roman" w:hAnsi="Times New Roman"/>
          <w:sz w:val="24"/>
          <w:szCs w:val="24"/>
        </w:rPr>
        <w:t>)</w:t>
      </w:r>
      <w:r w:rsidR="008C57F2">
        <w:rPr>
          <w:rFonts w:ascii="Times New Roman" w:hAnsi="Times New Roman"/>
          <w:sz w:val="24"/>
          <w:szCs w:val="24"/>
        </w:rPr>
        <w:t>, through the CARTA’</w:t>
      </w:r>
      <w:r>
        <w:rPr>
          <w:rFonts w:ascii="Times New Roman" w:hAnsi="Times New Roman"/>
          <w:sz w:val="24"/>
          <w:szCs w:val="24"/>
        </w:rPr>
        <w:t>s doctoral re-entry grant</w:t>
      </w:r>
      <w:r w:rsidR="005E51C0">
        <w:rPr>
          <w:rFonts w:ascii="Times New Roman" w:hAnsi="Times New Roman"/>
          <w:sz w:val="24"/>
          <w:szCs w:val="24"/>
        </w:rPr>
        <w:t xml:space="preserve"> for the year 2019,</w:t>
      </w:r>
      <w:r w:rsidR="008C57F2">
        <w:rPr>
          <w:rFonts w:ascii="Times New Roman" w:hAnsi="Times New Roman"/>
          <w:sz w:val="24"/>
          <w:szCs w:val="24"/>
        </w:rPr>
        <w:t xml:space="preserve"> that was awarded to</w:t>
      </w:r>
      <w:r w:rsidR="00177B21">
        <w:rPr>
          <w:rFonts w:ascii="Times New Roman" w:hAnsi="Times New Roman"/>
          <w:sz w:val="24"/>
          <w:szCs w:val="24"/>
        </w:rPr>
        <w:t xml:space="preserve"> </w:t>
      </w:r>
      <w:r w:rsidR="008C57F2">
        <w:rPr>
          <w:rFonts w:ascii="Times New Roman" w:hAnsi="Times New Roman"/>
          <w:sz w:val="24"/>
          <w:szCs w:val="24"/>
        </w:rPr>
        <w:t>t</w:t>
      </w:r>
      <w:r w:rsidR="00177B21">
        <w:rPr>
          <w:rFonts w:ascii="Times New Roman" w:hAnsi="Times New Roman"/>
          <w:sz w:val="24"/>
          <w:szCs w:val="24"/>
        </w:rPr>
        <w:t xml:space="preserve">he first author </w:t>
      </w:r>
      <w:r w:rsidR="008C57F2">
        <w:rPr>
          <w:rFonts w:ascii="Times New Roman" w:hAnsi="Times New Roman"/>
          <w:sz w:val="24"/>
          <w:szCs w:val="24"/>
        </w:rPr>
        <w:t>as</w:t>
      </w:r>
      <w:r w:rsidR="00177B21">
        <w:rPr>
          <w:rFonts w:ascii="Times New Roman" w:hAnsi="Times New Roman"/>
          <w:sz w:val="24"/>
          <w:szCs w:val="24"/>
        </w:rPr>
        <w:t xml:space="preserve"> the </w:t>
      </w:r>
      <w:r w:rsidR="0015484C">
        <w:rPr>
          <w:rFonts w:ascii="Times New Roman" w:hAnsi="Times New Roman"/>
          <w:sz w:val="24"/>
          <w:szCs w:val="24"/>
        </w:rPr>
        <w:t>p</w:t>
      </w:r>
      <w:r w:rsidR="00177B21">
        <w:rPr>
          <w:rFonts w:ascii="Times New Roman" w:hAnsi="Times New Roman"/>
          <w:sz w:val="24"/>
          <w:szCs w:val="24"/>
        </w:rPr>
        <w:t xml:space="preserve">rincipal </w:t>
      </w:r>
      <w:r w:rsidR="0015484C">
        <w:rPr>
          <w:rFonts w:ascii="Times New Roman" w:hAnsi="Times New Roman"/>
          <w:sz w:val="24"/>
          <w:szCs w:val="24"/>
        </w:rPr>
        <w:t>i</w:t>
      </w:r>
      <w:r w:rsidR="00177B21">
        <w:rPr>
          <w:rFonts w:ascii="Times New Roman" w:hAnsi="Times New Roman"/>
          <w:sz w:val="24"/>
          <w:szCs w:val="24"/>
        </w:rPr>
        <w:t xml:space="preserve">nvestigator, </w:t>
      </w:r>
      <w:r w:rsidR="00DD3842">
        <w:rPr>
          <w:rFonts w:ascii="Times New Roman" w:hAnsi="Times New Roman"/>
          <w:sz w:val="24"/>
          <w:szCs w:val="24"/>
        </w:rPr>
        <w:t>and</w:t>
      </w:r>
      <w:r w:rsidR="00177B21">
        <w:rPr>
          <w:rFonts w:ascii="Times New Roman" w:hAnsi="Times New Roman"/>
          <w:sz w:val="24"/>
          <w:szCs w:val="24"/>
        </w:rPr>
        <w:t xml:space="preserve"> the second author </w:t>
      </w:r>
      <w:r w:rsidR="008C57F2">
        <w:rPr>
          <w:rFonts w:ascii="Times New Roman" w:hAnsi="Times New Roman"/>
          <w:sz w:val="24"/>
          <w:szCs w:val="24"/>
        </w:rPr>
        <w:t>a</w:t>
      </w:r>
      <w:r w:rsidR="00177B21">
        <w:rPr>
          <w:rFonts w:ascii="Times New Roman" w:hAnsi="Times New Roman"/>
          <w:sz w:val="24"/>
          <w:szCs w:val="24"/>
        </w:rPr>
        <w:t xml:space="preserve">s the </w:t>
      </w:r>
      <w:r w:rsidR="0015484C">
        <w:rPr>
          <w:rFonts w:ascii="Times New Roman" w:hAnsi="Times New Roman"/>
          <w:sz w:val="24"/>
          <w:szCs w:val="24"/>
        </w:rPr>
        <w:t>c</w:t>
      </w:r>
      <w:r w:rsidR="00F72C46">
        <w:rPr>
          <w:rFonts w:ascii="Times New Roman" w:hAnsi="Times New Roman"/>
          <w:sz w:val="24"/>
          <w:szCs w:val="24"/>
        </w:rPr>
        <w:t>o-</w:t>
      </w:r>
      <w:r w:rsidR="0015484C">
        <w:rPr>
          <w:rFonts w:ascii="Times New Roman" w:hAnsi="Times New Roman"/>
          <w:sz w:val="24"/>
          <w:szCs w:val="24"/>
        </w:rPr>
        <w:t>i</w:t>
      </w:r>
      <w:r w:rsidR="00F72C46">
        <w:rPr>
          <w:rFonts w:ascii="Times New Roman" w:hAnsi="Times New Roman"/>
          <w:sz w:val="24"/>
          <w:szCs w:val="24"/>
        </w:rPr>
        <w:t>nvestigator.</w:t>
      </w:r>
    </w:p>
    <w:p w14:paraId="2D2BA982" w14:textId="77777777" w:rsidR="008F2D9B" w:rsidRPr="00AD33E1" w:rsidRDefault="008F2D9B" w:rsidP="00AD33E1">
      <w:pPr>
        <w:spacing w:after="0" w:line="240" w:lineRule="auto"/>
        <w:jc w:val="both"/>
        <w:rPr>
          <w:rFonts w:ascii="Times New Roman" w:hAnsi="Times New Roman"/>
          <w:sz w:val="24"/>
          <w:szCs w:val="24"/>
        </w:rPr>
      </w:pPr>
    </w:p>
    <w:p w14:paraId="75206B5D" w14:textId="24B03DAE" w:rsidR="00E27C2C" w:rsidRPr="00E27C2C" w:rsidRDefault="00640592" w:rsidP="00E27C2C">
      <w:pPr>
        <w:spacing w:after="0" w:line="240" w:lineRule="auto"/>
        <w:rPr>
          <w:rFonts w:ascii="Times New Roman" w:hAnsi="Times New Roman"/>
          <w:b/>
          <w:sz w:val="24"/>
          <w:szCs w:val="24"/>
        </w:rPr>
      </w:pPr>
      <w:r>
        <w:rPr>
          <w:rFonts w:ascii="Times New Roman" w:hAnsi="Times New Roman"/>
          <w:b/>
          <w:sz w:val="24"/>
          <w:szCs w:val="24"/>
        </w:rPr>
        <w:t>Reference</w:t>
      </w:r>
      <w:r w:rsidR="008F2D9B">
        <w:rPr>
          <w:rFonts w:ascii="Times New Roman" w:hAnsi="Times New Roman"/>
          <w:b/>
          <w:sz w:val="24"/>
          <w:szCs w:val="24"/>
        </w:rPr>
        <w:t>s</w:t>
      </w:r>
    </w:p>
    <w:p w14:paraId="77C3BC41" w14:textId="77777777" w:rsidR="00E27C2C" w:rsidRPr="00E27C2C" w:rsidRDefault="00E27C2C" w:rsidP="00E27C2C">
      <w:pPr>
        <w:pStyle w:val="Bibliography"/>
        <w:spacing w:line="240" w:lineRule="auto"/>
        <w:rPr>
          <w:rFonts w:ascii="Times New Roman" w:hAnsi="Times New Roman"/>
          <w:sz w:val="24"/>
          <w:szCs w:val="24"/>
        </w:rPr>
      </w:pPr>
      <w:proofErr w:type="spellStart"/>
      <w:r w:rsidRPr="00E27C2C">
        <w:rPr>
          <w:rFonts w:ascii="Times New Roman" w:hAnsi="Times New Roman"/>
          <w:sz w:val="24"/>
          <w:szCs w:val="24"/>
        </w:rPr>
        <w:t>Adedokun</w:t>
      </w:r>
      <w:proofErr w:type="spellEnd"/>
      <w:r w:rsidRPr="00E27C2C">
        <w:rPr>
          <w:rFonts w:ascii="Times New Roman" w:hAnsi="Times New Roman"/>
          <w:sz w:val="24"/>
          <w:szCs w:val="24"/>
        </w:rPr>
        <w:t xml:space="preserve">, B., </w:t>
      </w:r>
      <w:proofErr w:type="spellStart"/>
      <w:r w:rsidRPr="00E27C2C">
        <w:rPr>
          <w:rFonts w:ascii="Times New Roman" w:hAnsi="Times New Roman"/>
          <w:sz w:val="24"/>
          <w:szCs w:val="24"/>
        </w:rPr>
        <w:t>Olarinoye</w:t>
      </w:r>
      <w:proofErr w:type="spellEnd"/>
      <w:r w:rsidRPr="00E27C2C">
        <w:rPr>
          <w:rFonts w:ascii="Times New Roman" w:hAnsi="Times New Roman"/>
          <w:sz w:val="24"/>
          <w:szCs w:val="24"/>
        </w:rPr>
        <w:t xml:space="preserve">, O. M., &amp; Ilesanmi, O. S. (2016). HIV Prevalence and Predictors among Sexually Active Nigerian Youths. </w:t>
      </w:r>
      <w:r w:rsidRPr="00E27C2C">
        <w:rPr>
          <w:rFonts w:ascii="Times New Roman" w:hAnsi="Times New Roman"/>
          <w:i/>
          <w:iCs/>
          <w:sz w:val="24"/>
          <w:szCs w:val="24"/>
        </w:rPr>
        <w:t>International Journal of Caring Sciences</w:t>
      </w:r>
      <w:r w:rsidRPr="00E27C2C">
        <w:rPr>
          <w:rFonts w:ascii="Times New Roman" w:hAnsi="Times New Roman"/>
          <w:sz w:val="24"/>
          <w:szCs w:val="24"/>
        </w:rPr>
        <w:t xml:space="preserve">, </w:t>
      </w:r>
      <w:r w:rsidRPr="00E27C2C">
        <w:rPr>
          <w:rFonts w:ascii="Times New Roman" w:hAnsi="Times New Roman"/>
          <w:i/>
          <w:iCs/>
          <w:sz w:val="24"/>
          <w:szCs w:val="24"/>
        </w:rPr>
        <w:t>9</w:t>
      </w:r>
      <w:r w:rsidRPr="00E27C2C">
        <w:rPr>
          <w:rFonts w:ascii="Times New Roman" w:hAnsi="Times New Roman"/>
          <w:sz w:val="24"/>
          <w:szCs w:val="24"/>
        </w:rPr>
        <w:t>(1), 114–124.</w:t>
      </w:r>
    </w:p>
    <w:p w14:paraId="2B19F1FD" w14:textId="77777777" w:rsidR="00E27C2C" w:rsidRPr="00E27C2C" w:rsidRDefault="00E27C2C" w:rsidP="00271F81">
      <w:pPr>
        <w:spacing w:before="120" w:after="120" w:line="240" w:lineRule="auto"/>
        <w:ind w:left="851" w:hanging="851"/>
        <w:jc w:val="both"/>
        <w:rPr>
          <w:rFonts w:ascii="Times New Roman" w:hAnsi="Times New Roman"/>
          <w:sz w:val="24"/>
          <w:szCs w:val="24"/>
        </w:rPr>
      </w:pPr>
      <w:proofErr w:type="spellStart"/>
      <w:r w:rsidRPr="00E27C2C">
        <w:rPr>
          <w:rFonts w:ascii="Times New Roman" w:hAnsi="Times New Roman"/>
          <w:sz w:val="24"/>
          <w:szCs w:val="24"/>
        </w:rPr>
        <w:t>Apuke</w:t>
      </w:r>
      <w:proofErr w:type="spellEnd"/>
      <w:r w:rsidRPr="00E27C2C">
        <w:rPr>
          <w:rFonts w:ascii="Times New Roman" w:hAnsi="Times New Roman"/>
          <w:sz w:val="24"/>
          <w:szCs w:val="24"/>
        </w:rPr>
        <w:t xml:space="preserve">, O.D &amp; </w:t>
      </w:r>
      <w:proofErr w:type="spellStart"/>
      <w:r w:rsidRPr="00E27C2C">
        <w:rPr>
          <w:rFonts w:ascii="Times New Roman" w:hAnsi="Times New Roman"/>
          <w:sz w:val="24"/>
          <w:szCs w:val="24"/>
        </w:rPr>
        <w:t>Dogari</w:t>
      </w:r>
      <w:proofErr w:type="spellEnd"/>
      <w:r w:rsidRPr="00E27C2C">
        <w:rPr>
          <w:rFonts w:ascii="Times New Roman" w:hAnsi="Times New Roman"/>
          <w:sz w:val="24"/>
          <w:szCs w:val="24"/>
        </w:rPr>
        <w:t xml:space="preserve">, K.A. (2017). Western Television Programmes and Its Influence on the Cultural Values of Students' in Taraba State University, </w:t>
      </w:r>
      <w:proofErr w:type="spellStart"/>
      <w:r w:rsidRPr="00E27C2C">
        <w:rPr>
          <w:rFonts w:ascii="Times New Roman" w:hAnsi="Times New Roman"/>
          <w:sz w:val="24"/>
          <w:szCs w:val="24"/>
        </w:rPr>
        <w:t>Jalingo</w:t>
      </w:r>
      <w:proofErr w:type="spellEnd"/>
      <w:r w:rsidRPr="00E27C2C">
        <w:rPr>
          <w:rFonts w:ascii="Times New Roman" w:hAnsi="Times New Roman"/>
          <w:sz w:val="24"/>
          <w:szCs w:val="24"/>
        </w:rPr>
        <w:t xml:space="preserve">, Nigeria. </w:t>
      </w:r>
      <w:r w:rsidRPr="00E27C2C">
        <w:rPr>
          <w:rFonts w:ascii="Times New Roman" w:hAnsi="Times New Roman"/>
          <w:i/>
          <w:sz w:val="24"/>
          <w:szCs w:val="24"/>
        </w:rPr>
        <w:t>Canadian Social Science</w:t>
      </w:r>
      <w:r w:rsidRPr="00E27C2C">
        <w:rPr>
          <w:rFonts w:ascii="Times New Roman" w:hAnsi="Times New Roman"/>
          <w:sz w:val="24"/>
          <w:szCs w:val="24"/>
        </w:rPr>
        <w:t>, 13(1): 21-32.</w:t>
      </w:r>
    </w:p>
    <w:p w14:paraId="1D6551CD" w14:textId="0F5670FC" w:rsidR="00E27C2C" w:rsidRPr="00E27C2C" w:rsidRDefault="00E27C2C" w:rsidP="00E27C2C">
      <w:pPr>
        <w:pStyle w:val="Bibliography"/>
        <w:spacing w:line="240" w:lineRule="auto"/>
        <w:rPr>
          <w:rFonts w:ascii="Times New Roman" w:hAnsi="Times New Roman"/>
          <w:sz w:val="24"/>
          <w:szCs w:val="24"/>
        </w:rPr>
      </w:pPr>
      <w:r w:rsidRPr="00E27C2C">
        <w:rPr>
          <w:rFonts w:ascii="Times New Roman" w:hAnsi="Times New Roman"/>
          <w:sz w:val="24"/>
          <w:szCs w:val="24"/>
        </w:rPr>
        <w:t xml:space="preserve">Collins, R., Martino, S., &amp; Shaw, R. (2011). </w:t>
      </w:r>
      <w:r w:rsidRPr="00E27C2C">
        <w:rPr>
          <w:rFonts w:ascii="Times New Roman" w:hAnsi="Times New Roman"/>
          <w:i/>
          <w:iCs/>
          <w:sz w:val="24"/>
          <w:szCs w:val="24"/>
        </w:rPr>
        <w:t>Influence of New Media on Adolescent Sexual Health: Evidence and Opportunities</w:t>
      </w:r>
      <w:r w:rsidRPr="00E27C2C">
        <w:rPr>
          <w:rFonts w:ascii="Times New Roman" w:hAnsi="Times New Roman"/>
          <w:sz w:val="24"/>
          <w:szCs w:val="24"/>
        </w:rPr>
        <w:t xml:space="preserve"> (Task Order No. HHSP23337005T). </w:t>
      </w:r>
      <w:r>
        <w:rPr>
          <w:rFonts w:ascii="Times New Roman" w:hAnsi="Times New Roman"/>
          <w:sz w:val="24"/>
          <w:szCs w:val="24"/>
        </w:rPr>
        <w:t>T</w:t>
      </w:r>
      <w:r w:rsidRPr="00E27C2C">
        <w:rPr>
          <w:rFonts w:ascii="Times New Roman" w:hAnsi="Times New Roman"/>
          <w:sz w:val="24"/>
          <w:szCs w:val="24"/>
        </w:rPr>
        <w:t>he Administration for Children and Families (ACF) and the Office of the Assistant Secretary for Planning and Evaluation (ASPE) within the U.S. Department of Health and Human Services. https://aspe.hhs.gov/basic-report/influence-new-media-adolescent-sexual-health-evidence-and-opportunities</w:t>
      </w:r>
    </w:p>
    <w:p w14:paraId="52FFE59C" w14:textId="77777777" w:rsidR="00E27C2C" w:rsidRPr="00E27C2C" w:rsidRDefault="00E27C2C" w:rsidP="00E27C2C">
      <w:pPr>
        <w:pStyle w:val="Bibliography"/>
        <w:spacing w:line="240" w:lineRule="auto"/>
        <w:rPr>
          <w:rFonts w:ascii="Times New Roman" w:hAnsi="Times New Roman"/>
          <w:sz w:val="24"/>
          <w:szCs w:val="24"/>
        </w:rPr>
      </w:pPr>
      <w:proofErr w:type="spellStart"/>
      <w:r w:rsidRPr="00E27C2C">
        <w:rPr>
          <w:rFonts w:ascii="Times New Roman" w:hAnsi="Times New Roman"/>
          <w:sz w:val="24"/>
          <w:szCs w:val="24"/>
        </w:rPr>
        <w:t>Envuladu</w:t>
      </w:r>
      <w:proofErr w:type="spellEnd"/>
      <w:r w:rsidRPr="00E27C2C">
        <w:rPr>
          <w:rFonts w:ascii="Times New Roman" w:hAnsi="Times New Roman"/>
          <w:sz w:val="24"/>
          <w:szCs w:val="24"/>
        </w:rPr>
        <w:t xml:space="preserve">, E. A., Van de </w:t>
      </w:r>
      <w:proofErr w:type="spellStart"/>
      <w:r w:rsidRPr="00E27C2C">
        <w:rPr>
          <w:rFonts w:ascii="Times New Roman" w:hAnsi="Times New Roman"/>
          <w:sz w:val="24"/>
          <w:szCs w:val="24"/>
        </w:rPr>
        <w:t>Kwaak</w:t>
      </w:r>
      <w:proofErr w:type="spellEnd"/>
      <w:r w:rsidRPr="00E27C2C">
        <w:rPr>
          <w:rFonts w:ascii="Times New Roman" w:hAnsi="Times New Roman"/>
          <w:sz w:val="24"/>
          <w:szCs w:val="24"/>
        </w:rPr>
        <w:t xml:space="preserve">, A., </w:t>
      </w:r>
      <w:proofErr w:type="spellStart"/>
      <w:r w:rsidRPr="00E27C2C">
        <w:rPr>
          <w:rFonts w:ascii="Times New Roman" w:hAnsi="Times New Roman"/>
          <w:sz w:val="24"/>
          <w:szCs w:val="24"/>
        </w:rPr>
        <w:t>Zwanikken</w:t>
      </w:r>
      <w:proofErr w:type="spellEnd"/>
      <w:r w:rsidRPr="00E27C2C">
        <w:rPr>
          <w:rFonts w:ascii="Times New Roman" w:hAnsi="Times New Roman"/>
          <w:sz w:val="24"/>
          <w:szCs w:val="24"/>
        </w:rPr>
        <w:t xml:space="preserve">, P., &amp; </w:t>
      </w:r>
      <w:proofErr w:type="spellStart"/>
      <w:r w:rsidRPr="00E27C2C">
        <w:rPr>
          <w:rFonts w:ascii="Times New Roman" w:hAnsi="Times New Roman"/>
          <w:sz w:val="24"/>
          <w:szCs w:val="24"/>
        </w:rPr>
        <w:t>Zoakah</w:t>
      </w:r>
      <w:proofErr w:type="spellEnd"/>
      <w:r w:rsidRPr="00E27C2C">
        <w:rPr>
          <w:rFonts w:ascii="Times New Roman" w:hAnsi="Times New Roman"/>
          <w:sz w:val="24"/>
          <w:szCs w:val="24"/>
        </w:rPr>
        <w:t xml:space="preserve">, A. I. (2017). Exploring the Factors Influencing Adolescent Sexual Behavior in Plateau State Nigeria. </w:t>
      </w:r>
      <w:r w:rsidRPr="00E27C2C">
        <w:rPr>
          <w:rFonts w:ascii="Times New Roman" w:hAnsi="Times New Roman"/>
          <w:i/>
          <w:iCs/>
          <w:sz w:val="24"/>
          <w:szCs w:val="24"/>
        </w:rPr>
        <w:t>American Journal of Medicine and Medical Sciences</w:t>
      </w:r>
      <w:r w:rsidRPr="00E27C2C">
        <w:rPr>
          <w:rFonts w:ascii="Times New Roman" w:hAnsi="Times New Roman"/>
          <w:sz w:val="24"/>
          <w:szCs w:val="24"/>
        </w:rPr>
        <w:t xml:space="preserve">, </w:t>
      </w:r>
      <w:r w:rsidRPr="00E27C2C">
        <w:rPr>
          <w:rFonts w:ascii="Times New Roman" w:hAnsi="Times New Roman"/>
          <w:i/>
          <w:iCs/>
          <w:sz w:val="24"/>
          <w:szCs w:val="24"/>
        </w:rPr>
        <w:t>7</w:t>
      </w:r>
      <w:r w:rsidRPr="00E27C2C">
        <w:rPr>
          <w:rFonts w:ascii="Times New Roman" w:hAnsi="Times New Roman"/>
          <w:sz w:val="24"/>
          <w:szCs w:val="24"/>
        </w:rPr>
        <w:t>(1), 1–6. https://doi.org/DOI: 10.5923/j.ajmms.20170701.01</w:t>
      </w:r>
    </w:p>
    <w:p w14:paraId="3E187E18" w14:textId="77777777" w:rsidR="00E27C2C" w:rsidRPr="00E27C2C" w:rsidRDefault="00E27C2C" w:rsidP="00E27C2C">
      <w:pPr>
        <w:pStyle w:val="Bibliography"/>
        <w:spacing w:line="240" w:lineRule="auto"/>
        <w:rPr>
          <w:rFonts w:ascii="Times New Roman" w:hAnsi="Times New Roman"/>
          <w:sz w:val="24"/>
          <w:szCs w:val="24"/>
        </w:rPr>
      </w:pPr>
      <w:proofErr w:type="spellStart"/>
      <w:r w:rsidRPr="00E27C2C">
        <w:rPr>
          <w:rFonts w:ascii="Times New Roman" w:hAnsi="Times New Roman"/>
          <w:sz w:val="24"/>
          <w:szCs w:val="24"/>
        </w:rPr>
        <w:t>Erinosho</w:t>
      </w:r>
      <w:proofErr w:type="spellEnd"/>
      <w:r w:rsidRPr="00E27C2C">
        <w:rPr>
          <w:rFonts w:ascii="Times New Roman" w:hAnsi="Times New Roman"/>
          <w:sz w:val="24"/>
          <w:szCs w:val="24"/>
        </w:rPr>
        <w:t xml:space="preserve">, O., </w:t>
      </w:r>
      <w:proofErr w:type="spellStart"/>
      <w:r w:rsidRPr="00E27C2C">
        <w:rPr>
          <w:rFonts w:ascii="Times New Roman" w:hAnsi="Times New Roman"/>
          <w:sz w:val="24"/>
          <w:szCs w:val="24"/>
        </w:rPr>
        <w:t>Isiugo-Abanihe</w:t>
      </w:r>
      <w:proofErr w:type="spellEnd"/>
      <w:r w:rsidRPr="00E27C2C">
        <w:rPr>
          <w:rFonts w:ascii="Times New Roman" w:hAnsi="Times New Roman"/>
          <w:sz w:val="24"/>
          <w:szCs w:val="24"/>
        </w:rPr>
        <w:t xml:space="preserve">, U., Joseph, R., &amp; Dike, N. (2012). Persistence of Risky Sexual Behaviours and HIV/AIDS: Evidence from Qualitative Data in Three Nigerian Communities. </w:t>
      </w:r>
      <w:r w:rsidRPr="00E27C2C">
        <w:rPr>
          <w:rFonts w:ascii="Times New Roman" w:hAnsi="Times New Roman"/>
          <w:i/>
          <w:iCs/>
          <w:sz w:val="24"/>
          <w:szCs w:val="24"/>
        </w:rPr>
        <w:t xml:space="preserve">African Journal of Reproductive Health / La Revue </w:t>
      </w:r>
      <w:proofErr w:type="spellStart"/>
      <w:r w:rsidRPr="00E27C2C">
        <w:rPr>
          <w:rFonts w:ascii="Times New Roman" w:hAnsi="Times New Roman"/>
          <w:i/>
          <w:iCs/>
          <w:sz w:val="24"/>
          <w:szCs w:val="24"/>
        </w:rPr>
        <w:t>Africaine</w:t>
      </w:r>
      <w:proofErr w:type="spellEnd"/>
      <w:r w:rsidRPr="00E27C2C">
        <w:rPr>
          <w:rFonts w:ascii="Times New Roman" w:hAnsi="Times New Roman"/>
          <w:i/>
          <w:iCs/>
          <w:sz w:val="24"/>
          <w:szCs w:val="24"/>
        </w:rPr>
        <w:t xml:space="preserve"> de La </w:t>
      </w:r>
      <w:proofErr w:type="spellStart"/>
      <w:r w:rsidRPr="00E27C2C">
        <w:rPr>
          <w:rFonts w:ascii="Times New Roman" w:hAnsi="Times New Roman"/>
          <w:i/>
          <w:iCs/>
          <w:sz w:val="24"/>
          <w:szCs w:val="24"/>
        </w:rPr>
        <w:t>SantéReproductive</w:t>
      </w:r>
      <w:proofErr w:type="spellEnd"/>
      <w:r w:rsidRPr="00E27C2C">
        <w:rPr>
          <w:rFonts w:ascii="Times New Roman" w:hAnsi="Times New Roman"/>
          <w:sz w:val="24"/>
          <w:szCs w:val="24"/>
        </w:rPr>
        <w:t xml:space="preserve">, </w:t>
      </w:r>
      <w:r w:rsidRPr="00E27C2C">
        <w:rPr>
          <w:rFonts w:ascii="Times New Roman" w:hAnsi="Times New Roman"/>
          <w:i/>
          <w:iCs/>
          <w:sz w:val="24"/>
          <w:szCs w:val="24"/>
        </w:rPr>
        <w:t>16</w:t>
      </w:r>
      <w:r w:rsidRPr="00E27C2C">
        <w:rPr>
          <w:rFonts w:ascii="Times New Roman" w:hAnsi="Times New Roman"/>
          <w:sz w:val="24"/>
          <w:szCs w:val="24"/>
        </w:rPr>
        <w:t>(1), 113–123.</w:t>
      </w:r>
    </w:p>
    <w:p w14:paraId="4CAA3230" w14:textId="77777777" w:rsidR="00E27C2C" w:rsidRPr="00E27C2C" w:rsidRDefault="00E27C2C" w:rsidP="00E27C2C">
      <w:pPr>
        <w:spacing w:before="120" w:after="120" w:line="240" w:lineRule="auto"/>
        <w:ind w:left="851" w:hanging="567"/>
        <w:jc w:val="both"/>
        <w:rPr>
          <w:rFonts w:ascii="Times New Roman" w:hAnsi="Times New Roman"/>
          <w:sz w:val="24"/>
          <w:szCs w:val="24"/>
        </w:rPr>
      </w:pPr>
      <w:proofErr w:type="spellStart"/>
      <w:r w:rsidRPr="00E27C2C">
        <w:rPr>
          <w:rFonts w:ascii="Times New Roman" w:hAnsi="Times New Roman"/>
          <w:sz w:val="24"/>
          <w:szCs w:val="24"/>
        </w:rPr>
        <w:t>Gunasekera</w:t>
      </w:r>
      <w:proofErr w:type="spellEnd"/>
      <w:r w:rsidRPr="00E27C2C">
        <w:rPr>
          <w:rFonts w:ascii="Times New Roman" w:hAnsi="Times New Roman"/>
          <w:sz w:val="24"/>
          <w:szCs w:val="24"/>
        </w:rPr>
        <w:t xml:space="preserve">, H., Chapman, S. &amp; Campbell, S. (2005). Sex and drugs in popular movies: </w:t>
      </w:r>
      <w:proofErr w:type="gramStart"/>
      <w:r w:rsidRPr="00E27C2C">
        <w:rPr>
          <w:rFonts w:ascii="Times New Roman" w:hAnsi="Times New Roman"/>
          <w:sz w:val="24"/>
          <w:szCs w:val="24"/>
        </w:rPr>
        <w:t>an</w:t>
      </w:r>
      <w:proofErr w:type="gramEnd"/>
      <w:r w:rsidRPr="00E27C2C">
        <w:rPr>
          <w:rFonts w:ascii="Times New Roman" w:hAnsi="Times New Roman"/>
          <w:sz w:val="24"/>
          <w:szCs w:val="24"/>
        </w:rPr>
        <w:t xml:space="preserve"> Analysis of the top 200 Films. </w:t>
      </w:r>
      <w:r w:rsidRPr="00E27C2C">
        <w:rPr>
          <w:rFonts w:ascii="Times New Roman" w:hAnsi="Times New Roman"/>
          <w:i/>
          <w:sz w:val="24"/>
          <w:szCs w:val="24"/>
        </w:rPr>
        <w:t>Journal of the Royal Society of Medicine</w:t>
      </w:r>
      <w:r w:rsidRPr="00E27C2C">
        <w:rPr>
          <w:rFonts w:ascii="Times New Roman" w:hAnsi="Times New Roman"/>
          <w:sz w:val="24"/>
          <w:szCs w:val="24"/>
        </w:rPr>
        <w:t>, 98(10): 464-470.</w:t>
      </w:r>
    </w:p>
    <w:p w14:paraId="3854429D" w14:textId="77777777" w:rsidR="00E27C2C" w:rsidRPr="00E27C2C" w:rsidRDefault="00E27C2C" w:rsidP="00E27C2C">
      <w:pPr>
        <w:spacing w:before="120" w:after="120" w:line="240" w:lineRule="auto"/>
        <w:ind w:left="851" w:hanging="567"/>
        <w:jc w:val="both"/>
        <w:rPr>
          <w:rFonts w:ascii="Times New Roman" w:hAnsi="Times New Roman"/>
          <w:sz w:val="24"/>
          <w:szCs w:val="24"/>
        </w:rPr>
      </w:pPr>
      <w:proofErr w:type="spellStart"/>
      <w:r w:rsidRPr="00E27C2C">
        <w:rPr>
          <w:rFonts w:ascii="Times New Roman" w:hAnsi="Times New Roman"/>
          <w:sz w:val="24"/>
          <w:szCs w:val="24"/>
        </w:rPr>
        <w:t>Kinsler</w:t>
      </w:r>
      <w:proofErr w:type="spellEnd"/>
      <w:r w:rsidRPr="00E27C2C">
        <w:rPr>
          <w:rFonts w:ascii="Times New Roman" w:hAnsi="Times New Roman"/>
          <w:sz w:val="24"/>
          <w:szCs w:val="24"/>
        </w:rPr>
        <w:t xml:space="preserve">, J. J., </w:t>
      </w:r>
      <w:proofErr w:type="spellStart"/>
      <w:r w:rsidRPr="00E27C2C">
        <w:rPr>
          <w:rFonts w:ascii="Times New Roman" w:hAnsi="Times New Roman"/>
          <w:sz w:val="24"/>
          <w:szCs w:val="24"/>
        </w:rPr>
        <w:t>Glik</w:t>
      </w:r>
      <w:proofErr w:type="spellEnd"/>
      <w:r w:rsidRPr="00E27C2C">
        <w:rPr>
          <w:rFonts w:ascii="Times New Roman" w:hAnsi="Times New Roman"/>
          <w:sz w:val="24"/>
          <w:szCs w:val="24"/>
        </w:rPr>
        <w:t xml:space="preserve">, D., De Castro Buffington, S., Malan, H., </w:t>
      </w:r>
      <w:proofErr w:type="spellStart"/>
      <w:r w:rsidRPr="00E27C2C">
        <w:rPr>
          <w:rFonts w:ascii="Times New Roman" w:hAnsi="Times New Roman"/>
          <w:sz w:val="24"/>
          <w:szCs w:val="24"/>
        </w:rPr>
        <w:t>Nadjat-Haiem</w:t>
      </w:r>
      <w:proofErr w:type="spellEnd"/>
      <w:r w:rsidRPr="00E27C2C">
        <w:rPr>
          <w:rFonts w:ascii="Times New Roman" w:hAnsi="Times New Roman"/>
          <w:sz w:val="24"/>
          <w:szCs w:val="24"/>
        </w:rPr>
        <w:t xml:space="preserve">, C., Wainwright, N., &amp; Papp-Green, M. (2018). A content analysis of how sexual behaviour and reproductive health are being portrayed on primetime television shows being watched by teens and young adults. </w:t>
      </w:r>
      <w:r w:rsidRPr="00E27C2C">
        <w:rPr>
          <w:rFonts w:ascii="Times New Roman" w:hAnsi="Times New Roman"/>
          <w:i/>
          <w:sz w:val="24"/>
          <w:szCs w:val="24"/>
        </w:rPr>
        <w:t>Health Communication</w:t>
      </w:r>
      <w:r w:rsidRPr="00E27C2C">
        <w:rPr>
          <w:rFonts w:ascii="Times New Roman" w:hAnsi="Times New Roman"/>
          <w:sz w:val="24"/>
          <w:szCs w:val="24"/>
        </w:rPr>
        <w:t>, 1-8. Retrieved from https://www-tandfonline-</w:t>
      </w:r>
      <w:r w:rsidRPr="00E27C2C">
        <w:rPr>
          <w:rFonts w:ascii="Times New Roman" w:hAnsi="Times New Roman"/>
          <w:sz w:val="24"/>
          <w:szCs w:val="24"/>
        </w:rPr>
        <w:lastRenderedPageBreak/>
        <w:t>com.proxy.bib.uottawa.ca/doi/citedby/10.1080/10410236.2018.1431020?scroll=top&amp;needAccess=true</w:t>
      </w:r>
    </w:p>
    <w:p w14:paraId="138C5F73" w14:textId="77777777" w:rsidR="00E27C2C" w:rsidRPr="00E27C2C" w:rsidRDefault="00E27C2C" w:rsidP="00E27C2C">
      <w:pPr>
        <w:pStyle w:val="Bibliography"/>
        <w:spacing w:line="240" w:lineRule="auto"/>
        <w:rPr>
          <w:rFonts w:ascii="Times New Roman" w:hAnsi="Times New Roman"/>
          <w:sz w:val="24"/>
          <w:szCs w:val="24"/>
        </w:rPr>
      </w:pPr>
      <w:r w:rsidRPr="00E27C2C">
        <w:rPr>
          <w:rFonts w:ascii="Times New Roman" w:hAnsi="Times New Roman"/>
          <w:sz w:val="24"/>
          <w:szCs w:val="24"/>
        </w:rPr>
        <w:t xml:space="preserve">National Bureau of Statistics, K. (2018). </w:t>
      </w:r>
      <w:r w:rsidRPr="00E27C2C">
        <w:rPr>
          <w:rFonts w:ascii="Times New Roman" w:hAnsi="Times New Roman"/>
          <w:i/>
          <w:iCs/>
          <w:sz w:val="24"/>
          <w:szCs w:val="24"/>
        </w:rPr>
        <w:t>2017 Demographic Statistics Bulletin</w:t>
      </w:r>
      <w:r w:rsidRPr="00E27C2C">
        <w:rPr>
          <w:rFonts w:ascii="Times New Roman" w:hAnsi="Times New Roman"/>
          <w:sz w:val="24"/>
          <w:szCs w:val="24"/>
        </w:rPr>
        <w:t xml:space="preserve"> (p. 26). https://nigerianstat.gov.ng/download/775</w:t>
      </w:r>
    </w:p>
    <w:p w14:paraId="0B366D29" w14:textId="77777777" w:rsidR="00E27C2C" w:rsidRPr="00E27C2C" w:rsidRDefault="00E27C2C" w:rsidP="00E27C2C">
      <w:pPr>
        <w:spacing w:before="120" w:after="120" w:line="240" w:lineRule="auto"/>
        <w:ind w:left="851" w:hanging="567"/>
        <w:jc w:val="both"/>
        <w:rPr>
          <w:rFonts w:ascii="Times New Roman" w:hAnsi="Times New Roman"/>
          <w:sz w:val="24"/>
          <w:szCs w:val="24"/>
        </w:rPr>
      </w:pPr>
      <w:proofErr w:type="spellStart"/>
      <w:r w:rsidRPr="00E27C2C">
        <w:rPr>
          <w:rFonts w:ascii="Times New Roman" w:hAnsi="Times New Roman"/>
          <w:sz w:val="24"/>
          <w:szCs w:val="24"/>
        </w:rPr>
        <w:t>Nnabuko</w:t>
      </w:r>
      <w:proofErr w:type="spellEnd"/>
      <w:r w:rsidRPr="00E27C2C">
        <w:rPr>
          <w:rFonts w:ascii="Times New Roman" w:hAnsi="Times New Roman"/>
          <w:sz w:val="24"/>
          <w:szCs w:val="24"/>
        </w:rPr>
        <w:t xml:space="preserve">, J.O. &amp; Anatsui, T.C. (2012). Nollywood movies and Nigerian youths – an evaluation. </w:t>
      </w:r>
      <w:r w:rsidRPr="00E27C2C">
        <w:rPr>
          <w:rFonts w:ascii="Times New Roman" w:hAnsi="Times New Roman"/>
          <w:i/>
          <w:sz w:val="24"/>
          <w:szCs w:val="24"/>
        </w:rPr>
        <w:t>JORIND</w:t>
      </w:r>
      <w:r w:rsidRPr="00E27C2C">
        <w:rPr>
          <w:rFonts w:ascii="Times New Roman" w:hAnsi="Times New Roman"/>
          <w:sz w:val="24"/>
          <w:szCs w:val="24"/>
        </w:rPr>
        <w:t>, 10 (2): 214-222.</w:t>
      </w:r>
    </w:p>
    <w:p w14:paraId="42068214" w14:textId="77777777" w:rsidR="00E27C2C" w:rsidRPr="00E27C2C" w:rsidRDefault="00E27C2C" w:rsidP="00E27C2C">
      <w:pPr>
        <w:spacing w:before="120" w:after="120" w:line="240" w:lineRule="auto"/>
        <w:ind w:left="851" w:hanging="567"/>
        <w:jc w:val="both"/>
        <w:rPr>
          <w:rFonts w:ascii="Times New Roman" w:hAnsi="Times New Roman"/>
          <w:sz w:val="24"/>
          <w:szCs w:val="24"/>
        </w:rPr>
      </w:pPr>
      <w:r w:rsidRPr="00E27C2C">
        <w:rPr>
          <w:rFonts w:ascii="Times New Roman" w:hAnsi="Times New Roman"/>
          <w:sz w:val="24"/>
          <w:szCs w:val="24"/>
        </w:rPr>
        <w:t xml:space="preserve">O’Hara, R.E., Gibbons, F.X., Gerrard, M., Li, Z. &amp; Sargent, J.D. (2012). Greater Exposure to Sexual Content in Popular Movies Predicts Earlier Sexual Debut and Increased Sexual Risk Taking. </w:t>
      </w:r>
      <w:r w:rsidRPr="00E27C2C">
        <w:rPr>
          <w:rFonts w:ascii="Times New Roman" w:hAnsi="Times New Roman"/>
          <w:i/>
          <w:sz w:val="24"/>
          <w:szCs w:val="24"/>
        </w:rPr>
        <w:t>Psychological Science</w:t>
      </w:r>
      <w:r w:rsidRPr="00E27C2C">
        <w:rPr>
          <w:rFonts w:ascii="Times New Roman" w:hAnsi="Times New Roman"/>
          <w:sz w:val="24"/>
          <w:szCs w:val="24"/>
        </w:rPr>
        <w:t>, 23(9): 984-993.</w:t>
      </w:r>
    </w:p>
    <w:p w14:paraId="0EB91E59" w14:textId="77777777" w:rsidR="00E27C2C" w:rsidRPr="00E27C2C" w:rsidRDefault="00E27C2C" w:rsidP="00E27C2C">
      <w:pPr>
        <w:pStyle w:val="Bibliography"/>
        <w:spacing w:line="240" w:lineRule="auto"/>
        <w:rPr>
          <w:rFonts w:ascii="Times New Roman" w:hAnsi="Times New Roman"/>
          <w:sz w:val="24"/>
          <w:szCs w:val="24"/>
        </w:rPr>
      </w:pPr>
      <w:proofErr w:type="spellStart"/>
      <w:r w:rsidRPr="00E27C2C">
        <w:rPr>
          <w:rFonts w:ascii="Times New Roman" w:hAnsi="Times New Roman"/>
          <w:sz w:val="24"/>
          <w:szCs w:val="24"/>
        </w:rPr>
        <w:t>Odimegwu</w:t>
      </w:r>
      <w:proofErr w:type="spellEnd"/>
      <w:r w:rsidRPr="00E27C2C">
        <w:rPr>
          <w:rFonts w:ascii="Times New Roman" w:hAnsi="Times New Roman"/>
          <w:sz w:val="24"/>
          <w:szCs w:val="24"/>
        </w:rPr>
        <w:t xml:space="preserve">, C., &amp; </w:t>
      </w:r>
      <w:proofErr w:type="spellStart"/>
      <w:r w:rsidRPr="00E27C2C">
        <w:rPr>
          <w:rFonts w:ascii="Times New Roman" w:hAnsi="Times New Roman"/>
          <w:sz w:val="24"/>
          <w:szCs w:val="24"/>
        </w:rPr>
        <w:t>Somefun</w:t>
      </w:r>
      <w:proofErr w:type="spellEnd"/>
      <w:r w:rsidRPr="00E27C2C">
        <w:rPr>
          <w:rFonts w:ascii="Times New Roman" w:hAnsi="Times New Roman"/>
          <w:sz w:val="24"/>
          <w:szCs w:val="24"/>
        </w:rPr>
        <w:t xml:space="preserve">, O. D. (2017). Ethnicity, gender and risky sexual behaviour among Nigerian youth: An alternative explanation. </w:t>
      </w:r>
      <w:r w:rsidRPr="00E27C2C">
        <w:rPr>
          <w:rFonts w:ascii="Times New Roman" w:hAnsi="Times New Roman"/>
          <w:i/>
          <w:iCs/>
          <w:sz w:val="24"/>
          <w:szCs w:val="24"/>
        </w:rPr>
        <w:t>Reproductive Health</w:t>
      </w:r>
      <w:r w:rsidRPr="00E27C2C">
        <w:rPr>
          <w:rFonts w:ascii="Times New Roman" w:hAnsi="Times New Roman"/>
          <w:sz w:val="24"/>
          <w:szCs w:val="24"/>
        </w:rPr>
        <w:t xml:space="preserve">, </w:t>
      </w:r>
      <w:r w:rsidRPr="00E27C2C">
        <w:rPr>
          <w:rFonts w:ascii="Times New Roman" w:hAnsi="Times New Roman"/>
          <w:i/>
          <w:iCs/>
          <w:sz w:val="24"/>
          <w:szCs w:val="24"/>
        </w:rPr>
        <w:t>14</w:t>
      </w:r>
      <w:r w:rsidRPr="00E27C2C">
        <w:rPr>
          <w:rFonts w:ascii="Times New Roman" w:hAnsi="Times New Roman"/>
          <w:sz w:val="24"/>
          <w:szCs w:val="24"/>
        </w:rPr>
        <w:t>(1), 16. https://doi.org/10.1186/s12978-017-0284-7</w:t>
      </w:r>
    </w:p>
    <w:p w14:paraId="6ECDF114" w14:textId="77777777" w:rsidR="00E27C2C" w:rsidRPr="00E27C2C" w:rsidRDefault="00E27C2C" w:rsidP="00E27C2C">
      <w:pPr>
        <w:spacing w:before="120" w:after="120" w:line="240" w:lineRule="auto"/>
        <w:ind w:left="851" w:hanging="567"/>
        <w:jc w:val="both"/>
        <w:rPr>
          <w:rFonts w:ascii="Times New Roman" w:hAnsi="Times New Roman"/>
          <w:sz w:val="24"/>
          <w:szCs w:val="24"/>
        </w:rPr>
      </w:pPr>
      <w:proofErr w:type="spellStart"/>
      <w:r w:rsidRPr="00E27C2C">
        <w:rPr>
          <w:rFonts w:ascii="Times New Roman" w:hAnsi="Times New Roman"/>
          <w:sz w:val="24"/>
          <w:szCs w:val="24"/>
        </w:rPr>
        <w:t>Ogwo</w:t>
      </w:r>
      <w:proofErr w:type="spellEnd"/>
      <w:r w:rsidRPr="00E27C2C">
        <w:rPr>
          <w:rFonts w:ascii="Times New Roman" w:hAnsi="Times New Roman"/>
          <w:sz w:val="24"/>
          <w:szCs w:val="24"/>
        </w:rPr>
        <w:t xml:space="preserve">, C.A., </w:t>
      </w:r>
      <w:proofErr w:type="spellStart"/>
      <w:r w:rsidRPr="00E27C2C">
        <w:rPr>
          <w:rFonts w:ascii="Times New Roman" w:hAnsi="Times New Roman"/>
          <w:sz w:val="24"/>
          <w:szCs w:val="24"/>
        </w:rPr>
        <w:t>Asemah</w:t>
      </w:r>
      <w:proofErr w:type="spellEnd"/>
      <w:r w:rsidRPr="00E27C2C">
        <w:rPr>
          <w:rFonts w:ascii="Times New Roman" w:hAnsi="Times New Roman"/>
          <w:sz w:val="24"/>
          <w:szCs w:val="24"/>
        </w:rPr>
        <w:t xml:space="preserve">, E.S. &amp; </w:t>
      </w:r>
      <w:proofErr w:type="spellStart"/>
      <w:r w:rsidRPr="00E27C2C">
        <w:rPr>
          <w:rFonts w:ascii="Times New Roman" w:hAnsi="Times New Roman"/>
          <w:sz w:val="24"/>
          <w:szCs w:val="24"/>
        </w:rPr>
        <w:t>Ottah</w:t>
      </w:r>
      <w:proofErr w:type="spellEnd"/>
      <w:r w:rsidRPr="00E27C2C">
        <w:rPr>
          <w:rFonts w:ascii="Times New Roman" w:hAnsi="Times New Roman"/>
          <w:sz w:val="24"/>
          <w:szCs w:val="24"/>
        </w:rPr>
        <w:t xml:space="preserve">, G.A. (2015). Perception of the Portrayal of violence in Nigerian home videos: views from </w:t>
      </w:r>
      <w:proofErr w:type="spellStart"/>
      <w:r w:rsidRPr="00E27C2C">
        <w:rPr>
          <w:rFonts w:ascii="Times New Roman" w:hAnsi="Times New Roman"/>
          <w:sz w:val="24"/>
          <w:szCs w:val="24"/>
        </w:rPr>
        <w:t>Anyigba</w:t>
      </w:r>
      <w:proofErr w:type="spellEnd"/>
      <w:r w:rsidRPr="00E27C2C">
        <w:rPr>
          <w:rFonts w:ascii="Times New Roman" w:hAnsi="Times New Roman"/>
          <w:sz w:val="24"/>
          <w:szCs w:val="24"/>
        </w:rPr>
        <w:t xml:space="preserve">, Kogi State. </w:t>
      </w:r>
      <w:r w:rsidRPr="00E27C2C">
        <w:rPr>
          <w:rFonts w:ascii="Times New Roman" w:hAnsi="Times New Roman"/>
          <w:i/>
          <w:sz w:val="24"/>
          <w:szCs w:val="24"/>
        </w:rPr>
        <w:t>Review of Communication and Media Studies</w:t>
      </w:r>
      <w:r w:rsidRPr="00E27C2C">
        <w:rPr>
          <w:rFonts w:ascii="Times New Roman" w:hAnsi="Times New Roman"/>
          <w:sz w:val="24"/>
          <w:szCs w:val="24"/>
        </w:rPr>
        <w:t>, 1(2): 30-39.</w:t>
      </w:r>
    </w:p>
    <w:p w14:paraId="6DA687AC" w14:textId="77777777" w:rsidR="00E27C2C" w:rsidRPr="00E27C2C" w:rsidRDefault="00E27C2C" w:rsidP="00E27C2C">
      <w:pPr>
        <w:pStyle w:val="Bibliography"/>
        <w:spacing w:line="240" w:lineRule="auto"/>
        <w:rPr>
          <w:rFonts w:ascii="Times New Roman" w:hAnsi="Times New Roman"/>
          <w:sz w:val="24"/>
          <w:szCs w:val="24"/>
        </w:rPr>
      </w:pPr>
      <w:r w:rsidRPr="00E27C2C">
        <w:rPr>
          <w:rFonts w:ascii="Times New Roman" w:hAnsi="Times New Roman"/>
          <w:sz w:val="24"/>
          <w:szCs w:val="24"/>
        </w:rPr>
        <w:t xml:space="preserve">Okonkwo, A. D. (2013). Generational Perspectives of Unprotected Sex and Sustainable Behavior Change in Nigeria. </w:t>
      </w:r>
      <w:r w:rsidRPr="00E27C2C">
        <w:rPr>
          <w:rFonts w:ascii="Times New Roman" w:hAnsi="Times New Roman"/>
          <w:i/>
          <w:iCs/>
          <w:sz w:val="24"/>
          <w:szCs w:val="24"/>
        </w:rPr>
        <w:t>SAGE Open</w:t>
      </w:r>
      <w:r w:rsidRPr="00E27C2C">
        <w:rPr>
          <w:rFonts w:ascii="Times New Roman" w:hAnsi="Times New Roman"/>
          <w:sz w:val="24"/>
          <w:szCs w:val="24"/>
        </w:rPr>
        <w:t xml:space="preserve">, </w:t>
      </w:r>
      <w:r w:rsidRPr="00E27C2C">
        <w:rPr>
          <w:rFonts w:ascii="Times New Roman" w:hAnsi="Times New Roman"/>
          <w:i/>
          <w:iCs/>
          <w:sz w:val="24"/>
          <w:szCs w:val="24"/>
        </w:rPr>
        <w:t>3</w:t>
      </w:r>
      <w:r w:rsidRPr="00E27C2C">
        <w:rPr>
          <w:rFonts w:ascii="Times New Roman" w:hAnsi="Times New Roman"/>
          <w:sz w:val="24"/>
          <w:szCs w:val="24"/>
        </w:rPr>
        <w:t>(1), 215824401247234. https://doi.org/10.1177/2158244012472346</w:t>
      </w:r>
    </w:p>
    <w:p w14:paraId="28AFB19E" w14:textId="77777777" w:rsidR="00E27C2C" w:rsidRPr="00E27C2C" w:rsidRDefault="00E27C2C" w:rsidP="00E27C2C">
      <w:pPr>
        <w:spacing w:before="120" w:after="120" w:line="240" w:lineRule="auto"/>
        <w:ind w:left="851" w:hanging="567"/>
        <w:jc w:val="both"/>
        <w:rPr>
          <w:rFonts w:ascii="Times New Roman" w:hAnsi="Times New Roman"/>
          <w:sz w:val="24"/>
          <w:szCs w:val="24"/>
        </w:rPr>
      </w:pPr>
      <w:proofErr w:type="spellStart"/>
      <w:r w:rsidRPr="00E27C2C">
        <w:rPr>
          <w:rFonts w:ascii="Times New Roman" w:hAnsi="Times New Roman"/>
          <w:sz w:val="24"/>
          <w:szCs w:val="24"/>
        </w:rPr>
        <w:t>Omoera</w:t>
      </w:r>
      <w:proofErr w:type="spellEnd"/>
      <w:r w:rsidRPr="00E27C2C">
        <w:rPr>
          <w:rFonts w:ascii="Times New Roman" w:hAnsi="Times New Roman"/>
          <w:sz w:val="24"/>
          <w:szCs w:val="24"/>
        </w:rPr>
        <w:t xml:space="preserve">, O.S., </w:t>
      </w:r>
      <w:proofErr w:type="spellStart"/>
      <w:r w:rsidRPr="00E27C2C">
        <w:rPr>
          <w:rFonts w:ascii="Times New Roman" w:hAnsi="Times New Roman"/>
          <w:sz w:val="24"/>
          <w:szCs w:val="24"/>
        </w:rPr>
        <w:t>Edemode</w:t>
      </w:r>
      <w:proofErr w:type="spellEnd"/>
      <w:r w:rsidRPr="00E27C2C">
        <w:rPr>
          <w:rFonts w:ascii="Times New Roman" w:hAnsi="Times New Roman"/>
          <w:sz w:val="24"/>
          <w:szCs w:val="24"/>
        </w:rPr>
        <w:t xml:space="preserve">, J.O. &amp; </w:t>
      </w:r>
      <w:proofErr w:type="spellStart"/>
      <w:r w:rsidRPr="00E27C2C">
        <w:rPr>
          <w:rFonts w:ascii="Times New Roman" w:hAnsi="Times New Roman"/>
          <w:sz w:val="24"/>
          <w:szCs w:val="24"/>
        </w:rPr>
        <w:t>Aihevba</w:t>
      </w:r>
      <w:proofErr w:type="spellEnd"/>
      <w:r w:rsidRPr="00E27C2C">
        <w:rPr>
          <w:rFonts w:ascii="Times New Roman" w:hAnsi="Times New Roman"/>
          <w:sz w:val="24"/>
          <w:szCs w:val="24"/>
        </w:rPr>
        <w:t xml:space="preserve">, P. (2017). Impact of Nollywood films on </w:t>
      </w:r>
      <w:proofErr w:type="gramStart"/>
      <w:r w:rsidRPr="00E27C2C">
        <w:rPr>
          <w:rFonts w:ascii="Times New Roman" w:hAnsi="Times New Roman"/>
          <w:sz w:val="24"/>
          <w:szCs w:val="24"/>
        </w:rPr>
        <w:t>children’s  behaviour</w:t>
      </w:r>
      <w:proofErr w:type="gramEnd"/>
      <w:r w:rsidRPr="00E27C2C">
        <w:rPr>
          <w:rFonts w:ascii="Times New Roman" w:hAnsi="Times New Roman"/>
          <w:sz w:val="24"/>
          <w:szCs w:val="24"/>
        </w:rPr>
        <w:t xml:space="preserve"> in </w:t>
      </w:r>
      <w:proofErr w:type="spellStart"/>
      <w:r w:rsidRPr="00E27C2C">
        <w:rPr>
          <w:rFonts w:ascii="Times New Roman" w:hAnsi="Times New Roman"/>
          <w:sz w:val="24"/>
          <w:szCs w:val="24"/>
        </w:rPr>
        <w:t>Ekpoma</w:t>
      </w:r>
      <w:proofErr w:type="spellEnd"/>
      <w:r w:rsidRPr="00E27C2C">
        <w:rPr>
          <w:rFonts w:ascii="Times New Roman" w:hAnsi="Times New Roman"/>
          <w:sz w:val="24"/>
          <w:szCs w:val="24"/>
        </w:rPr>
        <w:t xml:space="preserve">, Nigeria. </w:t>
      </w:r>
      <w:r w:rsidRPr="00E27C2C">
        <w:rPr>
          <w:rFonts w:ascii="Times New Roman" w:hAnsi="Times New Roman"/>
          <w:i/>
          <w:sz w:val="24"/>
          <w:szCs w:val="24"/>
        </w:rPr>
        <w:t>Asian and African Studies</w:t>
      </w:r>
      <w:r w:rsidRPr="00E27C2C">
        <w:rPr>
          <w:rFonts w:ascii="Times New Roman" w:hAnsi="Times New Roman"/>
          <w:sz w:val="24"/>
          <w:szCs w:val="24"/>
        </w:rPr>
        <w:t>, 26(2): 350-374.</w:t>
      </w:r>
    </w:p>
    <w:p w14:paraId="773DD608" w14:textId="77777777" w:rsidR="00E27C2C" w:rsidRPr="00E27C2C" w:rsidRDefault="00E27C2C" w:rsidP="00E27C2C">
      <w:pPr>
        <w:pStyle w:val="Bibliography"/>
        <w:spacing w:line="240" w:lineRule="auto"/>
        <w:rPr>
          <w:rFonts w:ascii="Times New Roman" w:hAnsi="Times New Roman"/>
          <w:sz w:val="24"/>
          <w:szCs w:val="24"/>
        </w:rPr>
      </w:pPr>
      <w:proofErr w:type="spellStart"/>
      <w:r w:rsidRPr="00E27C2C">
        <w:rPr>
          <w:rFonts w:ascii="Times New Roman" w:hAnsi="Times New Roman"/>
          <w:sz w:val="24"/>
          <w:szCs w:val="24"/>
        </w:rPr>
        <w:t>Oyediran</w:t>
      </w:r>
      <w:proofErr w:type="spellEnd"/>
      <w:r w:rsidRPr="00E27C2C">
        <w:rPr>
          <w:rFonts w:ascii="Times New Roman" w:hAnsi="Times New Roman"/>
          <w:sz w:val="24"/>
          <w:szCs w:val="24"/>
        </w:rPr>
        <w:t xml:space="preserve">, K. A., </w:t>
      </w:r>
      <w:proofErr w:type="spellStart"/>
      <w:r w:rsidRPr="00E27C2C">
        <w:rPr>
          <w:rFonts w:ascii="Times New Roman" w:hAnsi="Times New Roman"/>
          <w:sz w:val="24"/>
          <w:szCs w:val="24"/>
        </w:rPr>
        <w:t>Feyisetan</w:t>
      </w:r>
      <w:proofErr w:type="spellEnd"/>
      <w:r w:rsidRPr="00E27C2C">
        <w:rPr>
          <w:rFonts w:ascii="Times New Roman" w:hAnsi="Times New Roman"/>
          <w:sz w:val="24"/>
          <w:szCs w:val="24"/>
        </w:rPr>
        <w:t xml:space="preserve">, O. I., &amp; Akpan, T. (2011). Predictors of Condom-use among Young Never-married Males in Nigeria. </w:t>
      </w:r>
      <w:r w:rsidRPr="00E27C2C">
        <w:rPr>
          <w:rFonts w:ascii="Times New Roman" w:hAnsi="Times New Roman"/>
          <w:i/>
          <w:iCs/>
          <w:sz w:val="24"/>
          <w:szCs w:val="24"/>
        </w:rPr>
        <w:t>Journal of Health, Population and Nutrition</w:t>
      </w:r>
      <w:r w:rsidRPr="00E27C2C">
        <w:rPr>
          <w:rFonts w:ascii="Times New Roman" w:hAnsi="Times New Roman"/>
          <w:sz w:val="24"/>
          <w:szCs w:val="24"/>
        </w:rPr>
        <w:t xml:space="preserve">, </w:t>
      </w:r>
      <w:r w:rsidRPr="00E27C2C">
        <w:rPr>
          <w:rFonts w:ascii="Times New Roman" w:hAnsi="Times New Roman"/>
          <w:i/>
          <w:iCs/>
          <w:sz w:val="24"/>
          <w:szCs w:val="24"/>
        </w:rPr>
        <w:t>29</w:t>
      </w:r>
      <w:r w:rsidRPr="00E27C2C">
        <w:rPr>
          <w:rFonts w:ascii="Times New Roman" w:hAnsi="Times New Roman"/>
          <w:sz w:val="24"/>
          <w:szCs w:val="24"/>
        </w:rPr>
        <w:t>(3), 273–285. https://doi.org/10.3329/jhpn.v29i3.7875</w:t>
      </w:r>
    </w:p>
    <w:p w14:paraId="1A48F6BB" w14:textId="77777777" w:rsidR="00E27C2C" w:rsidRPr="00E27C2C" w:rsidRDefault="00E27C2C" w:rsidP="00E27C2C">
      <w:pPr>
        <w:spacing w:before="120" w:after="120" w:line="240" w:lineRule="auto"/>
        <w:ind w:left="851" w:hanging="567"/>
        <w:jc w:val="both"/>
        <w:rPr>
          <w:rFonts w:ascii="Times New Roman" w:hAnsi="Times New Roman"/>
          <w:sz w:val="24"/>
          <w:szCs w:val="24"/>
        </w:rPr>
      </w:pPr>
      <w:r w:rsidRPr="00E27C2C">
        <w:rPr>
          <w:rFonts w:ascii="Times New Roman" w:hAnsi="Times New Roman"/>
          <w:sz w:val="24"/>
          <w:szCs w:val="24"/>
        </w:rPr>
        <w:t xml:space="preserve">Robinson, T.N., Chen, H.L. &amp; Killen, J.D. (1998). Television and Music video exposure and risk of adolescent alcohol use. </w:t>
      </w:r>
      <w:r w:rsidRPr="00E27C2C">
        <w:rPr>
          <w:rFonts w:ascii="Times New Roman" w:hAnsi="Times New Roman"/>
          <w:i/>
          <w:sz w:val="24"/>
          <w:szCs w:val="24"/>
        </w:rPr>
        <w:t>Pediatrics</w:t>
      </w:r>
      <w:r w:rsidRPr="00E27C2C">
        <w:rPr>
          <w:rFonts w:ascii="Times New Roman" w:hAnsi="Times New Roman"/>
          <w:sz w:val="24"/>
          <w:szCs w:val="24"/>
        </w:rPr>
        <w:t>, 102(5): e54.</w:t>
      </w:r>
    </w:p>
    <w:p w14:paraId="7C2E274A" w14:textId="77777777" w:rsidR="00E27C2C" w:rsidRPr="00E27C2C" w:rsidRDefault="00E27C2C" w:rsidP="00E27C2C">
      <w:pPr>
        <w:spacing w:before="120" w:after="120" w:line="240" w:lineRule="auto"/>
        <w:ind w:left="851" w:hanging="567"/>
        <w:jc w:val="both"/>
        <w:rPr>
          <w:rFonts w:ascii="Times New Roman" w:hAnsi="Times New Roman"/>
          <w:sz w:val="24"/>
          <w:szCs w:val="24"/>
        </w:rPr>
      </w:pPr>
      <w:r w:rsidRPr="00E27C2C">
        <w:rPr>
          <w:rFonts w:ascii="Times New Roman" w:hAnsi="Times New Roman"/>
          <w:sz w:val="24"/>
          <w:szCs w:val="24"/>
        </w:rPr>
        <w:t>Sargent, J.D., Beach, M.L., Adachi-Mejia, A.M., Gibson, J.J., Titus-</w:t>
      </w:r>
      <w:proofErr w:type="spellStart"/>
      <w:r w:rsidRPr="00E27C2C">
        <w:rPr>
          <w:rFonts w:ascii="Times New Roman" w:hAnsi="Times New Roman"/>
          <w:sz w:val="24"/>
          <w:szCs w:val="24"/>
        </w:rPr>
        <w:t>Ernstoff</w:t>
      </w:r>
      <w:proofErr w:type="spellEnd"/>
      <w:r w:rsidRPr="00E27C2C">
        <w:rPr>
          <w:rFonts w:ascii="Times New Roman" w:hAnsi="Times New Roman"/>
          <w:sz w:val="24"/>
          <w:szCs w:val="24"/>
        </w:rPr>
        <w:t xml:space="preserve">, L.T… </w:t>
      </w:r>
      <w:proofErr w:type="spellStart"/>
      <w:r w:rsidRPr="00E27C2C">
        <w:rPr>
          <w:rFonts w:ascii="Times New Roman" w:hAnsi="Times New Roman"/>
          <w:sz w:val="24"/>
          <w:szCs w:val="24"/>
        </w:rPr>
        <w:t>Carusi</w:t>
      </w:r>
      <w:proofErr w:type="spellEnd"/>
      <w:r w:rsidRPr="00E27C2C">
        <w:rPr>
          <w:rFonts w:ascii="Times New Roman" w:hAnsi="Times New Roman"/>
          <w:sz w:val="24"/>
          <w:szCs w:val="24"/>
        </w:rPr>
        <w:t xml:space="preserve">, C.P. (2005). Exposure to movies smoking: its relation to smoking imitation among US adolescents. </w:t>
      </w:r>
      <w:r w:rsidRPr="00E27C2C">
        <w:rPr>
          <w:rFonts w:ascii="Times New Roman" w:hAnsi="Times New Roman"/>
          <w:i/>
          <w:sz w:val="24"/>
          <w:szCs w:val="24"/>
        </w:rPr>
        <w:t>Pediatrics</w:t>
      </w:r>
      <w:r w:rsidRPr="00E27C2C">
        <w:rPr>
          <w:rFonts w:ascii="Times New Roman" w:hAnsi="Times New Roman"/>
          <w:sz w:val="24"/>
          <w:szCs w:val="24"/>
        </w:rPr>
        <w:t>, 116(5): 1183-1191.</w:t>
      </w:r>
    </w:p>
    <w:p w14:paraId="11A64D67" w14:textId="77777777" w:rsidR="00E27C2C" w:rsidRPr="00E27C2C" w:rsidRDefault="00E27C2C" w:rsidP="00E27C2C">
      <w:pPr>
        <w:spacing w:before="120" w:after="120" w:line="240" w:lineRule="auto"/>
        <w:ind w:left="851" w:hanging="567"/>
        <w:jc w:val="both"/>
        <w:rPr>
          <w:rFonts w:ascii="Times New Roman" w:hAnsi="Times New Roman"/>
          <w:sz w:val="24"/>
          <w:szCs w:val="24"/>
        </w:rPr>
      </w:pPr>
      <w:r w:rsidRPr="00E27C2C">
        <w:rPr>
          <w:rFonts w:ascii="Times New Roman" w:hAnsi="Times New Roman"/>
          <w:sz w:val="24"/>
          <w:szCs w:val="24"/>
        </w:rPr>
        <w:t xml:space="preserve">Udofia, N. &amp; Tom, E.O. (2013). Evaluation of Nollywood movies’ explicit contents and the sexual behaviour of youths in Nigerian Secondary schools. </w:t>
      </w:r>
      <w:r w:rsidRPr="00E27C2C">
        <w:rPr>
          <w:rFonts w:ascii="Times New Roman" w:hAnsi="Times New Roman"/>
          <w:i/>
          <w:sz w:val="24"/>
          <w:szCs w:val="24"/>
        </w:rPr>
        <w:t>Research on Humanities and Social Sciences</w:t>
      </w:r>
      <w:r w:rsidRPr="00E27C2C">
        <w:rPr>
          <w:rFonts w:ascii="Times New Roman" w:hAnsi="Times New Roman"/>
          <w:sz w:val="24"/>
          <w:szCs w:val="24"/>
        </w:rPr>
        <w:t>, 3(5): 77-84.</w:t>
      </w:r>
    </w:p>
    <w:p w14:paraId="33F42449" w14:textId="77777777" w:rsidR="00E27C2C" w:rsidRPr="00E27C2C" w:rsidRDefault="00E27C2C" w:rsidP="00E27C2C">
      <w:pPr>
        <w:pStyle w:val="Bibliography"/>
        <w:spacing w:line="240" w:lineRule="auto"/>
        <w:rPr>
          <w:rFonts w:ascii="Times New Roman" w:hAnsi="Times New Roman"/>
          <w:sz w:val="24"/>
          <w:szCs w:val="24"/>
        </w:rPr>
      </w:pPr>
      <w:proofErr w:type="spellStart"/>
      <w:r w:rsidRPr="00E27C2C">
        <w:rPr>
          <w:rFonts w:ascii="Times New Roman" w:hAnsi="Times New Roman"/>
          <w:sz w:val="24"/>
          <w:szCs w:val="24"/>
        </w:rPr>
        <w:t>Ugoji</w:t>
      </w:r>
      <w:proofErr w:type="spellEnd"/>
      <w:r w:rsidRPr="00E27C2C">
        <w:rPr>
          <w:rFonts w:ascii="Times New Roman" w:hAnsi="Times New Roman"/>
          <w:sz w:val="24"/>
          <w:szCs w:val="24"/>
        </w:rPr>
        <w:t xml:space="preserve">, F. N. (2014). Determinants of risky sexual behaviours among secondary school students in Delta State Nigeria. </w:t>
      </w:r>
      <w:r w:rsidRPr="00E27C2C">
        <w:rPr>
          <w:rFonts w:ascii="Times New Roman" w:hAnsi="Times New Roman"/>
          <w:i/>
          <w:iCs/>
          <w:sz w:val="24"/>
          <w:szCs w:val="24"/>
        </w:rPr>
        <w:t>International Journal of Adolescence and Youth</w:t>
      </w:r>
      <w:r w:rsidRPr="00E27C2C">
        <w:rPr>
          <w:rFonts w:ascii="Times New Roman" w:hAnsi="Times New Roman"/>
          <w:sz w:val="24"/>
          <w:szCs w:val="24"/>
        </w:rPr>
        <w:t xml:space="preserve">, </w:t>
      </w:r>
      <w:r w:rsidRPr="00E27C2C">
        <w:rPr>
          <w:rFonts w:ascii="Times New Roman" w:hAnsi="Times New Roman"/>
          <w:i/>
          <w:iCs/>
          <w:sz w:val="24"/>
          <w:szCs w:val="24"/>
        </w:rPr>
        <w:t>19</w:t>
      </w:r>
      <w:r w:rsidRPr="00E27C2C">
        <w:rPr>
          <w:rFonts w:ascii="Times New Roman" w:hAnsi="Times New Roman"/>
          <w:sz w:val="24"/>
          <w:szCs w:val="24"/>
        </w:rPr>
        <w:t xml:space="preserve">(3), 408–418. </w:t>
      </w:r>
      <w:hyperlink r:id="rId8" w:history="1">
        <w:r w:rsidRPr="00E27C2C">
          <w:rPr>
            <w:rStyle w:val="Hyperlink"/>
            <w:rFonts w:ascii="Times New Roman" w:hAnsi="Times New Roman"/>
            <w:sz w:val="24"/>
            <w:szCs w:val="24"/>
          </w:rPr>
          <w:t>https://doi.org/10.1080/02673843.2012.751040</w:t>
        </w:r>
      </w:hyperlink>
    </w:p>
    <w:sectPr w:rsidR="00E27C2C" w:rsidRPr="00E27C2C" w:rsidSect="006C5B1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C9AB0" w14:textId="77777777" w:rsidR="000D4F98" w:rsidRDefault="000D4F98" w:rsidP="00B804AD">
      <w:pPr>
        <w:spacing w:after="0" w:line="240" w:lineRule="auto"/>
      </w:pPr>
      <w:r>
        <w:separator/>
      </w:r>
    </w:p>
  </w:endnote>
  <w:endnote w:type="continuationSeparator" w:id="0">
    <w:p w14:paraId="0E943356" w14:textId="77777777" w:rsidR="000D4F98" w:rsidRDefault="000D4F98" w:rsidP="00B8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D1D93" w14:textId="77777777" w:rsidR="005E4CE0" w:rsidRDefault="005E4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305D3" w14:textId="77777777" w:rsidR="00D414DF" w:rsidRPr="005E4CE0" w:rsidRDefault="00D414DF" w:rsidP="005E4C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D4CCB" w14:textId="77777777" w:rsidR="005E4CE0" w:rsidRDefault="005E4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8DEF4" w14:textId="77777777" w:rsidR="000D4F98" w:rsidRDefault="000D4F98" w:rsidP="00B804AD">
      <w:pPr>
        <w:spacing w:after="0" w:line="240" w:lineRule="auto"/>
      </w:pPr>
      <w:r>
        <w:separator/>
      </w:r>
    </w:p>
  </w:footnote>
  <w:footnote w:type="continuationSeparator" w:id="0">
    <w:p w14:paraId="2480432B" w14:textId="77777777" w:rsidR="000D4F98" w:rsidRDefault="000D4F98" w:rsidP="00B80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49DC" w14:textId="77777777" w:rsidR="005E4CE0" w:rsidRDefault="005E4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474F1" w14:textId="77777777" w:rsidR="005E4CE0" w:rsidRDefault="005E4C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42D9" w14:textId="77777777" w:rsidR="005E4CE0" w:rsidRDefault="005E4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16CD"/>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6E0D2A"/>
    <w:multiLevelType w:val="multilevel"/>
    <w:tmpl w:val="272AE6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B30465"/>
    <w:multiLevelType w:val="hybridMultilevel"/>
    <w:tmpl w:val="CFB83EC2"/>
    <w:lvl w:ilvl="0" w:tplc="43301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1A6D51"/>
    <w:multiLevelType w:val="hybridMultilevel"/>
    <w:tmpl w:val="CFB83EC2"/>
    <w:lvl w:ilvl="0" w:tplc="43301A5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35E615F"/>
    <w:multiLevelType w:val="hybridMultilevel"/>
    <w:tmpl w:val="74764C2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233872"/>
    <w:multiLevelType w:val="hybridMultilevel"/>
    <w:tmpl w:val="638A39C2"/>
    <w:lvl w:ilvl="0" w:tplc="1AC2C2D2">
      <w:start w:val="42"/>
      <w:numFmt w:val="bullet"/>
      <w:lvlText w:val="-"/>
      <w:lvlJc w:val="left"/>
      <w:pPr>
        <w:ind w:left="360" w:hanging="360"/>
      </w:pPr>
      <w:rPr>
        <w:rFonts w:ascii="Calibri" w:eastAsia="Calibri"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DD96D7F"/>
    <w:multiLevelType w:val="hybridMultilevel"/>
    <w:tmpl w:val="FEA0E2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C6245E"/>
    <w:multiLevelType w:val="hybridMultilevel"/>
    <w:tmpl w:val="C44E9E2A"/>
    <w:lvl w:ilvl="0" w:tplc="8FA8A0C2">
      <w:start w:val="527"/>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33"/>
    <w:rsid w:val="00003CA0"/>
    <w:rsid w:val="00006A60"/>
    <w:rsid w:val="00014424"/>
    <w:rsid w:val="00016295"/>
    <w:rsid w:val="000225F0"/>
    <w:rsid w:val="00025440"/>
    <w:rsid w:val="00025776"/>
    <w:rsid w:val="00031637"/>
    <w:rsid w:val="0003180C"/>
    <w:rsid w:val="00034370"/>
    <w:rsid w:val="00041839"/>
    <w:rsid w:val="00052E98"/>
    <w:rsid w:val="000601EA"/>
    <w:rsid w:val="0006637F"/>
    <w:rsid w:val="000701D7"/>
    <w:rsid w:val="00075261"/>
    <w:rsid w:val="000872FF"/>
    <w:rsid w:val="00094EB4"/>
    <w:rsid w:val="000975C9"/>
    <w:rsid w:val="000A47F1"/>
    <w:rsid w:val="000A4C90"/>
    <w:rsid w:val="000C3907"/>
    <w:rsid w:val="000D0F61"/>
    <w:rsid w:val="000D1506"/>
    <w:rsid w:val="000D4F98"/>
    <w:rsid w:val="000E6153"/>
    <w:rsid w:val="000E708E"/>
    <w:rsid w:val="000E7A83"/>
    <w:rsid w:val="000F2C0D"/>
    <w:rsid w:val="00104667"/>
    <w:rsid w:val="00110026"/>
    <w:rsid w:val="00135D89"/>
    <w:rsid w:val="001417BC"/>
    <w:rsid w:val="00143936"/>
    <w:rsid w:val="0015484C"/>
    <w:rsid w:val="00162C68"/>
    <w:rsid w:val="001750FF"/>
    <w:rsid w:val="00177B21"/>
    <w:rsid w:val="001874BE"/>
    <w:rsid w:val="00196160"/>
    <w:rsid w:val="001A4119"/>
    <w:rsid w:val="001A6521"/>
    <w:rsid w:val="001A7DA5"/>
    <w:rsid w:val="001B0C6F"/>
    <w:rsid w:val="001C2A26"/>
    <w:rsid w:val="001C38A5"/>
    <w:rsid w:val="001C7F32"/>
    <w:rsid w:val="001D2ABF"/>
    <w:rsid w:val="001D6210"/>
    <w:rsid w:val="001E3686"/>
    <w:rsid w:val="001E5248"/>
    <w:rsid w:val="001E6362"/>
    <w:rsid w:val="001F0CBA"/>
    <w:rsid w:val="001F29B3"/>
    <w:rsid w:val="001F4B10"/>
    <w:rsid w:val="001F6D74"/>
    <w:rsid w:val="0020037F"/>
    <w:rsid w:val="0021006B"/>
    <w:rsid w:val="00236411"/>
    <w:rsid w:val="00237775"/>
    <w:rsid w:val="00237CD4"/>
    <w:rsid w:val="00240A95"/>
    <w:rsid w:val="00243D35"/>
    <w:rsid w:val="00244934"/>
    <w:rsid w:val="00245A01"/>
    <w:rsid w:val="00256FA3"/>
    <w:rsid w:val="002661E1"/>
    <w:rsid w:val="0026739F"/>
    <w:rsid w:val="00271D8B"/>
    <w:rsid w:val="00271F81"/>
    <w:rsid w:val="00274B03"/>
    <w:rsid w:val="00274EEA"/>
    <w:rsid w:val="00275895"/>
    <w:rsid w:val="002766A6"/>
    <w:rsid w:val="00277D48"/>
    <w:rsid w:val="00277D8F"/>
    <w:rsid w:val="0028766C"/>
    <w:rsid w:val="0029127C"/>
    <w:rsid w:val="00291E3F"/>
    <w:rsid w:val="002938CE"/>
    <w:rsid w:val="00294109"/>
    <w:rsid w:val="002B1E4E"/>
    <w:rsid w:val="002B725D"/>
    <w:rsid w:val="002B7729"/>
    <w:rsid w:val="002C1BBB"/>
    <w:rsid w:val="002C3D2D"/>
    <w:rsid w:val="002D09E1"/>
    <w:rsid w:val="002D697F"/>
    <w:rsid w:val="002D7972"/>
    <w:rsid w:val="002F00EE"/>
    <w:rsid w:val="002F42E0"/>
    <w:rsid w:val="002F6E81"/>
    <w:rsid w:val="0030258A"/>
    <w:rsid w:val="00303853"/>
    <w:rsid w:val="00303D9F"/>
    <w:rsid w:val="00314508"/>
    <w:rsid w:val="003246F3"/>
    <w:rsid w:val="00324750"/>
    <w:rsid w:val="00334339"/>
    <w:rsid w:val="00335BF9"/>
    <w:rsid w:val="00336605"/>
    <w:rsid w:val="00337F3E"/>
    <w:rsid w:val="00345D3A"/>
    <w:rsid w:val="00352209"/>
    <w:rsid w:val="00353766"/>
    <w:rsid w:val="00357C09"/>
    <w:rsid w:val="00360D21"/>
    <w:rsid w:val="0036364D"/>
    <w:rsid w:val="0037217A"/>
    <w:rsid w:val="0037227F"/>
    <w:rsid w:val="0039126E"/>
    <w:rsid w:val="00392546"/>
    <w:rsid w:val="003936F2"/>
    <w:rsid w:val="0039402B"/>
    <w:rsid w:val="003A1BA9"/>
    <w:rsid w:val="003A448C"/>
    <w:rsid w:val="003A57B4"/>
    <w:rsid w:val="003B475D"/>
    <w:rsid w:val="003B7F7D"/>
    <w:rsid w:val="003C086D"/>
    <w:rsid w:val="003D396A"/>
    <w:rsid w:val="003E1807"/>
    <w:rsid w:val="003E406A"/>
    <w:rsid w:val="003E54A2"/>
    <w:rsid w:val="003E7375"/>
    <w:rsid w:val="003F0112"/>
    <w:rsid w:val="003F1F80"/>
    <w:rsid w:val="00400BD2"/>
    <w:rsid w:val="00402F7D"/>
    <w:rsid w:val="004041E0"/>
    <w:rsid w:val="00404BDA"/>
    <w:rsid w:val="004112CF"/>
    <w:rsid w:val="00425999"/>
    <w:rsid w:val="00427E68"/>
    <w:rsid w:val="0043730D"/>
    <w:rsid w:val="00437B75"/>
    <w:rsid w:val="0044623C"/>
    <w:rsid w:val="0045405B"/>
    <w:rsid w:val="004545B0"/>
    <w:rsid w:val="00455B01"/>
    <w:rsid w:val="00464F06"/>
    <w:rsid w:val="004746EB"/>
    <w:rsid w:val="004812F4"/>
    <w:rsid w:val="0048279F"/>
    <w:rsid w:val="004A11B4"/>
    <w:rsid w:val="004A39B8"/>
    <w:rsid w:val="004A5746"/>
    <w:rsid w:val="004B08EB"/>
    <w:rsid w:val="004B7177"/>
    <w:rsid w:val="004C4E4A"/>
    <w:rsid w:val="004C59CE"/>
    <w:rsid w:val="004E7981"/>
    <w:rsid w:val="004F2BC7"/>
    <w:rsid w:val="004F4400"/>
    <w:rsid w:val="004F651B"/>
    <w:rsid w:val="00500BBA"/>
    <w:rsid w:val="00501517"/>
    <w:rsid w:val="00503DB8"/>
    <w:rsid w:val="00504297"/>
    <w:rsid w:val="00504991"/>
    <w:rsid w:val="0050760A"/>
    <w:rsid w:val="0051070E"/>
    <w:rsid w:val="00516105"/>
    <w:rsid w:val="00517D13"/>
    <w:rsid w:val="00522C5E"/>
    <w:rsid w:val="00530257"/>
    <w:rsid w:val="0053064C"/>
    <w:rsid w:val="0053303B"/>
    <w:rsid w:val="005334D3"/>
    <w:rsid w:val="005341BE"/>
    <w:rsid w:val="005370A3"/>
    <w:rsid w:val="00545478"/>
    <w:rsid w:val="00547687"/>
    <w:rsid w:val="005501B3"/>
    <w:rsid w:val="00550F81"/>
    <w:rsid w:val="00554701"/>
    <w:rsid w:val="005609EE"/>
    <w:rsid w:val="00563F2A"/>
    <w:rsid w:val="00575385"/>
    <w:rsid w:val="00576EC0"/>
    <w:rsid w:val="005942B0"/>
    <w:rsid w:val="005A601B"/>
    <w:rsid w:val="005B358A"/>
    <w:rsid w:val="005B44DB"/>
    <w:rsid w:val="005B4C69"/>
    <w:rsid w:val="005C2F78"/>
    <w:rsid w:val="005C5D81"/>
    <w:rsid w:val="005D1FB2"/>
    <w:rsid w:val="005D2B39"/>
    <w:rsid w:val="005D3B40"/>
    <w:rsid w:val="005E1C8C"/>
    <w:rsid w:val="005E2BA2"/>
    <w:rsid w:val="005E4CE0"/>
    <w:rsid w:val="005E51C0"/>
    <w:rsid w:val="005E6C84"/>
    <w:rsid w:val="005F18B7"/>
    <w:rsid w:val="005F3DC9"/>
    <w:rsid w:val="006130B4"/>
    <w:rsid w:val="00614043"/>
    <w:rsid w:val="00630C42"/>
    <w:rsid w:val="00636E13"/>
    <w:rsid w:val="00640000"/>
    <w:rsid w:val="00640592"/>
    <w:rsid w:val="00650196"/>
    <w:rsid w:val="00653AEF"/>
    <w:rsid w:val="00656E06"/>
    <w:rsid w:val="0066166B"/>
    <w:rsid w:val="00672D84"/>
    <w:rsid w:val="00672D86"/>
    <w:rsid w:val="00677E02"/>
    <w:rsid w:val="00692EFB"/>
    <w:rsid w:val="006951AD"/>
    <w:rsid w:val="006B22B9"/>
    <w:rsid w:val="006C0383"/>
    <w:rsid w:val="006C111B"/>
    <w:rsid w:val="006C5B17"/>
    <w:rsid w:val="006C66E6"/>
    <w:rsid w:val="006E0A7A"/>
    <w:rsid w:val="006E1C9D"/>
    <w:rsid w:val="006F2746"/>
    <w:rsid w:val="006F4D73"/>
    <w:rsid w:val="00700A5F"/>
    <w:rsid w:val="007057C3"/>
    <w:rsid w:val="0070790A"/>
    <w:rsid w:val="007113B1"/>
    <w:rsid w:val="007117EB"/>
    <w:rsid w:val="007149CF"/>
    <w:rsid w:val="007239A6"/>
    <w:rsid w:val="0072678B"/>
    <w:rsid w:val="00730B8A"/>
    <w:rsid w:val="00733C32"/>
    <w:rsid w:val="007456ED"/>
    <w:rsid w:val="00756245"/>
    <w:rsid w:val="00760163"/>
    <w:rsid w:val="0077245D"/>
    <w:rsid w:val="00776EE1"/>
    <w:rsid w:val="00783F9D"/>
    <w:rsid w:val="00796B14"/>
    <w:rsid w:val="007B3476"/>
    <w:rsid w:val="007B4C21"/>
    <w:rsid w:val="007B6B78"/>
    <w:rsid w:val="007C3CD4"/>
    <w:rsid w:val="007C69BF"/>
    <w:rsid w:val="007E6A05"/>
    <w:rsid w:val="007F678B"/>
    <w:rsid w:val="008016F3"/>
    <w:rsid w:val="0081483E"/>
    <w:rsid w:val="008268E8"/>
    <w:rsid w:val="00833EA5"/>
    <w:rsid w:val="008413B4"/>
    <w:rsid w:val="00843724"/>
    <w:rsid w:val="0084521F"/>
    <w:rsid w:val="00847440"/>
    <w:rsid w:val="0085680A"/>
    <w:rsid w:val="00861437"/>
    <w:rsid w:val="00862131"/>
    <w:rsid w:val="008629E0"/>
    <w:rsid w:val="00865B21"/>
    <w:rsid w:val="0086723D"/>
    <w:rsid w:val="00870585"/>
    <w:rsid w:val="00875930"/>
    <w:rsid w:val="00894D09"/>
    <w:rsid w:val="008B2B78"/>
    <w:rsid w:val="008C2640"/>
    <w:rsid w:val="008C2B20"/>
    <w:rsid w:val="008C57F2"/>
    <w:rsid w:val="008C742A"/>
    <w:rsid w:val="008E03B4"/>
    <w:rsid w:val="008E4EDC"/>
    <w:rsid w:val="008E5814"/>
    <w:rsid w:val="008F2D9B"/>
    <w:rsid w:val="00900581"/>
    <w:rsid w:val="00901CD8"/>
    <w:rsid w:val="00907E5C"/>
    <w:rsid w:val="009149F4"/>
    <w:rsid w:val="00914A2B"/>
    <w:rsid w:val="00914F4F"/>
    <w:rsid w:val="009177EB"/>
    <w:rsid w:val="00930469"/>
    <w:rsid w:val="00931FE6"/>
    <w:rsid w:val="00932F86"/>
    <w:rsid w:val="00944CB2"/>
    <w:rsid w:val="00951C62"/>
    <w:rsid w:val="0095653C"/>
    <w:rsid w:val="00956E0E"/>
    <w:rsid w:val="00961EDF"/>
    <w:rsid w:val="00967423"/>
    <w:rsid w:val="0097199C"/>
    <w:rsid w:val="009814DB"/>
    <w:rsid w:val="009860D7"/>
    <w:rsid w:val="0098777D"/>
    <w:rsid w:val="009A248E"/>
    <w:rsid w:val="009B0886"/>
    <w:rsid w:val="009B542C"/>
    <w:rsid w:val="009B549D"/>
    <w:rsid w:val="009B6A0E"/>
    <w:rsid w:val="009C55FD"/>
    <w:rsid w:val="009D305E"/>
    <w:rsid w:val="009D405D"/>
    <w:rsid w:val="009D74B6"/>
    <w:rsid w:val="009E2EDB"/>
    <w:rsid w:val="009E31B9"/>
    <w:rsid w:val="009F1471"/>
    <w:rsid w:val="009F5805"/>
    <w:rsid w:val="009F5D3D"/>
    <w:rsid w:val="00A06288"/>
    <w:rsid w:val="00A10A23"/>
    <w:rsid w:val="00A16F71"/>
    <w:rsid w:val="00A233F6"/>
    <w:rsid w:val="00A27C6C"/>
    <w:rsid w:val="00A44F4C"/>
    <w:rsid w:val="00A5012D"/>
    <w:rsid w:val="00A512AF"/>
    <w:rsid w:val="00A52A33"/>
    <w:rsid w:val="00A57B7F"/>
    <w:rsid w:val="00A60B02"/>
    <w:rsid w:val="00A62385"/>
    <w:rsid w:val="00A657C4"/>
    <w:rsid w:val="00A761E4"/>
    <w:rsid w:val="00A76C18"/>
    <w:rsid w:val="00A83109"/>
    <w:rsid w:val="00A93BF0"/>
    <w:rsid w:val="00A96845"/>
    <w:rsid w:val="00A9736B"/>
    <w:rsid w:val="00AA0B17"/>
    <w:rsid w:val="00AA31E1"/>
    <w:rsid w:val="00AC39FA"/>
    <w:rsid w:val="00AC793E"/>
    <w:rsid w:val="00AD33E1"/>
    <w:rsid w:val="00AE1B45"/>
    <w:rsid w:val="00AE4F92"/>
    <w:rsid w:val="00AF7255"/>
    <w:rsid w:val="00B11903"/>
    <w:rsid w:val="00B1243B"/>
    <w:rsid w:val="00B135E0"/>
    <w:rsid w:val="00B3640B"/>
    <w:rsid w:val="00B4202E"/>
    <w:rsid w:val="00B420D9"/>
    <w:rsid w:val="00B4769F"/>
    <w:rsid w:val="00B51897"/>
    <w:rsid w:val="00B54154"/>
    <w:rsid w:val="00B6409D"/>
    <w:rsid w:val="00B65F25"/>
    <w:rsid w:val="00B75A18"/>
    <w:rsid w:val="00B768EF"/>
    <w:rsid w:val="00B804AD"/>
    <w:rsid w:val="00B82560"/>
    <w:rsid w:val="00B8391F"/>
    <w:rsid w:val="00B850B0"/>
    <w:rsid w:val="00B850CE"/>
    <w:rsid w:val="00B85A6F"/>
    <w:rsid w:val="00B9083B"/>
    <w:rsid w:val="00B92230"/>
    <w:rsid w:val="00B947C3"/>
    <w:rsid w:val="00BA0C8E"/>
    <w:rsid w:val="00BA140B"/>
    <w:rsid w:val="00BA185C"/>
    <w:rsid w:val="00BB2C7A"/>
    <w:rsid w:val="00BC0657"/>
    <w:rsid w:val="00BC3E7D"/>
    <w:rsid w:val="00BC5782"/>
    <w:rsid w:val="00BD0C06"/>
    <w:rsid w:val="00BD3C25"/>
    <w:rsid w:val="00BE0CFB"/>
    <w:rsid w:val="00BE2A82"/>
    <w:rsid w:val="00BE4846"/>
    <w:rsid w:val="00BE4C22"/>
    <w:rsid w:val="00BE68E2"/>
    <w:rsid w:val="00BF0103"/>
    <w:rsid w:val="00BF50F2"/>
    <w:rsid w:val="00C040AE"/>
    <w:rsid w:val="00C07F72"/>
    <w:rsid w:val="00C1310B"/>
    <w:rsid w:val="00C13770"/>
    <w:rsid w:val="00C13EE7"/>
    <w:rsid w:val="00C250A6"/>
    <w:rsid w:val="00C474E5"/>
    <w:rsid w:val="00C52E19"/>
    <w:rsid w:val="00C52EAB"/>
    <w:rsid w:val="00C63805"/>
    <w:rsid w:val="00C63D29"/>
    <w:rsid w:val="00C645C0"/>
    <w:rsid w:val="00C6469A"/>
    <w:rsid w:val="00C66C93"/>
    <w:rsid w:val="00C67641"/>
    <w:rsid w:val="00C705F3"/>
    <w:rsid w:val="00C74A45"/>
    <w:rsid w:val="00C80D48"/>
    <w:rsid w:val="00C84960"/>
    <w:rsid w:val="00C862A3"/>
    <w:rsid w:val="00C91256"/>
    <w:rsid w:val="00CA02D4"/>
    <w:rsid w:val="00CB4246"/>
    <w:rsid w:val="00CB67FA"/>
    <w:rsid w:val="00CB746C"/>
    <w:rsid w:val="00CC3E15"/>
    <w:rsid w:val="00CC5AB5"/>
    <w:rsid w:val="00CD31EC"/>
    <w:rsid w:val="00CD5FE3"/>
    <w:rsid w:val="00CE2803"/>
    <w:rsid w:val="00CE3D96"/>
    <w:rsid w:val="00CE7CC7"/>
    <w:rsid w:val="00CF2A4B"/>
    <w:rsid w:val="00CF496E"/>
    <w:rsid w:val="00CF4F1B"/>
    <w:rsid w:val="00CF7CC4"/>
    <w:rsid w:val="00D05E04"/>
    <w:rsid w:val="00D12572"/>
    <w:rsid w:val="00D2124C"/>
    <w:rsid w:val="00D2416B"/>
    <w:rsid w:val="00D24BF5"/>
    <w:rsid w:val="00D3178E"/>
    <w:rsid w:val="00D34361"/>
    <w:rsid w:val="00D357C8"/>
    <w:rsid w:val="00D36FBE"/>
    <w:rsid w:val="00D414DF"/>
    <w:rsid w:val="00D469BC"/>
    <w:rsid w:val="00D658B4"/>
    <w:rsid w:val="00D70E37"/>
    <w:rsid w:val="00D800E3"/>
    <w:rsid w:val="00D90AB2"/>
    <w:rsid w:val="00D93B97"/>
    <w:rsid w:val="00DA15ED"/>
    <w:rsid w:val="00DB0E56"/>
    <w:rsid w:val="00DC1F71"/>
    <w:rsid w:val="00DC4892"/>
    <w:rsid w:val="00DC4FA5"/>
    <w:rsid w:val="00DD0D7A"/>
    <w:rsid w:val="00DD3842"/>
    <w:rsid w:val="00DD4969"/>
    <w:rsid w:val="00DE4AEA"/>
    <w:rsid w:val="00DF0A3F"/>
    <w:rsid w:val="00DF3098"/>
    <w:rsid w:val="00DF394A"/>
    <w:rsid w:val="00DF3D00"/>
    <w:rsid w:val="00DF559E"/>
    <w:rsid w:val="00E02DF7"/>
    <w:rsid w:val="00E11636"/>
    <w:rsid w:val="00E11DED"/>
    <w:rsid w:val="00E12AB5"/>
    <w:rsid w:val="00E149D2"/>
    <w:rsid w:val="00E20167"/>
    <w:rsid w:val="00E265AD"/>
    <w:rsid w:val="00E26F73"/>
    <w:rsid w:val="00E27C2C"/>
    <w:rsid w:val="00E41850"/>
    <w:rsid w:val="00E43089"/>
    <w:rsid w:val="00E50C0D"/>
    <w:rsid w:val="00E54D7E"/>
    <w:rsid w:val="00E5693F"/>
    <w:rsid w:val="00E61AAF"/>
    <w:rsid w:val="00E65652"/>
    <w:rsid w:val="00E6766A"/>
    <w:rsid w:val="00E75C41"/>
    <w:rsid w:val="00E7650E"/>
    <w:rsid w:val="00E824A5"/>
    <w:rsid w:val="00E9192C"/>
    <w:rsid w:val="00E91E92"/>
    <w:rsid w:val="00EC0AD8"/>
    <w:rsid w:val="00EC22ED"/>
    <w:rsid w:val="00EC48F7"/>
    <w:rsid w:val="00EE0E0E"/>
    <w:rsid w:val="00EE48FA"/>
    <w:rsid w:val="00EF2B86"/>
    <w:rsid w:val="00EF6254"/>
    <w:rsid w:val="00EF6E53"/>
    <w:rsid w:val="00F02F1B"/>
    <w:rsid w:val="00F031D0"/>
    <w:rsid w:val="00F1121C"/>
    <w:rsid w:val="00F120EB"/>
    <w:rsid w:val="00F37BBD"/>
    <w:rsid w:val="00F40F2A"/>
    <w:rsid w:val="00F4110A"/>
    <w:rsid w:val="00F4148C"/>
    <w:rsid w:val="00F42303"/>
    <w:rsid w:val="00F45FA7"/>
    <w:rsid w:val="00F56040"/>
    <w:rsid w:val="00F56544"/>
    <w:rsid w:val="00F60316"/>
    <w:rsid w:val="00F60C40"/>
    <w:rsid w:val="00F72C46"/>
    <w:rsid w:val="00F755CD"/>
    <w:rsid w:val="00F75AD3"/>
    <w:rsid w:val="00FA01FB"/>
    <w:rsid w:val="00FA7385"/>
    <w:rsid w:val="00FB176B"/>
    <w:rsid w:val="00FB6593"/>
    <w:rsid w:val="00FB7A06"/>
    <w:rsid w:val="00FE4D16"/>
    <w:rsid w:val="00FF41F4"/>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A2B"/>
    <w:pPr>
      <w:spacing w:after="200" w:line="276" w:lineRule="auto"/>
    </w:pPr>
    <w:rPr>
      <w:sz w:val="22"/>
      <w:szCs w:val="22"/>
      <w:lang w:eastAsia="en-US"/>
    </w:rPr>
  </w:style>
  <w:style w:type="paragraph" w:styleId="Heading1">
    <w:name w:val="heading 1"/>
    <w:basedOn w:val="Normal"/>
    <w:next w:val="Normal"/>
    <w:link w:val="Heading1Char"/>
    <w:uiPriority w:val="9"/>
    <w:qFormat/>
    <w:rsid w:val="00A52A3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180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940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33"/>
    <w:rPr>
      <w:rFonts w:ascii="Cambria" w:eastAsia="Times New Roman" w:hAnsi="Cambria" w:cs="Times New Roman"/>
      <w:b/>
      <w:bCs/>
      <w:color w:val="365F91"/>
      <w:sz w:val="28"/>
      <w:szCs w:val="28"/>
    </w:rPr>
  </w:style>
  <w:style w:type="paragraph" w:styleId="FootnoteText">
    <w:name w:val="footnote text"/>
    <w:basedOn w:val="Normal"/>
    <w:link w:val="FootnoteTextChar"/>
    <w:uiPriority w:val="99"/>
    <w:unhideWhenUsed/>
    <w:rsid w:val="00B804AD"/>
    <w:pPr>
      <w:spacing w:after="0" w:line="240" w:lineRule="auto"/>
    </w:pPr>
    <w:rPr>
      <w:sz w:val="20"/>
      <w:szCs w:val="20"/>
    </w:rPr>
  </w:style>
  <w:style w:type="character" w:customStyle="1" w:styleId="FootnoteTextChar">
    <w:name w:val="Footnote Text Char"/>
    <w:basedOn w:val="DefaultParagraphFont"/>
    <w:link w:val="FootnoteText"/>
    <w:uiPriority w:val="99"/>
    <w:rsid w:val="00B804A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804AD"/>
    <w:rPr>
      <w:vertAlign w:val="superscript"/>
    </w:rPr>
  </w:style>
  <w:style w:type="paragraph" w:styleId="ListParagraph">
    <w:name w:val="List Paragraph"/>
    <w:basedOn w:val="Normal"/>
    <w:uiPriority w:val="34"/>
    <w:qFormat/>
    <w:rsid w:val="00B804AD"/>
    <w:pPr>
      <w:ind w:left="720"/>
      <w:contextualSpacing/>
    </w:pPr>
  </w:style>
  <w:style w:type="character" w:styleId="Hyperlink">
    <w:name w:val="Hyperlink"/>
    <w:basedOn w:val="DefaultParagraphFont"/>
    <w:unhideWhenUsed/>
    <w:rsid w:val="000C3907"/>
    <w:rPr>
      <w:color w:val="0000FF"/>
      <w:u w:val="single"/>
    </w:rPr>
  </w:style>
  <w:style w:type="character" w:customStyle="1" w:styleId="Heading2Char">
    <w:name w:val="Heading 2 Char"/>
    <w:basedOn w:val="DefaultParagraphFont"/>
    <w:link w:val="Heading2"/>
    <w:uiPriority w:val="9"/>
    <w:rsid w:val="0003180C"/>
    <w:rPr>
      <w:rFonts w:ascii="Cambria" w:eastAsia="Times New Roman" w:hAnsi="Cambria" w:cs="Times New Roman"/>
      <w:b/>
      <w:bCs/>
      <w:color w:val="4F81BD"/>
      <w:sz w:val="26"/>
      <w:szCs w:val="26"/>
    </w:rPr>
  </w:style>
  <w:style w:type="table" w:styleId="TableGrid">
    <w:name w:val="Table Grid"/>
    <w:basedOn w:val="TableNormal"/>
    <w:uiPriority w:val="1"/>
    <w:rsid w:val="000318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rsid w:val="0003180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basedOn w:val="DefaultParagraphFont"/>
    <w:link w:val="Heading3"/>
    <w:uiPriority w:val="9"/>
    <w:rsid w:val="0039402B"/>
    <w:rPr>
      <w:rFonts w:ascii="Cambria" w:eastAsia="Times New Roman" w:hAnsi="Cambria" w:cs="Times New Roman"/>
      <w:b/>
      <w:bCs/>
      <w:color w:val="4F81BD"/>
    </w:rPr>
  </w:style>
  <w:style w:type="paragraph" w:styleId="Header">
    <w:name w:val="header"/>
    <w:basedOn w:val="Normal"/>
    <w:link w:val="HeaderChar"/>
    <w:uiPriority w:val="99"/>
    <w:unhideWhenUsed/>
    <w:rsid w:val="00A5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7F"/>
  </w:style>
  <w:style w:type="paragraph" w:styleId="Footer">
    <w:name w:val="footer"/>
    <w:basedOn w:val="Normal"/>
    <w:link w:val="FooterChar"/>
    <w:uiPriority w:val="99"/>
    <w:unhideWhenUsed/>
    <w:rsid w:val="00A5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7F"/>
  </w:style>
  <w:style w:type="paragraph" w:styleId="BalloonText">
    <w:name w:val="Balloon Text"/>
    <w:basedOn w:val="Normal"/>
    <w:link w:val="BalloonTextChar"/>
    <w:uiPriority w:val="99"/>
    <w:semiHidden/>
    <w:unhideWhenUsed/>
    <w:rsid w:val="00A5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B7F"/>
    <w:rPr>
      <w:rFonts w:ascii="Tahoma" w:hAnsi="Tahoma" w:cs="Tahoma"/>
      <w:sz w:val="16"/>
      <w:szCs w:val="16"/>
    </w:rPr>
  </w:style>
  <w:style w:type="paragraph" w:styleId="HTMLPreformatted">
    <w:name w:val="HTML Preformatted"/>
    <w:basedOn w:val="Normal"/>
    <w:link w:val="HTMLPreformattedChar"/>
    <w:uiPriority w:val="99"/>
    <w:semiHidden/>
    <w:unhideWhenUsed/>
    <w:rsid w:val="00B4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4769F"/>
    <w:rPr>
      <w:rFonts w:ascii="Courier New" w:eastAsia="Times New Roman" w:hAnsi="Courier New" w:cs="Courier New"/>
      <w:sz w:val="20"/>
      <w:szCs w:val="20"/>
      <w:lang w:eastAsia="en-CA"/>
    </w:rPr>
  </w:style>
  <w:style w:type="paragraph" w:styleId="EndnoteText">
    <w:name w:val="endnote text"/>
    <w:basedOn w:val="Normal"/>
    <w:link w:val="EndnoteTextChar"/>
    <w:uiPriority w:val="99"/>
    <w:semiHidden/>
    <w:unhideWhenUsed/>
    <w:rsid w:val="008E03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03B4"/>
    <w:rPr>
      <w:lang w:eastAsia="en-US"/>
    </w:rPr>
  </w:style>
  <w:style w:type="character" w:styleId="EndnoteReference">
    <w:name w:val="endnote reference"/>
    <w:basedOn w:val="DefaultParagraphFont"/>
    <w:uiPriority w:val="99"/>
    <w:semiHidden/>
    <w:unhideWhenUsed/>
    <w:rsid w:val="008E03B4"/>
    <w:rPr>
      <w:vertAlign w:val="superscript"/>
    </w:rPr>
  </w:style>
  <w:style w:type="paragraph" w:styleId="NormalWeb">
    <w:name w:val="Normal (Web)"/>
    <w:basedOn w:val="Normal"/>
    <w:uiPriority w:val="99"/>
    <w:semiHidden/>
    <w:unhideWhenUsed/>
    <w:rsid w:val="002D7972"/>
    <w:pPr>
      <w:spacing w:before="100" w:beforeAutospacing="1" w:after="100" w:afterAutospacing="1" w:line="240" w:lineRule="auto"/>
    </w:pPr>
    <w:rPr>
      <w:rFonts w:ascii="Times New Roman" w:eastAsia="Times New Roman" w:hAnsi="Times New Roman"/>
      <w:sz w:val="24"/>
      <w:szCs w:val="24"/>
      <w:lang w:eastAsia="en-CA"/>
    </w:rPr>
  </w:style>
  <w:style w:type="paragraph" w:customStyle="1" w:styleId="general">
    <w:name w:val="general"/>
    <w:basedOn w:val="Normal"/>
    <w:rsid w:val="0020037F"/>
    <w:pPr>
      <w:spacing w:before="100" w:beforeAutospacing="1" w:after="100" w:afterAutospacing="1" w:line="240" w:lineRule="auto"/>
    </w:pPr>
    <w:rPr>
      <w:rFonts w:ascii="Times New Roman" w:eastAsia="Times New Roman" w:hAnsi="Times New Roman"/>
      <w:sz w:val="24"/>
      <w:szCs w:val="24"/>
      <w:lang w:eastAsia="en-CA"/>
    </w:rPr>
  </w:style>
  <w:style w:type="paragraph" w:styleId="Bibliography">
    <w:name w:val="Bibliography"/>
    <w:basedOn w:val="Normal"/>
    <w:next w:val="Normal"/>
    <w:uiPriority w:val="37"/>
    <w:unhideWhenUsed/>
    <w:rsid w:val="00464F06"/>
    <w:pPr>
      <w:spacing w:after="0" w:line="480" w:lineRule="auto"/>
      <w:ind w:left="720" w:hanging="720"/>
    </w:pPr>
  </w:style>
  <w:style w:type="character" w:styleId="UnresolvedMention">
    <w:name w:val="Unresolved Mention"/>
    <w:basedOn w:val="DefaultParagraphFont"/>
    <w:uiPriority w:val="99"/>
    <w:rsid w:val="00500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546">
      <w:bodyDiv w:val="1"/>
      <w:marLeft w:val="0"/>
      <w:marRight w:val="0"/>
      <w:marTop w:val="0"/>
      <w:marBottom w:val="0"/>
      <w:divBdr>
        <w:top w:val="none" w:sz="0" w:space="0" w:color="auto"/>
        <w:left w:val="none" w:sz="0" w:space="0" w:color="auto"/>
        <w:bottom w:val="none" w:sz="0" w:space="0" w:color="auto"/>
        <w:right w:val="none" w:sz="0" w:space="0" w:color="auto"/>
      </w:divBdr>
    </w:div>
    <w:div w:id="115873689">
      <w:bodyDiv w:val="1"/>
      <w:marLeft w:val="0"/>
      <w:marRight w:val="0"/>
      <w:marTop w:val="0"/>
      <w:marBottom w:val="0"/>
      <w:divBdr>
        <w:top w:val="none" w:sz="0" w:space="0" w:color="auto"/>
        <w:left w:val="none" w:sz="0" w:space="0" w:color="auto"/>
        <w:bottom w:val="none" w:sz="0" w:space="0" w:color="auto"/>
        <w:right w:val="none" w:sz="0" w:space="0" w:color="auto"/>
      </w:divBdr>
    </w:div>
    <w:div w:id="292445954">
      <w:bodyDiv w:val="1"/>
      <w:marLeft w:val="0"/>
      <w:marRight w:val="0"/>
      <w:marTop w:val="0"/>
      <w:marBottom w:val="0"/>
      <w:divBdr>
        <w:top w:val="none" w:sz="0" w:space="0" w:color="auto"/>
        <w:left w:val="none" w:sz="0" w:space="0" w:color="auto"/>
        <w:bottom w:val="none" w:sz="0" w:space="0" w:color="auto"/>
        <w:right w:val="none" w:sz="0" w:space="0" w:color="auto"/>
      </w:divBdr>
    </w:div>
    <w:div w:id="564682147">
      <w:bodyDiv w:val="1"/>
      <w:marLeft w:val="0"/>
      <w:marRight w:val="0"/>
      <w:marTop w:val="0"/>
      <w:marBottom w:val="0"/>
      <w:divBdr>
        <w:top w:val="none" w:sz="0" w:space="0" w:color="auto"/>
        <w:left w:val="none" w:sz="0" w:space="0" w:color="auto"/>
        <w:bottom w:val="none" w:sz="0" w:space="0" w:color="auto"/>
        <w:right w:val="none" w:sz="0" w:space="0" w:color="auto"/>
      </w:divBdr>
    </w:div>
    <w:div w:id="815758084">
      <w:bodyDiv w:val="1"/>
      <w:marLeft w:val="0"/>
      <w:marRight w:val="0"/>
      <w:marTop w:val="0"/>
      <w:marBottom w:val="0"/>
      <w:divBdr>
        <w:top w:val="none" w:sz="0" w:space="0" w:color="auto"/>
        <w:left w:val="none" w:sz="0" w:space="0" w:color="auto"/>
        <w:bottom w:val="none" w:sz="0" w:space="0" w:color="auto"/>
        <w:right w:val="none" w:sz="0" w:space="0" w:color="auto"/>
      </w:divBdr>
    </w:div>
    <w:div w:id="976641564">
      <w:bodyDiv w:val="1"/>
      <w:marLeft w:val="0"/>
      <w:marRight w:val="0"/>
      <w:marTop w:val="0"/>
      <w:marBottom w:val="0"/>
      <w:divBdr>
        <w:top w:val="none" w:sz="0" w:space="0" w:color="auto"/>
        <w:left w:val="none" w:sz="0" w:space="0" w:color="auto"/>
        <w:bottom w:val="none" w:sz="0" w:space="0" w:color="auto"/>
        <w:right w:val="none" w:sz="0" w:space="0" w:color="auto"/>
      </w:divBdr>
    </w:div>
    <w:div w:id="1003171157">
      <w:bodyDiv w:val="1"/>
      <w:marLeft w:val="0"/>
      <w:marRight w:val="0"/>
      <w:marTop w:val="0"/>
      <w:marBottom w:val="0"/>
      <w:divBdr>
        <w:top w:val="none" w:sz="0" w:space="0" w:color="auto"/>
        <w:left w:val="none" w:sz="0" w:space="0" w:color="auto"/>
        <w:bottom w:val="none" w:sz="0" w:space="0" w:color="auto"/>
        <w:right w:val="none" w:sz="0" w:space="0" w:color="auto"/>
      </w:divBdr>
    </w:div>
    <w:div w:id="1151946252">
      <w:bodyDiv w:val="1"/>
      <w:marLeft w:val="0"/>
      <w:marRight w:val="0"/>
      <w:marTop w:val="0"/>
      <w:marBottom w:val="0"/>
      <w:divBdr>
        <w:top w:val="none" w:sz="0" w:space="0" w:color="auto"/>
        <w:left w:val="none" w:sz="0" w:space="0" w:color="auto"/>
        <w:bottom w:val="none" w:sz="0" w:space="0" w:color="auto"/>
        <w:right w:val="none" w:sz="0" w:space="0" w:color="auto"/>
      </w:divBdr>
    </w:div>
    <w:div w:id="19148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2673843.2012.75104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8AB8D-E79C-40A7-ADE7-1B6A6FB9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Links>
    <vt:vector size="18" baseType="variant">
      <vt:variant>
        <vt:i4>5570563</vt:i4>
      </vt:variant>
      <vt:variant>
        <vt:i4>6</vt:i4>
      </vt:variant>
      <vt:variant>
        <vt:i4>0</vt:i4>
      </vt:variant>
      <vt:variant>
        <vt:i4>5</vt:i4>
      </vt:variant>
      <vt:variant>
        <vt:lpwstr>http://www.skillsontario.com/</vt:lpwstr>
      </vt:variant>
      <vt:variant>
        <vt:lpwstr/>
      </vt:variant>
      <vt:variant>
        <vt:i4>262169</vt:i4>
      </vt:variant>
      <vt:variant>
        <vt:i4>3</vt:i4>
      </vt:variant>
      <vt:variant>
        <vt:i4>0</vt:i4>
      </vt:variant>
      <vt:variant>
        <vt:i4>5</vt:i4>
      </vt:variant>
      <vt:variant>
        <vt:lpwstr>http://www.cais-acsi.ca/search.asp?year=2005</vt:lpwstr>
      </vt:variant>
      <vt:variant>
        <vt:lpwstr/>
      </vt:variant>
      <vt:variant>
        <vt:i4>262169</vt:i4>
      </vt:variant>
      <vt:variant>
        <vt:i4>0</vt:i4>
      </vt:variant>
      <vt:variant>
        <vt:i4>0</vt:i4>
      </vt:variant>
      <vt:variant>
        <vt:i4>5</vt:i4>
      </vt:variant>
      <vt:variant>
        <vt:lpwstr>http://www.cais-acsi.ca/search.asp?year=2005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2020-07-31T07:11:00Z</dcterms:created>
  <dcterms:modified xsi:type="dcterms:W3CDTF">2020-07-31T19:24:00Z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id="EhhA7UQA"/&gt;&lt;style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