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CE" w:rsidRDefault="004C7986" w:rsidP="004C7986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151CC0">
        <w:rPr>
          <w:rFonts w:ascii="Times New Roman" w:hAnsi="Times New Roman" w:cs="Times New Roman"/>
          <w:b/>
          <w:sz w:val="24"/>
        </w:rPr>
        <w:t>Entertainment</w:t>
      </w:r>
      <w:proofErr w:type="spellEnd"/>
      <w:r w:rsidRPr="00151CC0">
        <w:rPr>
          <w:rFonts w:ascii="Times New Roman" w:hAnsi="Times New Roman" w:cs="Times New Roman"/>
          <w:b/>
          <w:sz w:val="24"/>
        </w:rPr>
        <w:t xml:space="preserve"> Tickets S.A</w:t>
      </w:r>
    </w:p>
    <w:p w:rsidR="00080AD3" w:rsidRDefault="00080AD3" w:rsidP="004C798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EC"/>
        </w:rPr>
        <w:drawing>
          <wp:anchor distT="0" distB="0" distL="114300" distR="114300" simplePos="0" relativeHeight="251658240" behindDoc="0" locked="0" layoutInCell="1" allowOverlap="1" wp14:anchorId="70041F54" wp14:editId="6932C9FB">
            <wp:simplePos x="0" y="0"/>
            <wp:positionH relativeFrom="column">
              <wp:posOffset>2015490</wp:posOffset>
            </wp:positionH>
            <wp:positionV relativeFrom="paragraph">
              <wp:posOffset>10160</wp:posOffset>
            </wp:positionV>
            <wp:extent cx="1581150" cy="1608455"/>
            <wp:effectExtent l="0" t="0" r="0" b="0"/>
            <wp:wrapSquare wrapText="bothSides"/>
            <wp:docPr id="1" name="Imagen 1" descr="C:\Users\IVANDPF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DPF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AD3" w:rsidRDefault="00080AD3" w:rsidP="004C7986">
      <w:pPr>
        <w:jc w:val="center"/>
        <w:rPr>
          <w:rFonts w:ascii="Times New Roman" w:hAnsi="Times New Roman" w:cs="Times New Roman"/>
          <w:b/>
          <w:sz w:val="24"/>
        </w:rPr>
      </w:pPr>
    </w:p>
    <w:p w:rsidR="00080AD3" w:rsidRDefault="00080AD3" w:rsidP="004C7986">
      <w:pPr>
        <w:jc w:val="center"/>
        <w:rPr>
          <w:rFonts w:ascii="Times New Roman" w:hAnsi="Times New Roman" w:cs="Times New Roman"/>
          <w:b/>
          <w:sz w:val="24"/>
        </w:rPr>
      </w:pPr>
    </w:p>
    <w:p w:rsidR="00080AD3" w:rsidRDefault="00080AD3" w:rsidP="004C7986">
      <w:pPr>
        <w:jc w:val="center"/>
        <w:rPr>
          <w:rFonts w:ascii="Times New Roman" w:hAnsi="Times New Roman" w:cs="Times New Roman"/>
          <w:b/>
          <w:sz w:val="24"/>
        </w:rPr>
      </w:pPr>
    </w:p>
    <w:p w:rsidR="00080AD3" w:rsidRDefault="00080AD3" w:rsidP="004C7986">
      <w:pPr>
        <w:jc w:val="center"/>
        <w:rPr>
          <w:rFonts w:ascii="Times New Roman" w:hAnsi="Times New Roman" w:cs="Times New Roman"/>
          <w:b/>
          <w:sz w:val="24"/>
        </w:rPr>
      </w:pPr>
    </w:p>
    <w:p w:rsidR="0050183C" w:rsidRDefault="00151CC0" w:rsidP="00151C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0183C">
        <w:rPr>
          <w:rFonts w:ascii="Times New Roman" w:hAnsi="Times New Roman" w:cs="Times New Roman"/>
          <w:sz w:val="24"/>
        </w:rPr>
        <w:t xml:space="preserve">Todas las personas han asistido o quisieran asistir a un espectáculo público pero sin perder su tiempo en la larga fila para la compra de sus boletos. Por ello el trabajo que estamos </w:t>
      </w:r>
      <w:r>
        <w:rPr>
          <w:rFonts w:ascii="Times New Roman" w:hAnsi="Times New Roman" w:cs="Times New Roman"/>
          <w:sz w:val="24"/>
        </w:rPr>
        <w:t>proponiendo para presentar al final de este semestre se llama E-Tickets.</w:t>
      </w:r>
    </w:p>
    <w:p w:rsidR="004C7986" w:rsidRDefault="00151CC0" w:rsidP="00151C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Básicamente consiste en una aplicación web en donde uno pueda comprar y obtener de una manera sencilla los tickets para espectáculos musicales y deportivos en el Ecuador. El valor agregado de nuestro sitio web será el de ofrecer no solo la compra de los tickets, incluyendo la transacción</w:t>
      </w:r>
      <w:r w:rsidR="0050183C">
        <w:rPr>
          <w:rFonts w:ascii="Times New Roman" w:hAnsi="Times New Roman" w:cs="Times New Roman"/>
          <w:sz w:val="24"/>
        </w:rPr>
        <w:t xml:space="preserve"> en línea</w:t>
      </w:r>
      <w:r>
        <w:rPr>
          <w:rFonts w:ascii="Times New Roman" w:hAnsi="Times New Roman" w:cs="Times New Roman"/>
          <w:sz w:val="24"/>
        </w:rPr>
        <w:t>, sino que además que el cliente obtenga sus tickets al instante; ya sea con una opción de ‘</w:t>
      </w:r>
      <w:proofErr w:type="spellStart"/>
      <w:r>
        <w:rPr>
          <w:rFonts w:ascii="Times New Roman" w:hAnsi="Times New Roman" w:cs="Times New Roman"/>
          <w:sz w:val="24"/>
        </w:rPr>
        <w:t>print</w:t>
      </w:r>
      <w:proofErr w:type="spellEnd"/>
      <w:r>
        <w:rPr>
          <w:rFonts w:ascii="Times New Roman" w:hAnsi="Times New Roman" w:cs="Times New Roman"/>
          <w:sz w:val="24"/>
        </w:rPr>
        <w:t xml:space="preserve"> at home’</w:t>
      </w:r>
      <w:r w:rsidR="0050183C">
        <w:rPr>
          <w:rFonts w:ascii="Times New Roman" w:hAnsi="Times New Roman" w:cs="Times New Roman"/>
          <w:sz w:val="24"/>
        </w:rPr>
        <w:t xml:space="preserve"> mediante el uso de etiquetas inteligentes</w:t>
      </w:r>
      <w:r w:rsidR="008E381A">
        <w:rPr>
          <w:rFonts w:ascii="Times New Roman" w:hAnsi="Times New Roman" w:cs="Times New Roman"/>
          <w:sz w:val="24"/>
        </w:rPr>
        <w:t xml:space="preserve"> ya sean discretas o multidimensionales</w:t>
      </w:r>
      <w:r w:rsidR="0050183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 mediante el </w:t>
      </w:r>
      <w:r w:rsidR="00186A60">
        <w:rPr>
          <w:rFonts w:ascii="Times New Roman" w:hAnsi="Times New Roman" w:cs="Times New Roman"/>
          <w:sz w:val="24"/>
        </w:rPr>
        <w:t>uso de entregas a domicilio</w:t>
      </w:r>
      <w:r w:rsidR="0050183C">
        <w:rPr>
          <w:rFonts w:ascii="Times New Roman" w:hAnsi="Times New Roman" w:cs="Times New Roman"/>
          <w:sz w:val="24"/>
        </w:rPr>
        <w:t xml:space="preserve"> de sus boletos adquiridos</w:t>
      </w:r>
      <w:r w:rsidR="00080AD3">
        <w:rPr>
          <w:rFonts w:ascii="Times New Roman" w:hAnsi="Times New Roman" w:cs="Times New Roman"/>
          <w:sz w:val="24"/>
        </w:rPr>
        <w:t>, más o menos así:</w:t>
      </w:r>
    </w:p>
    <w:p w:rsidR="00151CC0" w:rsidRDefault="0050183C" w:rsidP="00151C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Dado que para cualquier espectáculo público, acuden de todo tipo de audiencia, e</w:t>
      </w:r>
      <w:r w:rsidR="0012691D">
        <w:rPr>
          <w:rFonts w:ascii="Times New Roman" w:hAnsi="Times New Roman" w:cs="Times New Roman"/>
          <w:sz w:val="24"/>
        </w:rPr>
        <w:t>l diseño</w:t>
      </w:r>
      <w:r>
        <w:rPr>
          <w:rFonts w:ascii="Times New Roman" w:hAnsi="Times New Roman" w:cs="Times New Roman"/>
          <w:sz w:val="24"/>
        </w:rPr>
        <w:t xml:space="preserve"> cumple un papel sumamente </w:t>
      </w:r>
      <w:r w:rsidR="0012691D">
        <w:rPr>
          <w:rFonts w:ascii="Times New Roman" w:hAnsi="Times New Roman" w:cs="Times New Roman"/>
          <w:sz w:val="24"/>
        </w:rPr>
        <w:t>importante en la aplicación web</w:t>
      </w:r>
      <w:r>
        <w:rPr>
          <w:rFonts w:ascii="Times New Roman" w:hAnsi="Times New Roman" w:cs="Times New Roman"/>
          <w:sz w:val="24"/>
        </w:rPr>
        <w:t>,</w:t>
      </w:r>
      <w:r w:rsidR="0012691D">
        <w:rPr>
          <w:rFonts w:ascii="Times New Roman" w:hAnsi="Times New Roman" w:cs="Times New Roman"/>
          <w:sz w:val="24"/>
        </w:rPr>
        <w:t xml:space="preserve"> ya que debe ser ‘user friendly’ y además muy visual</w:t>
      </w:r>
      <w:r>
        <w:rPr>
          <w:rFonts w:ascii="Times New Roman" w:hAnsi="Times New Roman" w:cs="Times New Roman"/>
          <w:sz w:val="24"/>
        </w:rPr>
        <w:t xml:space="preserve"> y llamativo</w:t>
      </w:r>
      <w:r w:rsidR="0012691D">
        <w:rPr>
          <w:rFonts w:ascii="Times New Roman" w:hAnsi="Times New Roman" w:cs="Times New Roman"/>
          <w:sz w:val="24"/>
        </w:rPr>
        <w:t xml:space="preserve"> para que el usuario comprenda el ticket que se le está vendiendo pero que además no se defraude de su compra. Vamos a manejar una base de datos para </w:t>
      </w:r>
      <w:r w:rsidR="00C53336">
        <w:rPr>
          <w:rFonts w:ascii="Times New Roman" w:hAnsi="Times New Roman" w:cs="Times New Roman"/>
          <w:sz w:val="24"/>
        </w:rPr>
        <w:t>las</w:t>
      </w:r>
      <w:r w:rsidR="0012691D">
        <w:rPr>
          <w:rFonts w:ascii="Times New Roman" w:hAnsi="Times New Roman" w:cs="Times New Roman"/>
          <w:sz w:val="24"/>
        </w:rPr>
        <w:t xml:space="preserve"> operaciones de reserva de tickets, un login con redes sociales y además </w:t>
      </w:r>
      <w:r w:rsidR="00C53336">
        <w:rPr>
          <w:rFonts w:ascii="Times New Roman" w:hAnsi="Times New Roman" w:cs="Times New Roman"/>
          <w:sz w:val="24"/>
        </w:rPr>
        <w:t>mucha</w:t>
      </w:r>
      <w:r w:rsidR="0012691D">
        <w:rPr>
          <w:rFonts w:ascii="Times New Roman" w:hAnsi="Times New Roman" w:cs="Times New Roman"/>
          <w:sz w:val="24"/>
        </w:rPr>
        <w:t xml:space="preserve"> comunicación asincrónica entre </w:t>
      </w:r>
      <w:r w:rsidR="008E381A">
        <w:rPr>
          <w:rFonts w:ascii="Times New Roman" w:hAnsi="Times New Roman" w:cs="Times New Roman"/>
          <w:sz w:val="24"/>
        </w:rPr>
        <w:t>el cliente y el servidor (AJAX), que su ventaja es de poder</w:t>
      </w:r>
      <w:r w:rsidR="008E381A" w:rsidRPr="008E381A">
        <w:rPr>
          <w:rFonts w:ascii="Times New Roman" w:hAnsi="Times New Roman" w:cs="Times New Roman"/>
          <w:sz w:val="24"/>
        </w:rPr>
        <w:t xml:space="preserve"> intercambiar datos con un servidor, y actualizar partes de una página web sin tener que recargar toda la página</w:t>
      </w:r>
      <w:r w:rsidR="008E381A">
        <w:rPr>
          <w:rFonts w:ascii="Times New Roman" w:hAnsi="Times New Roman" w:cs="Times New Roman"/>
          <w:sz w:val="24"/>
        </w:rPr>
        <w:t>, lo cual se vería directamente reflejado en su velocidad y su eficiencia</w:t>
      </w:r>
      <w:r w:rsidR="008E381A" w:rsidRPr="008E381A">
        <w:rPr>
          <w:rFonts w:ascii="Times New Roman" w:hAnsi="Times New Roman" w:cs="Times New Roman"/>
          <w:sz w:val="24"/>
        </w:rPr>
        <w:t>.</w:t>
      </w:r>
    </w:p>
    <w:p w:rsidR="00141AA3" w:rsidRPr="00141AA3" w:rsidRDefault="00141AA3" w:rsidP="00141A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igual manera h</w:t>
      </w:r>
      <w:r w:rsidRPr="00141AA3">
        <w:rPr>
          <w:rFonts w:ascii="Times New Roman" w:hAnsi="Times New Roman" w:cs="Times New Roman"/>
          <w:sz w:val="24"/>
        </w:rPr>
        <w:t xml:space="preserve">ay que seguir un patrón de diseño para poder llegar al usuario de la manera más fácil y concisa, por lo que los principios de diseño tienen que ser abstractos, directrices </w:t>
      </w:r>
      <w:r>
        <w:rPr>
          <w:rFonts w:ascii="Times New Roman" w:hAnsi="Times New Roman" w:cs="Times New Roman"/>
          <w:sz w:val="24"/>
        </w:rPr>
        <w:t xml:space="preserve">y </w:t>
      </w:r>
      <w:r w:rsidRPr="00141AA3">
        <w:rPr>
          <w:rFonts w:ascii="Times New Roman" w:hAnsi="Times New Roman" w:cs="Times New Roman"/>
          <w:sz w:val="24"/>
        </w:rPr>
        <w:t>de a</w:t>
      </w:r>
      <w:r>
        <w:rPr>
          <w:rFonts w:ascii="Times New Roman" w:hAnsi="Times New Roman" w:cs="Times New Roman"/>
          <w:sz w:val="24"/>
        </w:rPr>
        <w:t>lto nivel de difícil aplicación con</w:t>
      </w:r>
      <w:r w:rsidRPr="00141AA3">
        <w:rPr>
          <w:rFonts w:ascii="Times New Roman" w:hAnsi="Times New Roman" w:cs="Times New Roman"/>
          <w:sz w:val="24"/>
        </w:rPr>
        <w:t xml:space="preserve"> instrucciones muy específicas. </w:t>
      </w:r>
      <w:r>
        <w:rPr>
          <w:rFonts w:ascii="Times New Roman" w:hAnsi="Times New Roman" w:cs="Times New Roman"/>
          <w:sz w:val="24"/>
        </w:rPr>
        <w:t>Como mencionamos anteriormente e</w:t>
      </w:r>
      <w:r w:rsidRPr="00141AA3">
        <w:rPr>
          <w:rFonts w:ascii="Times New Roman" w:hAnsi="Times New Roman" w:cs="Times New Roman"/>
          <w:sz w:val="24"/>
        </w:rPr>
        <w:t>l usuario independientemente del nivel social que sea ven lo que esperan ver por lo que hay que aplicar el principio de coherencia y saber bien cómo funciona el manejo del principio de la explotación del conocimiento previo. Todas las personas tienen dificultades para concentrarse en más de una actividad a la vez por lo que tenemos que saber bien como aplicar las funciones de multitarea, Siempre va a ser mucho más fáci</w:t>
      </w:r>
      <w:r>
        <w:rPr>
          <w:rFonts w:ascii="Times New Roman" w:hAnsi="Times New Roman" w:cs="Times New Roman"/>
          <w:sz w:val="24"/>
        </w:rPr>
        <w:t>l reconocer algo que recordarlo por lo que las siguientes leyes de diseño nos van a ser muy útiles</w:t>
      </w:r>
      <w:r w:rsidRPr="00141AA3">
        <w:rPr>
          <w:rFonts w:ascii="Times New Roman" w:hAnsi="Times New Roman" w:cs="Times New Roman"/>
          <w:sz w:val="24"/>
        </w:rPr>
        <w:t xml:space="preserve">: </w:t>
      </w:r>
    </w:p>
    <w:p w:rsidR="00141AA3" w:rsidRPr="00141AA3" w:rsidRDefault="00141AA3" w:rsidP="00141A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41AA3">
        <w:rPr>
          <w:rFonts w:ascii="Times New Roman" w:hAnsi="Times New Roman" w:cs="Times New Roman"/>
          <w:sz w:val="24"/>
        </w:rPr>
        <w:lastRenderedPageBreak/>
        <w:t>La ley de proximidad - agrupamos las cosas que están muy juntos</w:t>
      </w:r>
    </w:p>
    <w:p w:rsidR="00141AA3" w:rsidRPr="00141AA3" w:rsidRDefault="00141AA3" w:rsidP="00141A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41AA3">
        <w:rPr>
          <w:rFonts w:ascii="Times New Roman" w:hAnsi="Times New Roman" w:cs="Times New Roman"/>
          <w:sz w:val="24"/>
        </w:rPr>
        <w:t>La ley de la semejanza - la forma, el color o el formato</w:t>
      </w:r>
    </w:p>
    <w:p w:rsidR="00141AA3" w:rsidRPr="00141AA3" w:rsidRDefault="00141AA3" w:rsidP="00141A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41AA3">
        <w:rPr>
          <w:rFonts w:ascii="Times New Roman" w:hAnsi="Times New Roman" w:cs="Times New Roman"/>
          <w:sz w:val="24"/>
        </w:rPr>
        <w:t>La ley de cierre - que tienden a llenar los vacíos</w:t>
      </w:r>
    </w:p>
    <w:p w:rsidR="00141AA3" w:rsidRPr="00141AA3" w:rsidRDefault="00141AA3" w:rsidP="00141A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41AA3">
        <w:rPr>
          <w:rFonts w:ascii="Times New Roman" w:hAnsi="Times New Roman" w:cs="Times New Roman"/>
          <w:sz w:val="24"/>
        </w:rPr>
        <w:t>La ley de la continuidad - buscamos patrones</w:t>
      </w:r>
    </w:p>
    <w:p w:rsidR="00141AA3" w:rsidRPr="00141AA3" w:rsidRDefault="00141AA3" w:rsidP="00141A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41AA3">
        <w:rPr>
          <w:rFonts w:ascii="Times New Roman" w:hAnsi="Times New Roman" w:cs="Times New Roman"/>
          <w:sz w:val="24"/>
        </w:rPr>
        <w:t>La ley de la simetría - buscamos fronteras simétricas</w:t>
      </w:r>
    </w:p>
    <w:p w:rsidR="00141AA3" w:rsidRPr="00141AA3" w:rsidRDefault="00141AA3" w:rsidP="00141A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41AA3">
        <w:rPr>
          <w:rFonts w:ascii="Times New Roman" w:hAnsi="Times New Roman" w:cs="Times New Roman"/>
          <w:sz w:val="24"/>
        </w:rPr>
        <w:t>Principio de reconocimiento</w:t>
      </w:r>
    </w:p>
    <w:p w:rsidR="00141AA3" w:rsidRPr="00141AA3" w:rsidRDefault="00141AA3" w:rsidP="00141A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41AA3">
        <w:rPr>
          <w:rFonts w:ascii="Times New Roman" w:hAnsi="Times New Roman" w:cs="Times New Roman"/>
          <w:sz w:val="24"/>
        </w:rPr>
        <w:t>El principio de la visibilidad: debería ser obvio que un control se utiliza para dete4rminada función.</w:t>
      </w:r>
    </w:p>
    <w:p w:rsidR="00141AA3" w:rsidRPr="00141AA3" w:rsidRDefault="00141AA3" w:rsidP="00141A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41AA3">
        <w:rPr>
          <w:rFonts w:ascii="Times New Roman" w:hAnsi="Times New Roman" w:cs="Times New Roman"/>
          <w:sz w:val="24"/>
        </w:rPr>
        <w:t xml:space="preserve">El principio de </w:t>
      </w:r>
      <w:proofErr w:type="spellStart"/>
      <w:r w:rsidRPr="00141AA3">
        <w:rPr>
          <w:rFonts w:ascii="Times New Roman" w:hAnsi="Times New Roman" w:cs="Times New Roman"/>
          <w:sz w:val="24"/>
        </w:rPr>
        <w:t>feedback</w:t>
      </w:r>
      <w:proofErr w:type="spellEnd"/>
      <w:r w:rsidRPr="00141AA3">
        <w:rPr>
          <w:rFonts w:ascii="Times New Roman" w:hAnsi="Times New Roman" w:cs="Times New Roman"/>
          <w:sz w:val="24"/>
        </w:rPr>
        <w:t xml:space="preserve">: Tiene que ser obvio cuando utilizamos un control anteriormente. </w:t>
      </w:r>
    </w:p>
    <w:p w:rsidR="008E381A" w:rsidRDefault="00141AA3" w:rsidP="00141AA3">
      <w:pPr>
        <w:jc w:val="both"/>
        <w:rPr>
          <w:rFonts w:ascii="Times New Roman" w:hAnsi="Times New Roman" w:cs="Times New Roman"/>
          <w:sz w:val="24"/>
        </w:rPr>
      </w:pPr>
      <w:r w:rsidRPr="00141AA3">
        <w:rPr>
          <w:rFonts w:ascii="Times New Roman" w:hAnsi="Times New Roman" w:cs="Times New Roman"/>
          <w:sz w:val="24"/>
        </w:rPr>
        <w:t xml:space="preserve">Todas estas leyes o pequeños principios facilitan el cumplimiento de todos los requisitos formulados por los usuarios hasta poder determinar los objetivos críticos del funcionamiento interno que luego darán forma a los distintos comportamientos los cuales </w:t>
      </w:r>
      <w:proofErr w:type="gramStart"/>
      <w:r w:rsidRPr="00141AA3">
        <w:rPr>
          <w:rFonts w:ascii="Times New Roman" w:hAnsi="Times New Roman" w:cs="Times New Roman"/>
          <w:sz w:val="24"/>
        </w:rPr>
        <w:t>serán</w:t>
      </w:r>
      <w:proofErr w:type="gramEnd"/>
      <w:r w:rsidRPr="00141AA3">
        <w:rPr>
          <w:rFonts w:ascii="Times New Roman" w:hAnsi="Times New Roman" w:cs="Times New Roman"/>
          <w:sz w:val="24"/>
        </w:rPr>
        <w:t xml:space="preserve"> perceptibles con el usuario y determinaran el éxito o fracaso de la interface creada.</w:t>
      </w:r>
      <w:bookmarkStart w:id="0" w:name="_GoBack"/>
      <w:bookmarkEnd w:id="0"/>
    </w:p>
    <w:p w:rsidR="0012691D" w:rsidRDefault="00186A60" w:rsidP="00151C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 respecto a </w:t>
      </w:r>
      <w:r w:rsidR="00C53336">
        <w:rPr>
          <w:rFonts w:ascii="Times New Roman" w:hAnsi="Times New Roman" w:cs="Times New Roman"/>
          <w:sz w:val="24"/>
        </w:rPr>
        <w:t>cómo</w:t>
      </w:r>
      <w:r>
        <w:rPr>
          <w:rFonts w:ascii="Times New Roman" w:hAnsi="Times New Roman" w:cs="Times New Roman"/>
          <w:sz w:val="24"/>
        </w:rPr>
        <w:t xml:space="preserve"> se van a hacer las transacciones en línea de la compra de tickets, </w:t>
      </w:r>
      <w:r w:rsidR="0050183C">
        <w:rPr>
          <w:rFonts w:ascii="Times New Roman" w:hAnsi="Times New Roman" w:cs="Times New Roman"/>
          <w:sz w:val="24"/>
        </w:rPr>
        <w:t xml:space="preserve">hemos consultado diversas formas y creemos que la más ideal es mediante </w:t>
      </w:r>
      <w:proofErr w:type="spellStart"/>
      <w:r w:rsidR="0050183C">
        <w:rPr>
          <w:rFonts w:ascii="Times New Roman" w:hAnsi="Times New Roman" w:cs="Times New Roman"/>
          <w:sz w:val="24"/>
        </w:rPr>
        <w:t>Pay</w:t>
      </w:r>
      <w:proofErr w:type="spellEnd"/>
      <w:r w:rsidR="0050183C">
        <w:rPr>
          <w:rFonts w:ascii="Times New Roman" w:hAnsi="Times New Roman" w:cs="Times New Roman"/>
          <w:sz w:val="24"/>
        </w:rPr>
        <w:t xml:space="preserve">-Pal </w:t>
      </w:r>
      <w:r>
        <w:rPr>
          <w:rFonts w:ascii="Times New Roman" w:hAnsi="Times New Roman" w:cs="Times New Roman"/>
          <w:sz w:val="24"/>
        </w:rPr>
        <w:t xml:space="preserve">pero todavía </w:t>
      </w:r>
      <w:r w:rsidR="0050183C">
        <w:rPr>
          <w:rFonts w:ascii="Times New Roman" w:hAnsi="Times New Roman" w:cs="Times New Roman"/>
          <w:sz w:val="24"/>
        </w:rPr>
        <w:t>tenemos q</w:t>
      </w:r>
      <w:r w:rsidR="008E381A">
        <w:rPr>
          <w:rFonts w:ascii="Times New Roman" w:hAnsi="Times New Roman" w:cs="Times New Roman"/>
          <w:sz w:val="24"/>
        </w:rPr>
        <w:t>ue definir bien, dado a ciertos inconvenientes, ya que si este es un servicio de calidad del extranjero, implica un costo adicional y elevado debido a una series de impuestos gubernamentales tanto para salida de divisas como del uso de la tarjeta de crédito</w:t>
      </w:r>
      <w:r>
        <w:rPr>
          <w:rFonts w:ascii="Times New Roman" w:hAnsi="Times New Roman" w:cs="Times New Roman"/>
          <w:sz w:val="24"/>
        </w:rPr>
        <w:t xml:space="preserve">. Por </w:t>
      </w:r>
      <w:r w:rsidR="008E381A">
        <w:rPr>
          <w:rFonts w:ascii="Times New Roman" w:hAnsi="Times New Roman" w:cs="Times New Roman"/>
          <w:sz w:val="24"/>
        </w:rPr>
        <w:t>otro</w:t>
      </w:r>
      <w:r>
        <w:rPr>
          <w:rFonts w:ascii="Times New Roman" w:hAnsi="Times New Roman" w:cs="Times New Roman"/>
          <w:sz w:val="24"/>
        </w:rPr>
        <w:t xml:space="preserve"> lado tenemos los servicios </w:t>
      </w:r>
      <w:r w:rsidR="008E381A">
        <w:rPr>
          <w:rFonts w:ascii="Times New Roman" w:hAnsi="Times New Roman" w:cs="Times New Roman"/>
          <w:sz w:val="24"/>
        </w:rPr>
        <w:t xml:space="preserve">también </w:t>
      </w:r>
      <w:r>
        <w:rPr>
          <w:rFonts w:ascii="Times New Roman" w:hAnsi="Times New Roman" w:cs="Times New Roman"/>
          <w:sz w:val="24"/>
        </w:rPr>
        <w:t xml:space="preserve">del exterior como 2checkout. </w:t>
      </w:r>
      <w:r w:rsidR="008E381A">
        <w:rPr>
          <w:rFonts w:ascii="Times New Roman" w:hAnsi="Times New Roman" w:cs="Times New Roman"/>
          <w:sz w:val="24"/>
        </w:rPr>
        <w:t>De igual manera se ha analizado la opción de un</w:t>
      </w:r>
      <w:r>
        <w:rPr>
          <w:rFonts w:ascii="Times New Roman" w:hAnsi="Times New Roman" w:cs="Times New Roman"/>
          <w:sz w:val="24"/>
        </w:rPr>
        <w:t xml:space="preserve"> sistema que registre transferencias bancarias o utilizar el sistema INTERDIN, </w:t>
      </w:r>
      <w:r w:rsidR="008E381A">
        <w:rPr>
          <w:rFonts w:ascii="Times New Roman" w:hAnsi="Times New Roman" w:cs="Times New Roman"/>
          <w:sz w:val="24"/>
        </w:rPr>
        <w:t>el cual</w:t>
      </w:r>
      <w:r>
        <w:rPr>
          <w:rFonts w:ascii="Times New Roman" w:hAnsi="Times New Roman" w:cs="Times New Roman"/>
          <w:sz w:val="24"/>
        </w:rPr>
        <w:t xml:space="preserve"> es</w:t>
      </w:r>
      <w:r w:rsidR="008E381A">
        <w:rPr>
          <w:rFonts w:ascii="Times New Roman" w:hAnsi="Times New Roman" w:cs="Times New Roman"/>
          <w:sz w:val="24"/>
        </w:rPr>
        <w:t xml:space="preserve"> un servicio</w:t>
      </w:r>
      <w:r>
        <w:rPr>
          <w:rFonts w:ascii="Times New Roman" w:hAnsi="Times New Roman" w:cs="Times New Roman"/>
          <w:sz w:val="24"/>
        </w:rPr>
        <w:t xml:space="preserve"> nacional y aunque es el más conveniente desde la perspectiva económica, en cambio hay otros problemas que conlleva el usar esa plataforma.</w:t>
      </w:r>
    </w:p>
    <w:p w:rsidR="00186A60" w:rsidRDefault="00186A60" w:rsidP="00151C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grupo para elaborar E-tickets, consta de 4 aspirantes a ingenieros en sistemas. Patricio, Roberto, Giancarlo e Iván. Todos con conocimiento en programación, manejo de base de datos y comunicación cliente – servidor</w:t>
      </w:r>
      <w:r w:rsidR="00080AD3">
        <w:rPr>
          <w:rFonts w:ascii="Times New Roman" w:hAnsi="Times New Roman" w:cs="Times New Roman"/>
          <w:sz w:val="24"/>
        </w:rPr>
        <w:t>, y además conocimientos fundamentales de diseño y multimedia</w:t>
      </w:r>
      <w:r>
        <w:rPr>
          <w:rFonts w:ascii="Times New Roman" w:hAnsi="Times New Roman" w:cs="Times New Roman"/>
          <w:sz w:val="24"/>
        </w:rPr>
        <w:t>.</w:t>
      </w:r>
    </w:p>
    <w:p w:rsidR="00080AD3" w:rsidRDefault="00080AD3" w:rsidP="00151CC0">
      <w:pPr>
        <w:jc w:val="both"/>
        <w:rPr>
          <w:rFonts w:ascii="Times New Roman" w:hAnsi="Times New Roman" w:cs="Times New Roman"/>
          <w:sz w:val="24"/>
        </w:rPr>
      </w:pPr>
    </w:p>
    <w:p w:rsidR="00080AD3" w:rsidRDefault="00080AD3" w:rsidP="00151CC0">
      <w:pPr>
        <w:jc w:val="both"/>
        <w:rPr>
          <w:rFonts w:ascii="Times New Roman" w:hAnsi="Times New Roman" w:cs="Times New Roman"/>
          <w:sz w:val="24"/>
        </w:rPr>
      </w:pPr>
    </w:p>
    <w:p w:rsidR="00080AD3" w:rsidRDefault="00080AD3" w:rsidP="00151CC0">
      <w:pPr>
        <w:jc w:val="both"/>
        <w:rPr>
          <w:rFonts w:ascii="Times New Roman" w:hAnsi="Times New Roman" w:cs="Times New Roman"/>
          <w:sz w:val="24"/>
        </w:rPr>
      </w:pPr>
    </w:p>
    <w:p w:rsidR="00080AD3" w:rsidRDefault="00080AD3" w:rsidP="00151CC0">
      <w:pPr>
        <w:jc w:val="both"/>
        <w:rPr>
          <w:rFonts w:ascii="Times New Roman" w:hAnsi="Times New Roman" w:cs="Times New Roman"/>
          <w:sz w:val="24"/>
        </w:rPr>
      </w:pPr>
    </w:p>
    <w:p w:rsidR="00080AD3" w:rsidRPr="00080AD3" w:rsidRDefault="00080AD3" w:rsidP="00151CC0">
      <w:pPr>
        <w:jc w:val="both"/>
        <w:rPr>
          <w:rFonts w:ascii="Times New Roman" w:hAnsi="Times New Roman" w:cs="Times New Roman"/>
          <w:sz w:val="24"/>
          <w:lang w:val="en-US"/>
        </w:rPr>
      </w:pPr>
      <w:r w:rsidRPr="00EE1B32">
        <w:rPr>
          <w:rFonts w:ascii="Times New Roman" w:hAnsi="Times New Roman" w:cs="Times New Roman"/>
          <w:sz w:val="24"/>
        </w:rPr>
        <w:t>Bibliografía</w:t>
      </w:r>
      <w:r w:rsidR="00EE1B32">
        <w:rPr>
          <w:rFonts w:ascii="Times New Roman" w:hAnsi="Times New Roman" w:cs="Times New Roman"/>
          <w:sz w:val="24"/>
        </w:rPr>
        <w:t>:</w:t>
      </w:r>
    </w:p>
    <w:p w:rsidR="00080AD3" w:rsidRPr="00080AD3" w:rsidRDefault="00080AD3" w:rsidP="00EE1B32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B, </w:t>
      </w:r>
      <w:r w:rsidRPr="00080AD3">
        <w:rPr>
          <w:rFonts w:ascii="Times New Roman" w:hAnsi="Times New Roman" w:cs="Times New Roman"/>
          <w:sz w:val="24"/>
          <w:lang w:val="en-US"/>
        </w:rPr>
        <w:t>Jan Van (</w:t>
      </w:r>
      <w:r w:rsidR="00EE1B32">
        <w:rPr>
          <w:rFonts w:ascii="Times New Roman" w:hAnsi="Times New Roman" w:cs="Times New Roman"/>
          <w:sz w:val="24"/>
          <w:lang w:val="en-US"/>
        </w:rPr>
        <w:t>2006</w:t>
      </w:r>
      <w:r w:rsidRPr="00080AD3">
        <w:rPr>
          <w:rFonts w:ascii="Times New Roman" w:hAnsi="Times New Roman" w:cs="Times New Roman"/>
          <w:sz w:val="24"/>
          <w:lang w:val="en-US"/>
        </w:rPr>
        <w:t>).</w:t>
      </w:r>
      <w:proofErr w:type="gramEnd"/>
      <w:r w:rsidR="00EE1B32">
        <w:rPr>
          <w:rFonts w:ascii="Times New Roman" w:hAnsi="Times New Roman" w:cs="Times New Roman"/>
          <w:sz w:val="24"/>
          <w:lang w:val="en-US"/>
        </w:rPr>
        <w:t xml:space="preserve"> </w:t>
      </w:r>
      <w:r w:rsidR="00EE1B32" w:rsidRPr="00EE1B32">
        <w:rPr>
          <w:rFonts w:ascii="Times New Roman" w:hAnsi="Times New Roman" w:cs="Times New Roman"/>
          <w:sz w:val="24"/>
          <w:lang w:val="en-US"/>
        </w:rPr>
        <w:t>Context-Sensitive Abstract User Interface</w:t>
      </w:r>
      <w:r w:rsidR="00EE1B32">
        <w:rPr>
          <w:rFonts w:ascii="Times New Roman" w:hAnsi="Times New Roman" w:cs="Times New Roman"/>
          <w:sz w:val="24"/>
          <w:lang w:val="en-US"/>
        </w:rPr>
        <w:t xml:space="preserve"> </w:t>
      </w:r>
      <w:r w:rsidR="00EE1B32" w:rsidRPr="00EE1B32">
        <w:rPr>
          <w:rFonts w:ascii="Times New Roman" w:hAnsi="Times New Roman" w:cs="Times New Roman"/>
          <w:sz w:val="24"/>
          <w:lang w:val="en-US"/>
        </w:rPr>
        <w:t>Specification</w:t>
      </w:r>
      <w:r w:rsidR="00EE1B32" w:rsidRPr="00EE1B32">
        <w:rPr>
          <w:rFonts w:ascii="Times New Roman" w:hAnsi="Times New Roman" w:cs="Times New Roman"/>
          <w:sz w:val="24"/>
          <w:lang w:val="en-US"/>
        </w:rPr>
        <w:cr/>
      </w:r>
    </w:p>
    <w:sectPr w:rsidR="00080AD3" w:rsidRPr="00080AD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83F" w:rsidRDefault="0029583F" w:rsidP="007D26D8">
      <w:pPr>
        <w:spacing w:after="0" w:line="240" w:lineRule="auto"/>
      </w:pPr>
      <w:r>
        <w:separator/>
      </w:r>
    </w:p>
  </w:endnote>
  <w:endnote w:type="continuationSeparator" w:id="0">
    <w:p w:rsidR="0029583F" w:rsidRDefault="0029583F" w:rsidP="007D2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83F" w:rsidRDefault="0029583F" w:rsidP="007D26D8">
      <w:pPr>
        <w:spacing w:after="0" w:line="240" w:lineRule="auto"/>
      </w:pPr>
      <w:r>
        <w:separator/>
      </w:r>
    </w:p>
  </w:footnote>
  <w:footnote w:type="continuationSeparator" w:id="0">
    <w:p w:rsidR="0029583F" w:rsidRDefault="0029583F" w:rsidP="007D2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6D8" w:rsidRPr="00962A4A" w:rsidRDefault="007D26D8" w:rsidP="007D26D8">
    <w:pPr>
      <w:pStyle w:val="Encabezado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P</w:t>
    </w:r>
    <w:r w:rsidRPr="00962A4A">
      <w:rPr>
        <w:rFonts w:ascii="Times New Roman" w:hAnsi="Times New Roman" w:cs="Times New Roman"/>
        <w:sz w:val="20"/>
      </w:rPr>
      <w:t>atricio Moreano</w:t>
    </w:r>
    <w:r>
      <w:rPr>
        <w:rFonts w:ascii="Times New Roman" w:hAnsi="Times New Roman" w:cs="Times New Roman"/>
        <w:sz w:val="20"/>
      </w:rPr>
      <w:t>, Giancarlo Pa</w:t>
    </w:r>
    <w:r w:rsidR="0050183C">
      <w:rPr>
        <w:rFonts w:ascii="Times New Roman" w:hAnsi="Times New Roman" w:cs="Times New Roman"/>
        <w:sz w:val="20"/>
      </w:rPr>
      <w:t>cini, Roberto Maldonado e Iván D</w:t>
    </w:r>
    <w:r>
      <w:rPr>
        <w:rFonts w:ascii="Times New Roman" w:hAnsi="Times New Roman" w:cs="Times New Roman"/>
        <w:sz w:val="20"/>
      </w:rPr>
      <w:t>el Pozo</w:t>
    </w:r>
    <w:r w:rsidRPr="00962A4A">
      <w:rPr>
        <w:rFonts w:ascii="Times New Roman" w:hAnsi="Times New Roman" w:cs="Times New Roman"/>
        <w:sz w:val="20"/>
      </w:rPr>
      <w:tab/>
    </w:r>
    <w:r>
      <w:rPr>
        <w:rFonts w:ascii="Times New Roman" w:hAnsi="Times New Roman" w:cs="Times New Roman"/>
        <w:sz w:val="20"/>
      </w:rPr>
      <w:t>Sebastián Hernández</w:t>
    </w:r>
  </w:p>
  <w:p w:rsidR="007D26D8" w:rsidRPr="00962A4A" w:rsidRDefault="007D26D8" w:rsidP="007D26D8">
    <w:pPr>
      <w:pStyle w:val="Encabezado"/>
      <w:rPr>
        <w:rFonts w:ascii="Times New Roman" w:hAnsi="Times New Roman" w:cs="Times New Roman"/>
        <w:sz w:val="20"/>
      </w:rPr>
    </w:pPr>
    <w:r w:rsidRPr="00962A4A">
      <w:rPr>
        <w:rFonts w:ascii="Times New Roman" w:hAnsi="Times New Roman" w:cs="Times New Roman"/>
        <w:sz w:val="20"/>
      </w:rPr>
      <w:t xml:space="preserve">Lunes </w:t>
    </w:r>
    <w:r w:rsidR="0050183C">
      <w:rPr>
        <w:rFonts w:ascii="Times New Roman" w:hAnsi="Times New Roman" w:cs="Times New Roman"/>
        <w:sz w:val="20"/>
      </w:rPr>
      <w:t>15</w:t>
    </w:r>
    <w:r>
      <w:rPr>
        <w:rFonts w:ascii="Times New Roman" w:hAnsi="Times New Roman" w:cs="Times New Roman"/>
        <w:sz w:val="20"/>
      </w:rPr>
      <w:t xml:space="preserve"> de septiembre del 2014</w:t>
    </w:r>
    <w:r w:rsidRPr="00962A4A">
      <w:rPr>
        <w:rFonts w:ascii="Times New Roman" w:hAnsi="Times New Roman" w:cs="Times New Roman"/>
        <w:sz w:val="20"/>
      </w:rPr>
      <w:tab/>
    </w:r>
    <w:r>
      <w:rPr>
        <w:rFonts w:ascii="Times New Roman" w:hAnsi="Times New Roman" w:cs="Times New Roman"/>
        <w:sz w:val="20"/>
      </w:rPr>
      <w:tab/>
      <w:t>ADC 260</w:t>
    </w:r>
  </w:p>
  <w:p w:rsidR="007D26D8" w:rsidRPr="007D26D8" w:rsidRDefault="007D26D8">
    <w:pPr>
      <w:pStyle w:val="Encabezado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7820"/>
    <w:multiLevelType w:val="hybridMultilevel"/>
    <w:tmpl w:val="4A121E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D8"/>
    <w:rsid w:val="00080AD3"/>
    <w:rsid w:val="0012691D"/>
    <w:rsid w:val="00141AA3"/>
    <w:rsid w:val="00151CC0"/>
    <w:rsid w:val="00186A60"/>
    <w:rsid w:val="0029583F"/>
    <w:rsid w:val="004C7986"/>
    <w:rsid w:val="0050183C"/>
    <w:rsid w:val="007C67CE"/>
    <w:rsid w:val="007D26D8"/>
    <w:rsid w:val="00816B7B"/>
    <w:rsid w:val="008E381A"/>
    <w:rsid w:val="00C53336"/>
    <w:rsid w:val="00DC459C"/>
    <w:rsid w:val="00E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6D8"/>
  </w:style>
  <w:style w:type="paragraph" w:styleId="Piedepgina">
    <w:name w:val="footer"/>
    <w:basedOn w:val="Normal"/>
    <w:link w:val="PiedepginaCar"/>
    <w:uiPriority w:val="99"/>
    <w:unhideWhenUsed/>
    <w:rsid w:val="007D2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6D8"/>
  </w:style>
  <w:style w:type="paragraph" w:styleId="Prrafodelista">
    <w:name w:val="List Paragraph"/>
    <w:basedOn w:val="Normal"/>
    <w:uiPriority w:val="34"/>
    <w:qFormat/>
    <w:rsid w:val="00141A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0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6D8"/>
  </w:style>
  <w:style w:type="paragraph" w:styleId="Piedepgina">
    <w:name w:val="footer"/>
    <w:basedOn w:val="Normal"/>
    <w:link w:val="PiedepginaCar"/>
    <w:uiPriority w:val="99"/>
    <w:unhideWhenUsed/>
    <w:rsid w:val="007D2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6D8"/>
  </w:style>
  <w:style w:type="paragraph" w:styleId="Prrafodelista">
    <w:name w:val="List Paragraph"/>
    <w:basedOn w:val="Normal"/>
    <w:uiPriority w:val="34"/>
    <w:qFormat/>
    <w:rsid w:val="00141A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0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</dc:creator>
  <cp:lastModifiedBy>IVANDPF</cp:lastModifiedBy>
  <cp:revision>8</cp:revision>
  <dcterms:created xsi:type="dcterms:W3CDTF">2014-09-06T06:31:00Z</dcterms:created>
  <dcterms:modified xsi:type="dcterms:W3CDTF">2014-09-14T22:55:00Z</dcterms:modified>
</cp:coreProperties>
</file>