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4322" w:rsidRDefault="001F2F3B">
      <w:bookmarkStart w:id="0" w:name="h.gjdgxs" w:colFirst="0" w:colLast="0"/>
      <w:bookmarkEnd w:id="0"/>
      <w:r>
        <w:rPr>
          <w:b/>
          <w:sz w:val="36"/>
          <w:szCs w:val="36"/>
        </w:rPr>
        <w:t>Análise de Utilizadores e Tarefas - Grupo 6 L12</w:t>
      </w:r>
    </w:p>
    <w:p w:rsidR="005E4322" w:rsidRDefault="001F2F3B">
      <w:pPr>
        <w:jc w:val="both"/>
      </w:pPr>
      <w:r>
        <w:rPr>
          <w:b/>
        </w:rPr>
        <w:tab/>
      </w:r>
      <w:r>
        <w:t xml:space="preserve">Para a análise de tarefas realizámos um questionário que nos permitiu ter informação representativa dos utilizadores alvo do sistema, a sua situação atual e perceber algumas das suas preferências em relação às possibilidades do </w:t>
      </w:r>
      <w:proofErr w:type="spellStart"/>
      <w:r>
        <w:t>BarISTa</w:t>
      </w:r>
      <w:proofErr w:type="spellEnd"/>
      <w:r>
        <w:t xml:space="preserve">. O questionário foi </w:t>
      </w:r>
      <w:r>
        <w:t xml:space="preserve">disponibilizado publicamente </w:t>
      </w:r>
      <w:proofErr w:type="gramStart"/>
      <w:r>
        <w:t>online</w:t>
      </w:r>
      <w:proofErr w:type="gramEnd"/>
      <w:r>
        <w:t xml:space="preserve"> e foram recolhidas 143 respostas. Dos inquiridos apenas 22 não frequentam bares.</w:t>
      </w:r>
    </w:p>
    <w:p w:rsidR="005E4322" w:rsidRDefault="005E4322">
      <w:pPr>
        <w:jc w:val="both"/>
      </w:pPr>
    </w:p>
    <w:p w:rsidR="005E4322" w:rsidRDefault="001F2F3B">
      <w:pPr>
        <w:jc w:val="both"/>
      </w:pPr>
      <w:r>
        <w:rPr>
          <w:b/>
        </w:rPr>
        <w:t>1. Quem vai utilizar o sistema?</w:t>
      </w:r>
    </w:p>
    <w:p w:rsidR="005E4322" w:rsidRDefault="001F2F3B">
      <w:pPr>
        <w:spacing w:after="0"/>
        <w:ind w:firstLine="708"/>
        <w:jc w:val="both"/>
      </w:pPr>
      <w:r>
        <w:t>Os potenciais utilizadores do sistema estão na faixa etária dos 18 aos 25 anos (94,4%), sendo 54,5% do sex</w:t>
      </w:r>
      <w:r>
        <w:t>o masculino e 41,3% do sexo feminino. A maioria dos utilizadores frequenta bares com 4 a 5 amigos (46,3%).</w:t>
      </w:r>
    </w:p>
    <w:p w:rsidR="005E4322" w:rsidRDefault="001F2F3B">
      <w:pPr>
        <w:spacing w:after="0"/>
        <w:ind w:firstLine="708"/>
        <w:jc w:val="both"/>
      </w:pPr>
      <w:r>
        <w:t xml:space="preserve">Dos inquiridos, 20,7% vai a bares para conhecer pessoas e 95,9% utiliza regularmente a tecnologia </w:t>
      </w:r>
      <w:proofErr w:type="spellStart"/>
      <w:r>
        <w:t>touch</w:t>
      </w:r>
      <w:proofErr w:type="spellEnd"/>
      <w:r>
        <w:t xml:space="preserve">. 66,1% </w:t>
      </w:r>
      <w:proofErr w:type="gramStart"/>
      <w:r>
        <w:t>dos</w:t>
      </w:r>
      <w:proofErr w:type="gramEnd"/>
      <w:r>
        <w:t xml:space="preserve"> inquiridos fuma em bares (30,6%) o</w:t>
      </w:r>
      <w:r>
        <w:t xml:space="preserve">u não fica incomodado em bares para fumadores (35,5%). Os meios de transporte mais utilizados depois da saída do bar são o Metro (47,9%) e veículos de outrem (46,3%) e também se verificou um número de utilizadores significativo que se desloca a pé (49,6%) </w:t>
      </w:r>
      <w:r>
        <w:t>ou utiliza um serviço de transporte privado (43%).</w:t>
      </w:r>
    </w:p>
    <w:p w:rsidR="005E4322" w:rsidRDefault="001F2F3B">
      <w:pPr>
        <w:ind w:firstLine="709"/>
        <w:jc w:val="both"/>
      </w:pPr>
      <w:r>
        <w:t>Em termos de consumo médio, os inquiridos gastam entre 3€ e 5€ (37,2%) ou então entre 5€ e 8€ (30,6%) e consomem bebidas alcoólicas (52,9%) ou todos os tipos de bebida (41,3%). Bebem maioritariamente cerve</w:t>
      </w:r>
      <w:r>
        <w:t>ja (74,3%).</w:t>
      </w:r>
    </w:p>
    <w:p w:rsidR="005E4322" w:rsidRDefault="001F2F3B">
      <w:pPr>
        <w:spacing w:before="200" w:after="200" w:line="276" w:lineRule="auto"/>
        <w:jc w:val="center"/>
      </w:pPr>
      <w:r>
        <w:t>Com quem frequenta bares?</w:t>
      </w:r>
    </w:p>
    <w:p w:rsidR="005E4322" w:rsidRDefault="001F2F3B">
      <w:pPr>
        <w:jc w:val="center"/>
      </w:pPr>
      <w:r>
        <w:rPr>
          <w:noProof/>
        </w:rPr>
        <w:drawing>
          <wp:inline distT="114300" distB="114300" distL="114300" distR="114300">
            <wp:extent cx="2631913" cy="141925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l="5670" t="4363" r="5006"/>
                    <a:stretch>
                      <a:fillRect/>
                    </a:stretch>
                  </pic:blipFill>
                  <pic:spPr>
                    <a:xfrm>
                      <a:off x="0" y="0"/>
                      <a:ext cx="2631913" cy="1419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322" w:rsidRDefault="005E4322">
      <w:pPr>
        <w:jc w:val="both"/>
      </w:pPr>
    </w:p>
    <w:p w:rsidR="005E4322" w:rsidRDefault="001F2F3B">
      <w:pPr>
        <w:jc w:val="both"/>
      </w:pPr>
      <w:r>
        <w:rPr>
          <w:b/>
        </w:rPr>
        <w:t>2. Que tarefas executam atualmente?</w:t>
      </w:r>
    </w:p>
    <w:p w:rsidR="005E4322" w:rsidRDefault="001F2F3B">
      <w:pPr>
        <w:spacing w:after="0"/>
        <w:jc w:val="both"/>
      </w:pPr>
      <w:r>
        <w:rPr>
          <w:b/>
        </w:rPr>
        <w:tab/>
      </w:r>
      <w:r>
        <w:t xml:space="preserve">Grande parte dos utilizadores utiliza Wi-Fi quando frequenta um bar (66,9%). Podemos ainda verificar que 81% não costuma comer (81%) nos bares que frequenta, bem como não pede o </w:t>
      </w:r>
      <w:r>
        <w:t>menu do bar em questão (62%).</w:t>
      </w:r>
    </w:p>
    <w:p w:rsidR="005E4322" w:rsidRDefault="001F2F3B">
      <w:pPr>
        <w:spacing w:after="0"/>
        <w:jc w:val="both"/>
      </w:pPr>
      <w:r>
        <w:tab/>
        <w:t xml:space="preserve">Dos 19% dos utilizadores, que comem em bares, preferem </w:t>
      </w:r>
      <w:proofErr w:type="gramStart"/>
      <w:r>
        <w:t>snacks</w:t>
      </w:r>
      <w:proofErr w:type="gramEnd"/>
      <w:r>
        <w:t xml:space="preserve"> nomeadamente amendoins, batatas fritas ou sandes/tostas. </w:t>
      </w:r>
    </w:p>
    <w:p w:rsidR="005E4322" w:rsidRDefault="001F2F3B">
      <w:pPr>
        <w:spacing w:after="0"/>
        <w:jc w:val="both"/>
      </w:pPr>
      <w:r>
        <w:tab/>
        <w:t xml:space="preserve">Em relação ao método de pagamento, 94,2% utiliza dinheiro e uma percentagem considerável utiliza cartão </w:t>
      </w:r>
      <w:r>
        <w:t>multibanco (36,4%).</w:t>
      </w:r>
    </w:p>
    <w:p w:rsidR="005E4322" w:rsidRDefault="001F2F3B">
      <w:pPr>
        <w:jc w:val="both"/>
      </w:pPr>
      <w:r>
        <w:tab/>
        <w:t xml:space="preserve">As atividades de entretenimento mais realizadas são jogos de setas (52,4%), </w:t>
      </w:r>
      <w:proofErr w:type="gramStart"/>
      <w:r>
        <w:t>snooker</w:t>
      </w:r>
      <w:proofErr w:type="gramEnd"/>
      <w:r>
        <w:t xml:space="preserve"> e matraquilhos (47,6% cada), bem como ver programas de televisão (32,4%).</w:t>
      </w:r>
    </w:p>
    <w:p w:rsidR="005E4322" w:rsidRDefault="005E4322">
      <w:pPr>
        <w:jc w:val="both"/>
      </w:pPr>
    </w:p>
    <w:p w:rsidR="005E4322" w:rsidRDefault="001F2F3B">
      <w:pPr>
        <w:jc w:val="both"/>
      </w:pPr>
      <w:r>
        <w:rPr>
          <w:b/>
          <w:highlight w:val="yellow"/>
        </w:rPr>
        <w:lastRenderedPageBreak/>
        <w:t>3. Que tarefas são desejáveis?</w:t>
      </w:r>
    </w:p>
    <w:p w:rsidR="005E4322" w:rsidRDefault="001F2F3B">
      <w:pPr>
        <w:spacing w:after="0"/>
        <w:jc w:val="both"/>
      </w:pPr>
      <w:r>
        <w:rPr>
          <w:highlight w:val="yellow"/>
        </w:rPr>
        <w:tab/>
        <w:t>De acordo com as sugestões dos inquiridos qu</w:t>
      </w:r>
      <w:r>
        <w:rPr>
          <w:highlight w:val="yellow"/>
        </w:rPr>
        <w:t>e responderam à questão (30,0%), as tarefas mais desejáveis são a integração de jogos na mesa (39,5%), bem como estar disponível o menu do bar (18,</w:t>
      </w:r>
      <w:proofErr w:type="gramStart"/>
      <w:r>
        <w:rPr>
          <w:highlight w:val="yellow"/>
        </w:rPr>
        <w:t>6%)  e</w:t>
      </w:r>
      <w:proofErr w:type="gramEnd"/>
      <w:r>
        <w:rPr>
          <w:highlight w:val="yellow"/>
        </w:rPr>
        <w:t xml:space="preserve"> fazer pedidos a partir da mesa (37,2%).</w:t>
      </w:r>
    </w:p>
    <w:p w:rsidR="005E4322" w:rsidRDefault="001F2F3B">
      <w:pPr>
        <w:spacing w:after="0"/>
        <w:ind w:firstLine="720"/>
        <w:jc w:val="both"/>
      </w:pPr>
      <w:r>
        <w:rPr>
          <w:highlight w:val="yellow"/>
        </w:rPr>
        <w:t>Outras sugestões de tarefas integradas na mesa passam pela med</w:t>
      </w:r>
      <w:r>
        <w:rPr>
          <w:highlight w:val="yellow"/>
        </w:rPr>
        <w:t xml:space="preserve">ição do nível de álcool no sangue (9,3%), escolha de músicas para a playlist do bar (9,3%), consulta da conta a </w:t>
      </w:r>
      <w:proofErr w:type="gramStart"/>
      <w:r>
        <w:rPr>
          <w:highlight w:val="yellow"/>
        </w:rPr>
        <w:t>pagar(7</w:t>
      </w:r>
      <w:proofErr w:type="gramEnd"/>
      <w:r>
        <w:rPr>
          <w:highlight w:val="yellow"/>
        </w:rPr>
        <w:t>,0%) e de informação relativa a transportes públicos(2,3%), navegar na Internet (4,7%), pagamento através de multibanco (2,3%) e personal</w:t>
      </w:r>
      <w:r>
        <w:rPr>
          <w:highlight w:val="yellow"/>
        </w:rPr>
        <w:t>ização do pedido desejado (16,3%). A existência de um registo que contenha a opinião dos utilizadores sobre as melhores bebidas/</w:t>
      </w:r>
      <w:proofErr w:type="gramStart"/>
      <w:r>
        <w:rPr>
          <w:highlight w:val="yellow"/>
        </w:rPr>
        <w:t>snacks</w:t>
      </w:r>
      <w:proofErr w:type="gramEnd"/>
      <w:r>
        <w:rPr>
          <w:highlight w:val="yellow"/>
        </w:rPr>
        <w:t xml:space="preserve"> também foi sugerida (2,3%), tal como um sistema de </w:t>
      </w:r>
      <w:proofErr w:type="spellStart"/>
      <w:r>
        <w:rPr>
          <w:highlight w:val="yellow"/>
        </w:rPr>
        <w:t>refill</w:t>
      </w:r>
      <w:proofErr w:type="spellEnd"/>
      <w:r>
        <w:rPr>
          <w:highlight w:val="yellow"/>
        </w:rPr>
        <w:t xml:space="preserve"> (2,3%) e uma forma de agir rapidamente em caso de emergência (4</w:t>
      </w:r>
      <w:r>
        <w:rPr>
          <w:highlight w:val="yellow"/>
        </w:rPr>
        <w:t>,7%).</w:t>
      </w:r>
    </w:p>
    <w:p w:rsidR="005E4322" w:rsidRDefault="005E4322">
      <w:pPr>
        <w:spacing w:before="200" w:after="200"/>
        <w:jc w:val="both"/>
      </w:pPr>
    </w:p>
    <w:p w:rsidR="005E4322" w:rsidRDefault="001F2F3B">
      <w:pPr>
        <w:jc w:val="both"/>
      </w:pPr>
      <w:r>
        <w:rPr>
          <w:b/>
        </w:rPr>
        <w:t>4. Como se aprendem as tarefas?</w:t>
      </w:r>
    </w:p>
    <w:p w:rsidR="005E4322" w:rsidRDefault="001F2F3B">
      <w:pPr>
        <w:jc w:val="both"/>
      </w:pPr>
      <w:r>
        <w:tab/>
        <w:t xml:space="preserve">De acordo com os resultados do questionário, os utilizadores estão divididos igualmente entre aprender a utilizar o </w:t>
      </w:r>
      <w:proofErr w:type="spellStart"/>
      <w:r>
        <w:t>BarISTa</w:t>
      </w:r>
      <w:proofErr w:type="spellEnd"/>
      <w:r>
        <w:t xml:space="preserve"> através de um breve tutorial em vídeo e uma explicação feita pelo empregado de mesa.</w:t>
      </w:r>
    </w:p>
    <w:p w:rsidR="005E4322" w:rsidRDefault="001F2F3B">
      <w:pPr>
        <w:jc w:val="center"/>
      </w:pPr>
      <w:r>
        <w:rPr>
          <w:noProof/>
        </w:rPr>
        <w:drawing>
          <wp:inline distT="114300" distB="114300" distL="114300" distR="114300">
            <wp:extent cx="3982875" cy="113436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t="8692" b="12910"/>
                    <a:stretch>
                      <a:fillRect/>
                    </a:stretch>
                  </pic:blipFill>
                  <pic:spPr>
                    <a:xfrm>
                      <a:off x="0" y="0"/>
                      <a:ext cx="3982875" cy="113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322" w:rsidRDefault="005E4322">
      <w:pPr>
        <w:jc w:val="both"/>
      </w:pPr>
    </w:p>
    <w:p w:rsidR="005E4322" w:rsidRDefault="001F2F3B">
      <w:pPr>
        <w:jc w:val="both"/>
      </w:pPr>
      <w:r>
        <w:rPr>
          <w:b/>
        </w:rPr>
        <w:t>5. Onde são desempenhadas as tarefas?</w:t>
      </w:r>
    </w:p>
    <w:p w:rsidR="005E4322" w:rsidRDefault="001F2F3B">
      <w:pPr>
        <w:jc w:val="both"/>
      </w:pPr>
      <w:r>
        <w:tab/>
        <w:t>As tarefas são desempenhados no ambiente dum bar e 52,1% dos inquiridos prefere permanecer no bar sentado nos sofás e 39,7% ficar sentado à mesa.</w:t>
      </w:r>
    </w:p>
    <w:p w:rsidR="005E4322" w:rsidRDefault="005E4322">
      <w:pPr>
        <w:jc w:val="both"/>
      </w:pPr>
    </w:p>
    <w:p w:rsidR="005E4322" w:rsidRDefault="001F2F3B">
      <w:pPr>
        <w:jc w:val="both"/>
      </w:pPr>
      <w:r>
        <w:rPr>
          <w:b/>
        </w:rPr>
        <w:t>6. Qual a relação entre o utilizador e a informação?</w:t>
      </w:r>
    </w:p>
    <w:p w:rsidR="005E4322" w:rsidRDefault="001F2F3B">
      <w:pPr>
        <w:jc w:val="both"/>
      </w:pPr>
      <w:r>
        <w:tab/>
        <w:t>Neste cenário co</w:t>
      </w:r>
      <w:r>
        <w:t xml:space="preserve">nseguimos concluir que o utilizador leva consigo o </w:t>
      </w:r>
      <w:proofErr w:type="spellStart"/>
      <w:r>
        <w:t>smartphone</w:t>
      </w:r>
      <w:proofErr w:type="spellEnd"/>
      <w:r>
        <w:t xml:space="preserve"> (96,7%), dispositivo onde se encontra grande parte da informação pessoal que o cliente pode escolher, ou não, partilhar. As suas informações de pagamento encontram-se no cartão multibanco, caso </w:t>
      </w:r>
      <w:r>
        <w:t>este seja utilizado.</w:t>
      </w:r>
    </w:p>
    <w:p w:rsidR="005E4322" w:rsidRDefault="005E4322">
      <w:pPr>
        <w:jc w:val="both"/>
      </w:pPr>
    </w:p>
    <w:p w:rsidR="005E4322" w:rsidRDefault="001F2F3B">
      <w:pPr>
        <w:jc w:val="both"/>
      </w:pPr>
      <w:r>
        <w:rPr>
          <w:b/>
        </w:rPr>
        <w:t>7. Que outros instrumentos tem o utilizador?</w:t>
      </w:r>
    </w:p>
    <w:p w:rsidR="005E4322" w:rsidRDefault="001F2F3B">
      <w:pPr>
        <w:jc w:val="both"/>
      </w:pPr>
      <w:r>
        <w:tab/>
        <w:t xml:space="preserve">96,7% </w:t>
      </w:r>
      <w:proofErr w:type="gramStart"/>
      <w:r>
        <w:t>dos</w:t>
      </w:r>
      <w:proofErr w:type="gramEnd"/>
      <w:r>
        <w:t xml:space="preserve"> utilizadores possui </w:t>
      </w:r>
      <w:proofErr w:type="spellStart"/>
      <w:r>
        <w:t>smartphone</w:t>
      </w:r>
      <w:proofErr w:type="spellEnd"/>
      <w:r>
        <w:t xml:space="preserve"> e leva-o consigo para o bar. Para além disso, fazem-se acompanhar de cartões multibanco e cartões de identificação.</w:t>
      </w:r>
    </w:p>
    <w:p w:rsidR="005E4322" w:rsidRDefault="005E4322">
      <w:pPr>
        <w:jc w:val="both"/>
      </w:pPr>
    </w:p>
    <w:p w:rsidR="008324C5" w:rsidRDefault="008324C5">
      <w:pPr>
        <w:spacing w:before="200"/>
        <w:jc w:val="both"/>
        <w:rPr>
          <w:b/>
        </w:rPr>
      </w:pPr>
    </w:p>
    <w:p w:rsidR="005E4322" w:rsidRDefault="001F2F3B">
      <w:pPr>
        <w:spacing w:before="200"/>
        <w:jc w:val="both"/>
      </w:pPr>
      <w:r>
        <w:rPr>
          <w:b/>
        </w:rPr>
        <w:lastRenderedPageBreak/>
        <w:t>8. Como comunicam os utilizado</w:t>
      </w:r>
      <w:r>
        <w:rPr>
          <w:b/>
        </w:rPr>
        <w:t>res entre si?</w:t>
      </w:r>
    </w:p>
    <w:p w:rsidR="005E4322" w:rsidRDefault="001F2F3B">
      <w:pPr>
        <w:jc w:val="both"/>
      </w:pPr>
      <w:r>
        <w:tab/>
        <w:t>Dentro do bar os utilizadores preferem falar entre si como meio de comunicação (96,7%), no entanto 21,5% também utiliza diferentes tipos de tecnologia (SMS, chamadas, Internet).</w:t>
      </w:r>
    </w:p>
    <w:p w:rsidR="008324C5" w:rsidRPr="008324C5" w:rsidRDefault="008324C5">
      <w:pPr>
        <w:jc w:val="both"/>
        <w:rPr>
          <w:sz w:val="12"/>
          <w:szCs w:val="12"/>
        </w:rPr>
      </w:pPr>
    </w:p>
    <w:p w:rsidR="005E4322" w:rsidRDefault="001F2F3B">
      <w:pPr>
        <w:jc w:val="both"/>
      </w:pPr>
      <w:r>
        <w:rPr>
          <w:b/>
        </w:rPr>
        <w:t>9. Qual a frequência de desempenho das tarefas?</w:t>
      </w:r>
    </w:p>
    <w:p w:rsidR="005E4322" w:rsidRDefault="001F2F3B">
      <w:pPr>
        <w:jc w:val="both"/>
      </w:pPr>
      <w:r>
        <w:tab/>
        <w:t>Segundo as res</w:t>
      </w:r>
      <w:r>
        <w:t>postas dos utilizadores, 66,1% frequenta bares 1 a 2 vezes por mês e a seguinte amostra significativa é de 25,6% de pessoas que o fazem 1 a 2 vezes por semana.</w:t>
      </w:r>
    </w:p>
    <w:p w:rsidR="005E4322" w:rsidRPr="008324C5" w:rsidRDefault="005E4322">
      <w:pPr>
        <w:jc w:val="both"/>
        <w:rPr>
          <w:sz w:val="12"/>
        </w:rPr>
      </w:pPr>
    </w:p>
    <w:p w:rsidR="005E4322" w:rsidRDefault="001F2F3B">
      <w:pPr>
        <w:jc w:val="both"/>
      </w:pPr>
      <w:r>
        <w:rPr>
          <w:b/>
        </w:rPr>
        <w:t>10.Quais as restrições de tempo impostas?</w:t>
      </w:r>
    </w:p>
    <w:p w:rsidR="005E4322" w:rsidRDefault="001F2F3B">
      <w:pPr>
        <w:jc w:val="both"/>
      </w:pPr>
      <w:r>
        <w:tab/>
        <w:t>Dos dados recolhidos, 54,5% dos utilizadores estão d</w:t>
      </w:r>
      <w:r>
        <w:t>ispostos a esperar entre 3 a 5 minutos, sendo apenas 20,7% a percentagem de clientes dispostos a esperar menos de 3 minutos.</w:t>
      </w:r>
    </w:p>
    <w:p w:rsidR="005E4322" w:rsidRPr="008324C5" w:rsidRDefault="005E4322">
      <w:pPr>
        <w:jc w:val="both"/>
        <w:rPr>
          <w:sz w:val="12"/>
        </w:rPr>
      </w:pPr>
      <w:bookmarkStart w:id="1" w:name="_GoBack"/>
      <w:bookmarkEnd w:id="1"/>
    </w:p>
    <w:p w:rsidR="005E4322" w:rsidRDefault="001F2F3B">
      <w:pPr>
        <w:jc w:val="both"/>
      </w:pPr>
      <w:r>
        <w:rPr>
          <w:b/>
          <w:highlight w:val="yellow"/>
        </w:rPr>
        <w:t>11.Que acontece se algo correr mal?</w:t>
      </w:r>
    </w:p>
    <w:p w:rsidR="005E4322" w:rsidRDefault="001F2F3B">
      <w:pPr>
        <w:jc w:val="both"/>
      </w:pPr>
      <w:r>
        <w:rPr>
          <w:highlight w:val="yellow"/>
        </w:rPr>
        <w:tab/>
        <w:t>Apenas 14,3% dos inquiridos quis partilhar o que faz normalmente caso algo corra mal, 70% das</w:t>
      </w:r>
      <w:r>
        <w:rPr>
          <w:highlight w:val="yellow"/>
        </w:rPr>
        <w:t xml:space="preserve"> respostas têm em comum que o procedimento mais comum é falar com o empregado ou pedir o livro de reclamações. </w:t>
      </w:r>
    </w:p>
    <w:p w:rsidR="005E4322" w:rsidRPr="008324C5" w:rsidRDefault="005E4322">
      <w:pPr>
        <w:jc w:val="both"/>
        <w:rPr>
          <w:sz w:val="12"/>
        </w:rPr>
      </w:pPr>
    </w:p>
    <w:p w:rsidR="005E4322" w:rsidRDefault="001F2F3B" w:rsidP="008324C5">
      <w:pPr>
        <w:spacing w:after="0" w:line="240" w:lineRule="auto"/>
      </w:pPr>
      <w:bookmarkStart w:id="2" w:name="h.irlgp9kytef4" w:colFirst="0" w:colLast="0"/>
      <w:bookmarkEnd w:id="2"/>
      <w:r>
        <w:rPr>
          <w:b/>
          <w:sz w:val="36"/>
          <w:szCs w:val="36"/>
        </w:rPr>
        <w:t>Funcionalidades Escolhidas</w:t>
      </w:r>
    </w:p>
    <w:p w:rsidR="005E4322" w:rsidRPr="008324C5" w:rsidRDefault="005E4322">
      <w:pPr>
        <w:rPr>
          <w:sz w:val="12"/>
        </w:rPr>
      </w:pPr>
      <w:bookmarkStart w:id="3" w:name="h.x37ji293f22" w:colFirst="0" w:colLast="0"/>
      <w:bookmarkEnd w:id="3"/>
    </w:p>
    <w:p w:rsidR="005E4322" w:rsidRDefault="001F2F3B">
      <w:pPr>
        <w:numPr>
          <w:ilvl w:val="0"/>
          <w:numId w:val="1"/>
        </w:numPr>
        <w:spacing w:after="200"/>
        <w:ind w:hanging="360"/>
        <w:jc w:val="both"/>
      </w:pPr>
      <w:bookmarkStart w:id="4" w:name="h.omlo3pnje3sg" w:colFirst="0" w:colLast="0"/>
      <w:bookmarkEnd w:id="4"/>
      <w:r>
        <w:t xml:space="preserve">Fazer o pedido - permite ao utilizador fazer o seu pedido e personalizar o mesmo. Por exemplo, um cliente pede um </w:t>
      </w:r>
      <w:proofErr w:type="spellStart"/>
      <w:r>
        <w:t>martini</w:t>
      </w:r>
      <w:proofErr w:type="spellEnd"/>
      <w:r>
        <w:t xml:space="preserve"> médio seco com uma casca de limão, batido, não mexido. Ou então um cliente pede uma tosta de frango com orégãos e sem alface.</w:t>
      </w:r>
    </w:p>
    <w:p w:rsidR="005E4322" w:rsidRDefault="001F2F3B">
      <w:pPr>
        <w:numPr>
          <w:ilvl w:val="0"/>
          <w:numId w:val="1"/>
        </w:numPr>
        <w:spacing w:after="200"/>
        <w:ind w:hanging="360"/>
        <w:jc w:val="both"/>
      </w:pPr>
      <w:bookmarkStart w:id="5" w:name="h.vt0lhud1gnty" w:colFirst="0" w:colLast="0"/>
      <w:bookmarkEnd w:id="5"/>
      <w:r>
        <w:t>Escolher</w:t>
      </w:r>
      <w:r>
        <w:t xml:space="preserve"> música para a playlist - esta funcionalidade poderá tornar o bar como que numa jukebox. Envolveria ter uma lista das últimas faixas mais pedidas pelos clientes, podendo ser os mesmos a escolher que músicas específicas passam no bar. Por exemplo o utilizad</w:t>
      </w:r>
      <w:r>
        <w:t>or chega ao bar e escolhe uma música que fica na fila de espera para tocar a seguir. Numa noite temática dos anos 80 o cliente é restringido a escolher uma música de uma lista que está de acordo com o tema.</w:t>
      </w:r>
    </w:p>
    <w:p w:rsidR="008324C5" w:rsidRDefault="001F2F3B" w:rsidP="008324C5">
      <w:pPr>
        <w:numPr>
          <w:ilvl w:val="0"/>
          <w:numId w:val="1"/>
        </w:numPr>
        <w:ind w:hanging="360"/>
        <w:contextualSpacing/>
        <w:jc w:val="both"/>
      </w:pPr>
      <w:bookmarkStart w:id="6" w:name="h.kcszye2xa3f" w:colFirst="0" w:colLast="0"/>
      <w:bookmarkEnd w:id="6"/>
      <w:r>
        <w:t xml:space="preserve">Reconhecimento de corpos na superfície da mesa - </w:t>
      </w:r>
      <w:r>
        <w:t xml:space="preserve">se o utilizador pousar na mesa um objeto, este pode ser reconhecido e apresentar ao utilizador uma série de opções relacionadas com esse </w:t>
      </w:r>
      <w:proofErr w:type="spellStart"/>
      <w:r>
        <w:t>objecto</w:t>
      </w:r>
      <w:proofErr w:type="spellEnd"/>
      <w:r>
        <w:t>. Como por exemplo, se for um copo vazio em cima da mesa, oferece a opção de pedir mais uma bebida igual à anter</w:t>
      </w:r>
      <w:r>
        <w:t xml:space="preserve">ior. Por exemplo, o cliente coloca um maço de tabaco na mesa e o empregado é de imediato avisado para colocar um cinzeiro na mesa em questão. Num exemplo extremo, o cliente tem um AVC e cai para cima da mesa, o sistema alerta de imediato os empregados que </w:t>
      </w:r>
      <w:r>
        <w:t>ligam para o 112.</w:t>
      </w:r>
    </w:p>
    <w:p w:rsidR="008324C5" w:rsidRPr="008324C5" w:rsidRDefault="008324C5" w:rsidP="008324C5">
      <w:pPr>
        <w:spacing w:after="0"/>
        <w:jc w:val="both"/>
        <w:rPr>
          <w:sz w:val="12"/>
          <w:highlight w:val="yellow"/>
        </w:rPr>
      </w:pPr>
    </w:p>
    <w:p w:rsidR="008324C5" w:rsidRDefault="008324C5" w:rsidP="008324C5">
      <w:pPr>
        <w:jc w:val="both"/>
      </w:pPr>
      <w:r w:rsidRPr="008324C5">
        <w:rPr>
          <w:highlight w:val="yellow"/>
        </w:rPr>
        <w:t xml:space="preserve">Anexo com os gráficos de apoio: </w:t>
      </w:r>
      <w:hyperlink r:id="rId9">
        <w:r w:rsidRPr="008324C5">
          <w:rPr>
            <w:color w:val="1155CC"/>
            <w:highlight w:val="yellow"/>
            <w:u w:val="single"/>
          </w:rPr>
          <w:t>http://web.ist.utl.pt/ist181151/Anexo_AnaliseTarefas.pdf</w:t>
        </w:r>
      </w:hyperlink>
    </w:p>
    <w:sectPr w:rsidR="008324C5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3B" w:rsidRDefault="001F2F3B" w:rsidP="008324C5">
      <w:pPr>
        <w:spacing w:after="0" w:line="240" w:lineRule="auto"/>
      </w:pPr>
      <w:r>
        <w:separator/>
      </w:r>
    </w:p>
  </w:endnote>
  <w:endnote w:type="continuationSeparator" w:id="0">
    <w:p w:rsidR="001F2F3B" w:rsidRDefault="001F2F3B" w:rsidP="0083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3B" w:rsidRDefault="001F2F3B" w:rsidP="008324C5">
      <w:pPr>
        <w:spacing w:after="0" w:line="240" w:lineRule="auto"/>
      </w:pPr>
      <w:r>
        <w:separator/>
      </w:r>
    </w:p>
  </w:footnote>
  <w:footnote w:type="continuationSeparator" w:id="0">
    <w:p w:rsidR="001F2F3B" w:rsidRDefault="001F2F3B" w:rsidP="0083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F3BC0"/>
    <w:multiLevelType w:val="multilevel"/>
    <w:tmpl w:val="EB8AB5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4322"/>
    <w:rsid w:val="001F2F3B"/>
    <w:rsid w:val="005E4322"/>
    <w:rsid w:val="008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799843-7832-4302-A7B1-F0E9B6AD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832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24C5"/>
  </w:style>
  <w:style w:type="paragraph" w:styleId="Rodap">
    <w:name w:val="footer"/>
    <w:basedOn w:val="Normal"/>
    <w:link w:val="RodapCarter"/>
    <w:uiPriority w:val="99"/>
    <w:unhideWhenUsed/>
    <w:rsid w:val="00832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24C5"/>
  </w:style>
  <w:style w:type="paragraph" w:styleId="PargrafodaLista">
    <w:name w:val="List Paragraph"/>
    <w:basedOn w:val="Normal"/>
    <w:uiPriority w:val="34"/>
    <w:qFormat/>
    <w:rsid w:val="0083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ist.utl.pt/ist181151/Anexo_AnaliseTarefa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978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Silveira</cp:lastModifiedBy>
  <cp:revision>2</cp:revision>
  <dcterms:created xsi:type="dcterms:W3CDTF">2016-03-13T19:34:00Z</dcterms:created>
  <dcterms:modified xsi:type="dcterms:W3CDTF">2016-03-13T19:38:00Z</dcterms:modified>
</cp:coreProperties>
</file>