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type="dxa" w:w="5045"/>
      </w:tblPr>
      <w:tblGrid>
        <w:gridCol w:w="5045"/>
      </w:tblGrid>
      <w:tblGrid>
        <w:gridCol w:w="5045"/>
      </w:tblGrid>
      <w:tr>
        <w:tc>
          <w:tcPr>
            <w:tcW w:type="dxa" w:w="5045"/>
            <w:shd w:fill="000000" w:val="clear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Montserrat SemiBold" w:hAnsi="Montserrat SemiBold" w:eastAsia="Montserrat SemiBold"/>
                <w:sz w:val="40"/>
                <w:color w:val="FFFFFF"/>
              </w:rPr>
              <w:t>ESTACA, CUERDA Y CORTINA</w:t>
            </w:r>
          </w:p>
        </w:tc>
      </w:tr>
    </w:tbl>
    <w:p/>
    <w:p>
      <w:r>
        <w:rPr>
          <w:b/>
          <w:sz w:val="28"/>
        </w:rPr>
        <w:t xml:space="preserve">Texto base: </w:t>
      </w:r>
      <w:r>
        <w:rPr>
          <w:sz w:val="28"/>
        </w:rPr>
        <w:t>Isaías 54:2  RVR1960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W w:type="dxa" w:w="5045"/>
      </w:tblPr>
      <w:tblGrid>
        <w:gridCol w:w="5045"/>
      </w:tblGrid>
      <w:tblGrid>
        <w:gridCol w:w="5045"/>
      </w:tblGrid>
      <w:tr>
        <w:tc>
          <w:tcPr>
            <w:tcW w:type="dxa" w:w="5045"/>
            <w:shd w:fill="FFFFFF" w:val="clear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jc w:val="center"/>
              <w:spacing w:after="80" w:before="0" w:line="336" w:lineRule="auto"/>
            </w:pPr>
            <w:r>
              <w:rPr>
                <w:rFonts w:ascii="Montserrat" w:hAnsi="Montserrat"/>
                <w:i/>
                <w:sz w:val="26"/>
              </w:rPr>
              <w:t>“Ensancha el sitio de tu tienda, y las cortinas de tus habitaciones sean extendidas; no seas escasa; alarga tus cuerdas, y refuerza tus estacas.”</w:t>
            </w:r>
          </w:p>
          <w:p>
            <w:pPr>
              <w:jc w:val="center"/>
            </w:pPr>
            <w:r>
              <w:rPr>
                <w:rFonts w:ascii="Montserrat SemiBold" w:hAnsi="Montserrat SemiBold"/>
                <w:sz w:val="24"/>
              </w:rPr>
              <w:t>Isaías 54:2  RVR1960</w:t>
            </w:r>
          </w:p>
        </w:tc>
      </w:tr>
    </w:tbl>
    <w:p/>
    <w:p>
      <w:pPr>
        <w:spacing w:after="40" w:before="80" w:line="336" w:lineRule="auto"/>
      </w:pPr>
      <w:r>
        <w:rPr>
          <w:sz w:val="28"/>
          <w:color w:val="FFFFFF"/>
          <w:highlight w:val="black"/>
        </w:rPr>
        <w:t>1. La Estaca — en qué me afirmo</w:t>
      </w:r>
    </w:p>
    <w:p>
      <w:pPr>
        <w:spacing w:after="40" w:before="40" w:line="336" w:lineRule="auto"/>
      </w:pPr>
      <w:r>
        <w:rPr>
          <w:b/>
          <w:sz w:val="26"/>
        </w:rPr>
        <w:t>a. Lo que no se ve, sostiene todo:</w:t>
      </w:r>
      <w:r>
        <w:rPr>
          <w:sz w:val="26"/>
        </w:rPr>
        <w:t xml:space="preserve"> nuestra estaca no es una emoción ni una racha — es lo que Dios ya dijo de nosotros.</w:t>
      </w:r>
    </w:p>
    <w:p>
      <w:pPr>
        <w:spacing w:after="40" w:before="40" w:line="336" w:lineRule="auto"/>
      </w:pPr>
      <w:r>
        <w:rPr>
          <w:b/>
          <w:sz w:val="26"/>
        </w:rPr>
        <w:t>b. Reforzar, no reinventar:</w:t>
      </w:r>
      <w:r>
        <w:rPr>
          <w:sz w:val="26"/>
        </w:rPr>
        <w:t xml:space="preserve"> el texto no dice “clavá una estaca nueva”, dice “reforzá la que ya está”.</w:t>
      </w:r>
    </w:p>
    <w:p>
      <w:pPr>
        <w:spacing w:after="40" w:before="40" w:line="336" w:lineRule="auto"/>
      </w:pPr>
      <w:r>
        <w:rPr>
          <w:b/>
          <w:sz w:val="26"/>
        </w:rPr>
        <w:t>c. Se nota en la tormenta, no en la calma:</w:t>
      </w:r>
      <w:r>
        <w:rPr>
          <w:sz w:val="26"/>
        </w:rPr>
        <w:t xml:space="preserve"> la casa sobre la roca y sobre la arena se veían igual hasta que llegó la lluvia (Mateo 7:24-27).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W w:type="dxa" w:w="4325"/>
        <w:jc w:val="right"/>
      </w:tblPr>
      <w:tblGrid>
        <w:gridCol w:w="4325"/>
      </w:tblGrid>
      <w:tblGrid>
        <w:gridCol w:w="5045"/>
      </w:tblGrid>
      <w:tr>
        <w:tc>
          <w:tcPr>
            <w:tcW w:type="dxa" w:w="4325"/>
            <w:shd w:fill="F2F2F2" w:val="clear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0" w:before="0" w:line="336" w:lineRule="auto"/>
            </w:pPr>
            <w:r>
              <w:rPr>
                <w:b/>
                <w:i/>
                <w:sz w:val="28"/>
              </w:rPr>
              <w:t xml:space="preserve">Aplicación: </w:t>
            </w:r>
            <w:r>
              <w:rPr>
                <w:i/>
                <w:sz w:val="28"/>
              </w:rPr>
              <w:t>¿En qué estamos parados hoy que resistiría una tormenta de verdad, y no solo un día despejado?</w:t>
            </w:r>
          </w:p>
        </w:tc>
      </w:tr>
    </w:tbl>
    <w:p/>
    <w:p>
      <w:pPr>
        <w:spacing w:after="40" w:before="80" w:line="336" w:lineRule="auto"/>
      </w:pPr>
      <w:r>
        <w:rPr>
          <w:sz w:val="28"/>
          <w:color w:val="FFFFFF"/>
          <w:highlight w:val="black"/>
        </w:rPr>
        <w:t>2. La Cuerda — en qué me proyecto</w:t>
      </w:r>
    </w:p>
    <w:p>
      <w:pPr>
        <w:spacing w:after="40" w:before="40" w:line="336" w:lineRule="auto"/>
      </w:pPr>
      <w:r>
        <w:rPr>
          <w:b/>
          <w:sz w:val="26"/>
        </w:rPr>
        <w:t>a. La cuerda no decide sola:</w:t>
      </w:r>
      <w:r>
        <w:rPr>
          <w:sz w:val="26"/>
        </w:rPr>
        <w:t xml:space="preserve"> una cuerda suelta de la estaca no estira nada, se arrastra por el piso.</w:t>
      </w:r>
    </w:p>
    <w:p>
      <w:pPr>
        <w:spacing w:after="40" w:before="40" w:line="336" w:lineRule="auto"/>
      </w:pPr>
      <w:r>
        <w:rPr>
          <w:b/>
          <w:sz w:val="26"/>
        </w:rPr>
        <w:t>b. La dirección no es al azar:</w:t>
      </w:r>
      <w:r>
        <w:rPr>
          <w:sz w:val="26"/>
        </w:rPr>
        <w:t xml:space="preserve"> “Te extenderás a la mano derecha y a la mano izquierda; y tu descendencia heredará naciones” (Isaías 54:3).</w:t>
      </w:r>
    </w:p>
    <w:p>
      <w:pPr>
        <w:spacing w:after="40" w:before="40" w:line="336" w:lineRule="auto"/>
      </w:pPr>
      <w:r>
        <w:rPr>
          <w:b/>
          <w:sz w:val="26"/>
        </w:rPr>
        <w:t>c. El estiramiento no es para algunos:</w:t>
      </w:r>
      <w:r>
        <w:rPr>
          <w:sz w:val="26"/>
        </w:rPr>
        <w:t xml:space="preserve"> “Id, y haced discípulos a todas las naciones” (Mateo 28:19).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W w:type="dxa" w:w="4325"/>
        <w:jc w:val="right"/>
      </w:tblPr>
      <w:tblGrid>
        <w:gridCol w:w="4325"/>
      </w:tblGrid>
      <w:tblGrid>
        <w:gridCol w:w="5045"/>
      </w:tblGrid>
      <w:tr>
        <w:tc>
          <w:tcPr>
            <w:tcW w:type="dxa" w:w="4325"/>
            <w:shd w:fill="F2F2F2" w:val="clear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0" w:before="0" w:line="336" w:lineRule="auto"/>
            </w:pPr>
            <w:r>
              <w:rPr>
                <w:b/>
                <w:i/>
                <w:sz w:val="28"/>
              </w:rPr>
              <w:t xml:space="preserve">Aplicación: </w:t>
            </w:r>
            <w:r>
              <w:rPr>
                <w:i/>
                <w:sz w:val="28"/>
              </w:rPr>
              <w:t>¿Hacia dónde nos está estirando Dios hoy que todavía no vemos con claridad?</w:t>
            </w:r>
          </w:p>
        </w:tc>
      </w:tr>
    </w:tbl>
    <w:p/>
    <w:p>
      <w:pPr>
        <w:spacing w:after="40" w:before="80" w:line="336" w:lineRule="auto"/>
      </w:pPr>
      <w:r>
        <w:rPr>
          <w:sz w:val="28"/>
          <w:color w:val="FFFFFF"/>
          <w:highlight w:val="black"/>
        </w:rPr>
        <w:t>3. La Cortina — el resultado que construimos</w:t>
      </w:r>
    </w:p>
    <w:p>
      <w:pPr>
        <w:spacing w:after="40" w:before="40" w:line="336" w:lineRule="auto"/>
      </w:pPr>
      <w:r>
        <w:rPr>
          <w:b/>
          <w:sz w:val="26"/>
        </w:rPr>
        <w:t>a. El objetivo nunca fue la lona:</w:t>
      </w:r>
      <w:r>
        <w:rPr>
          <w:sz w:val="26"/>
        </w:rPr>
        <w:t xml:space="preserve"> la cortina es el espacio donde alguien vive.</w:t>
      </w:r>
    </w:p>
    <w:p>
      <w:pPr>
        <w:spacing w:after="40" w:before="40" w:line="336" w:lineRule="auto"/>
      </w:pPr>
      <w:r>
        <w:rPr>
          <w:b/>
          <w:sz w:val="26"/>
        </w:rPr>
        <w:t>b. Escasear no es tener pocos, es cerrarse:</w:t>
      </w:r>
      <w:r>
        <w:rPr>
          <w:sz w:val="26"/>
        </w:rPr>
        <w:t xml:space="preserve"> cerrarnos a una sola generación es escatimarnos a nosotros mismos.</w:t>
      </w:r>
    </w:p>
    <w:p>
      <w:pPr>
        <w:spacing w:after="40" w:before="40" w:line="336" w:lineRule="auto"/>
      </w:pPr>
      <w:r>
        <w:rPr>
          <w:b/>
          <w:sz w:val="26"/>
        </w:rPr>
        <w:t>c. La comunidad no aparece sola:</w:t>
      </w:r>
      <w:r>
        <w:rPr>
          <w:sz w:val="26"/>
        </w:rPr>
        <w:t xml:space="preserve"> la iglesia primitiva tuvo estacas firmes (doctrina) y cuerdas que se estiraron hacia todos (Hechos 2:42-46).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W w:type="dxa" w:w="4325"/>
        <w:jc w:val="right"/>
      </w:tblPr>
      <w:tblGrid>
        <w:gridCol w:w="4325"/>
      </w:tblGrid>
      <w:tblGrid>
        <w:gridCol w:w="5045"/>
      </w:tblGrid>
      <w:tr>
        <w:tc>
          <w:tcPr>
            <w:tcW w:type="dxa" w:w="4325"/>
            <w:shd w:fill="F2F2F2" w:val="clear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</w:tcPr>
          <w:p>
            <w:pPr>
              <w:spacing w:after="0" w:before="0" w:line="336" w:lineRule="auto"/>
            </w:pPr>
            <w:r>
              <w:rPr>
                <w:b/>
                <w:i/>
                <w:sz w:val="28"/>
              </w:rPr>
              <w:t xml:space="preserve">Aplicación: </w:t>
            </w:r>
            <w:r>
              <w:rPr>
                <w:i/>
                <w:sz w:val="28"/>
              </w:rPr>
              <w:t>¿Qué clase de comunidad estamos construyendo con lo que afirmamos y hacia dónde nos proyectamos?</w:t>
            </w:r>
          </w:p>
        </w:tc>
      </w:tr>
    </w:tbl>
    <w:p/>
    <w:p>
      <w:pPr>
        <w:spacing w:after="40" w:before="80" w:line="336" w:lineRule="auto"/>
      </w:pPr>
      <w:r>
        <w:rPr>
          <w:sz w:val="28"/>
          <w:color w:val="FFFFFF"/>
          <w:highlight w:val="black"/>
        </w:rPr>
        <w:t>Conclusión</w:t>
      </w:r>
      <w:r>
        <w:rPr>
          <w:sz w:val="28"/>
        </w:rPr>
        <w:t xml:space="preserve"> Una estaca sola es un monumento: firme, pero no alcanza a nadie. Una cuerda sola es una soga tirada en el piso: se estira, pero no sostiene nada. Las dos juntas son lo único que arma una cortina: un lugar real donde vivir en comunidad.</w:t>
      </w:r>
    </w:p>
    <w:p/>
    <w:sectPr w:rsidR="00FC693F" w:rsidRPr="0006063C" w:rsidSect="00034616">
      <w:headerReference w:type="default" r:id="rId9"/>
      <w:footerReference w:type="default" r:id="rId10"/>
      <w:pgSz w:w="5953" w:h="10772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/>
    <w:r>
      <w:drawing>
        <wp:inline xmlns:a="http://schemas.openxmlformats.org/drawingml/2006/main" xmlns:pic="http://schemas.openxmlformats.org/drawingml/2006/picture">
          <wp:extent cx="209550" cy="2095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EL RENUEVO-R-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9550" cy="209550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sz w:val="18"/>
        <w:color w:val="666666"/>
      </w:rPr>
      <w:t xml:space="preserve">  Estaca, Cuerda y Cortina  •  Reunión General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