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4FD1F751" w:rsidR="00CC2749" w:rsidRDefault="00C66D3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Работа с классами ч.2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объект класса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Определите базовый класс Vehicle с атрибутами: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(марка)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(модель), а также методом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66D3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D31">
        <w:rPr>
          <w:rFonts w:ascii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Car, наследующий от Vehicle, и добавьте в него атрибут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(тип топлива). Переопределите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66D3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D31">
        <w:rPr>
          <w:rFonts w:ascii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14:paraId="5D04E56D" w14:textId="6C7C0D17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60DF6621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6781949E" w14:textId="2E71983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653A5E" wp14:editId="33B1C0B4">
            <wp:simplePos x="0" y="0"/>
            <wp:positionH relativeFrom="column">
              <wp:posOffset>4421505</wp:posOffset>
            </wp:positionH>
            <wp:positionV relativeFrom="paragraph">
              <wp:posOffset>0</wp:posOffset>
            </wp:positionV>
            <wp:extent cx="1213485" cy="76200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C10DA6" wp14:editId="612BA637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4618990" cy="34899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90E8D" w14:textId="32A64CB9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1FA7" w14:textId="303EF9F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87662" w14:textId="16EA986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64B30" w14:textId="5DDF561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78308" w14:textId="416AA45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FA706" w14:textId="46276FF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F27F3" w14:textId="6224D4D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B5E59" w14:textId="56E939D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C2DA" w14:textId="7777777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24418CD7" w:rsidR="00C66D31" w:rsidRP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52903D" wp14:editId="01C4CC61">
            <wp:simplePos x="0" y="0"/>
            <wp:positionH relativeFrom="page">
              <wp:align>center</wp:align>
            </wp:positionH>
            <wp:positionV relativeFrom="paragraph">
              <wp:posOffset>3836035</wp:posOffset>
            </wp:positionV>
            <wp:extent cx="5684520" cy="66040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F5C3A5" wp14:editId="0ADE827A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6210300" cy="34302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4BD5D632" w14:textId="5A2387C2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4F6B5EC3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</w:t>
      </w:r>
      <w:proofErr w:type="spellStart"/>
      <w:r w:rsidR="00CC2749" w:rsidRPr="00CC2749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 xml:space="preserve">.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3</cp:revision>
  <dcterms:created xsi:type="dcterms:W3CDTF">2024-12-19T19:45:00Z</dcterms:created>
  <dcterms:modified xsi:type="dcterms:W3CDTF">2024-12-19T19:54:00Z</dcterms:modified>
</cp:coreProperties>
</file>