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895CBE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187495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_Toc515187495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3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895C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6" w:history="1">
            <w:r w:rsidRPr="00957CD3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BE" w:rsidRDefault="00895C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7" w:history="1">
            <w:r w:rsidRPr="00957CD3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BE" w:rsidRDefault="00895C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8" w:history="1">
            <w:r w:rsidRPr="00957CD3">
              <w:rPr>
                <w:rStyle w:val="Hiperligao"/>
                <w:rFonts w:cstheme="majorHAnsi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BE" w:rsidRDefault="00895C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9" w:history="1">
            <w:r w:rsidRPr="00957CD3">
              <w:rPr>
                <w:rStyle w:val="Hiperligao"/>
                <w:rFonts w:cstheme="majorHAnsi"/>
                <w:noProof/>
              </w:rPr>
              <w:t>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BE" w:rsidRDefault="00895C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500" w:history="1">
            <w:r w:rsidRPr="00957CD3">
              <w:rPr>
                <w:rStyle w:val="Hiperligao"/>
                <w:rFonts w:cstheme="majorHAnsi"/>
                <w:b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b/>
          <w:color w:val="000000" w:themeColor="text1"/>
          <w:sz w:val="36"/>
          <w:szCs w:val="24"/>
        </w:rPr>
      </w:pPr>
      <w:r>
        <w:rPr>
          <w:rFonts w:cstheme="majorHAnsi"/>
          <w:b/>
          <w:color w:val="000000" w:themeColor="text1"/>
          <w:sz w:val="36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18749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</w:t>
      </w:r>
      <w:r>
        <w:t>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</w:t>
      </w:r>
      <w:r>
        <w:t xml:space="preserve">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</w:t>
      </w:r>
      <w:r>
        <w:t xml:space="preserve">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</w:t>
      </w:r>
      <w:r>
        <w:t xml:space="preserve">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</w:t>
      </w:r>
      <w:r>
        <w:t xml:space="preserve">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</w:t>
      </w:r>
      <w:r>
        <w:t>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9087C" w:rsidRDefault="00443D74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Diagrama de Classes UML</w:t>
      </w: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1" w:name="_Toc515187496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1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</w:t>
      </w:r>
      <w:r>
        <w:rPr>
          <w:rFonts w:asciiTheme="majorHAnsi" w:hAnsiTheme="majorHAnsi" w:cstheme="majorHAnsi"/>
          <w:sz w:val="18"/>
          <w:lang w:val="en-GB"/>
        </w:rPr>
        <w:t xml:space="preserve"> ISBN, title, year, edition, language → Language, publisher → Publisher);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</w:t>
      </w:r>
      <w:r>
        <w:rPr>
          <w:rFonts w:asciiTheme="majorHAnsi" w:hAnsiTheme="majorHAnsi" w:cstheme="majorHAnsi"/>
          <w:sz w:val="18"/>
        </w:rPr>
        <w:t>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 xml:space="preserve">user→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User);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 xml:space="preserve">{id} → {date, body, </w:t>
      </w:r>
      <w:r>
        <w:rPr>
          <w:rFonts w:asciiTheme="majorHAnsi" w:hAnsiTheme="majorHAnsi" w:cstheme="majorHAnsi"/>
          <w:sz w:val="18"/>
          <w:lang w:val="en-GB"/>
        </w:rPr>
        <w:t>receiver, sender, context};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2" w:name="_Toc515187497"/>
      <w:r>
        <w:rPr>
          <w:rFonts w:cstheme="majorHAnsi"/>
          <w:b/>
          <w:color w:val="000000" w:themeColor="text1"/>
          <w:sz w:val="36"/>
          <w:szCs w:val="36"/>
        </w:rPr>
        <w:lastRenderedPageBreak/>
        <w:t xml:space="preserve">Análise de </w:t>
      </w:r>
      <w:r>
        <w:rPr>
          <w:rFonts w:cstheme="majorHAnsi"/>
          <w:b/>
          <w:color w:val="000000" w:themeColor="text1"/>
          <w:sz w:val="36"/>
          <w:szCs w:val="36"/>
        </w:rPr>
        <w:t>Formas Normais</w:t>
      </w:r>
      <w:bookmarkEnd w:id="2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>
        <w:rPr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</w:t>
      </w:r>
      <w:r>
        <w:rPr>
          <w:rFonts w:asciiTheme="majorHAnsi" w:hAnsiTheme="majorHAnsi" w:cstheme="majorHAnsi"/>
        </w:rPr>
        <w:t>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3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relação.</w:t>
      </w: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</w:t>
      </w:r>
      <w:r>
        <w:rPr>
          <w:rFonts w:asciiTheme="majorHAnsi" w:hAnsiTheme="majorHAnsi" w:cstheme="majorHAnsi"/>
        </w:rPr>
        <w:t>idata.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3" w:name="_Toc515187498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3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4" w:name="_Toc515187499"/>
      <w:r>
        <w:rPr>
          <w:rFonts w:cstheme="majorHAnsi"/>
          <w:color w:val="000000" w:themeColor="text1"/>
          <w:sz w:val="28"/>
          <w:szCs w:val="28"/>
        </w:rPr>
        <w:t>Lista</w:t>
      </w:r>
      <w:bookmarkEnd w:id="4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</w:t>
      </w:r>
      <w:r>
        <w:rPr>
          <w:rFonts w:asciiTheme="majorHAnsi" w:hAnsiTheme="majorHAnsi" w:cstheme="majorHAnsi"/>
          <w:i/>
          <w:iCs/>
          <w:lang w:val="en-GB"/>
        </w:rPr>
        <w:t xml:space="preserve">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tem de se encontr</w:t>
      </w:r>
      <w:r>
        <w:rPr>
          <w:rFonts w:asciiTheme="majorHAnsi" w:hAnsiTheme="majorHAnsi" w:cstheme="majorHAnsi"/>
        </w:rPr>
        <w:t xml:space="preserve">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têm de estar definidos, para assim não ocorrerem problemas na pesquisa de livros.</w:t>
      </w:r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</w:t>
      </w:r>
      <w:r>
        <w:rPr>
          <w:rFonts w:asciiTheme="majorHAnsi" w:hAnsiTheme="majorHAnsi" w:cstheme="majorHAnsi"/>
        </w:rPr>
        <w:t xml:space="preserve">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>. O par</w:t>
      </w:r>
      <w:r>
        <w:rPr>
          <w:rFonts w:asciiTheme="majorHAnsi" w:hAnsiTheme="majorHAnsi" w:cstheme="majorHAnsi"/>
        </w:rPr>
        <w:t xml:space="preserve">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</w:t>
      </w:r>
      <w:r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</w:t>
      </w:r>
      <w:r>
        <w:rPr>
          <w:rFonts w:asciiTheme="majorHAnsi" w:hAnsiTheme="majorHAnsi" w:cstheme="majorHAnsi"/>
        </w:rPr>
        <w:t xml:space="preserve">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</w:t>
      </w:r>
      <w:r>
        <w:rPr>
          <w:rFonts w:asciiTheme="majorHAnsi" w:hAnsiTheme="majorHAnsi" w:cstheme="majorHAnsi"/>
        </w:rPr>
        <w:t xml:space="preserve">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</w:t>
      </w:r>
      <w:r>
        <w:rPr>
          <w:rFonts w:asciiTheme="majorHAnsi" w:hAnsiTheme="majorHAnsi" w:cstheme="majorHAnsi"/>
        </w:rPr>
        <w:t xml:space="preserve">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</w:t>
      </w:r>
      <w:r>
        <w:rPr>
          <w:rFonts w:asciiTheme="majorHAnsi" w:hAnsiTheme="majorHAnsi" w:cstheme="majorHAnsi"/>
        </w:rPr>
        <w:t xml:space="preserve">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</w:t>
      </w:r>
      <w:r>
        <w:rPr>
          <w:rFonts w:asciiTheme="majorHAnsi" w:hAnsiTheme="majorHAnsi" w:cstheme="majorHAnsi"/>
          <w:lang w:eastAsia="zh-CN"/>
        </w:rPr>
        <w:t xml:space="preserve">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</w:t>
      </w:r>
      <w:r>
        <w:rPr>
          <w:rFonts w:asciiTheme="majorHAnsi" w:hAnsiTheme="majorHAnsi" w:cstheme="majorHAnsi"/>
          <w:lang w:eastAsia="zh-CN"/>
        </w:rPr>
        <w:t xml:space="preserve">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</w:t>
      </w:r>
      <w:r>
        <w:rPr>
          <w:rFonts w:asciiTheme="majorHAnsi" w:hAnsiTheme="majorHAnsi" w:cstheme="majorHAnsi"/>
        </w:rPr>
        <w:t xml:space="preserve">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podem escrever ou o título ou o autor do livro que pretendem ler, mas que ainda não existe na base de dado</w:t>
      </w:r>
      <w:r>
        <w:rPr>
          <w:rFonts w:asciiTheme="majorHAnsi" w:hAnsiTheme="majorHAnsi" w:cstheme="majorHAnsi"/>
        </w:rPr>
        <w:t xml:space="preserve">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</w:t>
      </w:r>
      <w:r>
        <w:rPr>
          <w:rFonts w:asciiTheme="majorHAnsi" w:hAnsiTheme="majorHAnsi" w:cstheme="majorHAnsi"/>
        </w:rPr>
        <w:t xml:space="preserve">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é também feito po</w:t>
      </w:r>
      <w:r>
        <w:rPr>
          <w:rFonts w:asciiTheme="majorHAnsi" w:hAnsiTheme="majorHAnsi" w:cstheme="majorHAnsi"/>
        </w:rPr>
        <w:t xml:space="preserve">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devem ser eliminados. Isto é obtido com a restrição na cha</w:t>
      </w:r>
      <w:r>
        <w:rPr>
          <w:rFonts w:asciiTheme="majorHAnsi" w:hAnsiTheme="majorHAnsi" w:cstheme="majorHAnsi"/>
        </w:rPr>
        <w:t xml:space="preserve">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</w:t>
      </w:r>
      <w:r>
        <w:rPr>
          <w:rFonts w:asciiTheme="majorHAnsi" w:hAnsiTheme="majorHAnsi" w:cstheme="majorHAnsi"/>
        </w:rPr>
        <w:t xml:space="preserve">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5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5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>Uma mensagem estará</w:t>
      </w:r>
      <w:r>
        <w:rPr>
          <w:rFonts w:asciiTheme="majorHAnsi" w:hAnsiTheme="majorHAnsi" w:cstheme="majorHAnsi"/>
        </w:rPr>
        <w:t xml:space="preserve">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6" w:name="_Toc515187500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6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Pr="00895CBE">
        <w:rPr>
          <w:rFonts w:asciiTheme="majorHAnsi" w:hAnsiTheme="majorHAnsi" w:cstheme="majorHAnsi"/>
        </w:rPr>
        <w:t>users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Pr="00895CBE">
        <w:rPr>
          <w:rFonts w:asciiTheme="majorHAnsi" w:hAnsiTheme="majorHAnsi" w:cstheme="majorHAnsi"/>
        </w:rPr>
        <w:t>location</w:t>
      </w:r>
      <w:proofErr w:type="spellEnd"/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D1433A" w:rsidRPr="00D1433A" w:rsidRDefault="00D1433A" w:rsidP="00D1433A">
      <w:pPr>
        <w:ind w:firstLine="360"/>
        <w:rPr>
          <w:rFonts w:asciiTheme="majorHAnsi" w:hAnsiTheme="majorHAnsi" w:cstheme="majorHAnsi"/>
        </w:rPr>
      </w:pPr>
      <w:bookmarkStart w:id="7" w:name="_GoBack"/>
      <w:bookmarkEnd w:id="7"/>
      <w:r>
        <w:rPr>
          <w:rFonts w:asciiTheme="majorHAnsi" w:hAnsiTheme="majorHAnsi" w:cstheme="majorHAnsi"/>
        </w:rPr>
        <w:t xml:space="preserve">Lista os livros que estão disponíveis para empréstimo, i.e., aquelas cujas </w:t>
      </w:r>
      <w:proofErr w:type="spellStart"/>
      <w:r w:rsidRPr="00D1433A">
        <w:rPr>
          <w:rFonts w:asciiTheme="majorHAnsi" w:hAnsiTheme="majorHAnsi" w:cstheme="majorHAnsi"/>
          <w:i/>
        </w:rPr>
        <w:t>Sharings</w:t>
      </w:r>
      <w:proofErr w:type="spellEnd"/>
      <w:r>
        <w:rPr>
          <w:rFonts w:asciiTheme="majorHAnsi" w:hAnsiTheme="majorHAnsi" w:cstheme="majorHAnsi"/>
        </w:rPr>
        <w:t xml:space="preserve"> já terminaram todas.</w:t>
      </w:r>
    </w:p>
    <w:p w:rsidR="004D6871" w:rsidRDefault="00307A84" w:rsidP="004D6871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4D6871" w:rsidRDefault="004D6871" w:rsidP="00D1433A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Ordena 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</w:rPr>
        <w:t xml:space="preserve"> p</w:t>
      </w:r>
      <w:r w:rsidR="00D1433A">
        <w:rPr>
          <w:rFonts w:asciiTheme="majorHAnsi" w:hAnsiTheme="majorHAnsi" w:cstheme="majorHAnsi"/>
        </w:rPr>
        <w:t xml:space="preserve">or ordem crescente de </w:t>
      </w:r>
      <w:r>
        <w:rPr>
          <w:rFonts w:asciiTheme="majorHAnsi" w:hAnsiTheme="majorHAnsi" w:cstheme="majorHAnsi"/>
        </w:rPr>
        <w:t>tempo médio que</w:t>
      </w:r>
      <w:r w:rsidR="00D1433A">
        <w:rPr>
          <w:rFonts w:asciiTheme="majorHAnsi" w:hAnsiTheme="majorHAnsi" w:cstheme="majorHAnsi"/>
        </w:rPr>
        <w:t xml:space="preserve"> demoram a responder a uma mensagem, mostrando-o.</w:t>
      </w: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307A84" w:rsidRPr="00895CBE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79087C" w:rsidRDefault="0079087C">
      <w:pPr>
        <w:ind w:firstLine="70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79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74" w:rsidRDefault="00443D74">
      <w:pPr>
        <w:spacing w:after="0" w:line="240" w:lineRule="auto"/>
      </w:pPr>
      <w:r>
        <w:separator/>
      </w:r>
    </w:p>
  </w:endnote>
  <w:endnote w:type="continuationSeparator" w:id="0">
    <w:p w:rsidR="00443D74" w:rsidRDefault="0044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FZXiHeiI-Z08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74" w:rsidRDefault="00443D74">
      <w:pPr>
        <w:spacing w:after="0" w:line="240" w:lineRule="auto"/>
      </w:pPr>
      <w:r>
        <w:separator/>
      </w:r>
    </w:p>
  </w:footnote>
  <w:footnote w:type="continuationSeparator" w:id="0">
    <w:p w:rsidR="00443D74" w:rsidRDefault="00443D74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 xml:space="preserve">= {ISBN, title, year, edition, language, </w:t>
      </w:r>
      <w:r>
        <w:rPr>
          <w:rFonts w:asciiTheme="majorHAnsi" w:hAnsiTheme="majorHAnsi" w:cstheme="majorHAnsi"/>
          <w:sz w:val="18"/>
          <w:szCs w:val="18"/>
          <w:lang w:val="en-GB"/>
        </w:rPr>
        <w:t xml:space="preserve">publisher},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não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contém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o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atributo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id.</w:t>
      </w:r>
    </w:p>
  </w:footnote>
  <w:footnote w:id="2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</w:t>
      </w:r>
      <w:proofErr w:type="gramStart"/>
      <w:r>
        <w:rPr>
          <w:rFonts w:asciiTheme="majorHAnsi" w:hAnsiTheme="majorHAnsi" w:cstheme="majorHAnsi"/>
          <w:lang w:val="en-GB"/>
        </w:rPr>
        <w:t>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>
        <w:rPr>
          <w:rFonts w:asciiTheme="majorHAnsi" w:hAnsiTheme="majorHAnsi" w:cstheme="majorHAnsi"/>
          <w:lang w:val="en-GB"/>
        </w:rPr>
        <w:t xml:space="preserve"> =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  <w:footnote w:id="3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 xml:space="preserve">, </w:t>
      </w:r>
      <w:proofErr w:type="gramStart"/>
      <w:r>
        <w:rPr>
          <w:rFonts w:asciiTheme="majorHAnsi" w:hAnsiTheme="majorHAnsi" w:cstheme="majorHAnsi"/>
          <w:lang w:val="en-GB"/>
        </w:rPr>
        <w:t>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>
        <w:rPr>
          <w:rFonts w:asciiTheme="majorHAnsi" w:hAnsiTheme="majorHAnsi" w:cstheme="majorHAnsi"/>
          <w:lang w:val="en-GB"/>
        </w:rPr>
        <w:t xml:space="preserve"> = 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1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F084F"/>
    <w:rsid w:val="00160887"/>
    <w:rsid w:val="00227DB9"/>
    <w:rsid w:val="00237D2C"/>
    <w:rsid w:val="00307A84"/>
    <w:rsid w:val="00443D74"/>
    <w:rsid w:val="004D6871"/>
    <w:rsid w:val="00514E03"/>
    <w:rsid w:val="00520333"/>
    <w:rsid w:val="005301B3"/>
    <w:rsid w:val="0067097A"/>
    <w:rsid w:val="0079087C"/>
    <w:rsid w:val="00823362"/>
    <w:rsid w:val="00895CBE"/>
    <w:rsid w:val="009138E0"/>
    <w:rsid w:val="00AF6D1B"/>
    <w:rsid w:val="00B371E5"/>
    <w:rsid w:val="00C119CA"/>
    <w:rsid w:val="00D1433A"/>
    <w:rsid w:val="00D85C3C"/>
    <w:rsid w:val="00DC6B5E"/>
    <w:rsid w:val="00E047C8"/>
    <w:rsid w:val="00E756BD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D1399E"/>
  <w15:docId w15:val="{927027CC-FB67-4B86-8488-59A5C2BE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1813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Silva</dc:creator>
  <cp:lastModifiedBy>Margarida Silva</cp:lastModifiedBy>
  <cp:revision>6</cp:revision>
  <dcterms:created xsi:type="dcterms:W3CDTF">2018-04-14T20:21:00Z</dcterms:created>
  <dcterms:modified xsi:type="dcterms:W3CDTF">2018-05-27T16:41:00Z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