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F5" w:rsidRDefault="00393728" w:rsidP="00393728">
      <w:pPr>
        <w:pStyle w:val="Heading1"/>
        <w:rPr>
          <w:rtl/>
        </w:rPr>
      </w:pPr>
      <w:r>
        <w:rPr>
          <w:rFonts w:hint="cs"/>
          <w:rtl/>
        </w:rPr>
        <w:t>مقدمه</w:t>
      </w:r>
    </w:p>
    <w:p w:rsidR="009A43BD" w:rsidRDefault="00257F66" w:rsidP="00257F66">
      <w:pPr>
        <w:rPr>
          <w:rtl/>
        </w:rPr>
      </w:pPr>
      <w:r>
        <w:rPr>
          <w:rFonts w:hint="cs"/>
          <w:rtl/>
        </w:rPr>
        <w:t>نرم افزار فلوئنت؟؟ ساخته شرکت انسیس؟؟ و یکی از پرکاربردترین برنامه‌های مورد استفاده مهندسان در دینامیک سیالات محاسباتی؟؟ است. از این نرم افزار در شاخه‌های مختلفی از علوم مهندسی از جمله مهندسی شیمی، مکانیک و هوافضا استفاده می‌شود.</w:t>
      </w:r>
    </w:p>
    <w:p w:rsidR="00257F66" w:rsidRDefault="00257F66" w:rsidP="00257F66">
      <w:pPr>
        <w:rPr>
          <w:rtl/>
        </w:rPr>
      </w:pPr>
      <w:r>
        <w:rPr>
          <w:rFonts w:hint="cs"/>
          <w:rtl/>
        </w:rPr>
        <w:t>فلوئنت برای دو سیستم عامل ویندوز و لینوکس ارائه شده است و با اینکه قابلیت اجرا روی رایانه‌های شخصی را دارد، شبیه‌سازی‌های انجام گرفته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2C78B3">
      <w:pPr>
        <w:rPr>
          <w:rtl/>
        </w:rPr>
      </w:pPr>
      <w:r>
        <w:rPr>
          <w:rFonts w:hint="cs"/>
          <w:rtl/>
        </w:rPr>
        <w:t xml:space="preserve">مرکز فناوری اطلاعات و ارتباطات </w:t>
      </w:r>
      <w:r w:rsidR="002C78B3">
        <w:rPr>
          <w:rFonts w:hint="cs"/>
          <w:rtl/>
        </w:rPr>
        <w:t xml:space="preserve">دانشگاه صنعتی شریف؟؟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xml:space="preserve">) خود را برای تسهیل در امور تحقیقاتی دانشجویان، اساتید و پژوهشگران دانشگاه راه اندازی نمود. برخلاف نمونه‌های مشابه در مراکزی مانند دانشگاه صنعتی امیرکبیر، نحوه دسترسی به این سامانه به صورت خط فرمان لینوکس و اتصال </w:t>
      </w:r>
      <w:r w:rsidR="002C78B3">
        <w:t>ssh</w:t>
      </w:r>
      <w:r w:rsidR="002C78B3">
        <w:rPr>
          <w:rFonts w:hint="cs"/>
          <w:rtl/>
        </w:rPr>
        <w:t xml:space="preserve"> است. این امر، یک پیچیدگی دیگر به استفاده از نرم افزار فلوئنت (که یادگیری آن خود پیچیدگی‌های فراوان دارد) اضافه می‌نماید.</w:t>
      </w:r>
    </w:p>
    <w:p w:rsidR="002C78B3" w:rsidRDefault="002C78B3" w:rsidP="002C78B3">
      <w:pPr>
        <w:rPr>
          <w:rFonts w:hint="cs"/>
          <w:rtl/>
        </w:rPr>
      </w:pPr>
      <w:r>
        <w:rPr>
          <w:rFonts w:hint="cs"/>
          <w:rtl/>
        </w:rPr>
        <w:t>متن پیش رو، به منظور از کمرنگ کردن موارد تکنیکی اتصال به این سامانه است تا هم دانشگاهیان عزیز بتوانند تنها بر روی پروژه خود تمرکز نمایند.</w:t>
      </w:r>
    </w:p>
    <w:p w:rsidR="009A43BD" w:rsidRDefault="002C78B3" w:rsidP="002C78B3">
      <w:pPr>
        <w:pStyle w:val="Heading1"/>
        <w:rPr>
          <w:rtl/>
        </w:rPr>
      </w:pPr>
      <w:r>
        <w:rPr>
          <w:rFonts w:hint="cs"/>
          <w:rtl/>
        </w:rPr>
        <w:t>نیازمندی‌ها</w:t>
      </w:r>
    </w:p>
    <w:p w:rsidR="00D611D0" w:rsidRDefault="00D611D0" w:rsidP="00AB1500">
      <w:pPr>
        <w:pStyle w:val="Heading2"/>
        <w:rPr>
          <w:rFonts w:hint="cs"/>
          <w:rtl/>
        </w:rPr>
      </w:pPr>
      <w:r>
        <w:rPr>
          <w:rFonts w:hint="cs"/>
          <w:rtl/>
        </w:rPr>
        <w:t>شناسه شریف</w:t>
      </w:r>
    </w:p>
    <w:p w:rsidR="00D611D0" w:rsidRDefault="00D611D0" w:rsidP="00D611D0">
      <w:pPr>
        <w:rPr>
          <w:rtl/>
        </w:rPr>
      </w:pPr>
      <w:r>
        <w:rPr>
          <w:rFonts w:hint="cs"/>
          <w:rtl/>
        </w:rPr>
        <w:t xml:space="preserve">برای اتصال به سامانه </w:t>
      </w:r>
      <w:r>
        <w:t>HPC</w:t>
      </w:r>
      <w:r>
        <w:rPr>
          <w:rFonts w:hint="cs"/>
          <w:rtl/>
        </w:rPr>
        <w:t>، ابتدا نیاز به شناسه شریف دارید. اتصال به شناسه شریف در محیط دانشگاه کاری آسان است، اما برای اتصال از خارج از دانشگاه (برای مثال اینترنت منزل یا سیم کارت)، باید تغییراتی در نحوه اتصال صورت داد.</w:t>
      </w:r>
    </w:p>
    <w:p w:rsidR="00D611D0" w:rsidRDefault="00D611D0" w:rsidP="00634C4D">
      <w:pPr>
        <w:rPr>
          <w:rtl/>
        </w:rPr>
      </w:pPr>
      <w:r>
        <w:rPr>
          <w:rFonts w:hint="cs"/>
          <w:rtl/>
        </w:rPr>
        <w:t>بدین منظور</w:t>
      </w:r>
      <w:r w:rsidR="00634C4D">
        <w:rPr>
          <w:rFonts w:hint="cs"/>
          <w:rtl/>
        </w:rPr>
        <w:t xml:space="preserve"> کافی است آدرس سرور را در</w:t>
      </w:r>
      <w:r>
        <w:rPr>
          <w:rFonts w:hint="cs"/>
          <w:rtl/>
        </w:rPr>
        <w:t xml:space="preserve"> فایل کانکشن</w:t>
      </w:r>
      <w:r w:rsidR="00634C4D">
        <w:rPr>
          <w:rFonts w:hint="cs"/>
          <w:rtl/>
        </w:rPr>
        <w:t xml:space="preserve">ی که با آن در محیط دانشگاه به شناسه شریف متصل می‌شدید را به </w:t>
      </w:r>
      <w:r w:rsidR="00634C4D" w:rsidRPr="00634C4D">
        <w:t>access2.sharif.ir</w:t>
      </w:r>
      <w:r w:rsidR="00634C4D">
        <w:rPr>
          <w:rFonts w:hint="cs"/>
          <w:rtl/>
        </w:rPr>
        <w:t xml:space="preserve"> تغییر دهید، شکل؟؟ و شکل؟؟</w:t>
      </w:r>
      <w:r>
        <w:rPr>
          <w:rFonts w:hint="cs"/>
          <w:rtl/>
        </w:rPr>
        <w:t>.</w:t>
      </w:r>
    </w:p>
    <w:p w:rsidR="00634C4D" w:rsidRDefault="00634C4D" w:rsidP="00634C4D">
      <w:pPr>
        <w:pStyle w:val="a1"/>
      </w:pPr>
      <w:r w:rsidRPr="00634C4D">
        <w:rPr>
          <w:noProof/>
          <w:rtl/>
          <w:lang w:bidi="ar-SA"/>
        </w:rPr>
        <w:drawing>
          <wp:inline distT="0" distB="0" distL="0" distR="0" wp14:anchorId="5B647A7E" wp14:editId="38BC28D0">
            <wp:extent cx="3352800" cy="1266825"/>
            <wp:effectExtent l="0" t="0" r="0" b="9525"/>
            <wp:docPr id="7" name="Picture 7" descr="C:\Users\pmsoltani\Desktop\shar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esktop\shari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266825"/>
                    </a:xfrm>
                    <a:prstGeom prst="rect">
                      <a:avLst/>
                    </a:prstGeom>
                    <a:noFill/>
                    <a:ln>
                      <a:noFill/>
                    </a:ln>
                  </pic:spPr>
                </pic:pic>
              </a:graphicData>
            </a:graphic>
          </wp:inline>
        </w:drawing>
      </w:r>
    </w:p>
    <w:p w:rsidR="00634C4D" w:rsidRDefault="00634C4D" w:rsidP="00634C4D">
      <w:pPr>
        <w:pStyle w:val="a1"/>
        <w:rPr>
          <w:rtl/>
        </w:rPr>
      </w:pPr>
      <w:r w:rsidRPr="00634C4D">
        <w:rPr>
          <w:noProof/>
          <w:rtl/>
          <w:lang w:bidi="ar-SA"/>
        </w:rPr>
        <w:lastRenderedPageBreak/>
        <w:drawing>
          <wp:inline distT="0" distB="0" distL="0" distR="0">
            <wp:extent cx="3457575" cy="4524375"/>
            <wp:effectExtent l="0" t="0" r="9525" b="9525"/>
            <wp:docPr id="9" name="Picture 9" descr="C:\Users\pmsoltani\Desktop\shar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soltani\Desktop\sharif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4524375"/>
                    </a:xfrm>
                    <a:prstGeom prst="rect">
                      <a:avLst/>
                    </a:prstGeom>
                    <a:noFill/>
                    <a:ln>
                      <a:noFill/>
                    </a:ln>
                  </pic:spPr>
                </pic:pic>
              </a:graphicData>
            </a:graphic>
          </wp:inline>
        </w:drawing>
      </w:r>
    </w:p>
    <w:p w:rsidR="00634C4D" w:rsidRDefault="00634C4D" w:rsidP="00634C4D">
      <w:pPr>
        <w:rPr>
          <w:rFonts w:hint="cs"/>
          <w:rtl/>
        </w:rPr>
      </w:pPr>
    </w:p>
    <w:p w:rsidR="00634C4D" w:rsidRPr="00D611D0" w:rsidRDefault="00634C4D" w:rsidP="00634C4D">
      <w:pPr>
        <w:pStyle w:val="a1"/>
      </w:pPr>
    </w:p>
    <w:p w:rsidR="00AB1500" w:rsidRDefault="00D611D0" w:rsidP="00634C4D">
      <w:pPr>
        <w:pStyle w:val="Heading2"/>
        <w:rPr>
          <w:rtl/>
        </w:rPr>
      </w:pPr>
      <w:r>
        <w:rPr>
          <w:rFonts w:hint="cs"/>
          <w:rtl/>
        </w:rPr>
        <w:t xml:space="preserve"> </w:t>
      </w:r>
      <w:r w:rsidR="00634C4D">
        <w:rPr>
          <w:rFonts w:hint="cs"/>
          <w:rtl/>
        </w:rPr>
        <w:t>ورود به</w:t>
      </w:r>
      <w:r w:rsidR="00AB1500">
        <w:rPr>
          <w:rFonts w:hint="cs"/>
          <w:rtl/>
        </w:rPr>
        <w:t xml:space="preserve"> حساب کاربری</w:t>
      </w:r>
      <w:r w:rsidR="00634C4D">
        <w:rPr>
          <w:rFonts w:hint="cs"/>
          <w:rtl/>
        </w:rPr>
        <w:t xml:space="preserve"> یا ایجاد آن</w:t>
      </w:r>
    </w:p>
    <w:p w:rsidR="00AB1500" w:rsidRDefault="00634C4D" w:rsidP="00634C4D">
      <w:pPr>
        <w:rPr>
          <w:rtl/>
        </w:rPr>
      </w:pPr>
      <w:r>
        <w:rPr>
          <w:rFonts w:hint="cs"/>
          <w:rtl/>
        </w:rPr>
        <w:t>برای ورود به حساب کاربری</w:t>
      </w:r>
      <w:r w:rsidR="0067581D">
        <w:rPr>
          <w:rFonts w:hint="cs"/>
          <w:rtl/>
        </w:rPr>
        <w:t xml:space="preserve"> به لینک </w:t>
      </w:r>
      <w:hyperlink r:id="rId10" w:history="1">
        <w:r w:rsidR="0067581D" w:rsidRPr="00821854">
          <w:rPr>
            <w:rStyle w:val="Hyperlink"/>
          </w:rPr>
          <w:t>http://hpc.itc.sharif.ir/</w:t>
        </w:r>
      </w:hyperlink>
      <w:r w:rsidR="0067581D">
        <w:rPr>
          <w:rFonts w:hint="cs"/>
          <w:rtl/>
        </w:rPr>
        <w:t xml:space="preserve">  مراجعه کرده و با استفاده از ایمیل دانشگاهی خود و رمز عبور آن لاگین نمایید، شکل؟؟. اگر ورود به سیستم موفقیت آمیز نبود، با استفاده از برگه </w:t>
      </w:r>
      <w:r w:rsidR="0067581D">
        <w:t>Sign Up</w:t>
      </w:r>
      <w:r w:rsidR="0067581D">
        <w:rPr>
          <w:rFonts w:hint="cs"/>
          <w:rtl/>
        </w:rPr>
        <w:t xml:space="preserve"> اقدام به ثبت نام برای </w:t>
      </w:r>
      <w:r w:rsidR="00D611D0">
        <w:rPr>
          <w:rFonts w:hint="cs"/>
          <w:rtl/>
        </w:rPr>
        <w:t>ساخت حساب کاربری جدید کنید.</w:t>
      </w:r>
    </w:p>
    <w:p w:rsidR="00957DFE" w:rsidRDefault="00957DFE" w:rsidP="00957DFE">
      <w:pPr>
        <w:rPr>
          <w:rFonts w:hint="cs"/>
          <w:rtl/>
        </w:rPr>
      </w:pPr>
      <w:r>
        <w:rPr>
          <w:rFonts w:hint="cs"/>
          <w:rtl/>
        </w:rPr>
        <w:t xml:space="preserve">حساب کاربری ساخته شده برای شما در سامانه </w:t>
      </w:r>
      <w:r>
        <w:t>HPC</w:t>
      </w:r>
      <w:r>
        <w:rPr>
          <w:rFonts w:hint="cs"/>
          <w:rtl/>
        </w:rPr>
        <w:t xml:space="preserve">، مانند دیگر سرویس‌های اینترنتی، ایمیل ثبت نامی نخواهد بود و با آن فرق‌هایی دارد. در زیر ساختار ایمیل و نام کاربری </w:t>
      </w:r>
      <w:r>
        <w:t>HPC</w:t>
      </w:r>
      <w:r>
        <w:rPr>
          <w:rFonts w:hint="cs"/>
          <w:rtl/>
        </w:rPr>
        <w:t xml:space="preserve"> با هم مقایسه شده‌اند:</w:t>
      </w:r>
    </w:p>
    <w:p w:rsidR="00957DFE" w:rsidRDefault="00957DFE" w:rsidP="00957DFE">
      <w:pPr>
        <w:bidi w:val="0"/>
      </w:pPr>
      <w:r>
        <w:t>Email: username@department.sharif.edu</w:t>
      </w:r>
    </w:p>
    <w:p w:rsidR="00957DFE" w:rsidRDefault="00957DFE" w:rsidP="00957DFE">
      <w:pPr>
        <w:bidi w:val="0"/>
        <w:rPr>
          <w:rFonts w:hint="cs"/>
          <w:rtl/>
        </w:rPr>
      </w:pPr>
      <w:r>
        <w:t>HPC User: username.department.sharif</w:t>
      </w:r>
    </w:p>
    <w:p w:rsidR="00957DFE" w:rsidRDefault="00957DFE" w:rsidP="00957DFE">
      <w:pPr>
        <w:rPr>
          <w:rtl/>
        </w:rPr>
      </w:pPr>
    </w:p>
    <w:p w:rsidR="00957DFE" w:rsidRDefault="00957DFE" w:rsidP="00634C4D">
      <w:pPr>
        <w:rPr>
          <w:rtl/>
        </w:rPr>
      </w:pPr>
    </w:p>
    <w:p w:rsidR="00957DFE" w:rsidRDefault="00957DFE" w:rsidP="00957DFE">
      <w:pPr>
        <w:pStyle w:val="a1"/>
        <w:rPr>
          <w:rtl/>
        </w:rPr>
      </w:pPr>
      <w:r>
        <w:rPr>
          <w:noProof/>
          <w:lang w:bidi="ar-SA"/>
        </w:rPr>
        <w:drawing>
          <wp:inline distT="0" distB="0" distL="0" distR="0" wp14:anchorId="452D2A61" wp14:editId="01F0902B">
            <wp:extent cx="4360456" cy="4838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109" cy="4839425"/>
                    </a:xfrm>
                    <a:prstGeom prst="rect">
                      <a:avLst/>
                    </a:prstGeom>
                  </pic:spPr>
                </pic:pic>
              </a:graphicData>
            </a:graphic>
          </wp:inline>
        </w:drawing>
      </w:r>
    </w:p>
    <w:p w:rsidR="00957DFE" w:rsidRDefault="00957DFE" w:rsidP="00634C4D">
      <w:pPr>
        <w:rPr>
          <w:rFonts w:hint="cs"/>
          <w:rtl/>
        </w:rPr>
      </w:pPr>
      <w:r>
        <w:rPr>
          <w:rFonts w:hint="cs"/>
          <w:rtl/>
        </w:rPr>
        <w:t xml:space="preserve">پس از ورود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 شکل؟؟. همچنین با استفاده از گزینه </w:t>
      </w:r>
      <w:r w:rsidRPr="00957DFE">
        <w:t>Supported Software</w:t>
      </w:r>
      <w:r>
        <w:rPr>
          <w:rFonts w:hint="cs"/>
          <w:rtl/>
        </w:rPr>
        <w:t xml:space="preserve"> می‌توانید لیست نرم افزارهای نصب شده روی </w:t>
      </w:r>
      <w:r>
        <w:t>HPC</w:t>
      </w:r>
      <w:r>
        <w:rPr>
          <w:rFonts w:hint="cs"/>
          <w:rtl/>
        </w:rPr>
        <w:t xml:space="preserve">، از جمله </w:t>
      </w:r>
      <w:r>
        <w:t>OpenFoam</w:t>
      </w:r>
      <w:r>
        <w:rPr>
          <w:rFonts w:hint="cs"/>
          <w:rtl/>
        </w:rPr>
        <w:t xml:space="preserve"> و </w:t>
      </w:r>
      <w:r>
        <w:t>Python</w:t>
      </w:r>
      <w:r>
        <w:rPr>
          <w:rFonts w:hint="cs"/>
          <w:rtl/>
        </w:rPr>
        <w:t xml:space="preserve"> را به همراه توضیحاتی اجمالی درباره هرکدام مشاهده نمایید.</w:t>
      </w:r>
    </w:p>
    <w:p w:rsidR="00957DFE" w:rsidRDefault="00957DFE" w:rsidP="00957DFE">
      <w:pPr>
        <w:pStyle w:val="a1"/>
        <w:rPr>
          <w:rFonts w:hint="cs"/>
          <w:rtl/>
        </w:rPr>
      </w:pPr>
      <w:r>
        <w:rPr>
          <w:noProof/>
          <w:lang w:bidi="ar-SA"/>
        </w:rPr>
        <w:lastRenderedPageBreak/>
        <w:drawing>
          <wp:inline distT="0" distB="0" distL="0" distR="0" wp14:anchorId="1F125409" wp14:editId="6F958DCC">
            <wp:extent cx="5943600" cy="3541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1395"/>
                    </a:xfrm>
                    <a:prstGeom prst="rect">
                      <a:avLst/>
                    </a:prstGeom>
                  </pic:spPr>
                </pic:pic>
              </a:graphicData>
            </a:graphic>
          </wp:inline>
        </w:drawing>
      </w:r>
    </w:p>
    <w:p w:rsidR="0067581D" w:rsidRDefault="0067581D" w:rsidP="0067581D">
      <w:pPr>
        <w:rPr>
          <w:rFonts w:hint="cs"/>
          <w:rtl/>
        </w:rPr>
      </w:pPr>
    </w:p>
    <w:p w:rsidR="0067581D" w:rsidRDefault="00957DFE" w:rsidP="0067581D">
      <w:pPr>
        <w:rPr>
          <w:rtl/>
        </w:rPr>
      </w:pPr>
      <w:r>
        <w:rPr>
          <w:rFonts w:hint="cs"/>
          <w:rtl/>
        </w:rPr>
        <w:t xml:space="preserve">شایان ذکر است که راهنمای دسترسی و کار با </w:t>
      </w:r>
      <w:r>
        <w:t>HPC</w:t>
      </w:r>
      <w:r>
        <w:rPr>
          <w:rFonts w:hint="cs"/>
          <w:rtl/>
        </w:rPr>
        <w:t xml:space="preserve"> که توسط مرکز فناوری اطلاعات و ارتباطات تدوین شده است نیز از قسمت </w:t>
      </w:r>
      <w:r>
        <w:t>Help</w:t>
      </w:r>
      <w:r>
        <w:rPr>
          <w:rFonts w:hint="cs"/>
          <w:rtl/>
        </w:rPr>
        <w:t xml:space="preserve"> قابل دسترسی است؟؟(</w:t>
      </w:r>
      <w:r w:rsidRPr="00957DFE">
        <w:t>http://hpc.itc.sharif.ir/static/files/hpc_help.pdf</w:t>
      </w:r>
      <w:r>
        <w:rPr>
          <w:rFonts w:hint="cs"/>
          <w:rtl/>
        </w:rPr>
        <w:t xml:space="preserve">). ارتباط با مدیران سیستم برای رفع مشکلات احتمالی نیز از طریق گزینه </w:t>
      </w:r>
      <w:r>
        <w:t>Ticketing</w:t>
      </w:r>
      <w:r>
        <w:rPr>
          <w:rFonts w:hint="cs"/>
          <w:rtl/>
        </w:rPr>
        <w:t xml:space="preserve"> میسر شده است.</w:t>
      </w:r>
    </w:p>
    <w:p w:rsidR="00957DFE" w:rsidRDefault="00957DFE" w:rsidP="00957DFE">
      <w:pPr>
        <w:rPr>
          <w:rFonts w:hint="cs"/>
          <w:rtl/>
        </w:rPr>
      </w:pPr>
      <w:r>
        <w:rPr>
          <w:rFonts w:hint="cs"/>
          <w:rtl/>
        </w:rPr>
        <w:t xml:space="preserve">به جز مواردی که بیان شد، غالباً نیازی به رجوع به این وب‌سایت نیست و کار با سامانه غالباً از طریق نرم افزار </w:t>
      </w:r>
      <w:r>
        <w:t>WinSCP</w:t>
      </w:r>
      <w:r>
        <w:rPr>
          <w:rFonts w:hint="cs"/>
          <w:rtl/>
        </w:rPr>
        <w:t xml:space="preserve"> صورت می‌گیرد که توضیحات آن در بخش بعد خواهد آمد.</w:t>
      </w:r>
    </w:p>
    <w:p w:rsidR="00AB1500" w:rsidRDefault="00B94778" w:rsidP="00957DFE">
      <w:pPr>
        <w:pStyle w:val="Heading2"/>
        <w:rPr>
          <w:rtl/>
        </w:rPr>
      </w:pPr>
      <w:r>
        <w:rPr>
          <w:rFonts w:hint="cs"/>
          <w:rtl/>
        </w:rPr>
        <w:t>اتصال به سامانه</w:t>
      </w:r>
    </w:p>
    <w:p w:rsidR="009A43BD" w:rsidRDefault="002C78B3" w:rsidP="00B94778">
      <w:pPr>
        <w:rPr>
          <w:rtl/>
        </w:rPr>
      </w:pPr>
      <w:r>
        <w:rPr>
          <w:rFonts w:hint="cs"/>
          <w:rtl/>
        </w:rPr>
        <w:t xml:space="preserve">برای اتصال به سامانه </w:t>
      </w:r>
      <w:r>
        <w:t>HPC</w:t>
      </w:r>
      <w:r>
        <w:rPr>
          <w:rFonts w:hint="cs"/>
          <w:rtl/>
        </w:rPr>
        <w:t xml:space="preserve"> دانشگاه از رایانه‌های شخصی که سیستم عامل ویندوز دارند، به نرم افزار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به صورت رایگان و با مجوز </w:t>
      </w:r>
      <w:r w:rsidR="00AB1500" w:rsidRPr="00AB1500">
        <w:t>GNU General Public License (GPL)</w:t>
      </w:r>
      <w:r w:rsidR="00AB1500">
        <w:rPr>
          <w:rFonts w:hint="cs"/>
          <w:rtl/>
        </w:rPr>
        <w:t xml:space="preserve"> ارائه می‌گردد؟؟. </w:t>
      </w:r>
      <w:r w:rsidR="00B94778">
        <w:rPr>
          <w:rFonts w:hint="cs"/>
          <w:rtl/>
        </w:rPr>
        <w:t xml:space="preserve">لینک </w:t>
      </w:r>
      <w:r w:rsidR="00AB1500">
        <w:rPr>
          <w:rFonts w:hint="cs"/>
          <w:rtl/>
        </w:rPr>
        <w:t xml:space="preserve">دانلود آخرین نسخه برنامه </w:t>
      </w:r>
      <w:r w:rsidR="00B94778">
        <w:rPr>
          <w:rFonts w:hint="cs"/>
          <w:rtl/>
        </w:rPr>
        <w:t>در صفحه اصلی وب‌سایت آن (</w:t>
      </w:r>
      <w:hyperlink r:id="rId13" w:history="1">
        <w:r w:rsidR="00B94778" w:rsidRPr="00821854">
          <w:rPr>
            <w:rStyle w:val="Hyperlink"/>
          </w:rPr>
          <w:t>https://winscp.net/</w:t>
        </w:r>
      </w:hyperlink>
      <w:r w:rsidR="00B94778">
        <w:rPr>
          <w:rFonts w:hint="cs"/>
          <w:rtl/>
        </w:rPr>
        <w:t xml:space="preserve">) موجود </w:t>
      </w:r>
      <w:r w:rsidR="00AB1500">
        <w:rPr>
          <w:rFonts w:hint="cs"/>
          <w:rtl/>
        </w:rPr>
        <w:t>است.</w:t>
      </w:r>
    </w:p>
    <w:p w:rsidR="00B94778" w:rsidRDefault="00B94778" w:rsidP="00B94778">
      <w:pPr>
        <w:rPr>
          <w:rtl/>
        </w:rPr>
      </w:pPr>
      <w:r>
        <w:rPr>
          <w:rFonts w:hint="cs"/>
          <w:rtl/>
        </w:rPr>
        <w:t xml:space="preserve">پس از دانلود، مراحل نصب را به صورت عادی طی نمایید. گزینه‌های پیش‌فرض برای نصب مناسب هستند. دقت کنید که هنگام برخورد به صفحه نشان داده شده در شکل؟؟، گزینه </w:t>
      </w:r>
      <w:r>
        <w:t>Commander</w:t>
      </w:r>
      <w:r>
        <w:rPr>
          <w:rFonts w:hint="cs"/>
          <w:rtl/>
        </w:rPr>
        <w:t xml:space="preserve"> انتخاب شده باشد.</w:t>
      </w:r>
      <w:bookmarkStart w:id="0" w:name="_Toc432037838"/>
    </w:p>
    <w:bookmarkEnd w:id="0"/>
    <w:p w:rsidR="00393728" w:rsidRDefault="00B94778" w:rsidP="00B94778">
      <w:pPr>
        <w:pStyle w:val="a1"/>
        <w:rPr>
          <w:rtl/>
        </w:rPr>
      </w:pPr>
      <w:r w:rsidRPr="00B94778">
        <w:rPr>
          <w:noProof/>
          <w:rtl/>
          <w:lang w:bidi="ar-SA"/>
        </w:rPr>
        <w:lastRenderedPageBreak/>
        <w:drawing>
          <wp:inline distT="0" distB="0" distL="0" distR="0">
            <wp:extent cx="4752975" cy="3686175"/>
            <wp:effectExtent l="0" t="0" r="9525" b="9525"/>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rsidR="00393728" w:rsidRDefault="00393728" w:rsidP="00393728"/>
    <w:p w:rsidR="00393728" w:rsidRDefault="00B94778" w:rsidP="00393728">
      <w:pPr>
        <w:rPr>
          <w:rtl/>
        </w:rPr>
      </w:pPr>
      <w:r>
        <w:rPr>
          <w:rFonts w:hint="cs"/>
          <w:rtl/>
        </w:rPr>
        <w:t>به هنگام اجرای برنامه، با پنجره‌ای مانند شکل؟؟ روبه‌رو خواهید شد.</w:t>
      </w:r>
    </w:p>
    <w:p w:rsidR="00B94778" w:rsidRDefault="00B94778" w:rsidP="00393728">
      <w:pPr>
        <w:rPr>
          <w:rtl/>
        </w:rPr>
      </w:pPr>
      <w:r w:rsidRPr="00B94778">
        <w:rPr>
          <w:noProof/>
          <w:rtl/>
          <w:lang w:bidi="ar-SA"/>
        </w:rPr>
        <w:drawing>
          <wp:inline distT="0" distB="0" distL="0" distR="0">
            <wp:extent cx="5047714" cy="2997081"/>
            <wp:effectExtent l="0" t="0" r="635" b="0"/>
            <wp:docPr id="13" name="Picture 13" descr="C:\Users\pmsoltani\Desktop\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WinSC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8286" cy="3003358"/>
                    </a:xfrm>
                    <a:prstGeom prst="rect">
                      <a:avLst/>
                    </a:prstGeom>
                    <a:noFill/>
                    <a:ln>
                      <a:noFill/>
                    </a:ln>
                  </pic:spPr>
                </pic:pic>
              </a:graphicData>
            </a:graphic>
          </wp:inline>
        </w:drawing>
      </w:r>
    </w:p>
    <w:p w:rsidR="00393728" w:rsidRDefault="00B94778" w:rsidP="00393728">
      <w:pPr>
        <w:rPr>
          <w:rtl/>
        </w:rPr>
      </w:pPr>
      <w:r>
        <w:rPr>
          <w:rFonts w:hint="cs"/>
          <w:rtl/>
        </w:rPr>
        <w:t xml:space="preserve">بر روی گزینه </w:t>
      </w:r>
      <w:r>
        <w:t>New Site</w:t>
      </w:r>
      <w:r>
        <w:rPr>
          <w:rFonts w:hint="cs"/>
          <w:rtl/>
        </w:rPr>
        <w:t xml:space="preserve"> کلیک کرده و مانند شکل، اطلاعات درخواستی را تکمیل کنید</w:t>
      </w:r>
      <w:r w:rsidR="002146D7">
        <w:rPr>
          <w:rFonts w:hint="cs"/>
          <w:rtl/>
        </w:rPr>
        <w:t xml:space="preserve">. سپس با کلیک روی دکمه </w:t>
      </w:r>
      <w:r w:rsidR="002146D7">
        <w:t>Save</w:t>
      </w:r>
      <w:r w:rsidR="002146D7">
        <w:rPr>
          <w:rFonts w:hint="cs"/>
          <w:rtl/>
        </w:rPr>
        <w:t>، می‌توانید با انتخاب یک نام دلخواه، همچون شکل؟؟ کانکشن خود را ذخیره نمایید.</w:t>
      </w:r>
    </w:p>
    <w:p w:rsidR="002146D7" w:rsidRDefault="002146D7" w:rsidP="002146D7">
      <w:pPr>
        <w:pStyle w:val="a1"/>
        <w:rPr>
          <w:rtl/>
        </w:rPr>
      </w:pPr>
      <w:r w:rsidRPr="002146D7">
        <w:rPr>
          <w:noProof/>
          <w:rtl/>
          <w:lang w:bidi="ar-SA"/>
        </w:rPr>
        <w:lastRenderedPageBreak/>
        <w:drawing>
          <wp:inline distT="0" distB="0" distL="0" distR="0">
            <wp:extent cx="3105150" cy="1981200"/>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2146D7" w:rsidRDefault="002146D7" w:rsidP="002146D7">
      <w:pPr>
        <w:rPr>
          <w:rtl/>
        </w:rPr>
      </w:pPr>
    </w:p>
    <w:p w:rsidR="002146D7" w:rsidRDefault="002146D7" w:rsidP="002146D7">
      <w:pPr>
        <w:rPr>
          <w:rFonts w:hint="cs"/>
          <w:rtl/>
        </w:rPr>
      </w:pPr>
      <w:r>
        <w:rPr>
          <w:rFonts w:hint="cs"/>
          <w:rtl/>
        </w:rPr>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E80663">
        <w:rPr>
          <w:rFonts w:hint="cs"/>
          <w:rtl/>
        </w:rPr>
        <w:t>، شکل؟؟</w:t>
      </w:r>
      <w:r>
        <w:rPr>
          <w:rFonts w:hint="cs"/>
          <w:rtl/>
        </w:rPr>
        <w:t>.</w:t>
      </w:r>
      <w:r w:rsidR="008D2907">
        <w:rPr>
          <w:rFonts w:hint="cs"/>
          <w:rtl/>
        </w:rPr>
        <w:t xml:space="preserve"> مطابق این شکل، پنل سمت چپ فایل‌های کامپیوتر شخصی و پنل سمت راست، فایل‌های شما در </w:t>
      </w:r>
      <w:r w:rsidR="008D2907">
        <w:t>HPC</w:t>
      </w:r>
      <w:r w:rsidR="008D2907">
        <w:rPr>
          <w:rFonts w:hint="cs"/>
          <w:rtl/>
        </w:rPr>
        <w:t xml:space="preserve"> دانشگاه را نشان می‌دهد.</w:t>
      </w:r>
    </w:p>
    <w:p w:rsidR="00E80663" w:rsidRDefault="00E80663" w:rsidP="002146D7">
      <w:r w:rsidRPr="00E80663">
        <w:rPr>
          <w:noProof/>
          <w:rtl/>
          <w:lang w:bidi="ar-SA"/>
        </w:rPr>
        <w:drawing>
          <wp:inline distT="0" distB="0" distL="0" distR="0">
            <wp:extent cx="5943600" cy="3529013"/>
            <wp:effectExtent l="0" t="0" r="0" b="0"/>
            <wp:docPr id="15" name="Picture 15" descr="C:\Users\pmsoltani\Desktop\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8D2907" w:rsidRDefault="008D2907" w:rsidP="008D2907">
      <w:pPr>
        <w:rPr>
          <w:rtl/>
        </w:rPr>
      </w:pPr>
      <w:r>
        <w:rPr>
          <w:rFonts w:hint="cs"/>
          <w:rtl/>
        </w:rPr>
        <w:t xml:space="preserve">اقداماتی از قبیل ساخت پوشه، حذف و تغییر نام فایل‌ها و ...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مورد نظر را از یک پنل به پنل دیگر بکشید. در این حالت پنجره شکل؟؟ ظاهر می‌گردد.</w:t>
      </w:r>
    </w:p>
    <w:p w:rsidR="008D2907" w:rsidRDefault="008D2907" w:rsidP="008D2907">
      <w:pPr>
        <w:rPr>
          <w:rtl/>
        </w:rPr>
      </w:pPr>
      <w:r w:rsidRPr="008D2907">
        <w:rPr>
          <w:noProof/>
          <w:rtl/>
          <w:lang w:bidi="ar-SA"/>
        </w:rPr>
        <w:lastRenderedPageBreak/>
        <w:drawing>
          <wp:inline distT="0" distB="0" distL="0" distR="0">
            <wp:extent cx="4848225" cy="2047875"/>
            <wp:effectExtent l="0" t="0" r="9525" b="9525"/>
            <wp:docPr id="17" name="Picture 17" descr="C:\Users\pmsoltani\Desktop\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msoltani\Desktop\WinSC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047875"/>
                    </a:xfrm>
                    <a:prstGeom prst="rect">
                      <a:avLst/>
                    </a:prstGeom>
                    <a:noFill/>
                    <a:ln>
                      <a:noFill/>
                    </a:ln>
                  </pic:spPr>
                </pic:pic>
              </a:graphicData>
            </a:graphic>
          </wp:inline>
        </w:drawing>
      </w:r>
    </w:p>
    <w:p w:rsidR="008D2907" w:rsidRDefault="008D2907" w:rsidP="008D2907">
      <w:pPr>
        <w:rPr>
          <w:rtl/>
        </w:rPr>
      </w:pPr>
      <w:r>
        <w:rPr>
          <w:rFonts w:hint="cs"/>
          <w:rtl/>
        </w:rPr>
        <w:t xml:space="preserve">نکته قابل توجه به ویژه در هنگام جابه‌جایی فایل‌های حجیم، استفاده از قابلیت </w:t>
      </w:r>
      <w:r>
        <w:t>Transfer in background</w:t>
      </w:r>
      <w:r>
        <w:rPr>
          <w:rFonts w:hint="cs"/>
          <w:rtl/>
        </w:rPr>
        <w:t xml:space="preserve"> است. این گزینه به شما اجازه می‌دهد تا حین دانلود ویا آپلود فایل‌ها، به استفاده از برنامه </w:t>
      </w:r>
      <w:r>
        <w:t>WinSCP</w:t>
      </w:r>
      <w:r>
        <w:rPr>
          <w:rFonts w:hint="cs"/>
          <w:rtl/>
        </w:rPr>
        <w:t xml:space="preserve"> ادامه دهید.</w:t>
      </w:r>
    </w:p>
    <w:p w:rsidR="008D2907" w:rsidRDefault="008D2907" w:rsidP="008D2907">
      <w:pPr>
        <w:rPr>
          <w:rtl/>
        </w:rPr>
      </w:pPr>
    </w:p>
    <w:p w:rsidR="00C85BA0" w:rsidRDefault="00C85BA0" w:rsidP="00C85BA0">
      <w:pPr>
        <w:pStyle w:val="Heading1"/>
        <w:rPr>
          <w:rtl/>
        </w:rPr>
      </w:pPr>
      <w:r>
        <w:rPr>
          <w:rFonts w:hint="cs"/>
          <w:rtl/>
        </w:rPr>
        <w:t xml:space="preserve">کار با </w:t>
      </w:r>
      <w:r>
        <w:t>HPC</w:t>
      </w:r>
    </w:p>
    <w:p w:rsidR="00C85BA0" w:rsidRPr="00C85BA0" w:rsidRDefault="00C85BA0" w:rsidP="00C85BA0">
      <w:pPr>
        <w:pStyle w:val="Heading2"/>
        <w:rPr>
          <w:rtl/>
        </w:rPr>
      </w:pPr>
      <w:r>
        <w:rPr>
          <w:rFonts w:hint="cs"/>
          <w:rtl/>
        </w:rPr>
        <w:t>خط فرمان</w:t>
      </w:r>
    </w:p>
    <w:p w:rsidR="008D2907" w:rsidRDefault="008D2907" w:rsidP="008D2907">
      <w:pPr>
        <w:rPr>
          <w:rtl/>
        </w:rPr>
      </w:pPr>
      <w:r>
        <w:rPr>
          <w:rFonts w:hint="cs"/>
          <w:rtl/>
        </w:rPr>
        <w:t xml:space="preserve">در ابتدای کار و پس از آپلود فایل‌های اولیه شبیه‌سازی (که ایجاد آن‌ها در بخش؟؟ توضیح داده خواهد شد)، لازم است به </w:t>
      </w:r>
      <w:r>
        <w:t>HPC</w:t>
      </w:r>
      <w:r>
        <w:rPr>
          <w:rFonts w:hint="cs"/>
          <w:rtl/>
        </w:rPr>
        <w:t xml:space="preserve"> فرمان شروع به کار داده شود. همانگونه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همین منظور باید به طریقی این فرامین به سرور فرستاده شود.</w:t>
      </w:r>
    </w:p>
    <w:p w:rsidR="004C093E" w:rsidRDefault="004C093E" w:rsidP="004C093E">
      <w:pPr>
        <w:rPr>
          <w:rFonts w:hint="cs"/>
          <w:rtl/>
        </w:rPr>
      </w:pPr>
      <w:r>
        <w:rPr>
          <w:rFonts w:hint="cs"/>
          <w:rtl/>
        </w:rPr>
        <w:t>در این خصوص، «</w:t>
      </w:r>
      <w:r>
        <w:rPr>
          <w:rtl/>
        </w:rPr>
        <w:t>راهنما</w:t>
      </w:r>
      <w:r>
        <w:rPr>
          <w:rFonts w:hint="cs"/>
          <w:rtl/>
        </w:rPr>
        <w:t>ی</w:t>
      </w:r>
      <w:r>
        <w:rPr>
          <w:rtl/>
        </w:rPr>
        <w:t xml:space="preserve"> بهر</w:t>
      </w:r>
      <w:r>
        <w:rPr>
          <w:rFonts w:hint="cs"/>
          <w:rtl/>
        </w:rPr>
        <w:t>ه‌</w:t>
      </w:r>
      <w:r>
        <w:rPr>
          <w:rtl/>
        </w:rPr>
        <w:t>گ</w:t>
      </w:r>
      <w:r>
        <w:rPr>
          <w:rFonts w:hint="cs"/>
          <w:rtl/>
        </w:rPr>
        <w:t>ی</w:t>
      </w:r>
      <w:r>
        <w:rPr>
          <w:rFonts w:hint="eastAsia"/>
          <w:rtl/>
        </w:rPr>
        <w:t>ر</w:t>
      </w:r>
      <w:r>
        <w:rPr>
          <w:rFonts w:hint="cs"/>
          <w:rtl/>
        </w:rPr>
        <w:t>ی</w:t>
      </w:r>
      <w:r>
        <w:rPr>
          <w:rtl/>
        </w:rPr>
        <w:t xml:space="preserve"> از را</w:t>
      </w:r>
      <w:r>
        <w:rPr>
          <w:rFonts w:hint="cs"/>
          <w:rtl/>
        </w:rPr>
        <w:t>ی</w:t>
      </w:r>
      <w:r>
        <w:rPr>
          <w:rFonts w:hint="eastAsia"/>
          <w:rtl/>
        </w:rPr>
        <w:t>انش</w:t>
      </w:r>
      <w:r>
        <w:rPr>
          <w:rFonts w:hint="cs"/>
          <w:rtl/>
        </w:rPr>
        <w:t xml:space="preserve"> </w:t>
      </w:r>
      <w:r>
        <w:rPr>
          <w:rFonts w:hint="eastAsia"/>
          <w:rtl/>
        </w:rPr>
        <w:t>مرکز</w:t>
      </w:r>
      <w:r>
        <w:rPr>
          <w:rtl/>
        </w:rPr>
        <w:t xml:space="preserve"> پردازش سر</w:t>
      </w:r>
      <w:r>
        <w:rPr>
          <w:rFonts w:hint="cs"/>
          <w:rtl/>
        </w:rPr>
        <w:t>ی</w:t>
      </w:r>
      <w:r>
        <w:rPr>
          <w:rFonts w:hint="eastAsia"/>
          <w:rtl/>
        </w:rPr>
        <w:t>ع</w:t>
      </w:r>
      <w:r>
        <w:rPr>
          <w:rtl/>
        </w:rPr>
        <w:t xml:space="preserve"> دانشگاه صنعت</w:t>
      </w:r>
      <w:r>
        <w:rPr>
          <w:rFonts w:hint="cs"/>
          <w:rtl/>
        </w:rPr>
        <w:t>ی</w:t>
      </w:r>
      <w:r>
        <w:rPr>
          <w:rtl/>
        </w:rPr>
        <w:t xml:space="preserve"> شر</w:t>
      </w:r>
      <w:r>
        <w:rPr>
          <w:rFonts w:hint="cs"/>
          <w:rtl/>
        </w:rPr>
        <w:t>ی</w:t>
      </w:r>
      <w:r>
        <w:rPr>
          <w:rFonts w:hint="eastAsia"/>
          <w:rtl/>
        </w:rPr>
        <w:t>ف</w:t>
      </w:r>
      <w:r>
        <w:rPr>
          <w:rFonts w:hint="cs"/>
          <w:rtl/>
        </w:rPr>
        <w:t xml:space="preserve">»، استفاده از نرم افزار </w:t>
      </w:r>
      <w:r>
        <w:t>PuTTY</w:t>
      </w:r>
      <w:r>
        <w:rPr>
          <w:rFonts w:hint="cs"/>
          <w:rtl/>
        </w:rPr>
        <w:t xml:space="preserve"> را پیشنهاد می‌کند، درحالی‌که </w:t>
      </w:r>
      <w:r>
        <w:t>WinSCP</w:t>
      </w:r>
      <w:r>
        <w:rPr>
          <w:rFonts w:hint="cs"/>
          <w:rtl/>
        </w:rPr>
        <w:t xml:space="preserve"> نیز از قابلیت‌های مورد نیاز در این زمینه پشتیبانی می‌کند و عملاً نیازی به استفاده از </w:t>
      </w:r>
      <w:r>
        <w:t>PuTTY</w:t>
      </w:r>
      <w:r>
        <w:rPr>
          <w:rFonts w:hint="cs"/>
          <w:rtl/>
        </w:rPr>
        <w:t xml:space="preserve"> نیست.</w:t>
      </w:r>
    </w:p>
    <w:p w:rsidR="004C093E" w:rsidRDefault="004C093E" w:rsidP="004C093E">
      <w:pPr>
        <w:rPr>
          <w:rFonts w:hint="cs"/>
          <w:rtl/>
        </w:rPr>
      </w:pPr>
      <w:r>
        <w:rPr>
          <w:rFonts w:hint="cs"/>
          <w:rtl/>
        </w:rPr>
        <w:t xml:space="preserve">برای کار با محیط خط فرمان، آیکن نشان داده شده در شکل ؟؟ را فشار دهید، یا از میانبر </w:t>
      </w:r>
      <w:r>
        <w:t>CTRL+T</w:t>
      </w:r>
      <w:r>
        <w:rPr>
          <w:rFonts w:hint="cs"/>
          <w:rtl/>
        </w:rPr>
        <w:t xml:space="preserve"> استفاده کنید.</w:t>
      </w:r>
    </w:p>
    <w:p w:rsidR="004C093E" w:rsidRDefault="004C093E" w:rsidP="004C093E">
      <w:pPr>
        <w:rPr>
          <w:rtl/>
        </w:rPr>
      </w:pPr>
      <w:r w:rsidRPr="004C093E">
        <w:rPr>
          <w:noProof/>
          <w:rtl/>
          <w:lang w:bidi="ar-SA"/>
        </w:rPr>
        <w:drawing>
          <wp:inline distT="0" distB="0" distL="0" distR="0">
            <wp:extent cx="3486150" cy="304800"/>
            <wp:effectExtent l="0" t="0" r="0" b="0"/>
            <wp:docPr id="18" name="Picture 18" descr="C:\Users\pmsoltani\Desktop\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esktop\WinSCP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304800"/>
                    </a:xfrm>
                    <a:prstGeom prst="rect">
                      <a:avLst/>
                    </a:prstGeom>
                    <a:noFill/>
                    <a:ln>
                      <a:noFill/>
                    </a:ln>
                  </pic:spPr>
                </pic:pic>
              </a:graphicData>
            </a:graphic>
          </wp:inline>
        </w:drawing>
      </w:r>
    </w:p>
    <w:p w:rsidR="004C093E" w:rsidRDefault="00C85BA0" w:rsidP="004C093E">
      <w:pPr>
        <w:rPr>
          <w:rFonts w:hint="cs"/>
          <w:rtl/>
        </w:rPr>
      </w:pPr>
      <w:r>
        <w:rPr>
          <w:rFonts w:hint="cs"/>
          <w:rtl/>
        </w:rPr>
        <w:t>پس از اتصال که تنها چند لحظه طول می‌کشد، پنجره شکل ؟؟ باز می‌شود.</w:t>
      </w:r>
    </w:p>
    <w:p w:rsidR="00C85BA0" w:rsidRDefault="00D17027" w:rsidP="004C093E">
      <w:pPr>
        <w:rPr>
          <w:rtl/>
        </w:rPr>
      </w:pPr>
      <w:r w:rsidRPr="00D17027">
        <w:rPr>
          <w:noProof/>
          <w:rtl/>
          <w:lang w:bidi="ar-SA"/>
        </w:rPr>
        <w:lastRenderedPageBreak/>
        <w:drawing>
          <wp:inline distT="0" distB="0" distL="0" distR="0">
            <wp:extent cx="5943600" cy="2892839"/>
            <wp:effectExtent l="0" t="0" r="0" b="3175"/>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92839"/>
                    </a:xfrm>
                    <a:prstGeom prst="rect">
                      <a:avLst/>
                    </a:prstGeom>
                    <a:noFill/>
                    <a:ln>
                      <a:noFill/>
                    </a:ln>
                  </pic:spPr>
                </pic:pic>
              </a:graphicData>
            </a:graphic>
          </wp:inline>
        </w:drawing>
      </w:r>
    </w:p>
    <w:p w:rsidR="00C85BA0" w:rsidRDefault="00C85BA0" w:rsidP="004C093E">
      <w:pPr>
        <w:rPr>
          <w:rtl/>
        </w:rPr>
      </w:pPr>
    </w:p>
    <w:p w:rsidR="00C85BA0" w:rsidRDefault="00C85BA0" w:rsidP="00C85BA0">
      <w:pPr>
        <w:pStyle w:val="Heading2"/>
        <w:rPr>
          <w:rtl/>
        </w:rPr>
      </w:pPr>
      <w:r>
        <w:rPr>
          <w:rFonts w:hint="cs"/>
          <w:rtl/>
        </w:rPr>
        <w:t>جزئیات فرامین</w:t>
      </w:r>
    </w:p>
    <w:p w:rsidR="00C85BA0" w:rsidRDefault="00C85BA0" w:rsidP="004C093E">
      <w:pPr>
        <w:rPr>
          <w:rFonts w:hint="cs"/>
          <w:rtl/>
        </w:rPr>
      </w:pPr>
      <w:r>
        <w:rPr>
          <w:rFonts w:hint="cs"/>
          <w:rtl/>
        </w:rPr>
        <w:t xml:space="preserve">برای کار با </w:t>
      </w:r>
      <w:r>
        <w:t>HPC</w:t>
      </w:r>
      <w:r>
        <w:rPr>
          <w:rFonts w:hint="cs"/>
          <w:rtl/>
        </w:rPr>
        <w:t>، سه فرمان مورد نیاز است:</w:t>
      </w:r>
    </w:p>
    <w:p w:rsidR="00C85BA0" w:rsidRDefault="0001147B" w:rsidP="00C85BA0">
      <w:pPr>
        <w:pStyle w:val="ListParagraph"/>
        <w:numPr>
          <w:ilvl w:val="0"/>
          <w:numId w:val="3"/>
        </w:numPr>
        <w:rPr>
          <w:rFonts w:hint="cs"/>
        </w:rPr>
      </w:pPr>
      <w:r>
        <w:rPr>
          <w:rFonts w:hint="cs"/>
          <w:rtl/>
        </w:rPr>
        <w:t>«</w:t>
      </w:r>
      <w:r>
        <w:t>qsub</w:t>
      </w:r>
      <w:r>
        <w:rPr>
          <w:rFonts w:hint="cs"/>
          <w:rtl/>
        </w:rPr>
        <w:t>»</w:t>
      </w:r>
      <w:r w:rsidR="00C85BA0">
        <w:rPr>
          <w:rFonts w:hint="cs"/>
          <w:rtl/>
        </w:rPr>
        <w:t xml:space="preserve">: که همان دستور شروع به کار است. آرگومان این فرمان، </w:t>
      </w:r>
      <w:r w:rsidR="00C85BA0">
        <w:t>run.sh</w:t>
      </w:r>
      <w:r w:rsidR="00C85BA0">
        <w:rPr>
          <w:rFonts w:hint="cs"/>
          <w:rtl/>
        </w:rPr>
        <w:t xml:space="preserve"> بوده که همان فایل اجرای دستورات است (توضیحات بیشتر در ادامه خواهد آمد). </w:t>
      </w:r>
      <w:r w:rsidR="006A067C">
        <w:rPr>
          <w:rFonts w:hint="cs"/>
          <w:rtl/>
        </w:rPr>
        <w:t>پس از اجرا، این دستور یک شماره تولید خواهد کرد، شکل ؟؟.</w:t>
      </w:r>
    </w:p>
    <w:p w:rsidR="00C85BA0" w:rsidRDefault="0001147B" w:rsidP="0001147B">
      <w:pPr>
        <w:pStyle w:val="ListParagraph"/>
        <w:numPr>
          <w:ilvl w:val="0"/>
          <w:numId w:val="3"/>
        </w:numPr>
        <w:rPr>
          <w:rFonts w:hint="cs"/>
        </w:rPr>
      </w:pPr>
      <w:r>
        <w:rPr>
          <w:rFonts w:hint="cs"/>
          <w:rtl/>
        </w:rPr>
        <w:t>«</w:t>
      </w:r>
      <w:r>
        <w:t>qstat</w:t>
      </w:r>
      <w:r>
        <w:rPr>
          <w:rFonts w:hint="cs"/>
          <w:rtl/>
        </w:rPr>
        <w:t>»</w:t>
      </w:r>
      <w:r w:rsidR="00C85BA0">
        <w:rPr>
          <w:rFonts w:hint="cs"/>
          <w:rtl/>
        </w:rPr>
        <w:t>: که وضعیت تمام کارهای در حال اجرا و در «صف اجرا» را نشان می‌دهد</w:t>
      </w:r>
      <w:r w:rsidR="00D17027">
        <w:rPr>
          <w:rFonts w:hint="cs"/>
          <w:rtl/>
        </w:rPr>
        <w:t>، شکل ؟؟</w:t>
      </w:r>
      <w:r w:rsidR="00C85BA0">
        <w:rPr>
          <w:rFonts w:hint="cs"/>
          <w:rtl/>
        </w:rPr>
        <w:t>. این فرمان آرگومانی نیاز ندارد.</w:t>
      </w:r>
    </w:p>
    <w:p w:rsidR="00393728" w:rsidRDefault="0001147B" w:rsidP="009F0FE9">
      <w:pPr>
        <w:pStyle w:val="ListParagraph"/>
        <w:numPr>
          <w:ilvl w:val="0"/>
          <w:numId w:val="3"/>
        </w:numPr>
      </w:pPr>
      <w:r>
        <w:rPr>
          <w:rFonts w:hint="cs"/>
          <w:rtl/>
        </w:rPr>
        <w:t>«</w:t>
      </w:r>
      <w:r>
        <w:t>qdel</w:t>
      </w:r>
      <w:r>
        <w:rPr>
          <w:rFonts w:hint="cs"/>
          <w:rtl/>
        </w:rPr>
        <w:t>»</w:t>
      </w:r>
      <w:r w:rsidR="00C85BA0">
        <w:rPr>
          <w:rFonts w:hint="cs"/>
          <w:rtl/>
        </w:rPr>
        <w:t>: که برای حذف ناگهانی یک کار از لیست کارهای در حال اجرا به کار می‌رود. آرگومان این فرمان، شماره کار در حال اجرا است</w:t>
      </w:r>
      <w:r w:rsidR="006A067C">
        <w:rPr>
          <w:rFonts w:hint="cs"/>
          <w:rtl/>
        </w:rPr>
        <w:t xml:space="preserve"> که به هنگام ورود دستور «</w:t>
      </w:r>
      <w:r w:rsidR="006A067C">
        <w:t>qsub</w:t>
      </w:r>
      <w:r w:rsidR="006A067C">
        <w:rPr>
          <w:rFonts w:hint="cs"/>
          <w:rtl/>
        </w:rPr>
        <w:t>» ایجاد شده بود، شکل ؟؟</w:t>
      </w:r>
      <w:r w:rsidR="00C85BA0">
        <w:rPr>
          <w:rFonts w:hint="cs"/>
          <w:rtl/>
        </w:rPr>
        <w:t>.</w:t>
      </w:r>
    </w:p>
    <w:p w:rsidR="006A067C" w:rsidRDefault="006A067C" w:rsidP="006A067C">
      <w:pPr>
        <w:rPr>
          <w:rtl/>
        </w:rPr>
      </w:pPr>
    </w:p>
    <w:p w:rsidR="006A067C" w:rsidRDefault="006A067C" w:rsidP="006A067C">
      <w:pPr>
        <w:rPr>
          <w:rtl/>
        </w:rPr>
      </w:pPr>
      <w:r w:rsidRPr="006A067C">
        <w:rPr>
          <w:noProof/>
          <w:rtl/>
          <w:lang w:bidi="ar-SA"/>
        </w:rPr>
        <w:drawing>
          <wp:inline distT="0" distB="0" distL="0" distR="0">
            <wp:extent cx="5943600" cy="1292087"/>
            <wp:effectExtent l="0" t="0" r="0" b="3810"/>
            <wp:docPr id="5" name="Picture 5" descr="C:\Users\pmsoltani\Desktop\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6A067C" w:rsidRDefault="006A067C" w:rsidP="006A067C">
      <w:pPr>
        <w:rPr>
          <w:rtl/>
        </w:rPr>
      </w:pPr>
    </w:p>
    <w:p w:rsidR="006A067C" w:rsidRDefault="006A067C" w:rsidP="006A067C">
      <w:pPr>
        <w:rPr>
          <w:rtl/>
        </w:rPr>
      </w:pPr>
      <w:r w:rsidRPr="006A067C">
        <w:rPr>
          <w:noProof/>
          <w:rtl/>
          <w:lang w:bidi="ar-SA"/>
        </w:rPr>
        <w:lastRenderedPageBreak/>
        <w:drawing>
          <wp:inline distT="0" distB="0" distL="0" distR="0">
            <wp:extent cx="5943600" cy="2124765"/>
            <wp:effectExtent l="0" t="0" r="0" b="8890"/>
            <wp:docPr id="6" name="Picture 6" descr="C:\Users\pmsoltani\Desktop\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msoltani\Desktop\WinSCP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24765"/>
                    </a:xfrm>
                    <a:prstGeom prst="rect">
                      <a:avLst/>
                    </a:prstGeom>
                    <a:noFill/>
                    <a:ln>
                      <a:noFill/>
                    </a:ln>
                  </pic:spPr>
                </pic:pic>
              </a:graphicData>
            </a:graphic>
          </wp:inline>
        </w:drawing>
      </w:r>
    </w:p>
    <w:p w:rsidR="006A067C" w:rsidRDefault="006A067C" w:rsidP="006A067C">
      <w:pPr>
        <w:rPr>
          <w:rtl/>
        </w:rPr>
      </w:pPr>
    </w:p>
    <w:p w:rsidR="006A067C" w:rsidRDefault="006A067C" w:rsidP="006A067C">
      <w:pPr>
        <w:rPr>
          <w:rtl/>
        </w:rPr>
      </w:pPr>
      <w:r w:rsidRPr="006A067C">
        <w:rPr>
          <w:noProof/>
          <w:rtl/>
          <w:lang w:bidi="ar-SA"/>
        </w:rPr>
        <w:drawing>
          <wp:inline distT="0" distB="0" distL="0" distR="0">
            <wp:extent cx="5943600" cy="2699026"/>
            <wp:effectExtent l="0" t="0" r="0" b="6350"/>
            <wp:docPr id="8" name="Picture 8" descr="C:\Users\pmsoltani\Desktop\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msoltani\Desktop\WinSCP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99026"/>
                    </a:xfrm>
                    <a:prstGeom prst="rect">
                      <a:avLst/>
                    </a:prstGeom>
                    <a:noFill/>
                    <a:ln>
                      <a:noFill/>
                    </a:ln>
                  </pic:spPr>
                </pic:pic>
              </a:graphicData>
            </a:graphic>
          </wp:inline>
        </w:drawing>
      </w:r>
    </w:p>
    <w:p w:rsidR="006A067C" w:rsidRDefault="006A067C" w:rsidP="006A067C">
      <w:pPr>
        <w:rPr>
          <w:rFonts w:hint="cs"/>
          <w:rtl/>
        </w:rPr>
      </w:pPr>
      <w:r>
        <w:rPr>
          <w:rFonts w:hint="cs"/>
          <w:rtl/>
        </w:rPr>
        <w:t>؟؟توضیح: پس از اجرای دستور «</w:t>
      </w:r>
      <w:r>
        <w:t>qdel</w:t>
      </w:r>
      <w:r>
        <w:rPr>
          <w:rFonts w:hint="cs"/>
          <w:rtl/>
        </w:rPr>
        <w:t xml:space="preserve">»، وضعیت کار از </w:t>
      </w:r>
      <w:r>
        <w:t>R</w:t>
      </w:r>
      <w:r>
        <w:rPr>
          <w:rFonts w:hint="cs"/>
          <w:rtl/>
        </w:rPr>
        <w:t xml:space="preserve"> (در حال اجرا) به </w:t>
      </w:r>
      <w:r>
        <w:t>C</w:t>
      </w:r>
      <w:r>
        <w:rPr>
          <w:rFonts w:hint="cs"/>
          <w:rtl/>
        </w:rPr>
        <w:t xml:space="preserve"> (پایان‌یافته</w:t>
      </w:r>
      <w:bookmarkStart w:id="1" w:name="_GoBack"/>
      <w:bookmarkEnd w:id="1"/>
      <w:r>
        <w:rPr>
          <w:rFonts w:hint="cs"/>
          <w:rtl/>
        </w:rPr>
        <w:t>) تغییر پیدا کرد.</w:t>
      </w:r>
    </w:p>
    <w:p w:rsidR="006A067C" w:rsidRDefault="006A067C" w:rsidP="006A067C">
      <w:pPr>
        <w:rPr>
          <w:rtl/>
        </w:rPr>
      </w:pPr>
    </w:p>
    <w:p w:rsidR="00393728" w:rsidRDefault="00C85BA0" w:rsidP="0001147B">
      <w:pPr>
        <w:rPr>
          <w:rtl/>
        </w:rPr>
      </w:pPr>
      <w:r>
        <w:rPr>
          <w:rFonts w:hint="cs"/>
          <w:rtl/>
        </w:rPr>
        <w:t xml:space="preserve">برای شروع به کار نرم افزار فلوئنت و اجرای شبیه‌سازی، علاوه بر فایل‌های </w:t>
      </w:r>
      <w:r>
        <w:t>case</w:t>
      </w:r>
      <w:r>
        <w:rPr>
          <w:rFonts w:hint="cs"/>
          <w:rtl/>
        </w:rPr>
        <w:t xml:space="preserve"> و </w:t>
      </w:r>
      <w:r>
        <w:t>data</w:t>
      </w:r>
      <w:r>
        <w:rPr>
          <w:rFonts w:hint="cs"/>
          <w:rtl/>
        </w:rPr>
        <w:t xml:space="preserve"> فلوئنت، ۲ فایل دستور نیز لازم است. یکی از این فایل‌ها، </w:t>
      </w:r>
      <w:r>
        <w:t>run.sh</w:t>
      </w:r>
      <w:r>
        <w:rPr>
          <w:rFonts w:hint="cs"/>
          <w:rtl/>
        </w:rPr>
        <w:t xml:space="preserve"> نام دارد که اسم آن به همراه دستور </w:t>
      </w:r>
      <w:r>
        <w:t>qsub</w:t>
      </w:r>
      <w:r>
        <w:rPr>
          <w:rFonts w:hint="cs"/>
          <w:rtl/>
        </w:rPr>
        <w:t xml:space="preserve"> می‌آید. این فایل،</w:t>
      </w:r>
      <w:r w:rsidR="0001147B">
        <w:rPr>
          <w:rFonts w:hint="cs"/>
          <w:rtl/>
        </w:rPr>
        <w:t xml:space="preserve"> به </w:t>
      </w:r>
      <w:r w:rsidR="0001147B">
        <w:t>HPC</w:t>
      </w:r>
      <w:r w:rsidR="0001147B">
        <w:rPr>
          <w:rFonts w:hint="cs"/>
          <w:rtl/>
        </w:rPr>
        <w:t xml:space="preserve"> نشان می‌دهد که باید از میان برنامه‌ها، فلوئنت را اجرا نماید. ساختار فایل </w:t>
      </w:r>
      <w:r w:rsidR="0001147B">
        <w:t>run.sh</w:t>
      </w:r>
      <w:r w:rsidR="0001147B">
        <w:rPr>
          <w:rFonts w:hint="cs"/>
          <w:rtl/>
        </w:rPr>
        <w:t xml:space="preserve"> در زیر آمده است:</w:t>
      </w:r>
    </w:p>
    <w:p w:rsidR="0001147B" w:rsidRPr="00817334" w:rsidRDefault="0001147B" w:rsidP="00817334">
      <w:pPr>
        <w:pStyle w:val="a"/>
      </w:pPr>
      <w:r w:rsidRPr="00817334">
        <w:t>#PBS -N name</w:t>
      </w:r>
    </w:p>
    <w:p w:rsidR="0001147B" w:rsidRPr="00817334" w:rsidRDefault="0001147B" w:rsidP="00817334">
      <w:pPr>
        <w:pStyle w:val="a"/>
      </w:pPr>
      <w:r w:rsidRPr="00817334">
        <w:t>#PBS -m abe</w:t>
      </w:r>
    </w:p>
    <w:p w:rsidR="0001147B" w:rsidRPr="00817334" w:rsidRDefault="0001147B" w:rsidP="00817334">
      <w:pPr>
        <w:pStyle w:val="a"/>
      </w:pPr>
      <w:r w:rsidRPr="00817334">
        <w:t xml:space="preserve">#PBS -M </w:t>
      </w:r>
      <w:r w:rsidR="007661D2" w:rsidRPr="00817334">
        <w:t>your_email@any_website.com</w:t>
      </w:r>
    </w:p>
    <w:p w:rsidR="0001147B" w:rsidRPr="00817334" w:rsidRDefault="0001147B" w:rsidP="00817334">
      <w:pPr>
        <w:pStyle w:val="a"/>
      </w:pPr>
      <w:r w:rsidRPr="00817334">
        <w:t>#PBS -l nodes=1:ppn=4</w:t>
      </w:r>
    </w:p>
    <w:p w:rsidR="0001147B" w:rsidRPr="00817334" w:rsidRDefault="0001147B" w:rsidP="00817334">
      <w:pPr>
        <w:pStyle w:val="a"/>
      </w:pPr>
      <w:r w:rsidRPr="00817334">
        <w:t>cd $PBS_O_WORKDIR</w:t>
      </w:r>
    </w:p>
    <w:p w:rsidR="0001147B" w:rsidRPr="00817334" w:rsidRDefault="0001147B" w:rsidP="009F0FE9">
      <w:pPr>
        <w:pStyle w:val="a"/>
        <w:jc w:val="left"/>
        <w:rPr>
          <w:rFonts w:hint="cs"/>
          <w:rtl/>
        </w:rPr>
      </w:pPr>
      <w:r w:rsidRPr="00817334">
        <w:lastRenderedPageBreak/>
        <w:t>/share/apps/ANSYS/Ansys17.2/ansys_inc/v172/fluent/bin/fluent -t4 2ddp -g -i commands.txt &gt; output.txt</w:t>
      </w:r>
    </w:p>
    <w:p w:rsidR="00393728" w:rsidRDefault="00393728" w:rsidP="00393728">
      <w:pPr>
        <w:rPr>
          <w:rtl/>
        </w:rPr>
      </w:pPr>
    </w:p>
    <w:p w:rsidR="00393728" w:rsidRDefault="007661D2" w:rsidP="00393728">
      <w:pPr>
        <w:rPr>
          <w:rFonts w:hint="cs"/>
          <w:rtl/>
        </w:rPr>
      </w:pPr>
      <w:r>
        <w:rPr>
          <w:rFonts w:hint="cs"/>
          <w:rtl/>
        </w:rPr>
        <w:t>جزئیات این دستورات بدین شرح است:</w:t>
      </w:r>
    </w:p>
    <w:p w:rsidR="007661D2" w:rsidRDefault="007661D2" w:rsidP="007661D2">
      <w:pPr>
        <w:pStyle w:val="ListParagraph"/>
        <w:numPr>
          <w:ilvl w:val="0"/>
          <w:numId w:val="4"/>
        </w:numPr>
        <w:rPr>
          <w:rFonts w:hint="cs"/>
        </w:r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rPr>
          <w:rFonts w:hint="cs"/>
        </w:rPr>
      </w:pPr>
      <w:r>
        <w:rPr>
          <w:rFonts w:hint="cs"/>
          <w:rtl/>
        </w:rPr>
        <w:t>خط دوم امکان ارسال ایمیل به شما هنگام شروع به کار شبیه‌سازی، اتمام آن ویا توقف ناگهانی آن را فراهم می‌کند. نیازی به تغییر این خط نیست.</w:t>
      </w:r>
    </w:p>
    <w:p w:rsidR="007661D2" w:rsidRDefault="007661D2" w:rsidP="007661D2">
      <w:pPr>
        <w:pStyle w:val="ListParagraph"/>
        <w:numPr>
          <w:ilvl w:val="0"/>
          <w:numId w:val="4"/>
        </w:numPr>
        <w:rPr>
          <w:rFonts w:hint="cs"/>
        </w:r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7661D2">
      <w:pPr>
        <w:pStyle w:val="ListParagraph"/>
        <w:numPr>
          <w:ilvl w:val="0"/>
          <w:numId w:val="4"/>
        </w:numPr>
      </w:pPr>
      <w:r>
        <w:rPr>
          <w:rFonts w:hint="cs"/>
          <w:rtl/>
        </w:rPr>
        <w:t>در خط چهارم معین می‌کنید که برای شبیه‌سازی خود چند هسته (پردازنده) نیاز دارید. در اینجا ۴ هسته درنظر گرفته شده است (</w:t>
      </w:r>
      <w:r>
        <w:t>ppn=4</w:t>
      </w:r>
      <w:r>
        <w:rPr>
          <w:rFonts w:hint="cs"/>
          <w:rtl/>
        </w:rPr>
        <w:t xml:space="preserve">). می‌توانید مقدار </w:t>
      </w:r>
      <w:r>
        <w:t>ppn</w:t>
      </w:r>
      <w:r>
        <w:rPr>
          <w:rFonts w:hint="cs"/>
          <w:rtl/>
        </w:rPr>
        <w:t xml:space="preserve"> را تا ۲۴ هم افزایش دهید. البته توجه کنید که اختصاص دادن این تعداد هسته برای اجرای یک شبیه‌سازی معمولاً زمان زیادی طول می‌کشد و کار شما در صف انتظار خواهد رفت. همچنین ذکر این نکته هم ضروری است که در بسیاری از مواقع، افزایش هسته‌های پردازشی، سرعت نهایی اج</w:t>
      </w:r>
      <w:r w:rsidR="00A150CE">
        <w:rPr>
          <w:rFonts w:hint="cs"/>
          <w:rtl/>
        </w:rPr>
        <w:t>رای شبیه‌سازی را کم و کمتر افزایش می‌دهند. پس ممکن است بخواهید به جای اجرای یک شبیه‌سازی با ۲۴ هسته، ۶ شبیه‌سازی همزمان، هرکدام با ۴ هسته داشته باشید.</w:t>
      </w:r>
    </w:p>
    <w:p w:rsidR="00A150CE" w:rsidRDefault="00A150CE" w:rsidP="007661D2">
      <w:pPr>
        <w:pStyle w:val="ListParagraph"/>
        <w:numPr>
          <w:ilvl w:val="0"/>
          <w:numId w:val="4"/>
        </w:numPr>
        <w:rPr>
          <w:rFonts w:hint="cs"/>
        </w:rPr>
      </w:pPr>
      <w:r>
        <w:rPr>
          <w:rFonts w:hint="cs"/>
          <w:rtl/>
        </w:rPr>
        <w:t>خط پنجم، برای رفتن به پوشه‌ای است که فایل‌های شبیه‌سازی در آن قرار دارند. نیازی به تغییر این خط نیست.</w:t>
      </w:r>
    </w:p>
    <w:p w:rsidR="00A150CE" w:rsidRDefault="00A150CE" w:rsidP="00A150CE">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 که در مسیر </w:t>
      </w:r>
      <w:r>
        <w:t>/share/apps/ANSYS/Ansys17.2/ansys_inc/v172/fluent/bin/fluent</w:t>
      </w:r>
      <w:r>
        <w:rPr>
          <w:rFonts w:hint="cs"/>
          <w:rtl/>
        </w:rPr>
        <w:t xml:space="preserve"> یافت می‌گردد). همچنین:</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–t4</w:t>
      </w:r>
      <w:r w:rsidR="00817334">
        <w:rPr>
          <w:rFonts w:hint="cs"/>
          <w:rtl/>
        </w:rPr>
        <w:t xml:space="preserve">» </w:t>
      </w:r>
      <w:r>
        <w:rPr>
          <w:rFonts w:hint="cs"/>
          <w:rtl/>
        </w:rPr>
        <w:t xml:space="preserve">همان تعداد هسته‌ها است که عدد آن باید با عدد </w:t>
      </w:r>
      <w:r>
        <w:t>ppn</w:t>
      </w:r>
      <w:r>
        <w:rPr>
          <w:rFonts w:hint="cs"/>
          <w:rtl/>
        </w:rPr>
        <w:t xml:space="preserve"> در خط چهارم برابر باشد.</w:t>
      </w:r>
      <w:r w:rsidR="009F0FE9">
        <w:rPr>
          <w:rFonts w:hint="cs"/>
          <w:rtl/>
        </w:rPr>
        <w:t xml:space="preserve"> پس اگر قرار است شبیه‌سازی با ۸ هسته انجام شود، هم </w:t>
      </w:r>
      <w:r w:rsidR="009F0FE9">
        <w:t>ppn</w:t>
      </w:r>
      <w:r w:rsidR="009F0FE9">
        <w:rPr>
          <w:rFonts w:hint="cs"/>
          <w:rtl/>
        </w:rPr>
        <w:t xml:space="preserve"> و هم آرگومان </w:t>
      </w:r>
      <w:r w:rsidR="009F0FE9">
        <w:t>t</w:t>
      </w:r>
      <w:r w:rsidR="009F0FE9">
        <w:rPr>
          <w:rFonts w:hint="cs"/>
          <w:rtl/>
        </w:rPr>
        <w:t xml:space="preserve"> باید تغییر کنند.</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2ddp</w:t>
      </w:r>
      <w:r w:rsidR="00817334">
        <w:rPr>
          <w:rFonts w:hint="cs"/>
          <w:rtl/>
        </w:rPr>
        <w:t>»</w:t>
      </w:r>
      <w:r>
        <w:rPr>
          <w:rFonts w:hint="cs"/>
          <w:rtl/>
        </w:rPr>
        <w:t xml:space="preserve">، فلوئنت را به صورت ۲ بعدی و به صورت </w:t>
      </w:r>
      <w:r>
        <w:t>Double Precision</w:t>
      </w:r>
      <w:r>
        <w:rPr>
          <w:rFonts w:hint="cs"/>
          <w:rtl/>
        </w:rPr>
        <w:t xml:space="preserve"> اجرا می‌کند (</w:t>
      </w:r>
      <w:r>
        <w:t>2ddp = 2D + Double Precision</w:t>
      </w:r>
      <w:r>
        <w:rPr>
          <w:rFonts w:hint="cs"/>
          <w:rtl/>
        </w:rPr>
        <w:t>)</w:t>
      </w:r>
      <w:r w:rsidR="00817334">
        <w:rPr>
          <w:rFonts w:hint="cs"/>
          <w:rtl/>
        </w:rPr>
        <w:t xml:space="preserve">. مجموعه این دستورات مشابه تنظیمات نشان داده </w:t>
      </w:r>
      <w:r w:rsidR="00817334">
        <w:rPr>
          <w:rFonts w:hint="cs"/>
          <w:rtl/>
        </w:rPr>
        <w:lastRenderedPageBreak/>
        <w:t>شده در شکل؟؟ عمل می‌کنند.</w:t>
      </w:r>
      <w:r w:rsidR="009F0FE9">
        <w:rPr>
          <w:rFonts w:hint="cs"/>
          <w:rtl/>
        </w:rPr>
        <w:t xml:space="preserve"> در صورت عدم نیاز به </w:t>
      </w:r>
      <w:r w:rsidR="009F0FE9">
        <w:t>Double Precision</w:t>
      </w:r>
      <w:r w:rsidR="009F0FE9">
        <w:rPr>
          <w:rFonts w:hint="cs"/>
          <w:rtl/>
        </w:rPr>
        <w:t xml:space="preserve">، می توان </w:t>
      </w:r>
      <w:r w:rsidR="009F0FE9">
        <w:t>dp</w:t>
      </w:r>
      <w:r w:rsidR="009F0FE9">
        <w:rPr>
          <w:rFonts w:hint="cs"/>
          <w:rtl/>
        </w:rPr>
        <w:t xml:space="preserve"> را از </w:t>
      </w:r>
      <w:r w:rsidR="009F0FE9">
        <w:t>2ddp</w:t>
      </w:r>
      <w:r w:rsidR="009F0FE9">
        <w:rPr>
          <w:rFonts w:hint="cs"/>
          <w:rtl/>
        </w:rPr>
        <w:t xml:space="preserve"> حذف کرد در صورتی که شبیه‌سازی ۳ بعدی باشد، باید به جای </w:t>
      </w:r>
      <w:r w:rsidR="009F0FE9">
        <w:t>2d</w:t>
      </w:r>
      <w:r w:rsidR="009F0FE9">
        <w:rPr>
          <w:rFonts w:hint="cs"/>
          <w:rtl/>
        </w:rPr>
        <w:t xml:space="preserve"> از </w:t>
      </w:r>
      <w:r w:rsidR="009F0FE9">
        <w:t>3d</w:t>
      </w:r>
      <w:r w:rsidR="009F0FE9">
        <w:rPr>
          <w:rFonts w:hint="cs"/>
          <w:rtl/>
        </w:rPr>
        <w:t xml:space="preserve"> استفاده کرد.</w:t>
      </w:r>
    </w:p>
    <w:p w:rsidR="00A150CE" w:rsidRDefault="00817334" w:rsidP="00817334">
      <w:pPr>
        <w:pStyle w:val="ListParagraph"/>
        <w:numPr>
          <w:ilvl w:val="1"/>
          <w:numId w:val="4"/>
        </w:numPr>
      </w:pPr>
      <w:r>
        <w:rPr>
          <w:rFonts w:hint="cs"/>
          <w:rtl/>
        </w:rPr>
        <w:t>و در آخر نیز عبارت «</w:t>
      </w:r>
      <w:r>
        <w:t>-i commands.txt &gt; output.txt</w:t>
      </w:r>
      <w:r>
        <w:rPr>
          <w:rFonts w:hint="cs"/>
          <w:rtl/>
        </w:rPr>
        <w:t xml:space="preserve">» به فلوئنت نشان می‌دهد که دستورات شبیه‌سازی (از جمله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A150CE" w:rsidRDefault="00A150CE" w:rsidP="00A150CE">
      <w:pPr>
        <w:rPr>
          <w:rtl/>
        </w:rPr>
      </w:pPr>
      <w:r w:rsidRPr="00A150CE">
        <w:rPr>
          <w:noProof/>
          <w:rtl/>
          <w:lang w:bidi="ar-SA"/>
        </w:rPr>
        <w:drawing>
          <wp:inline distT="0" distB="0" distL="0" distR="0">
            <wp:extent cx="4533900" cy="3819525"/>
            <wp:effectExtent l="0" t="0" r="0" b="9525"/>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3819525"/>
                    </a:xfrm>
                    <a:prstGeom prst="rect">
                      <a:avLst/>
                    </a:prstGeom>
                    <a:noFill/>
                    <a:ln>
                      <a:noFill/>
                    </a:ln>
                  </pic:spPr>
                </pic:pic>
              </a:graphicData>
            </a:graphic>
          </wp:inline>
        </w:drawing>
      </w:r>
    </w:p>
    <w:p w:rsidR="00393728" w:rsidRDefault="00393728" w:rsidP="00393728">
      <w:pPr>
        <w:rPr>
          <w:rFonts w:hint="cs"/>
          <w:rtl/>
        </w:rPr>
      </w:pPr>
    </w:p>
    <w:p w:rsidR="003B0207" w:rsidRDefault="003B0207" w:rsidP="003B0207">
      <w:pPr>
        <w:rPr>
          <w:rFonts w:hint="cs"/>
          <w:rtl/>
        </w:rPr>
      </w:pPr>
      <w:r>
        <w:rPr>
          <w:rFonts w:hint="cs"/>
          <w:rtl/>
        </w:rPr>
        <w:t xml:space="preserve">توجه شود که درصورت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مورد نظر خود را پیدا کنید. برای این کار در بالای پنل </w:t>
      </w:r>
      <w:r>
        <w:t>HPC</w:t>
      </w:r>
      <w:r>
        <w:rPr>
          <w:rFonts w:hint="cs"/>
          <w:rtl/>
        </w:rPr>
        <w:t xml:space="preserve"> در برنامه </w:t>
      </w:r>
      <w:r>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است:</w:t>
      </w:r>
    </w:p>
    <w:p w:rsidR="003B0207" w:rsidRDefault="003B0207" w:rsidP="003B0207">
      <w:pPr>
        <w:bidi w:val="0"/>
        <w:rPr>
          <w:rtl/>
        </w:rPr>
      </w:pPr>
      <w:r w:rsidRPr="003B0207">
        <w:t>/share/apps/ANSYS/Ansys18.2/ansys_inc/v182/fluent/bin</w:t>
      </w:r>
    </w:p>
    <w:p w:rsidR="003B0207" w:rsidRDefault="003B0207" w:rsidP="003B0207">
      <w:pPr>
        <w:rPr>
          <w:rFonts w:hint="cs"/>
          <w:rtl/>
        </w:rPr>
      </w:pPr>
    </w:p>
    <w:p w:rsidR="00817334" w:rsidRDefault="009F0FE9" w:rsidP="003B0207">
      <w:pPr>
        <w:pStyle w:val="Heading1"/>
        <w:rPr>
          <w:rFonts w:hint="cs"/>
          <w:rtl/>
        </w:rPr>
      </w:pPr>
      <w:r>
        <w:rPr>
          <w:rFonts w:hint="cs"/>
          <w:rtl/>
        </w:rPr>
        <w:lastRenderedPageBreak/>
        <w:t>اجرای شبیه‌سازی</w:t>
      </w:r>
    </w:p>
    <w:p w:rsidR="009F0FE9" w:rsidRDefault="009F0FE9" w:rsidP="009F0FE9">
      <w:pPr>
        <w:rPr>
          <w:rFonts w:hint="cs"/>
          <w:rtl/>
        </w:rPr>
      </w:pPr>
      <w:r>
        <w:rPr>
          <w:rFonts w:hint="cs"/>
          <w:rtl/>
        </w:rPr>
        <w:t>تا اینجا، توانستیم فلوئنت را با شرایط مورد نظر خود اجرا کنیم.</w:t>
      </w:r>
      <w:r w:rsidR="003B0207">
        <w:rPr>
          <w:rFonts w:hint="cs"/>
          <w:rtl/>
        </w:rPr>
        <w:t xml:space="preserve"> حال وقت تنظیم کردن شرایط شبیه‌سازی و اجرای آن فرا 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7C1D3D" w:rsidP="009F0FE9">
      <w:pPr>
        <w:rPr>
          <w:rFonts w:hint="cs"/>
          <w:rtl/>
        </w:rPr>
      </w:pPr>
      <w:r>
        <w:rPr>
          <w:rFonts w:hint="cs"/>
          <w:rtl/>
        </w:rPr>
        <w:t xml:space="preserve">به عنوان مقدمه، </w:t>
      </w:r>
      <w:r w:rsidR="003B0207">
        <w:rPr>
          <w:rFonts w:hint="cs"/>
          <w:rtl/>
        </w:rPr>
        <w:t>ابتدا باید توجه کرد که برنامه فلوئنت، به همان صورتی که در رایانه‌های شخصی نصب می‌شود (با محیط گرافیکی) از خط فرمان نیز پشتیبانی می‌کند؛ بدین معنی که تمامی منوهای برنامه و همه تنظیمات آن با خط فرمان قابل دسترسی هستند.</w:t>
      </w:r>
      <w:r w:rsidR="003B797F">
        <w:rPr>
          <w:rFonts w:hint="cs"/>
          <w:rtl/>
        </w:rPr>
        <w:t xml:space="preserve"> فرمان‌ها در </w:t>
      </w:r>
      <w:r w:rsidR="003B797F">
        <w:t>console</w:t>
      </w:r>
      <w:r w:rsidR="003B797F">
        <w:rPr>
          <w:rFonts w:hint="cs"/>
          <w:rtl/>
        </w:rPr>
        <w:t xml:space="preserve"> فلوئنت تایپ می‌شوند، شکل؟؟.</w:t>
      </w:r>
    </w:p>
    <w:p w:rsidR="003B797F" w:rsidRDefault="003B797F" w:rsidP="009F0FE9">
      <w:pPr>
        <w:rPr>
          <w:rtl/>
        </w:rPr>
      </w:pPr>
      <w:r w:rsidRPr="003B797F">
        <w:rPr>
          <w:noProof/>
          <w:rtl/>
          <w:lang w:bidi="ar-SA"/>
        </w:rPr>
        <w:drawing>
          <wp:inline distT="0" distB="0" distL="0" distR="0">
            <wp:extent cx="5943600" cy="3529013"/>
            <wp:effectExtent l="0" t="0" r="0" b="0"/>
            <wp:docPr id="2" name="Picture 2" descr="C:\Users\pmsoltani\Desktop\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Flu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3B797F" w:rsidRDefault="003B797F" w:rsidP="009F0FE9">
      <w:pPr>
        <w:rPr>
          <w:rtl/>
        </w:rPr>
      </w:pPr>
    </w:p>
    <w:p w:rsidR="003B797F" w:rsidRDefault="003B797F" w:rsidP="005828CD">
      <w:pPr>
        <w:rPr>
          <w:rFonts w:hint="cs"/>
          <w:rtl/>
        </w:rPr>
      </w:pPr>
      <w:r>
        <w:rPr>
          <w:rFonts w:hint="cs"/>
          <w:rtl/>
        </w:rPr>
        <w:t>منوی اصلی برنامه (که دیگر منوها زیرشاخه آن هستند)، با نماد «</w:t>
      </w:r>
      <w:r>
        <w:t>/</w:t>
      </w:r>
      <w:r>
        <w:rPr>
          <w:rFonts w:hint="cs"/>
          <w:rtl/>
        </w:rPr>
        <w:t>» مشخص می‌شود. برای دسترسی به این منو، در کنسول فلوئنت (روی کامپیوتر خودتان) تایپ کنید</w:t>
      </w:r>
      <w:r w:rsidR="005828CD">
        <w:rPr>
          <w:rFonts w:hint="cs"/>
          <w:rtl/>
        </w:rPr>
        <w:t xml:space="preserve"> (مقادیری که توسط کاربر وارد می‌شوند به صورت </w:t>
      </w:r>
      <w:r w:rsidR="005828CD" w:rsidRPr="005828CD">
        <w:rPr>
          <w:rFonts w:hint="cs"/>
          <w:highlight w:val="darkGray"/>
          <w:rtl/>
        </w:rPr>
        <w:t>سایه‌دار</w:t>
      </w:r>
      <w:r w:rsidR="005828CD">
        <w:rPr>
          <w:rFonts w:hint="cs"/>
          <w:rtl/>
        </w:rPr>
        <w:t xml:space="preserve"> نشان داده شده‌اند)</w:t>
      </w:r>
    </w:p>
    <w:p w:rsidR="003B797F" w:rsidRDefault="003B797F" w:rsidP="003B797F">
      <w:pPr>
        <w:pStyle w:val="a"/>
        <w:numPr>
          <w:ilvl w:val="0"/>
          <w:numId w:val="6"/>
        </w:numPr>
      </w:pPr>
      <w:r w:rsidRPr="005828CD">
        <w:rPr>
          <w:highlight w:val="darkGray"/>
        </w:rPr>
        <w:t>/</w:t>
      </w:r>
    </w:p>
    <w:p w:rsidR="003B797F" w:rsidRDefault="003B797F" w:rsidP="003B797F">
      <w:pPr>
        <w:rPr>
          <w:rFonts w:hint="cs"/>
          <w:rtl/>
        </w:rPr>
      </w:pPr>
      <w:r>
        <w:rPr>
          <w:rFonts w:hint="cs"/>
          <w:rtl/>
        </w:rPr>
        <w:t xml:space="preserve">پس از </w:t>
      </w:r>
      <w:r>
        <w:t>Enter</w:t>
      </w:r>
      <w:r>
        <w:rPr>
          <w:rFonts w:hint="cs"/>
          <w:rtl/>
        </w:rPr>
        <w:t>، نشان گر بعد از «</w:t>
      </w:r>
      <w:r>
        <w:t>/&gt;</w:t>
      </w:r>
      <w:r>
        <w:rPr>
          <w:rFonts w:hint="cs"/>
          <w:rtl/>
        </w:rPr>
        <w:t xml:space="preserve">» شروع به چشمک زدن می‌کند که یعنی شما هم اکنون در منوی اصلی قرار دارید. برای دیدن گزینه‌ها، یک بار دیگر </w:t>
      </w:r>
      <w:r>
        <w:t>Enter</w:t>
      </w:r>
      <w:r>
        <w:rPr>
          <w:rFonts w:hint="cs"/>
          <w:rtl/>
        </w:rPr>
        <w:t xml:space="preserve"> را فشار دهید:</w:t>
      </w:r>
    </w:p>
    <w:p w:rsidR="003B797F" w:rsidRDefault="003B797F" w:rsidP="003B797F">
      <w:pPr>
        <w:pStyle w:val="a"/>
      </w:pPr>
      <w:r>
        <w:t>/&gt;</w:t>
      </w:r>
    </w:p>
    <w:p w:rsidR="003B797F" w:rsidRDefault="003B797F" w:rsidP="003B797F">
      <w:pPr>
        <w:pStyle w:val="a"/>
      </w:pPr>
      <w:r>
        <w:lastRenderedPageBreak/>
        <w:t>adapt/                  file/                   report/</w:t>
      </w:r>
    </w:p>
    <w:p w:rsidR="003B797F" w:rsidRDefault="003B797F" w:rsidP="003B797F">
      <w:pPr>
        <w:pStyle w:val="a"/>
      </w:pPr>
      <w:r>
        <w:t>define/                 mesh/                   solve/</w:t>
      </w:r>
    </w:p>
    <w:p w:rsidR="003B797F" w:rsidRDefault="003B797F" w:rsidP="003B797F">
      <w:pPr>
        <w:pStyle w:val="a"/>
      </w:pPr>
      <w:r>
        <w:t>display/                parallel/               surface/</w:t>
      </w:r>
    </w:p>
    <w:p w:rsidR="003B797F" w:rsidRDefault="003B797F" w:rsidP="003B797F">
      <w:pPr>
        <w:pStyle w:val="a"/>
      </w:pPr>
      <w:r>
        <w:t>exit                    plot/                   views/</w:t>
      </w:r>
    </w:p>
    <w:p w:rsidR="003B797F" w:rsidRDefault="003B797F" w:rsidP="003B797F">
      <w:pPr>
        <w:rPr>
          <w:rFonts w:hint="cs"/>
          <w:rtl/>
        </w:rPr>
      </w:pPr>
      <w:r>
        <w:rPr>
          <w:rFonts w:hint="cs"/>
          <w:rtl/>
        </w:rPr>
        <w:t>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3B797F">
      <w:pPr>
        <w:pStyle w:val="a"/>
      </w:pPr>
      <w:r>
        <w:t xml:space="preserve">/&gt; </w:t>
      </w:r>
      <w:r w:rsidRPr="005828CD">
        <w:rPr>
          <w:highlight w:val="darkGray"/>
        </w:rPr>
        <w:t>define</w:t>
      </w:r>
    </w:p>
    <w:p w:rsidR="003B797F" w:rsidRDefault="003B797F" w:rsidP="003B797F">
      <w:pPr>
        <w:pStyle w:val="a"/>
      </w:pPr>
    </w:p>
    <w:p w:rsidR="003B797F" w:rsidRDefault="003B797F" w:rsidP="003B797F">
      <w:pPr>
        <w:pStyle w:val="a"/>
      </w:pPr>
      <w:r>
        <w:t xml:space="preserve">//define&gt; </w:t>
      </w:r>
    </w:p>
    <w:p w:rsidR="003B797F" w:rsidRDefault="003B797F" w:rsidP="003B797F">
      <w:pPr>
        <w:pStyle w:val="a"/>
      </w:pPr>
      <w:r>
        <w:t>beta-feature-acc</w:t>
      </w:r>
      <w:r>
        <w:t xml:space="preserve">ess                         </w:t>
      </w:r>
      <w:r>
        <w:t>operating-conditions/</w:t>
      </w:r>
    </w:p>
    <w:p w:rsidR="003B797F" w:rsidRDefault="003B797F" w:rsidP="003B797F">
      <w:pPr>
        <w:pStyle w:val="a"/>
      </w:pPr>
      <w:r>
        <w:t>boundary-conditi</w:t>
      </w:r>
      <w:r>
        <w:t xml:space="preserve">ons/                        </w:t>
      </w:r>
      <w:r>
        <w:t>overset-interfaces/</w:t>
      </w:r>
    </w:p>
    <w:p w:rsidR="003B797F" w:rsidRDefault="003B797F" w:rsidP="003B797F">
      <w:pPr>
        <w:pStyle w:val="a"/>
      </w:pPr>
      <w:r>
        <w:t>custom-field-functions/                     parameters/</w:t>
      </w:r>
    </w:p>
    <w:p w:rsidR="003B797F" w:rsidRDefault="003B797F" w:rsidP="003B797F">
      <w:pPr>
        <w:pStyle w:val="a"/>
      </w:pPr>
      <w:r>
        <w:t>dynamic-mesh/                               phases/</w:t>
      </w:r>
    </w:p>
    <w:p w:rsidR="003B797F" w:rsidRDefault="003B797F" w:rsidP="003B797F">
      <w:pPr>
        <w:pStyle w:val="a"/>
      </w:pPr>
      <w:r>
        <w:t>enable-mesh-morpher-optimizer?              profiles/</w:t>
      </w:r>
    </w:p>
    <w:p w:rsidR="003B797F" w:rsidRDefault="003B797F" w:rsidP="003B797F">
      <w:pPr>
        <w:pStyle w:val="a"/>
      </w:pPr>
      <w:r>
        <w:t>injections/                                 set-unit-system</w:t>
      </w:r>
    </w:p>
    <w:p w:rsidR="003B797F" w:rsidRDefault="003B797F" w:rsidP="003B797F">
      <w:pPr>
        <w:pStyle w:val="a"/>
      </w:pPr>
      <w:r>
        <w:t>materials/                                  solution-strategy/</w:t>
      </w:r>
    </w:p>
    <w:p w:rsidR="003B797F" w:rsidRDefault="003B797F" w:rsidP="003B797F">
      <w:pPr>
        <w:pStyle w:val="a"/>
      </w:pPr>
      <w:r>
        <w:t>mesh-interfaces/                            units</w:t>
      </w:r>
    </w:p>
    <w:p w:rsidR="003B797F" w:rsidRDefault="003B797F" w:rsidP="003B797F">
      <w:pPr>
        <w:pStyle w:val="a"/>
      </w:pPr>
      <w:r>
        <w:t>mixing-planes/                              user-defined/</w:t>
      </w:r>
    </w:p>
    <w:p w:rsidR="003B797F" w:rsidRDefault="003B797F" w:rsidP="003B797F">
      <w:pPr>
        <w:pStyle w:val="a"/>
      </w:pPr>
      <w:r>
        <w:t>models/</w:t>
      </w:r>
    </w:p>
    <w:p w:rsidR="003B797F" w:rsidRDefault="003B797F" w:rsidP="003B797F">
      <w:pPr>
        <w:rPr>
          <w:rtl/>
        </w:rPr>
      </w:pPr>
      <w:r>
        <w:rPr>
          <w:rFonts w:hint="cs"/>
          <w:rtl/>
        </w:rPr>
        <w:t>مشاهده می‌شود گزینه مورد نظر، «</w:t>
      </w:r>
      <w:r>
        <w:t>boundary-conditions</w:t>
      </w:r>
      <w:r>
        <w:rPr>
          <w:rFonts w:hint="cs"/>
          <w:rtl/>
        </w:rPr>
        <w:t>» نام دارد. به همین منوال جلو می‌رویم:</w:t>
      </w:r>
    </w:p>
    <w:p w:rsidR="005828CD" w:rsidRDefault="005828CD" w:rsidP="005828CD">
      <w:pPr>
        <w:pStyle w:val="a"/>
      </w:pPr>
      <w:r>
        <w:t xml:space="preserve">//define&gt; </w:t>
      </w:r>
      <w:r w:rsidRPr="005828CD">
        <w:rPr>
          <w:highlight w:val="darkGray"/>
        </w:rPr>
        <w:t>boundary-conditions</w:t>
      </w:r>
    </w:p>
    <w:p w:rsidR="005828CD" w:rsidRDefault="005828CD" w:rsidP="005828CD">
      <w:pPr>
        <w:pStyle w:val="a"/>
      </w:pPr>
    </w:p>
    <w:p w:rsidR="005828CD" w:rsidRDefault="005828CD" w:rsidP="005828CD">
      <w:pPr>
        <w:pStyle w:val="a"/>
      </w:pPr>
      <w:r>
        <w:t xml:space="preserve">//define/boundary-conditions&gt; </w:t>
      </w:r>
    </w:p>
    <w:p w:rsidR="005828CD" w:rsidRDefault="005828CD" w:rsidP="005828CD">
      <w:pPr>
        <w:pStyle w:val="a"/>
      </w:pPr>
      <w:r>
        <w:t>bc-s</w:t>
      </w:r>
      <w:r>
        <w:t xml:space="preserve">ettings/                      </w:t>
      </w:r>
      <w:r>
        <w:t>set/</w:t>
      </w:r>
    </w:p>
    <w:p w:rsidR="005828CD" w:rsidRDefault="005828CD" w:rsidP="005828CD">
      <w:pPr>
        <w:pStyle w:val="a"/>
      </w:pPr>
      <w:r>
        <w:t>copy-bc                           symmetry</w:t>
      </w:r>
    </w:p>
    <w:p w:rsidR="005828CD" w:rsidRDefault="005828CD" w:rsidP="005828CD">
      <w:pPr>
        <w:pStyle w:val="a"/>
      </w:pPr>
      <w:r>
        <w:t xml:space="preserve">fluid           </w:t>
      </w:r>
      <w:r>
        <w:t xml:space="preserve">                  </w:t>
      </w:r>
      <w:r>
        <w:t>target-mass-flow-rate-settings/</w:t>
      </w:r>
    </w:p>
    <w:p w:rsidR="005828CD" w:rsidRDefault="005828CD" w:rsidP="005828CD">
      <w:pPr>
        <w:pStyle w:val="a"/>
      </w:pPr>
      <w:r>
        <w:t>list-zones                        velocity-inlet</w:t>
      </w:r>
    </w:p>
    <w:p w:rsidR="005828CD" w:rsidRDefault="005828CD" w:rsidP="005828CD">
      <w:pPr>
        <w:pStyle w:val="a"/>
      </w:pPr>
      <w:r>
        <w:t>modify-zones/                     wall</w:t>
      </w:r>
    </w:p>
    <w:p w:rsidR="005828CD" w:rsidRDefault="005828CD" w:rsidP="005828CD">
      <w:pPr>
        <w:pStyle w:val="a"/>
      </w:pPr>
      <w:r>
        <w:t>non-reflecting-bc/                zone-name</w:t>
      </w:r>
    </w:p>
    <w:p w:rsidR="005828CD" w:rsidRDefault="005828CD" w:rsidP="005828CD">
      <w:pPr>
        <w:pStyle w:val="a"/>
      </w:pPr>
      <w:r>
        <w:t>pressure-outlet                   zone-type</w:t>
      </w:r>
    </w:p>
    <w:p w:rsidR="005828CD" w:rsidRDefault="005828CD" w:rsidP="005828CD">
      <w:pPr>
        <w:pStyle w:val="a"/>
      </w:pPr>
    </w:p>
    <w:p w:rsidR="005828CD" w:rsidRDefault="005828CD" w:rsidP="005828CD">
      <w:pPr>
        <w:pStyle w:val="a"/>
      </w:pPr>
      <w:r>
        <w:t xml:space="preserve">//define/boundary-conditions&gt; </w:t>
      </w:r>
      <w:r w:rsidRPr="005828CD">
        <w:rPr>
          <w:highlight w:val="darkGray"/>
        </w:rPr>
        <w:t>velocity-inlet</w:t>
      </w:r>
    </w:p>
    <w:p w:rsidR="005828CD" w:rsidRDefault="005828CD" w:rsidP="005828CD">
      <w:pPr>
        <w:pStyle w:val="a"/>
      </w:pPr>
      <w:r>
        <w:t>(inlet)</w:t>
      </w:r>
    </w:p>
    <w:p w:rsidR="005828CD" w:rsidRDefault="005828CD" w:rsidP="005828CD">
      <w:pPr>
        <w:pStyle w:val="a"/>
      </w:pPr>
      <w:r>
        <w:t xml:space="preserve">zone id/name [inlet] </w:t>
      </w:r>
      <w:r w:rsidRPr="005828CD">
        <w:rPr>
          <w:highlight w:val="darkGray"/>
        </w:rPr>
        <w:t>inlet</w:t>
      </w:r>
    </w:p>
    <w:p w:rsidR="005828CD" w:rsidRDefault="005828CD" w:rsidP="005828CD">
      <w:pPr>
        <w:pStyle w:val="a"/>
      </w:pPr>
      <w:r>
        <w:t>(mixture solids air)</w:t>
      </w:r>
    </w:p>
    <w:p w:rsidR="005828CD" w:rsidRDefault="005828CD" w:rsidP="005828CD">
      <w:pPr>
        <w:pStyle w:val="a"/>
      </w:pPr>
      <w:r>
        <w:t xml:space="preserve">domain id/name [mixture] </w:t>
      </w:r>
      <w:r w:rsidRPr="005828CD">
        <w:rPr>
          <w:highlight w:val="darkGray"/>
        </w:rPr>
        <w:t>air</w:t>
      </w:r>
    </w:p>
    <w:p w:rsidR="005828CD" w:rsidRDefault="005828CD" w:rsidP="005828CD">
      <w:pPr>
        <w:pStyle w:val="a"/>
      </w:pPr>
      <w:r>
        <w:t xml:space="preserve">Velocity Specification Method: Magnitude and Direction [no] </w:t>
      </w:r>
      <w:r w:rsidRPr="005828CD">
        <w:rPr>
          <w:highlight w:val="darkGray"/>
        </w:rPr>
        <w:t>no</w:t>
      </w:r>
    </w:p>
    <w:p w:rsidR="005828CD" w:rsidRDefault="005828CD" w:rsidP="005828CD">
      <w:pPr>
        <w:pStyle w:val="a"/>
      </w:pPr>
      <w:r>
        <w:t xml:space="preserve">Velocity Specification Method: Components [no] </w:t>
      </w:r>
      <w:r w:rsidRPr="005828CD">
        <w:rPr>
          <w:highlight w:val="darkGray"/>
        </w:rPr>
        <w:t>no</w:t>
      </w:r>
    </w:p>
    <w:p w:rsidR="005828CD" w:rsidRDefault="005828CD" w:rsidP="005828CD">
      <w:pPr>
        <w:pStyle w:val="a"/>
      </w:pPr>
      <w:r>
        <w:t xml:space="preserve">Velocity Specification Method: Magnitude, Normal to Boundary [yes] </w:t>
      </w:r>
      <w:r w:rsidRPr="005828CD">
        <w:rPr>
          <w:highlight w:val="darkGray"/>
        </w:rPr>
        <w:t>yes</w:t>
      </w:r>
    </w:p>
    <w:p w:rsidR="005828CD" w:rsidRDefault="005828CD" w:rsidP="005828CD">
      <w:pPr>
        <w:pStyle w:val="a"/>
      </w:pPr>
      <w:r>
        <w:lastRenderedPageBreak/>
        <w:t xml:space="preserve">Reference Frame: Absolute [yes] </w:t>
      </w:r>
      <w:r w:rsidRPr="005828CD">
        <w:rPr>
          <w:highlight w:val="darkGray"/>
        </w:rPr>
        <w:t>yes</w:t>
      </w:r>
    </w:p>
    <w:p w:rsidR="005828CD" w:rsidRDefault="005828CD" w:rsidP="005828CD">
      <w:pPr>
        <w:pStyle w:val="a"/>
      </w:pPr>
      <w:r>
        <w:t xml:space="preserve">Use Profile for Velocity Magnitude? [no] </w:t>
      </w:r>
      <w:r w:rsidRPr="005828CD">
        <w:rPr>
          <w:highlight w:val="darkGray"/>
        </w:rPr>
        <w:t>no</w:t>
      </w:r>
    </w:p>
    <w:p w:rsidR="005828CD" w:rsidRDefault="005828CD" w:rsidP="005828CD">
      <w:pPr>
        <w:pStyle w:val="a"/>
      </w:pPr>
      <w:r>
        <w:t xml:space="preserve">Velocity Magnitude (m/s) [3] </w:t>
      </w:r>
      <w:r w:rsidRPr="005828CD">
        <w:rPr>
          <w:highlight w:val="darkGray"/>
        </w:rPr>
        <w:t>15</w:t>
      </w:r>
    </w:p>
    <w:p w:rsidR="005828CD" w:rsidRDefault="005828CD" w:rsidP="005828CD">
      <w:pPr>
        <w:pStyle w:val="a"/>
      </w:pPr>
    </w:p>
    <w:p w:rsidR="005828CD" w:rsidRDefault="005828CD" w:rsidP="005828CD">
      <w:pPr>
        <w:pStyle w:val="a"/>
      </w:pPr>
      <w:r>
        <w:t>//define/boundary-conditions&gt;</w:t>
      </w:r>
    </w:p>
    <w:p w:rsidR="005828CD" w:rsidRDefault="005828CD" w:rsidP="005828CD">
      <w:pPr>
        <w:rPr>
          <w:rtl/>
        </w:rPr>
      </w:pPr>
    </w:p>
    <w:p w:rsidR="005828CD" w:rsidRDefault="005828CD" w:rsidP="005828CD">
      <w:pPr>
        <w:rPr>
          <w:rFonts w:hint="cs"/>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پیش‌فرض انتخاب شده است. در خط ۴۱ اما، مقدار پیش‌فرض برای سرعت از ۳ به ۱۵ تغییر پیدا کرده است. شکل ؟؟، تغییر شرط مرزی را تایید می‌کند.</w:t>
      </w:r>
    </w:p>
    <w:p w:rsidR="005828CD" w:rsidRDefault="005828CD" w:rsidP="005828CD">
      <w:pPr>
        <w:rPr>
          <w:rtl/>
        </w:rPr>
      </w:pPr>
      <w:r w:rsidRPr="005828CD">
        <w:rPr>
          <w:noProof/>
          <w:rtl/>
          <w:lang w:bidi="ar-SA"/>
        </w:rPr>
        <w:drawing>
          <wp:inline distT="0" distB="0" distL="0" distR="0">
            <wp:extent cx="5238750" cy="2324100"/>
            <wp:effectExtent l="0" t="0" r="0" b="0"/>
            <wp:docPr id="3" name="Picture 3" descr="C:\Users\pmsoltani\Desktop\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Fluen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324100"/>
                    </a:xfrm>
                    <a:prstGeom prst="rect">
                      <a:avLst/>
                    </a:prstGeom>
                    <a:noFill/>
                    <a:ln>
                      <a:noFill/>
                    </a:ln>
                  </pic:spPr>
                </pic:pic>
              </a:graphicData>
            </a:graphic>
          </wp:inline>
        </w:drawing>
      </w:r>
    </w:p>
    <w:p w:rsidR="005828CD" w:rsidRDefault="005828CD" w:rsidP="005828CD">
      <w:pPr>
        <w:rPr>
          <w:rFonts w:hint="cs"/>
          <w:rtl/>
        </w:rPr>
      </w:pPr>
      <w:r>
        <w:rPr>
          <w:rFonts w:hint="cs"/>
          <w:rtl/>
        </w:rPr>
        <w:t>نکته مهم در اینجاست که اگر با دستور موردنظر کاملاً آشنا باشیم، می‌توانیم آن را به صورت یکجا وارد کنیم. به عنوان مثال، حال که با نحوه تغییر سرعت هوای ورودی آشنا شدیم، می‌توانیم آن را به راحتی از ۱۵ به مقدار دیگری (مثلاً ۱۷ تغییر دهیم):</w:t>
      </w:r>
    </w:p>
    <w:p w:rsidR="005828CD" w:rsidRDefault="005828CD" w:rsidP="005828CD">
      <w:pPr>
        <w:pStyle w:val="a"/>
        <w:rPr>
          <w:rtl/>
        </w:rPr>
      </w:pPr>
      <w:r w:rsidRPr="005828CD">
        <w:t xml:space="preserve">/define/boundary-conditions/velocity-inlet inlet air no no yes yes no </w:t>
      </w:r>
      <w:r w:rsidR="007C1D3D">
        <w:t>1</w:t>
      </w:r>
      <w:r w:rsidRPr="005828CD">
        <w:t>7</w:t>
      </w:r>
    </w:p>
    <w:p w:rsidR="005828CD" w:rsidRDefault="007C1D3D" w:rsidP="007C1D3D">
      <w:pPr>
        <w:rPr>
          <w:rtl/>
        </w:rPr>
      </w:pPr>
      <w:r>
        <w:rPr>
          <w:rFonts w:hint="cs"/>
          <w:rtl/>
        </w:rPr>
        <w:t xml:space="preserve">به همین روش، تمام دستورات مورد نظر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D17027">
      <w:pPr>
        <w:pStyle w:val="a"/>
        <w:numPr>
          <w:ilvl w:val="0"/>
          <w:numId w:val="7"/>
        </w:numPr>
      </w:pPr>
      <w:r>
        <w:t xml:space="preserve">/file/read-case </w:t>
      </w:r>
      <w:r w:rsidR="00D17027">
        <w:t>FFF-1</w:t>
      </w:r>
      <w:r>
        <w:t>.cas</w:t>
      </w:r>
    </w:p>
    <w:p w:rsidR="007C1D3D" w:rsidRDefault="007C1D3D" w:rsidP="00D17027">
      <w:pPr>
        <w:pStyle w:val="a"/>
        <w:numPr>
          <w:ilvl w:val="0"/>
          <w:numId w:val="7"/>
        </w:numPr>
      </w:pPr>
      <w:r>
        <w:t xml:space="preserve">/file/read-data </w:t>
      </w:r>
      <w:r w:rsidR="00D17027">
        <w:t>FFF-1</w:t>
      </w:r>
      <w:r>
        <w:t>.dat</w:t>
      </w:r>
    </w:p>
    <w:p w:rsidR="007C1D3D" w:rsidRDefault="007C1D3D" w:rsidP="007C1D3D">
      <w:pPr>
        <w:pStyle w:val="a"/>
        <w:numPr>
          <w:ilvl w:val="0"/>
          <w:numId w:val="7"/>
        </w:numPr>
        <w:rPr>
          <w:rtl/>
        </w:rPr>
      </w:pPr>
    </w:p>
    <w:p w:rsidR="007C1D3D" w:rsidRDefault="007C1D3D" w:rsidP="007C1D3D">
      <w:pPr>
        <w:pStyle w:val="a"/>
        <w:numPr>
          <w:ilvl w:val="0"/>
          <w:numId w:val="7"/>
        </w:numPr>
      </w:pPr>
      <w:r>
        <w:t>;/solve/monitors/residual/convergence-criteria 0.001 ,,,,,,</w:t>
      </w:r>
    </w:p>
    <w:p w:rsidR="007C1D3D" w:rsidRDefault="007C1D3D" w:rsidP="007C1D3D">
      <w:pPr>
        <w:pStyle w:val="a"/>
        <w:numPr>
          <w:ilvl w:val="0"/>
          <w:numId w:val="7"/>
        </w:numPr>
      </w:pPr>
      <w:r>
        <w:t>;/define/boundary-conditions/velocity-inlet inlet air no no yes yes no 7</w:t>
      </w:r>
    </w:p>
    <w:p w:rsidR="007C1D3D" w:rsidRDefault="007C1D3D" w:rsidP="007C1D3D">
      <w:pPr>
        <w:pStyle w:val="a"/>
        <w:numPr>
          <w:ilvl w:val="0"/>
          <w:numId w:val="7"/>
        </w:numPr>
        <w:rPr>
          <w:rtl/>
        </w:rPr>
      </w:pPr>
    </w:p>
    <w:p w:rsidR="007C1D3D" w:rsidRDefault="007C1D3D" w:rsidP="007C1D3D">
      <w:pPr>
        <w:pStyle w:val="a"/>
        <w:numPr>
          <w:ilvl w:val="0"/>
          <w:numId w:val="7"/>
        </w:numPr>
      </w:pPr>
      <w:r>
        <w:lastRenderedPageBreak/>
        <w:t>/solve/set/time-step 0.0001</w:t>
      </w:r>
    </w:p>
    <w:p w:rsidR="007C1D3D" w:rsidRDefault="007C1D3D" w:rsidP="007C1D3D">
      <w:pPr>
        <w:pStyle w:val="a"/>
        <w:numPr>
          <w:ilvl w:val="0"/>
          <w:numId w:val="7"/>
        </w:numPr>
      </w:pPr>
      <w:r>
        <w:t>/solve/set/data-sampling no</w:t>
      </w:r>
    </w:p>
    <w:p w:rsidR="007C1D3D" w:rsidRDefault="007C1D3D" w:rsidP="007C1D3D">
      <w:pPr>
        <w:pStyle w:val="a"/>
        <w:numPr>
          <w:ilvl w:val="0"/>
          <w:numId w:val="7"/>
        </w:numPr>
      </w:pPr>
      <w:r>
        <w:t>/solve/dual-time-iterate 99 100</w:t>
      </w:r>
    </w:p>
    <w:p w:rsidR="007C1D3D" w:rsidRDefault="007C1D3D" w:rsidP="007C1D3D">
      <w:pPr>
        <w:pStyle w:val="a"/>
        <w:numPr>
          <w:ilvl w:val="0"/>
          <w:numId w:val="7"/>
        </w:numPr>
        <w:rPr>
          <w:rtl/>
        </w:rPr>
      </w:pPr>
    </w:p>
    <w:p w:rsidR="007C1D3D" w:rsidRDefault="007C1D3D" w:rsidP="007C1D3D">
      <w:pPr>
        <w:pStyle w:val="a"/>
        <w:numPr>
          <w:ilvl w:val="0"/>
          <w:numId w:val="7"/>
        </w:numPr>
      </w:pPr>
      <w:r>
        <w:t>/solve/set/data-sampling yes 5 yes yes</w:t>
      </w:r>
    </w:p>
    <w:p w:rsidR="007C1D3D" w:rsidRDefault="007C1D3D" w:rsidP="007C1D3D">
      <w:pPr>
        <w:pStyle w:val="a"/>
        <w:numPr>
          <w:ilvl w:val="0"/>
          <w:numId w:val="7"/>
        </w:numPr>
      </w:pPr>
      <w:r>
        <w:t>/solve/dual-time-iterate 100 100</w:t>
      </w:r>
    </w:p>
    <w:p w:rsidR="007C1D3D" w:rsidRDefault="007C1D3D" w:rsidP="007C1D3D">
      <w:pPr>
        <w:pStyle w:val="a"/>
        <w:numPr>
          <w:ilvl w:val="0"/>
          <w:numId w:val="7"/>
        </w:numPr>
        <w:rPr>
          <w:rtl/>
        </w:rPr>
      </w:pPr>
    </w:p>
    <w:p w:rsidR="007C1D3D" w:rsidRDefault="007C1D3D" w:rsidP="00D17027">
      <w:pPr>
        <w:pStyle w:val="a"/>
        <w:numPr>
          <w:ilvl w:val="0"/>
          <w:numId w:val="7"/>
        </w:numPr>
      </w:pPr>
      <w:r>
        <w:t xml:space="preserve">/file/write-case </w:t>
      </w:r>
      <w:r w:rsidR="00D17027">
        <w:t>FFF-1</w:t>
      </w:r>
      <w:r>
        <w:t>-final.cas</w:t>
      </w:r>
    </w:p>
    <w:p w:rsidR="007C1D3D" w:rsidRDefault="007C1D3D" w:rsidP="00D17027">
      <w:pPr>
        <w:pStyle w:val="a"/>
        <w:numPr>
          <w:ilvl w:val="0"/>
          <w:numId w:val="7"/>
        </w:numPr>
      </w:pPr>
      <w:r>
        <w:t xml:space="preserve">/file/write-data </w:t>
      </w:r>
      <w:r w:rsidR="00D17027">
        <w:t>FFF-1</w:t>
      </w:r>
      <w:r>
        <w:t>-final.dat</w:t>
      </w:r>
    </w:p>
    <w:p w:rsidR="007C1D3D" w:rsidRDefault="007C1D3D" w:rsidP="007C1D3D">
      <w:pPr>
        <w:pStyle w:val="a"/>
        <w:numPr>
          <w:ilvl w:val="0"/>
          <w:numId w:val="7"/>
        </w:numPr>
        <w:rPr>
          <w:rtl/>
        </w:rPr>
      </w:pPr>
    </w:p>
    <w:p w:rsidR="007C1D3D" w:rsidRDefault="007C1D3D" w:rsidP="007C1D3D">
      <w:pPr>
        <w:pStyle w:val="a"/>
        <w:numPr>
          <w:ilvl w:val="0"/>
          <w:numId w:val="7"/>
        </w:numPr>
      </w:pPr>
      <w:r>
        <w:t>exit</w:t>
      </w:r>
    </w:p>
    <w:p w:rsidR="007C1D3D" w:rsidRDefault="007C1D3D" w:rsidP="007C1D3D">
      <w:pPr>
        <w:rPr>
          <w:rtl/>
        </w:rPr>
      </w:pPr>
    </w:p>
    <w:p w:rsidR="007C1D3D" w:rsidRDefault="007C1D3D" w:rsidP="007C1D3D">
      <w:pPr>
        <w:rPr>
          <w:rtl/>
        </w:rPr>
      </w:pPr>
      <w:r>
        <w:rPr>
          <w:rFonts w:hint="cs"/>
          <w:rtl/>
        </w:rPr>
        <w:t>برخی از دستورات استفاده شده در این فایل:</w:t>
      </w:r>
    </w:p>
    <w:p w:rsidR="007C1D3D" w:rsidRDefault="007C1D3D" w:rsidP="007C1D3D">
      <w:pPr>
        <w:pStyle w:val="ListParagraph"/>
        <w:numPr>
          <w:ilvl w:val="0"/>
          <w:numId w:val="8"/>
        </w:numPr>
        <w:rPr>
          <w:rFonts w:hint="cs"/>
        </w:rPr>
      </w:pPr>
      <w:r>
        <w:rPr>
          <w:rFonts w:hint="cs"/>
          <w:rtl/>
        </w:rPr>
        <w:t xml:space="preserve">خط ۱: نشان دادن مسیر فایل </w:t>
      </w:r>
      <w:r>
        <w:t>case</w:t>
      </w:r>
      <w:r>
        <w:rPr>
          <w:rFonts w:hint="cs"/>
          <w:rtl/>
        </w:rPr>
        <w:t xml:space="preserve"> شبیه‌سازی به فلوئنت. از آنجایی 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7C1D3D">
      <w:pPr>
        <w:pStyle w:val="ListParagraph"/>
        <w:numPr>
          <w:ilvl w:val="0"/>
          <w:numId w:val="8"/>
        </w:numPr>
      </w:pPr>
      <w:r>
        <w:rPr>
          <w:rFonts w:hint="cs"/>
          <w:rtl/>
        </w:rPr>
        <w:t xml:space="preserve">خط ۲: نشان دادن فایل </w:t>
      </w:r>
      <w:r>
        <w:t>data</w:t>
      </w:r>
      <w:r>
        <w:rPr>
          <w:rFonts w:hint="cs"/>
          <w:rtl/>
        </w:rPr>
        <w:t xml:space="preserve"> شبیه‌سازی به فلوئنت.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مورد نیاز فلوئنت، از جمله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۱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 «</w:t>
      </w:r>
      <w:r w:rsidR="00A166F8">
        <w:t>.cas</w:t>
      </w:r>
      <w:r w:rsidR="00A166F8">
        <w:rPr>
          <w:rFonts w:hint="cs"/>
          <w:rtl/>
        </w:rPr>
        <w:t>» و «</w:t>
      </w:r>
      <w:r w:rsidR="00A166F8">
        <w:t>.dat</w:t>
      </w:r>
      <w:r w:rsidR="00A166F8">
        <w:rPr>
          <w:rFonts w:hint="cs"/>
          <w:rtl/>
        </w:rPr>
        <w:t>» برای شما تشکیل شوند.</w:t>
      </w:r>
    </w:p>
    <w:p w:rsidR="00A166F8" w:rsidRDefault="00A166F8" w:rsidP="00A166F8">
      <w:pPr>
        <w:pStyle w:val="ListParagraph"/>
        <w:numPr>
          <w:ilvl w:val="0"/>
          <w:numId w:val="0"/>
        </w:numPr>
        <w:ind w:left="720"/>
        <w:rPr>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 سپس پوشه را با </w:t>
      </w:r>
      <w:r>
        <w:t>WinSCP</w:t>
      </w:r>
      <w:r>
        <w:rPr>
          <w:rFonts w:hint="cs"/>
          <w:rtl/>
        </w:rPr>
        <w:t xml:space="preserve"> به </w:t>
      </w:r>
      <w:r>
        <w:t>HPC</w:t>
      </w:r>
      <w:r>
        <w:rPr>
          <w:rFonts w:hint="cs"/>
          <w:rtl/>
        </w:rPr>
        <w:t xml:space="preserve"> دانشگاه منتقل کرده و شبیه‌سازی را اجرا نمایید. این کار باعث می‌شود برای اجرای شبیه‌سازی، به حداقل تعداد دستورات نیاز داشته باشید و یادگیری برایتان آسان‌تر خواهد شد.</w:t>
      </w:r>
    </w:p>
    <w:p w:rsidR="00A166F8" w:rsidRDefault="00A166F8" w:rsidP="00A166F8">
      <w:pPr>
        <w:pStyle w:val="ListParagraph"/>
        <w:numPr>
          <w:ilvl w:val="0"/>
          <w:numId w:val="8"/>
        </w:numPr>
        <w:rPr>
          <w:rFonts w:hint="cs"/>
        </w:rPr>
      </w:pPr>
      <w:r>
        <w:rPr>
          <w:rFonts w:hint="cs"/>
          <w:rtl/>
        </w:rPr>
        <w:t>خط ۴ و خط ۵: این دو خط با «</w:t>
      </w:r>
      <w:r>
        <w:t>;</w:t>
      </w:r>
      <w:r>
        <w:rPr>
          <w:rFonts w:hint="cs"/>
          <w:rtl/>
        </w:rPr>
        <w:t>» شروع شده‌اند و اجرا نمی‌شوند (</w:t>
      </w:r>
      <w:r>
        <w:t>comment line</w:t>
      </w:r>
      <w:r>
        <w:rPr>
          <w:rFonts w:hint="cs"/>
          <w:rtl/>
        </w:rPr>
        <w:t>). توجه شود که در انتهای ۴، تعدادی علامت «</w:t>
      </w:r>
      <w:r>
        <w:t>,</w:t>
      </w:r>
      <w:r>
        <w:rPr>
          <w:rFonts w:hint="cs"/>
          <w:rtl/>
        </w:rPr>
        <w:t>» به صورت پشت سرهم آمده است. این علامت وقتی استفاده می‌شود که قرار باشد مقدار پیش‌فرض دستور پذیرفته شود.</w:t>
      </w:r>
    </w:p>
    <w:p w:rsidR="00A166F8" w:rsidRDefault="00A166F8" w:rsidP="00A166F8">
      <w:pPr>
        <w:pStyle w:val="ListParagraph"/>
        <w:numPr>
          <w:ilvl w:val="0"/>
          <w:numId w:val="8"/>
        </w:numPr>
      </w:pPr>
      <w:r>
        <w:rPr>
          <w:rFonts w:hint="cs"/>
          <w:rtl/>
        </w:rPr>
        <w:lastRenderedPageBreak/>
        <w:t xml:space="preserve">خط ۷ تا خط ۹: اندازه تایم استپ را برابر با ۰٫۰۰۱ ثانیه قرار داده، قابلیت </w:t>
      </w:r>
      <w:r>
        <w:t>Data sampling</w:t>
      </w:r>
      <w:r>
        <w:rPr>
          <w:rFonts w:hint="cs"/>
          <w:rtl/>
        </w:rPr>
        <w:t xml:space="preserve"> را غیر فعال و شبیه‌سازی را برای ۹۹ تایم استپ آغاز می‌کند (تعداد </w:t>
      </w:r>
      <w:r>
        <w:t>Iteration</w:t>
      </w:r>
      <w:r>
        <w:rPr>
          <w:rFonts w:hint="cs"/>
          <w:rtl/>
        </w:rPr>
        <w:t xml:space="preserve"> در هر تایم استپ ۱۰۰ عدد). توجه شود که عدد ۹۹ به این دلیل انتخاب شده است که ۱ تایم استپ در رایانه شخصی جلو رفته‌ایم.</w:t>
      </w:r>
    </w:p>
    <w:p w:rsidR="00A166F8" w:rsidRDefault="00A166F8" w:rsidP="00A166F8">
      <w:pPr>
        <w:pStyle w:val="ListParagraph"/>
        <w:numPr>
          <w:ilvl w:val="0"/>
          <w:numId w:val="8"/>
        </w:numPr>
      </w:pPr>
      <w:r>
        <w:rPr>
          <w:rFonts w:hint="cs"/>
          <w:rtl/>
        </w:rPr>
        <w:t xml:space="preserve">خط ۱۰ و خط ۱۱: </w:t>
      </w:r>
      <w:r>
        <w:t>Data sampling</w:t>
      </w:r>
      <w:r>
        <w:rPr>
          <w:rFonts w:hint="cs"/>
          <w:rtl/>
        </w:rPr>
        <w:t xml:space="preserve"> را فعال کرده و شبیه‌سازی را ۱۰۰ تایم استپ دیگر جلو می‌برد.</w:t>
      </w:r>
    </w:p>
    <w:p w:rsidR="00D17027" w:rsidRDefault="00D17027" w:rsidP="00D17027">
      <w:pPr>
        <w:pStyle w:val="ListParagraph"/>
        <w:numPr>
          <w:ilvl w:val="0"/>
          <w:numId w:val="8"/>
        </w:numPr>
        <w:rPr>
          <w:rFonts w:hint="cs"/>
        </w:rPr>
      </w:pPr>
      <w:r>
        <w:rPr>
          <w:rFonts w:hint="cs"/>
          <w:rtl/>
        </w:rPr>
        <w:t xml:space="preserve">خط ۱۴ و ۱۵: فایل </w:t>
      </w:r>
      <w:r>
        <w:t>case</w:t>
      </w:r>
      <w:r>
        <w:rPr>
          <w:rFonts w:hint="cs"/>
          <w:rtl/>
        </w:rPr>
        <w:t xml:space="preserve"> و </w:t>
      </w:r>
      <w:r>
        <w:t>data</w:t>
      </w:r>
      <w:r>
        <w:rPr>
          <w:rFonts w:hint="cs"/>
          <w:rtl/>
        </w:rPr>
        <w:t xml:space="preserve"> جدید را به ترتیب با نام‌های «</w:t>
      </w:r>
      <w:r>
        <w:t>FFF-1-final.cas</w:t>
      </w:r>
      <w:r>
        <w:rPr>
          <w:rFonts w:hint="cs"/>
          <w:rtl/>
        </w:rPr>
        <w:t>» و «</w:t>
      </w:r>
      <w:r w:rsidRPr="00D17027">
        <w:t xml:space="preserve"> </w:t>
      </w:r>
      <w:r>
        <w:t>FFF-1-final.dat</w:t>
      </w:r>
      <w:r>
        <w:rPr>
          <w:rFonts w:hint="cs"/>
          <w:rtl/>
        </w:rPr>
        <w:t>» ذخیره می‌کند.</w:t>
      </w:r>
    </w:p>
    <w:p w:rsidR="00D17027" w:rsidRDefault="00D17027" w:rsidP="00D17027">
      <w:pPr>
        <w:pStyle w:val="ListParagraph"/>
        <w:numPr>
          <w:ilvl w:val="0"/>
          <w:numId w:val="8"/>
        </w:numPr>
      </w:pPr>
      <w:r>
        <w:rPr>
          <w:rFonts w:hint="cs"/>
          <w:rtl/>
        </w:rPr>
        <w:t>خط ۱۷: برنامه فلوئنت را می‌بندد.</w:t>
      </w:r>
    </w:p>
    <w:p w:rsidR="00D17027" w:rsidRPr="009F0FE9" w:rsidRDefault="00D17027" w:rsidP="00D17027">
      <w:pPr>
        <w:rPr>
          <w:rFonts w:hint="cs"/>
          <w:rtl/>
        </w:rPr>
      </w:pPr>
      <w:r w:rsidRPr="00D17027">
        <w:rPr>
          <w:rStyle w:val="Strong"/>
          <w:rFonts w:hint="cs"/>
          <w:rtl/>
        </w:rPr>
        <w:t>توجه:</w:t>
      </w:r>
      <w:r>
        <w:rPr>
          <w:rFonts w:hint="cs"/>
          <w:rtl/>
        </w:rPr>
        <w:t xml:space="preserve"> گاهی وقت‌ها، دستور «</w:t>
      </w:r>
      <w:r>
        <w:t>exit</w:t>
      </w:r>
      <w:r>
        <w:rPr>
          <w:rFonts w:hint="cs"/>
          <w:rtl/>
        </w:rPr>
        <w:t xml:space="preserve">» عمل نمی‌کند. شما می‌توانید با مشاهده فایل‌های ایجاد شده توسط شبیه‌سازی که همگی در همان پوشه اولیه خواهند بود، وجود یا عدم وجود فایل‌های نهایی را (که در اینجا </w:t>
      </w:r>
      <w:r>
        <w:rPr>
          <w:rFonts w:hint="cs"/>
          <w:rtl/>
        </w:rPr>
        <w:t>«</w:t>
      </w:r>
      <w:r>
        <w:t>FFF-1-final.cas</w:t>
      </w:r>
      <w:r>
        <w:rPr>
          <w:rFonts w:hint="cs"/>
          <w:rtl/>
        </w:rPr>
        <w:t>» و «</w:t>
      </w:r>
      <w:r>
        <w:t>FFF-1-final.dat</w:t>
      </w:r>
      <w:r>
        <w:rPr>
          <w:rFonts w:hint="cs"/>
          <w:rtl/>
        </w:rPr>
        <w:t>» نام دارند) بررسی کنید. اگه این فایل‌های ایجاد شده باشند، شبیه‌سازی عملاً به پایان رسیده است اما همانطور که گفته شده، ممکن است دستور «</w:t>
      </w:r>
      <w:r>
        <w:t>exit</w:t>
      </w:r>
      <w:r>
        <w:rPr>
          <w:rFonts w:hint="cs"/>
          <w:rtl/>
        </w:rPr>
        <w:t xml:space="preserve">» عمل نکرده باشد. درنتیجه لازم است با قابلیت خط فرمان </w:t>
      </w:r>
      <w:r>
        <w:t>WinSCP</w:t>
      </w:r>
      <w:r>
        <w:rPr>
          <w:rFonts w:hint="cs"/>
          <w:rtl/>
        </w:rPr>
        <w:t xml:space="preserve"> را اجرا کرده و از دستور «</w:t>
      </w:r>
      <w:r>
        <w:t>qdel</w:t>
      </w:r>
      <w:r>
        <w:rPr>
          <w:rFonts w:hint="cs"/>
          <w:rtl/>
        </w:rPr>
        <w:t>» در آن استفاده کنید تا هسته‌های پردازشی خود را برای شبیه‌سازی‌های دیگر خود آزاد نمایید.</w:t>
      </w:r>
    </w:p>
    <w:sectPr w:rsidR="00D17027" w:rsidRPr="009F0FE9">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44" w:rsidRDefault="00FB6F44" w:rsidP="00393728">
      <w:r>
        <w:separator/>
      </w:r>
    </w:p>
  </w:endnote>
  <w:endnote w:type="continuationSeparator" w:id="0">
    <w:p w:rsidR="00FB6F44" w:rsidRDefault="00FB6F44" w:rsidP="0039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577" w:rsidRDefault="00EA6577" w:rsidP="00393728">
    <w:pPr>
      <w:pStyle w:val="Footer"/>
    </w:pPr>
    <w:r>
      <w:rPr>
        <w:rFonts w:hint="cs"/>
        <w:rtl/>
      </w:rPr>
      <w:t>سلام</w:t>
    </w:r>
    <w:r w:rsidR="00393728">
      <w:rPr>
        <w:rFonts w:hint="cs"/>
        <w:rtl/>
      </w:rPr>
      <w:t>؟؟</w:t>
    </w:r>
    <w:r w:rsidRPr="00EA6577">
      <w:ptab w:relativeTo="margin" w:alignment="center" w:leader="none"/>
    </w:r>
    <w:r w:rsidR="0077040C">
      <w:fldChar w:fldCharType="begin"/>
    </w:r>
    <w:r w:rsidR="0077040C">
      <w:instrText xml:space="preserve"> PAGE   \* MERGEFORMAT </w:instrText>
    </w:r>
    <w:r w:rsidR="0077040C">
      <w:fldChar w:fldCharType="separate"/>
    </w:r>
    <w:r w:rsidR="006A067C">
      <w:rPr>
        <w:noProof/>
        <w:rtl/>
      </w:rPr>
      <w:t>9</w:t>
    </w:r>
    <w:r w:rsidR="0077040C">
      <w:rPr>
        <w:noProof/>
      </w:rPr>
      <w:fldChar w:fldCharType="end"/>
    </w:r>
    <w:r w:rsidRPr="00EA6577">
      <w:ptab w:relativeTo="margin" w:alignment="right" w:leader="none"/>
    </w:r>
    <w:r w:rsidR="0077040C">
      <w:rPr>
        <w:rFonts w:hint="cs"/>
        <w:rtl/>
      </w:rPr>
      <w:t>متن من</w:t>
    </w:r>
    <w:r w:rsidR="00393728">
      <w:rPr>
        <w:rFonts w:hint="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44" w:rsidRDefault="00FB6F44" w:rsidP="00393728">
      <w:r>
        <w:separator/>
      </w:r>
    </w:p>
  </w:footnote>
  <w:footnote w:type="continuationSeparator" w:id="0">
    <w:p w:rsidR="00FB6F44" w:rsidRDefault="00FB6F44" w:rsidP="00393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577" w:rsidRDefault="0077040C" w:rsidP="00393728">
    <w:pPr>
      <w:pStyle w:val="Header"/>
    </w:pPr>
    <w:r>
      <w:rPr>
        <w:rFonts w:hint="cs"/>
        <w:rtl/>
      </w:rPr>
      <w:t>عنوان کتاب</w:t>
    </w:r>
    <w:r w:rsidR="00393728">
      <w:rPr>
        <w:rFonts w:hint="cs"/>
        <w:rtl/>
      </w:rPr>
      <w:t>؟؟</w:t>
    </w:r>
    <w:r w:rsidRPr="0077040C">
      <w:ptab w:relativeTo="margin" w:alignment="center" w:leader="none"/>
    </w:r>
    <w:r w:rsidRPr="0077040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994EDE"/>
    <w:multiLevelType w:val="hybridMultilevel"/>
    <w:tmpl w:val="BE86C13C"/>
    <w:lvl w:ilvl="0" w:tplc="A57877C0">
      <w:start w:val="1"/>
      <w:numFmt w:val="decimal"/>
      <w:pStyle w:val="a"/>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4"/>
    <w:lvlOverride w:ilvl="0">
      <w:startOverride w:val="1"/>
    </w:lvlOverride>
  </w:num>
  <w:num w:numId="7">
    <w:abstractNumId w:val="4"/>
    <w:lvlOverride w:ilvl="0">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7162F"/>
    <w:rsid w:val="001D660A"/>
    <w:rsid w:val="002146D7"/>
    <w:rsid w:val="00257F66"/>
    <w:rsid w:val="00260EF5"/>
    <w:rsid w:val="002737AE"/>
    <w:rsid w:val="002C78B3"/>
    <w:rsid w:val="002E78C6"/>
    <w:rsid w:val="00303A0E"/>
    <w:rsid w:val="00325D68"/>
    <w:rsid w:val="00376651"/>
    <w:rsid w:val="00393728"/>
    <w:rsid w:val="003B0207"/>
    <w:rsid w:val="003B36ED"/>
    <w:rsid w:val="003B797F"/>
    <w:rsid w:val="00414D71"/>
    <w:rsid w:val="0042101F"/>
    <w:rsid w:val="004C093E"/>
    <w:rsid w:val="00512B25"/>
    <w:rsid w:val="005828CD"/>
    <w:rsid w:val="005953D0"/>
    <w:rsid w:val="005E0092"/>
    <w:rsid w:val="00601044"/>
    <w:rsid w:val="00625301"/>
    <w:rsid w:val="00634C4D"/>
    <w:rsid w:val="0067581D"/>
    <w:rsid w:val="006A067C"/>
    <w:rsid w:val="007661D2"/>
    <w:rsid w:val="0077040C"/>
    <w:rsid w:val="007847EB"/>
    <w:rsid w:val="007C1D3D"/>
    <w:rsid w:val="008108F9"/>
    <w:rsid w:val="00817334"/>
    <w:rsid w:val="008D2907"/>
    <w:rsid w:val="009439D8"/>
    <w:rsid w:val="00950CAB"/>
    <w:rsid w:val="00957DFE"/>
    <w:rsid w:val="009A43BD"/>
    <w:rsid w:val="009F0FE9"/>
    <w:rsid w:val="00A1445F"/>
    <w:rsid w:val="00A150CE"/>
    <w:rsid w:val="00A166F8"/>
    <w:rsid w:val="00A92A88"/>
    <w:rsid w:val="00AB1500"/>
    <w:rsid w:val="00B94778"/>
    <w:rsid w:val="00BA5F49"/>
    <w:rsid w:val="00C85BA0"/>
    <w:rsid w:val="00CD5C1C"/>
    <w:rsid w:val="00CD6F81"/>
    <w:rsid w:val="00D17027"/>
    <w:rsid w:val="00D611D0"/>
    <w:rsid w:val="00E80663"/>
    <w:rsid w:val="00EA6577"/>
    <w:rsid w:val="00EB6B97"/>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BFB30"/>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9A43BD"/>
    <w:pPr>
      <w:spacing w:after="240" w:line="240" w:lineRule="auto"/>
      <w:contextualSpacing/>
      <w:jc w:val="center"/>
    </w:pPr>
    <w:rPr>
      <w:rFonts w:eastAsiaTheme="majorEastAsia"/>
      <w:b/>
      <w:bCs/>
      <w:spacing w:val="-10"/>
      <w:kern w:val="28"/>
      <w:sz w:val="40"/>
      <w:szCs w:val="40"/>
    </w:rPr>
  </w:style>
  <w:style w:type="character" w:customStyle="1" w:styleId="TitleChar">
    <w:name w:val="Title Char"/>
    <w:aliases w:val="عنوان Char"/>
    <w:basedOn w:val="DefaultParagraphFont"/>
    <w:link w:val="Title"/>
    <w:uiPriority w:val="10"/>
    <w:rsid w:val="009A43BD"/>
    <w:rPr>
      <w:rFonts w:eastAsiaTheme="majorEastAsia"/>
      <w:b/>
      <w:bCs/>
      <w:spacing w:val="-10"/>
      <w:kern w:val="28"/>
      <w:sz w:val="40"/>
      <w:szCs w:val="40"/>
      <w:lang w:bidi="fa-IR"/>
    </w:rPr>
  </w:style>
  <w:style w:type="paragraph" w:customStyle="1" w:styleId="a0">
    <w:name w:val="زیرعنوان"/>
    <w:basedOn w:val="Normal"/>
    <w:link w:val="Char"/>
    <w:qFormat/>
    <w:rsid w:val="009A43BD"/>
    <w:pPr>
      <w:spacing w:after="240"/>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9A43BD"/>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EA6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577"/>
    <w:rPr>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9F0FE9"/>
    <w:pPr>
      <w:numPr>
        <w:numId w:val="5"/>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pPr>
    <w:rPr>
      <w:rFonts w:ascii="Roboto Mono" w:hAnsi="Roboto Mono" w:cs="Vazir Code"/>
      <w:sz w:val="22"/>
      <w:szCs w:val="22"/>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9F0FE9"/>
    <w:rPr>
      <w:rFonts w:ascii="Roboto Mono" w:hAnsi="Roboto Mono" w:cs="Vazir Code"/>
      <w:sz w:val="22"/>
      <w:szCs w:val="22"/>
      <w:shd w:val="clear" w:color="auto" w:fill="D9D9D9" w:themeFill="background1" w:themeFillShade="D9"/>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nscp.net/"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hpc.itc.sharif.i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7011F1-3EBB-47D3-B1C3-F62DAB89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Soltani</dc:creator>
  <cp:keywords/>
  <dc:description/>
  <cp:lastModifiedBy>Pooria Soltani</cp:lastModifiedBy>
  <cp:revision>5</cp:revision>
  <cp:lastPrinted>2018-11-16T14:18:00Z</cp:lastPrinted>
  <dcterms:created xsi:type="dcterms:W3CDTF">2015-10-07T21:31:00Z</dcterms:created>
  <dcterms:modified xsi:type="dcterms:W3CDTF">2018-11-16T21:15:00Z</dcterms:modified>
</cp:coreProperties>
</file>