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r>
              <w:t>в</w:t>
            </w:r>
            <w:r w:rsidRPr="001A43CA">
              <w:t>ысшего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Басыров Сергей Амирович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(подпись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 xml:space="preserve">(подпись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r>
        <w:lastRenderedPageBreak/>
        <w:t>содержание</w:t>
      </w:r>
    </w:p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r>
        <w:lastRenderedPageBreak/>
        <w:t>ВВедение</w:t>
      </w:r>
    </w:p>
    <w:p w:rsidR="00687CA8" w:rsidRDefault="00687CA8" w:rsidP="00AC61FE">
      <w:r>
        <w:t xml:space="preserve">Предметной областью данного курсового проекта является создание графического интерфейса пользователя с использованием </w:t>
      </w:r>
      <w:r>
        <w:rPr>
          <w:lang w:val="en-US"/>
        </w:rPr>
        <w:t>GUI</w:t>
      </w:r>
      <w:r>
        <w:t xml:space="preserve">-библиотеки </w:t>
      </w:r>
      <w:r w:rsidR="007C6AC6">
        <w:t>в рамках</w:t>
      </w:r>
      <w:r>
        <w:t xml:space="preserve"> какого-либо высокоуровневого языка программирования.</w:t>
      </w:r>
    </w:p>
    <w:p w:rsidR="00687CA8" w:rsidRPr="00AD1A61" w:rsidRDefault="00687CA8" w:rsidP="00AD1A61">
      <w:r>
        <w:t xml:space="preserve">Основные задачи, возникающие при создании </w:t>
      </w:r>
      <w:r>
        <w:rPr>
          <w:lang w:val="en-US"/>
        </w:rPr>
        <w:t>GUI</w:t>
      </w:r>
      <w:r>
        <w:t xml:space="preserve"> как правило являются:</w:t>
      </w:r>
      <w:r w:rsidR="00AD1A61">
        <w:t xml:space="preserve"> </w:t>
      </w:r>
      <w:r>
        <w:t xml:space="preserve">изучение </w:t>
      </w:r>
      <w:r w:rsidRPr="00AD1A61">
        <w:rPr>
          <w:lang w:val="en-US"/>
        </w:rPr>
        <w:t>GUI</w:t>
      </w:r>
      <w:r>
        <w:t>-библиотеки</w:t>
      </w:r>
      <w:r w:rsidR="00AD1A61">
        <w:t xml:space="preserve"> и реализация графического интерфейса. Первая задача как правило реализуема в</w:t>
      </w:r>
      <w:r w:rsidR="007C6AC6">
        <w:t xml:space="preserve"> относительно</w:t>
      </w:r>
      <w:r w:rsidR="00AD1A61">
        <w:t xml:space="preserve"> короткие сроки, однако</w:t>
      </w:r>
      <w:r w:rsidR="00190A6F">
        <w:t>,</w:t>
      </w:r>
      <w:r w:rsidR="00AD1A61">
        <w:t xml:space="preserve"> вторая </w:t>
      </w:r>
      <w:r w:rsidR="00285DB6">
        <w:t xml:space="preserve">задача </w:t>
      </w:r>
      <w:r w:rsidR="00AD1A61">
        <w:t>может потребовать значительных временных затрат, ввиду специфики языка программирования.</w:t>
      </w:r>
      <w:r w:rsidR="007C6AC6">
        <w:t xml:space="preserve"> Если такое сравнение уместно, то</w:t>
      </w:r>
      <w:r w:rsidR="00AD1A61">
        <w:t xml:space="preserve"> </w:t>
      </w:r>
      <w:r w:rsidR="007C6AC6">
        <w:t>н</w:t>
      </w:r>
      <w:r w:rsidR="00AD1A61">
        <w:t>апример, реализация</w:t>
      </w:r>
      <w:r w:rsidR="00AC1C34">
        <w:t xml:space="preserve"> сложного</w:t>
      </w:r>
      <w:r w:rsidR="00AD1A61">
        <w:t xml:space="preserve"> графического интерфейса на</w:t>
      </w:r>
      <w:r w:rsidR="00590279">
        <w:t xml:space="preserve"> базе</w:t>
      </w:r>
      <w:r w:rsidR="00AD1A61">
        <w:t xml:space="preserve"> </w:t>
      </w:r>
      <w:r w:rsidR="007C6AC6">
        <w:rPr>
          <w:lang w:val="en-US"/>
        </w:rPr>
        <w:t>Qt</w:t>
      </w:r>
      <w:r w:rsidR="00AD1A61" w:rsidRPr="00AD1A61">
        <w:t xml:space="preserve"> </w:t>
      </w:r>
      <w:r w:rsidR="00AD1A61">
        <w:t>в С++ будет</w:t>
      </w:r>
      <w:r w:rsidR="007C6AC6">
        <w:t xml:space="preserve"> быстрее</w:t>
      </w:r>
      <w:r w:rsidR="00AD1A61">
        <w:t xml:space="preserve"> </w:t>
      </w:r>
      <w:r w:rsidR="007C6AC6">
        <w:t xml:space="preserve">и не </w:t>
      </w:r>
      <w:r w:rsidR="00AD1A61">
        <w:t>трудоёмкой задачей, нежели на</w:t>
      </w:r>
      <w:r w:rsidR="00590279">
        <w:t xml:space="preserve"> базе</w:t>
      </w:r>
      <w:r w:rsidR="00AD1A61">
        <w:t xml:space="preserve"> </w:t>
      </w:r>
      <w:r w:rsidR="00AD1A61">
        <w:rPr>
          <w:lang w:val="en-US"/>
        </w:rPr>
        <w:t>Tkinter</w:t>
      </w:r>
      <w:r w:rsidR="00AD1A61" w:rsidRPr="00AD1A61">
        <w:t xml:space="preserve"> </w:t>
      </w:r>
      <w:r w:rsidR="00AD1A61">
        <w:t xml:space="preserve">в </w:t>
      </w:r>
      <w:r w:rsidR="00AD1A61">
        <w:rPr>
          <w:lang w:val="en-US"/>
        </w:rPr>
        <w:t>Python</w:t>
      </w:r>
      <w:r w:rsidR="00AD1A61" w:rsidRPr="00AD1A61">
        <w:t>.</w:t>
      </w:r>
    </w:p>
    <w:p w:rsidR="00687CA8" w:rsidRDefault="001848B4" w:rsidP="00AC61FE">
      <w:r>
        <w:t>Исходя из темы курсовой работы постави</w:t>
      </w:r>
      <w:r w:rsidR="00972CCF">
        <w:t>м</w:t>
      </w:r>
      <w:r>
        <w:t xml:space="preserve"> </w:t>
      </w:r>
      <w:r w:rsidR="00285DB6">
        <w:t>вопрос, возможно ли создать декларативный язык для описания графического интерфейса, который одновременной решал бы и первую задачу и вторую</w:t>
      </w:r>
      <w:r w:rsidR="00AC1C34">
        <w:t>,</w:t>
      </w:r>
      <w:r w:rsidR="00285DB6">
        <w:t xml:space="preserve"> за короткие сроки? </w:t>
      </w:r>
      <w:r>
        <w:t>Чтобы время на его изучение было минимальным и при этом реализация графического интерфейса не уступала</w:t>
      </w:r>
      <w:r w:rsidR="00CC79C0">
        <w:t xml:space="preserve"> бы</w:t>
      </w:r>
      <w:r>
        <w:t xml:space="preserve"> </w:t>
      </w:r>
      <w:r w:rsidR="00A10055">
        <w:t>библиотечным аналогам.</w:t>
      </w:r>
    </w:p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962ED4">
        <w:t>Под этим подразумевается создание предм</w:t>
      </w:r>
      <w:r w:rsidR="00003D5E">
        <w:t>е</w:t>
      </w:r>
      <w:r w:rsidR="00962ED4">
        <w:t xml:space="preserve">тно-ориентированного языка декларативного стиля решающий 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r w:rsidR="00962ED4">
        <w:rPr>
          <w:lang w:val="en-US"/>
        </w:rPr>
        <w:t>source</w:t>
      </w:r>
      <w:r w:rsidR="00962ED4">
        <w:t xml:space="preserve"> генерации. Иначе говоря, мы описываем графический интерфейс </w:t>
      </w:r>
      <w:r w:rsidR="00972CCF">
        <w:t>на</w:t>
      </w:r>
      <w:r w:rsidR="00962ED4">
        <w:t xml:space="preserve"> понятном для разработчика</w:t>
      </w:r>
      <w:r w:rsidR="00972CCF">
        <w:t xml:space="preserve"> языке</w:t>
      </w:r>
      <w:r w:rsidR="00003D5E">
        <w:t>, а получаем сгенерированный к</w:t>
      </w:r>
      <w:r w:rsidR="00962ED4">
        <w:t xml:space="preserve">од под </w:t>
      </w:r>
      <w:r w:rsidR="00962ED4">
        <w:rPr>
          <w:lang w:val="en-US"/>
        </w:rPr>
        <w:t>GUI</w:t>
      </w:r>
      <w:r w:rsidR="00962ED4">
        <w:t>-библиотеку.</w:t>
      </w:r>
      <w:r w:rsidR="003040F0">
        <w:t xml:space="preserve"> Для решения такой задачи необходимо:</w:t>
      </w:r>
    </w:p>
    <w:p w:rsidR="003040F0" w:rsidRDefault="003040F0" w:rsidP="003040F0">
      <w:pPr>
        <w:pStyle w:val="ad"/>
        <w:numPr>
          <w:ilvl w:val="0"/>
          <w:numId w:val="3"/>
        </w:numPr>
      </w:pPr>
      <w:r>
        <w:t>описать</w:t>
      </w:r>
      <w:r w:rsidR="0026658C">
        <w:t xml:space="preserve"> </w:t>
      </w:r>
      <w:r>
        <w:t>язык</w:t>
      </w:r>
      <w:r w:rsidR="0026658C">
        <w:t xml:space="preserve"> и его особенности</w:t>
      </w:r>
      <w:r w:rsidR="00657F67" w:rsidRPr="00F668AA">
        <w:t>;</w:t>
      </w:r>
    </w:p>
    <w:p w:rsidR="003040F0" w:rsidRDefault="003040F0" w:rsidP="003040F0">
      <w:pPr>
        <w:pStyle w:val="ad"/>
        <w:numPr>
          <w:ilvl w:val="0"/>
          <w:numId w:val="3"/>
        </w:numPr>
      </w:pPr>
      <w:r>
        <w:t>спроектировать и разработать</w:t>
      </w:r>
      <w:r w:rsidR="005214FD">
        <w:t xml:space="preserve"> транслятор</w:t>
      </w:r>
      <w:r w:rsidR="00657F67" w:rsidRPr="005214FD">
        <w:t>;</w:t>
      </w:r>
    </w:p>
    <w:p w:rsidR="003040F0" w:rsidRDefault="003040F0" w:rsidP="00657F67">
      <w:pPr>
        <w:pStyle w:val="ad"/>
        <w:numPr>
          <w:ilvl w:val="0"/>
          <w:numId w:val="3"/>
        </w:numPr>
      </w:pPr>
      <w:r>
        <w:t xml:space="preserve">спроектировать и разработать </w:t>
      </w:r>
      <w:r w:rsidR="00657F67">
        <w:t>генератор кода</w:t>
      </w:r>
      <w:r w:rsidR="00657F67" w:rsidRPr="00657F67">
        <w:t>;</w:t>
      </w:r>
    </w:p>
    <w:p w:rsidR="00657F67" w:rsidRPr="00962ED4" w:rsidRDefault="00657F67" w:rsidP="00657F67">
      <w:pPr>
        <w:pStyle w:val="ad"/>
        <w:numPr>
          <w:ilvl w:val="0"/>
          <w:numId w:val="3"/>
        </w:numPr>
      </w:pPr>
      <w:r>
        <w:t xml:space="preserve">спроектировать и разработать </w:t>
      </w:r>
      <w:r w:rsidR="00181D35">
        <w:t xml:space="preserve">консольное </w:t>
      </w:r>
      <w:r>
        <w:t>приложение</w:t>
      </w:r>
      <w:r w:rsidR="00181D35">
        <w:t>, которое позволит получать сгенерированный код</w:t>
      </w:r>
      <w:r>
        <w:t>.</w:t>
      </w:r>
    </w:p>
    <w:p w:rsidR="00657F67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</w:p>
    <w:p w:rsidR="00AC1C34" w:rsidRDefault="00657F67" w:rsidP="00AC61FE">
      <w:r>
        <w:lastRenderedPageBreak/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>
        <w:t>,</w:t>
      </w:r>
      <w:r w:rsidR="008D150A">
        <w:t xml:space="preserve"> </w:t>
      </w:r>
      <w:r>
        <w:t xml:space="preserve">для которой будет генерироваться код, был выбран </w:t>
      </w:r>
      <w:r w:rsidR="008D150A">
        <w:rPr>
          <w:lang w:val="en-US"/>
        </w:rPr>
        <w:t>Tkinter</w:t>
      </w:r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5C1BC8" w:rsidRPr="005C1BC8" w:rsidRDefault="005C1BC8" w:rsidP="00AC61FE">
      <w:r>
        <w:t xml:space="preserve">Создаваемый декларативный язык для описания графического интерфейса будет назван </w:t>
      </w:r>
      <w:r>
        <w:rPr>
          <w:lang w:val="en-US"/>
        </w:rPr>
        <w:t>Lui</w:t>
      </w:r>
      <w:r>
        <w:t>. Название в свою очередь является сокращением предложения</w:t>
      </w:r>
      <w:r w:rsidRPr="008521CF">
        <w:t xml:space="preserve"> – </w:t>
      </w:r>
      <w:r>
        <w:t>«</w:t>
      </w:r>
      <w:r>
        <w:rPr>
          <w:lang w:val="en-US"/>
        </w:rPr>
        <w:t>Language</w:t>
      </w:r>
      <w:r w:rsidRPr="005C1BC8">
        <w:t xml:space="preserve"> </w:t>
      </w:r>
      <w:r>
        <w:rPr>
          <w:lang w:val="en-US"/>
        </w:rPr>
        <w:t>of</w:t>
      </w:r>
      <w:r w:rsidRPr="005C1BC8">
        <w:t xml:space="preserve"> </w:t>
      </w:r>
      <w:r>
        <w:rPr>
          <w:lang w:val="en-US"/>
        </w:rPr>
        <w:t>the</w:t>
      </w:r>
      <w:r w:rsidRPr="005C1BC8">
        <w:t xml:space="preserve"> </w:t>
      </w:r>
      <w:r>
        <w:rPr>
          <w:lang w:val="en-US"/>
        </w:rPr>
        <w:t>user</w:t>
      </w:r>
      <w:r w:rsidRPr="005C1BC8">
        <w:t xml:space="preserve"> </w:t>
      </w:r>
      <w:r>
        <w:rPr>
          <w:lang w:val="en-US"/>
        </w:rPr>
        <w:t>interface</w:t>
      </w:r>
      <w:r>
        <w:t>».</w:t>
      </w:r>
    </w:p>
    <w:p w:rsidR="00E02CE5" w:rsidRPr="00F20C4F" w:rsidRDefault="00F20C4F" w:rsidP="00AC61FE">
      <w:r>
        <w:t xml:space="preserve">В итоге </w:t>
      </w:r>
      <w:r w:rsidR="008D150A">
        <w:t xml:space="preserve">целью </w:t>
      </w:r>
      <w:r w:rsidR="00F668AA">
        <w:t xml:space="preserve">курсового проекта </w:t>
      </w:r>
      <w:r>
        <w:t xml:space="preserve">является </w:t>
      </w:r>
      <w:r w:rsidR="008D150A">
        <w:t xml:space="preserve">автоматизация создания графического </w:t>
      </w:r>
      <w:r w:rsidR="00A72628">
        <w:t>интерфейса с помощью декларативного языка</w:t>
      </w:r>
      <w:r>
        <w:t>. А непосредственно актуальность</w:t>
      </w:r>
      <w:r w:rsidR="00E02CE5">
        <w:t xml:space="preserve"> заключается в том, что </w:t>
      </w:r>
      <w:r>
        <w:t xml:space="preserve">разработчик, не знающий </w:t>
      </w:r>
      <w:r>
        <w:rPr>
          <w:lang w:val="en-US"/>
        </w:rPr>
        <w:t>GUI</w:t>
      </w:r>
      <w:r>
        <w:t xml:space="preserve">-библиотеку </w:t>
      </w:r>
      <w:r>
        <w:rPr>
          <w:lang w:val="en-US"/>
        </w:rPr>
        <w:t>Tkinter</w:t>
      </w:r>
      <w:r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8D150A" w:rsidRPr="008D150A" w:rsidRDefault="008D150A" w:rsidP="00AC61FE"/>
    <w:p w:rsidR="002876F0" w:rsidRDefault="002876F0" w:rsidP="00AC61FE"/>
    <w:p w:rsidR="002876F0" w:rsidRDefault="002876F0" w:rsidP="00AC61FE"/>
    <w:p w:rsidR="00A10055" w:rsidRDefault="00A10055" w:rsidP="00AC61FE"/>
    <w:p w:rsidR="00285DB6" w:rsidRDefault="00285DB6" w:rsidP="00AC61FE"/>
    <w:p w:rsidR="00285DB6" w:rsidRDefault="00285DB6" w:rsidP="00AC61FE"/>
    <w:p w:rsidR="00FF6DC9" w:rsidRDefault="00FF6DC9" w:rsidP="00AC61FE"/>
    <w:p w:rsidR="001848B4" w:rsidRDefault="001848B4" w:rsidP="00AC61FE"/>
    <w:p w:rsidR="00FF6DC9" w:rsidRDefault="00FF6DC9" w:rsidP="00AC61FE"/>
    <w:p w:rsidR="00FF6DC9" w:rsidRDefault="00FF6DC9" w:rsidP="00AC61FE"/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r>
        <w:lastRenderedPageBreak/>
        <w:t>основная часть</w:t>
      </w:r>
    </w:p>
    <w:p w:rsidR="00CD3443" w:rsidRDefault="00CD3443" w:rsidP="00AC61FE"/>
    <w:p w:rsidR="00CD3443" w:rsidRPr="008D0842" w:rsidRDefault="008D0842" w:rsidP="00E77E22">
      <w:pPr>
        <w:pStyle w:val="2"/>
      </w:pPr>
      <w:r>
        <w:t xml:space="preserve">1 Описание декларативного языка для описания </w:t>
      </w:r>
      <w:r>
        <w:rPr>
          <w:lang w:val="en-US"/>
        </w:rPr>
        <w:t>GUI</w:t>
      </w:r>
    </w:p>
    <w:p w:rsidR="00790185" w:rsidRDefault="00790185" w:rsidP="00AC61FE">
      <w:r>
        <w:t xml:space="preserve">Перед тем как приступить к описанию языка, </w:t>
      </w:r>
      <w:r w:rsidR="00BB69E4">
        <w:t>следует</w:t>
      </w:r>
      <w:r>
        <w:t xml:space="preserve"> ознакомиться с существующими решениями. Однако, в большинстве случаев </w:t>
      </w:r>
      <w:r w:rsidR="00BB69E4">
        <w:t xml:space="preserve">для описания </w:t>
      </w:r>
      <w:r w:rsidR="00BB69E4">
        <w:rPr>
          <w:lang w:val="en-US"/>
        </w:rPr>
        <w:t>GUI</w:t>
      </w:r>
      <w:r w:rsidR="00BB69E4" w:rsidRPr="00BB69E4">
        <w:t xml:space="preserve"> </w:t>
      </w:r>
      <w:r>
        <w:t xml:space="preserve">используется </w:t>
      </w:r>
      <w:r>
        <w:rPr>
          <w:lang w:val="en-US"/>
        </w:rPr>
        <w:t>XML</w:t>
      </w:r>
      <w:r>
        <w:t>-подобная структура, что на мой взгляд кажется достаточно многословным</w:t>
      </w:r>
      <w:r w:rsidR="00BB69E4">
        <w:t>. В результате найдено было два языка:</w:t>
      </w:r>
    </w:p>
    <w:p w:rsidR="00BB69E4" w:rsidRDefault="00BB69E4" w:rsidP="00BB69E4">
      <w:pPr>
        <w:pStyle w:val="ad"/>
        <w:numPr>
          <w:ilvl w:val="0"/>
          <w:numId w:val="6"/>
        </w:numPr>
        <w:rPr>
          <w:lang w:val="en-US"/>
        </w:rPr>
      </w:pPr>
      <w:r>
        <w:rPr>
          <w:lang w:val="en-US"/>
        </w:rPr>
        <w:t>CSS</w:t>
      </w:r>
      <w:r>
        <w:t xml:space="preserve"> – </w:t>
      </w:r>
      <w:r>
        <w:rPr>
          <w:lang w:val="en-US"/>
        </w:rPr>
        <w:t>Cascade Style Sheets;</w:t>
      </w:r>
    </w:p>
    <w:p w:rsidR="00BB69E4" w:rsidRDefault="00BB69E4" w:rsidP="00BB69E4">
      <w:pPr>
        <w:pStyle w:val="ad"/>
        <w:numPr>
          <w:ilvl w:val="0"/>
          <w:numId w:val="6"/>
        </w:numPr>
        <w:rPr>
          <w:lang w:val="en-US"/>
        </w:rPr>
      </w:pPr>
      <w:r>
        <w:rPr>
          <w:lang w:val="en-US"/>
        </w:rPr>
        <w:t>QML – Qt Modeling Language.</w:t>
      </w:r>
    </w:p>
    <w:p w:rsidR="00BB69E4" w:rsidRDefault="00BB69E4" w:rsidP="00BB69E4">
      <w:r>
        <w:t>Первый язык является формальным описанием таблиц стилей, которые применяются в вёрстке веб-страниц и позволя</w:t>
      </w:r>
      <w:r w:rsidR="006A3206">
        <w:t>ет:</w:t>
      </w:r>
    </w:p>
    <w:p w:rsidR="006A3206" w:rsidRDefault="006A3206" w:rsidP="006A3206">
      <w:pPr>
        <w:pStyle w:val="ad"/>
        <w:numPr>
          <w:ilvl w:val="0"/>
          <w:numId w:val="8"/>
        </w:numPr>
      </w:pPr>
      <w:r>
        <w:t>задавать различные</w:t>
      </w:r>
      <w:r w:rsidR="00F07D53">
        <w:t xml:space="preserve"> стили оформления для элементов;</w:t>
      </w:r>
    </w:p>
    <w:p w:rsidR="006A3206" w:rsidRDefault="006A3206" w:rsidP="006A3206">
      <w:pPr>
        <w:pStyle w:val="ad"/>
        <w:numPr>
          <w:ilvl w:val="0"/>
          <w:numId w:val="8"/>
        </w:numPr>
      </w:pPr>
      <w:r>
        <w:t>задавать различные стили</w:t>
      </w:r>
      <w:r w:rsidR="00E5160E">
        <w:t xml:space="preserve"> оформления на различные</w:t>
      </w:r>
      <w:r>
        <w:t xml:space="preserve"> </w:t>
      </w:r>
      <w:r w:rsidR="00E5160E">
        <w:t>события</w:t>
      </w:r>
      <w:r w:rsidR="00F07D53" w:rsidRPr="00F07D53">
        <w:t>;</w:t>
      </w:r>
    </w:p>
    <w:p w:rsidR="006A3206" w:rsidRDefault="006A3206" w:rsidP="006A3206">
      <w:pPr>
        <w:pStyle w:val="ad"/>
        <w:numPr>
          <w:ilvl w:val="0"/>
          <w:numId w:val="8"/>
        </w:numPr>
      </w:pPr>
      <w:r>
        <w:t>создавать анимацию и трансформации содержимого</w:t>
      </w:r>
      <w:r w:rsidR="00F07D53" w:rsidRPr="00F07D53">
        <w:t>;</w:t>
      </w:r>
    </w:p>
    <w:p w:rsidR="006A3206" w:rsidRDefault="00F07D53" w:rsidP="006A3206">
      <w:pPr>
        <w:pStyle w:val="ad"/>
        <w:numPr>
          <w:ilvl w:val="0"/>
          <w:numId w:val="8"/>
        </w:numPr>
      </w:pPr>
      <w:r>
        <w:t>размечать элементы по сетке, строкам, столбцам</w:t>
      </w:r>
      <w:r w:rsidRPr="00F07D53">
        <w:t>;</w:t>
      </w:r>
    </w:p>
    <w:p w:rsidR="00F07D53" w:rsidRDefault="00F07D53" w:rsidP="006A3206">
      <w:pPr>
        <w:pStyle w:val="ad"/>
        <w:numPr>
          <w:ilvl w:val="0"/>
          <w:numId w:val="8"/>
        </w:numPr>
      </w:pPr>
      <w:r>
        <w:t>размечать положение элементов.</w:t>
      </w:r>
    </w:p>
    <w:p w:rsidR="00BD4CA9" w:rsidRDefault="00BB69E4" w:rsidP="00BB69E4">
      <w:r>
        <w:t xml:space="preserve">Второй язык является декларативным языком программирования, основанный на </w:t>
      </w:r>
      <w:r>
        <w:rPr>
          <w:lang w:val="en-US"/>
        </w:rPr>
        <w:t>JavaScript</w:t>
      </w:r>
      <w:r>
        <w:t>.</w:t>
      </w:r>
      <w:r w:rsidR="00BD4CA9">
        <w:t xml:space="preserve"> Он используется для описания </w:t>
      </w:r>
      <w:r w:rsidR="00BD4CA9">
        <w:rPr>
          <w:lang w:val="en-US"/>
        </w:rPr>
        <w:t>GUI</w:t>
      </w:r>
      <w:r w:rsidR="00BD4CA9">
        <w:t xml:space="preserve"> в рамках технологии </w:t>
      </w:r>
      <w:r w:rsidR="00BD4CA9">
        <w:rPr>
          <w:lang w:val="en-US"/>
        </w:rPr>
        <w:t>Qt</w:t>
      </w:r>
      <w:r w:rsidR="00BD4CA9" w:rsidRPr="00BD4CA9">
        <w:t xml:space="preserve"> </w:t>
      </w:r>
      <w:r w:rsidR="00BD4CA9">
        <w:rPr>
          <w:lang w:val="en-US"/>
        </w:rPr>
        <w:t>Quick</w:t>
      </w:r>
      <w:r w:rsidR="00BD4CA9" w:rsidRPr="00BD4CA9">
        <w:t xml:space="preserve"> </w:t>
      </w:r>
      <w:r w:rsidR="00BD4CA9">
        <w:t>и имеет обширные возможности:</w:t>
      </w:r>
    </w:p>
    <w:p w:rsidR="00BD4CA9" w:rsidRDefault="00BD4CA9" w:rsidP="00BD4CA9">
      <w:pPr>
        <w:pStyle w:val="ad"/>
        <w:numPr>
          <w:ilvl w:val="0"/>
          <w:numId w:val="7"/>
        </w:numPr>
      </w:pPr>
      <w:r>
        <w:t xml:space="preserve">разметка </w:t>
      </w:r>
      <w:r>
        <w:rPr>
          <w:lang w:val="en-US"/>
        </w:rPr>
        <w:t>GUI;</w:t>
      </w:r>
    </w:p>
    <w:p w:rsidR="00BD4CA9" w:rsidRDefault="00BD4CA9" w:rsidP="00BD4CA9">
      <w:pPr>
        <w:pStyle w:val="ad"/>
        <w:numPr>
          <w:ilvl w:val="0"/>
          <w:numId w:val="7"/>
        </w:numPr>
      </w:pPr>
      <w:r>
        <w:t>с</w:t>
      </w:r>
      <w:r>
        <w:rPr>
          <w:lang w:val="en-US"/>
        </w:rPr>
        <w:t xml:space="preserve">оздание </w:t>
      </w:r>
      <w:r>
        <w:t xml:space="preserve">адаптивного </w:t>
      </w:r>
      <w:r>
        <w:rPr>
          <w:lang w:val="en-US"/>
        </w:rPr>
        <w:t>GUI;</w:t>
      </w:r>
    </w:p>
    <w:p w:rsidR="008A60BF" w:rsidRDefault="008A60BF" w:rsidP="00BD4CA9">
      <w:pPr>
        <w:pStyle w:val="ad"/>
        <w:numPr>
          <w:ilvl w:val="0"/>
          <w:numId w:val="7"/>
        </w:numPr>
      </w:pPr>
      <w:r>
        <w:t>создание анимации;</w:t>
      </w:r>
    </w:p>
    <w:p w:rsidR="00BD4CA9" w:rsidRDefault="00BD4CA9" w:rsidP="00BD4CA9">
      <w:pPr>
        <w:pStyle w:val="ad"/>
        <w:numPr>
          <w:ilvl w:val="0"/>
          <w:numId w:val="7"/>
        </w:numPr>
      </w:pPr>
      <w:r>
        <w:t xml:space="preserve">вставка </w:t>
      </w:r>
      <w:r>
        <w:rPr>
          <w:lang w:val="en-US"/>
        </w:rPr>
        <w:t>JavaScript-кода;</w:t>
      </w:r>
    </w:p>
    <w:p w:rsidR="00BB69E4" w:rsidRDefault="00BD4CA9" w:rsidP="006A3206">
      <w:pPr>
        <w:pStyle w:val="ad"/>
        <w:numPr>
          <w:ilvl w:val="0"/>
          <w:numId w:val="7"/>
        </w:numPr>
      </w:pPr>
      <w:r>
        <w:t>связывание событий с С++ логикой</w:t>
      </w:r>
      <w:r w:rsidR="008A60BF">
        <w:t>.</w:t>
      </w:r>
    </w:p>
    <w:p w:rsidR="006A3206" w:rsidRDefault="00820C9F" w:rsidP="006A3206">
      <w:r>
        <w:t>После анализа возможностей и синтаксиса обоих языков, следует ориентироваться на них, по части синтаксиса. В</w:t>
      </w:r>
      <w:r w:rsidR="00E47DFC">
        <w:t xml:space="preserve"> таблице 1 приведены пример </w:t>
      </w:r>
      <w:r w:rsidR="0061089A">
        <w:t>кода</w:t>
      </w:r>
      <w:r w:rsidR="00E47DFC">
        <w:t xml:space="preserve"> </w:t>
      </w:r>
      <w:r w:rsidR="00E47DFC">
        <w:rPr>
          <w:lang w:val="en-US"/>
        </w:rPr>
        <w:t>CSS</w:t>
      </w:r>
      <w:r w:rsidR="00E47DFC" w:rsidRPr="00D60F8A">
        <w:t xml:space="preserve"> </w:t>
      </w:r>
      <w:r w:rsidR="00E47DFC">
        <w:t xml:space="preserve">и </w:t>
      </w:r>
      <w:r w:rsidR="00E47DFC">
        <w:rPr>
          <w:lang w:val="en-US"/>
        </w:rPr>
        <w:t>QML</w:t>
      </w:r>
      <w:r w:rsidR="00E47DFC" w:rsidRPr="00D60F8A">
        <w:t>.</w:t>
      </w:r>
    </w:p>
    <w:p w:rsidR="002F368D" w:rsidRDefault="002F368D">
      <w:pPr>
        <w:spacing w:after="160" w:line="259" w:lineRule="auto"/>
        <w:ind w:firstLine="0"/>
        <w:jc w:val="left"/>
      </w:pPr>
      <w:r>
        <w:br w:type="page"/>
      </w:r>
    </w:p>
    <w:p w:rsidR="00E47DFC" w:rsidRDefault="00E47DFC" w:rsidP="006A3206"/>
    <w:p w:rsidR="002F368D" w:rsidRPr="00D60F8A" w:rsidRDefault="002F368D" w:rsidP="002F368D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60F8A">
        <w:rPr>
          <w:noProof/>
        </w:rPr>
        <w:t>1</w:t>
      </w:r>
      <w:r>
        <w:fldChar w:fldCharType="end"/>
      </w:r>
      <w:r>
        <w:t xml:space="preserve"> – Примеры кода на CSS и </w:t>
      </w:r>
      <w:r>
        <w:rPr>
          <w:lang w:val="en-US"/>
        </w:rPr>
        <w:t>QML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68D" w:rsidRPr="002F368D" w:rsidTr="002F368D">
        <w:tc>
          <w:tcPr>
            <w:tcW w:w="4672" w:type="dxa"/>
            <w:shd w:val="clear" w:color="auto" w:fill="D9D9D9" w:themeFill="background1" w:themeFillShade="D9"/>
          </w:tcPr>
          <w:p w:rsidR="002F368D" w:rsidRPr="002F368D" w:rsidRDefault="002F368D" w:rsidP="002F368D">
            <w:pPr>
              <w:pStyle w:val="a3"/>
              <w:jc w:val="center"/>
              <w:rPr>
                <w:b/>
                <w:sz w:val="24"/>
              </w:rPr>
            </w:pPr>
            <w:r w:rsidRPr="002F368D">
              <w:rPr>
                <w:b/>
                <w:sz w:val="24"/>
              </w:rPr>
              <w:t>CSS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2F368D" w:rsidRPr="002F368D" w:rsidRDefault="002F368D" w:rsidP="002F368D">
            <w:pPr>
              <w:pStyle w:val="a3"/>
              <w:jc w:val="center"/>
              <w:rPr>
                <w:b/>
                <w:sz w:val="24"/>
              </w:rPr>
            </w:pPr>
            <w:r w:rsidRPr="002F368D">
              <w:rPr>
                <w:b/>
                <w:sz w:val="24"/>
              </w:rPr>
              <w:t>QML</w:t>
            </w:r>
          </w:p>
        </w:tc>
      </w:tr>
      <w:tr w:rsidR="002F368D" w:rsidRPr="002F368D" w:rsidTr="002F368D">
        <w:tc>
          <w:tcPr>
            <w:tcW w:w="4672" w:type="dxa"/>
            <w:shd w:val="clear" w:color="auto" w:fill="auto"/>
          </w:tcPr>
          <w:p w:rsidR="002F368D" w:rsidRPr="002F368D" w:rsidRDefault="002F368D" w:rsidP="002F368D">
            <w:pPr>
              <w:pStyle w:val="a3"/>
              <w:rPr>
                <w:sz w:val="24"/>
                <w:lang w:val="en-US"/>
              </w:rPr>
            </w:pPr>
            <w:r w:rsidRPr="002F368D">
              <w:rPr>
                <w:sz w:val="24"/>
                <w:lang w:val="en-US"/>
              </w:rPr>
              <w:t>.content {</w:t>
            </w:r>
          </w:p>
          <w:p w:rsidR="002F368D" w:rsidRPr="002F368D" w:rsidRDefault="002F368D" w:rsidP="002F368D">
            <w:pPr>
              <w:pStyle w:val="a3"/>
              <w:rPr>
                <w:sz w:val="24"/>
                <w:lang w:val="en-US"/>
              </w:rPr>
            </w:pPr>
            <w:r w:rsidRPr="002F368D">
              <w:rPr>
                <w:sz w:val="24"/>
                <w:lang w:val="en-US"/>
              </w:rPr>
              <w:tab/>
              <w:t>width: 500px;</w:t>
            </w:r>
          </w:p>
          <w:p w:rsidR="002F368D" w:rsidRPr="002F368D" w:rsidRDefault="002F368D" w:rsidP="002F368D">
            <w:pPr>
              <w:pStyle w:val="a3"/>
              <w:rPr>
                <w:sz w:val="24"/>
                <w:lang w:val="en-US"/>
              </w:rPr>
            </w:pPr>
            <w:r w:rsidRPr="002F368D">
              <w:rPr>
                <w:sz w:val="24"/>
                <w:lang w:val="en-US"/>
              </w:rPr>
              <w:tab/>
              <w:t>height: 500px;</w:t>
            </w:r>
          </w:p>
          <w:p w:rsidR="002F368D" w:rsidRPr="002F368D" w:rsidRDefault="002F368D" w:rsidP="002F368D">
            <w:pPr>
              <w:pStyle w:val="a3"/>
              <w:rPr>
                <w:sz w:val="24"/>
                <w:lang w:val="en-US"/>
              </w:rPr>
            </w:pPr>
            <w:r w:rsidRPr="002F368D">
              <w:rPr>
                <w:sz w:val="24"/>
                <w:lang w:val="en-US"/>
              </w:rPr>
              <w:t>}</w:t>
            </w:r>
          </w:p>
          <w:p w:rsidR="002F368D" w:rsidRPr="002F368D" w:rsidRDefault="002F368D" w:rsidP="002F368D">
            <w:pPr>
              <w:pStyle w:val="a3"/>
              <w:rPr>
                <w:sz w:val="24"/>
                <w:lang w:val="en-US"/>
              </w:rPr>
            </w:pPr>
          </w:p>
          <w:p w:rsidR="002F368D" w:rsidRPr="002F368D" w:rsidRDefault="002F368D" w:rsidP="002F368D">
            <w:pPr>
              <w:pStyle w:val="a3"/>
              <w:rPr>
                <w:sz w:val="24"/>
                <w:lang w:val="en-US"/>
              </w:rPr>
            </w:pPr>
            <w:r w:rsidRPr="002F368D">
              <w:rPr>
                <w:sz w:val="24"/>
                <w:lang w:val="en-US"/>
              </w:rPr>
              <w:t>.conent a:hover {</w:t>
            </w:r>
          </w:p>
          <w:p w:rsidR="002F368D" w:rsidRPr="002F368D" w:rsidRDefault="002F368D" w:rsidP="002F368D">
            <w:pPr>
              <w:pStyle w:val="a3"/>
              <w:rPr>
                <w:sz w:val="24"/>
                <w:lang w:val="en-US"/>
              </w:rPr>
            </w:pPr>
            <w:r w:rsidRPr="002F368D">
              <w:rPr>
                <w:sz w:val="24"/>
                <w:lang w:val="en-US"/>
              </w:rPr>
              <w:tab/>
              <w:t>font-size: 32px;</w:t>
            </w:r>
          </w:p>
          <w:p w:rsidR="002F368D" w:rsidRPr="002F368D" w:rsidRDefault="002F368D" w:rsidP="002F368D">
            <w:pPr>
              <w:pStyle w:val="a3"/>
              <w:rPr>
                <w:sz w:val="24"/>
                <w:lang w:val="en-US"/>
              </w:rPr>
            </w:pPr>
            <w:r w:rsidRPr="002F368D">
              <w:rPr>
                <w:sz w:val="24"/>
                <w:lang w:val="en-US"/>
              </w:rPr>
              <w:tab/>
              <w:t>color: red;</w:t>
            </w:r>
          </w:p>
          <w:p w:rsidR="002F368D" w:rsidRPr="002F368D" w:rsidRDefault="002F368D" w:rsidP="002F368D">
            <w:pPr>
              <w:pStyle w:val="a3"/>
              <w:rPr>
                <w:sz w:val="24"/>
                <w:lang w:val="en-US"/>
              </w:rPr>
            </w:pPr>
            <w:r w:rsidRPr="002F368D">
              <w:rPr>
                <w:sz w:val="24"/>
                <w:lang w:val="en-US"/>
              </w:rPr>
              <w:t>}</w:t>
            </w:r>
          </w:p>
        </w:tc>
        <w:tc>
          <w:tcPr>
            <w:tcW w:w="4673" w:type="dxa"/>
            <w:shd w:val="clear" w:color="auto" w:fill="auto"/>
          </w:tcPr>
          <w:p w:rsidR="002F368D" w:rsidRPr="002F368D" w:rsidRDefault="002F368D" w:rsidP="002F368D">
            <w:pPr>
              <w:pStyle w:val="a3"/>
              <w:rPr>
                <w:sz w:val="24"/>
                <w:bdr w:val="none" w:sz="0" w:space="0" w:color="auto" w:frame="1"/>
                <w:lang w:val="en-US" w:eastAsia="ru-RU"/>
              </w:rPr>
            </w:pPr>
            <w:hyperlink r:id="rId11" w:history="1">
              <w:r w:rsidRPr="002F368D">
                <w:rPr>
                  <w:sz w:val="24"/>
                  <w:bdr w:val="none" w:sz="0" w:space="0" w:color="auto" w:frame="1"/>
                  <w:lang w:val="en-US" w:eastAsia="ru-RU"/>
                </w:rPr>
                <w:t>Rectangle</w:t>
              </w:r>
            </w:hyperlink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2F368D" w:rsidRPr="002F368D" w:rsidRDefault="002F368D" w:rsidP="002F368D">
            <w:pPr>
              <w:pStyle w:val="a3"/>
              <w:rPr>
                <w:sz w:val="24"/>
                <w:bdr w:val="none" w:sz="0" w:space="0" w:color="auto" w:frame="1"/>
                <w:lang w:val="en-US" w:eastAsia="ru-RU"/>
              </w:rPr>
            </w:pPr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   width: 200</w:t>
            </w:r>
          </w:p>
          <w:p w:rsidR="002F368D" w:rsidRPr="002F368D" w:rsidRDefault="002F368D" w:rsidP="002F368D">
            <w:pPr>
              <w:pStyle w:val="a3"/>
              <w:rPr>
                <w:sz w:val="24"/>
                <w:bdr w:val="none" w:sz="0" w:space="0" w:color="auto" w:frame="1"/>
                <w:lang w:val="en-US" w:eastAsia="ru-RU"/>
              </w:rPr>
            </w:pPr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   height: 100</w:t>
            </w:r>
          </w:p>
          <w:p w:rsidR="002F368D" w:rsidRPr="002F368D" w:rsidRDefault="002F368D" w:rsidP="002F368D">
            <w:pPr>
              <w:pStyle w:val="a3"/>
              <w:rPr>
                <w:sz w:val="24"/>
                <w:bdr w:val="none" w:sz="0" w:space="0" w:color="auto" w:frame="1"/>
                <w:lang w:val="en-US" w:eastAsia="ru-RU"/>
              </w:rPr>
            </w:pPr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   color: "red"</w:t>
            </w:r>
          </w:p>
          <w:p w:rsidR="002F368D" w:rsidRPr="002F368D" w:rsidRDefault="002F368D" w:rsidP="002F368D">
            <w:pPr>
              <w:pStyle w:val="a3"/>
              <w:rPr>
                <w:sz w:val="24"/>
                <w:bdr w:val="none" w:sz="0" w:space="0" w:color="auto" w:frame="1"/>
                <w:lang w:val="en-US" w:eastAsia="ru-RU"/>
              </w:rPr>
            </w:pPr>
          </w:p>
          <w:p w:rsidR="002F368D" w:rsidRPr="002F368D" w:rsidRDefault="002F368D" w:rsidP="002F368D">
            <w:pPr>
              <w:pStyle w:val="a3"/>
              <w:rPr>
                <w:sz w:val="24"/>
                <w:bdr w:val="none" w:sz="0" w:space="0" w:color="auto" w:frame="1"/>
                <w:lang w:val="en-US" w:eastAsia="ru-RU"/>
              </w:rPr>
            </w:pPr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   </w:t>
            </w:r>
            <w:hyperlink r:id="rId12" w:history="1">
              <w:r w:rsidRPr="002F368D">
                <w:rPr>
                  <w:sz w:val="24"/>
                  <w:bdr w:val="none" w:sz="0" w:space="0" w:color="auto" w:frame="1"/>
                  <w:lang w:val="en-US" w:eastAsia="ru-RU"/>
                </w:rPr>
                <w:t>Text</w:t>
              </w:r>
            </w:hyperlink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2F368D" w:rsidRPr="002F368D" w:rsidRDefault="002F368D" w:rsidP="002F368D">
            <w:pPr>
              <w:pStyle w:val="a3"/>
              <w:rPr>
                <w:sz w:val="24"/>
                <w:bdr w:val="none" w:sz="0" w:space="0" w:color="auto" w:frame="1"/>
                <w:lang w:val="en-US" w:eastAsia="ru-RU"/>
              </w:rPr>
            </w:pPr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       anchors.centerIn: parent</w:t>
            </w:r>
          </w:p>
          <w:p w:rsidR="002F368D" w:rsidRPr="002F368D" w:rsidRDefault="002F368D" w:rsidP="002F368D">
            <w:pPr>
              <w:pStyle w:val="a3"/>
              <w:rPr>
                <w:sz w:val="24"/>
                <w:bdr w:val="none" w:sz="0" w:space="0" w:color="auto" w:frame="1"/>
                <w:lang w:val="en-US" w:eastAsia="ru-RU"/>
              </w:rPr>
            </w:pPr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       text: "Hello, World!"</w:t>
            </w:r>
          </w:p>
          <w:p w:rsidR="002F368D" w:rsidRPr="002F368D" w:rsidRDefault="002F368D" w:rsidP="002F368D">
            <w:pPr>
              <w:pStyle w:val="a3"/>
              <w:rPr>
                <w:sz w:val="24"/>
                <w:bdr w:val="none" w:sz="0" w:space="0" w:color="auto" w:frame="1"/>
                <w:lang w:eastAsia="ru-RU"/>
              </w:rPr>
            </w:pPr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   </w:t>
            </w:r>
            <w:r w:rsidRPr="002F368D">
              <w:rPr>
                <w:sz w:val="24"/>
                <w:bdr w:val="none" w:sz="0" w:space="0" w:color="auto" w:frame="1"/>
                <w:lang w:eastAsia="ru-RU"/>
              </w:rPr>
              <w:t>}</w:t>
            </w:r>
          </w:p>
          <w:p w:rsidR="002F368D" w:rsidRPr="002F368D" w:rsidRDefault="002F368D" w:rsidP="002F368D">
            <w:pPr>
              <w:pStyle w:val="a3"/>
              <w:rPr>
                <w:color w:val="FFFFFF"/>
                <w:sz w:val="24"/>
                <w:lang w:eastAsia="ru-RU"/>
              </w:rPr>
            </w:pPr>
            <w:r w:rsidRPr="002F368D">
              <w:rPr>
                <w:sz w:val="24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47DFC" w:rsidRPr="00E47DFC" w:rsidRDefault="00E47DFC" w:rsidP="006A3206"/>
    <w:p w:rsidR="00CD3443" w:rsidRDefault="00820C9F" w:rsidP="00AC61FE">
      <w:r>
        <w:t xml:space="preserve">При </w:t>
      </w:r>
      <w:r w:rsidR="00E47DFC">
        <w:t xml:space="preserve">описании </w:t>
      </w:r>
      <w:r w:rsidR="00040383">
        <w:t xml:space="preserve">языка </w:t>
      </w:r>
      <w:r>
        <w:t>перед нами возникают следующие задачи</w:t>
      </w:r>
      <w:r w:rsidR="00040383">
        <w:t>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r>
        <w:t>описание синтаксиса</w:t>
      </w:r>
      <w:r w:rsidRPr="00BB69E4">
        <w:t>;</w:t>
      </w:r>
    </w:p>
    <w:p w:rsidR="00040383" w:rsidRPr="00040383" w:rsidRDefault="00040383" w:rsidP="00040383">
      <w:pPr>
        <w:pStyle w:val="ad"/>
        <w:numPr>
          <w:ilvl w:val="0"/>
          <w:numId w:val="5"/>
        </w:numPr>
        <w:rPr>
          <w:lang w:val="en-US"/>
        </w:rPr>
      </w:pPr>
      <w:r>
        <w:t>описание ключевых слов</w:t>
      </w:r>
      <w:r>
        <w:rPr>
          <w:lang w:val="en-US"/>
        </w:rPr>
        <w:t>;</w:t>
      </w:r>
    </w:p>
    <w:p w:rsidR="00040383" w:rsidRPr="00040383" w:rsidRDefault="00040383" w:rsidP="00040383">
      <w:pPr>
        <w:pStyle w:val="ad"/>
        <w:numPr>
          <w:ilvl w:val="0"/>
          <w:numId w:val="5"/>
        </w:numPr>
        <w:rPr>
          <w:lang w:val="en-US"/>
        </w:rPr>
      </w:pPr>
      <w:r>
        <w:t>описание РБНФ.</w:t>
      </w:r>
    </w:p>
    <w:p w:rsidR="0053547B" w:rsidRDefault="00040383" w:rsidP="00040383">
      <w:pPr>
        <w:pStyle w:val="2"/>
      </w:pPr>
      <w:r>
        <w:t>1.1 Описание синтаксиса</w:t>
      </w:r>
    </w:p>
    <w:p w:rsidR="00790185" w:rsidRPr="00E93736" w:rsidRDefault="00354F04" w:rsidP="00040383">
      <w:r>
        <w:t xml:space="preserve">Опираясь на структура кода </w:t>
      </w:r>
      <w:r>
        <w:rPr>
          <w:lang w:val="en-US"/>
        </w:rPr>
        <w:t>CSS</w:t>
      </w:r>
      <w:r w:rsidRPr="00354F04">
        <w:t xml:space="preserve"> </w:t>
      </w:r>
      <w:r>
        <w:t xml:space="preserve">и </w:t>
      </w:r>
      <w:r>
        <w:rPr>
          <w:lang w:val="en-US"/>
        </w:rPr>
        <w:t>QML</w:t>
      </w:r>
      <w:r>
        <w:t xml:space="preserve">, </w:t>
      </w:r>
      <w:r w:rsidR="00E93736">
        <w:t xml:space="preserve">пример кода </w:t>
      </w:r>
      <w:r>
        <w:t xml:space="preserve">языка </w:t>
      </w:r>
      <w:r>
        <w:rPr>
          <w:lang w:val="en-US"/>
        </w:rPr>
        <w:t>Lui</w:t>
      </w:r>
      <w:r w:rsidRPr="00354F04">
        <w:t xml:space="preserve"> </w:t>
      </w:r>
      <w:r>
        <w:t>будет выглядеть следующим образом (Таблица 2).</w:t>
      </w:r>
      <w:r w:rsidR="00E93736">
        <w:t xml:space="preserve"> При этом сразу же определяется базовая структура того, как будет описываться </w:t>
      </w:r>
      <w:r w:rsidR="00E93736">
        <w:rPr>
          <w:lang w:val="en-US"/>
        </w:rPr>
        <w:t>GUI</w:t>
      </w:r>
      <w:r w:rsidR="00E93736">
        <w:t>.</w:t>
      </w:r>
    </w:p>
    <w:p w:rsidR="00354F04" w:rsidRDefault="00354F04" w:rsidP="00D60F8A">
      <w:pPr>
        <w:ind w:firstLine="0"/>
      </w:pP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Пример кода на языке </w:t>
      </w:r>
      <w:r>
        <w:rPr>
          <w:lang w:val="en-US"/>
        </w:rPr>
        <w:t>Lui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736" w:rsidRPr="00B00A09" w:rsidTr="00B00A09">
        <w:tc>
          <w:tcPr>
            <w:tcW w:w="9345" w:type="dxa"/>
            <w:shd w:val="clear" w:color="auto" w:fill="D9D9D9" w:themeFill="background1" w:themeFillShade="D9"/>
          </w:tcPr>
          <w:p w:rsidR="00E93736" w:rsidRPr="00B00A09" w:rsidRDefault="00E93736" w:rsidP="00E93736">
            <w:pPr>
              <w:pStyle w:val="a3"/>
              <w:rPr>
                <w:b/>
                <w:sz w:val="24"/>
                <w:lang w:val="en-US"/>
              </w:rPr>
            </w:pPr>
            <w:r w:rsidRPr="00B00A09">
              <w:rPr>
                <w:b/>
                <w:sz w:val="24"/>
              </w:rPr>
              <w:t xml:space="preserve">Пример кода языка </w:t>
            </w:r>
            <w:r w:rsidRPr="00B00A09">
              <w:rPr>
                <w:b/>
                <w:sz w:val="24"/>
                <w:lang w:val="en-US"/>
              </w:rPr>
              <w:t>Lui</w:t>
            </w:r>
          </w:p>
        </w:tc>
      </w:tr>
      <w:tr w:rsidR="00E93736" w:rsidRPr="00B00A09" w:rsidTr="00E93736">
        <w:tc>
          <w:tcPr>
            <w:tcW w:w="9345" w:type="dxa"/>
          </w:tcPr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>Window {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title: "Window app"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width: 200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height: 200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Label {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</w:r>
            <w:r w:rsidRPr="00B00A09">
              <w:rPr>
                <w:sz w:val="24"/>
                <w:lang w:val="en-US"/>
              </w:rPr>
              <w:tab/>
              <w:t>caption: "It's a label caption"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}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>}</w:t>
            </w:r>
          </w:p>
        </w:tc>
      </w:tr>
    </w:tbl>
    <w:p w:rsidR="00354F04" w:rsidRDefault="00354F04" w:rsidP="00040383"/>
    <w:p w:rsidR="00E93736" w:rsidRPr="003E753E" w:rsidRDefault="00E93736" w:rsidP="00E93736">
      <w:r>
        <w:t xml:space="preserve">Из примера видно, что структура кода идентична структуре кода </w:t>
      </w:r>
      <w:r>
        <w:rPr>
          <w:lang w:val="en-US"/>
        </w:rPr>
        <w:t>QML</w:t>
      </w:r>
      <w:r>
        <w:t>. Общее описание структуры код будет выглядеть следующем образом (таблица 3). Изначально описывается</w:t>
      </w:r>
      <w:r w:rsidRPr="00E93736">
        <w:t xml:space="preserve"> </w:t>
      </w:r>
      <w:r>
        <w:rPr>
          <w:lang w:val="en-US"/>
        </w:rPr>
        <w:t>Window</w:t>
      </w:r>
      <w:r w:rsidRPr="00E93736">
        <w:t xml:space="preserve"> (</w:t>
      </w:r>
      <w:r>
        <w:t xml:space="preserve">главный компонент), затем его свойства, после чего внутри него описывается компонент </w:t>
      </w:r>
      <w:r>
        <w:rPr>
          <w:lang w:val="en-US"/>
        </w:rPr>
        <w:t>Label</w:t>
      </w:r>
      <w:r w:rsidRPr="00E93736">
        <w:t xml:space="preserve"> </w:t>
      </w:r>
      <w:r>
        <w:t xml:space="preserve">(надпись) и для него </w:t>
      </w:r>
      <w:r>
        <w:lastRenderedPageBreak/>
        <w:t xml:space="preserve">также указываются свойства. При этом несколько компонентов внутри </w:t>
      </w:r>
      <w:r>
        <w:rPr>
          <w:lang w:val="en-US"/>
        </w:rPr>
        <w:t>Window</w:t>
      </w:r>
      <w:r w:rsidRPr="00E93736">
        <w:t xml:space="preserve"> </w:t>
      </w:r>
      <w:r>
        <w:t xml:space="preserve">могут идти подряд или сгруппированы в один общий компонент, отвечающий за разметку, например </w:t>
      </w:r>
      <w:r>
        <w:rPr>
          <w:lang w:val="en-US"/>
        </w:rPr>
        <w:t>Grid</w:t>
      </w:r>
      <w:r>
        <w:t>.</w:t>
      </w:r>
      <w:r w:rsidR="003E753E">
        <w:t xml:space="preserve"> Соответственно то что указано в квадратных скобках может повторяться несколько раз.</w:t>
      </w:r>
    </w:p>
    <w:p w:rsidR="00E93736" w:rsidRDefault="00E93736" w:rsidP="00040383"/>
    <w:p w:rsidR="00D60F8A" w:rsidRPr="00D60F8A" w:rsidRDefault="00D60F8A" w:rsidP="00D60F8A">
      <w:pPr>
        <w:pStyle w:val="a5"/>
        <w:keepNext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Структура </w:t>
      </w:r>
      <w:r w:rsidR="00B743B3">
        <w:t>кода языка</w:t>
      </w:r>
      <w:r>
        <w:t xml:space="preserve"> </w:t>
      </w:r>
      <w:r>
        <w:rPr>
          <w:lang w:val="en-US"/>
        </w:rPr>
        <w:t>Lui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736" w:rsidRPr="00B00A09" w:rsidTr="00B00A09">
        <w:tc>
          <w:tcPr>
            <w:tcW w:w="9345" w:type="dxa"/>
            <w:shd w:val="clear" w:color="auto" w:fill="D9D9D9" w:themeFill="background1" w:themeFillShade="D9"/>
          </w:tcPr>
          <w:p w:rsidR="00E93736" w:rsidRPr="00B00A09" w:rsidRDefault="003E753E" w:rsidP="0000043F">
            <w:pPr>
              <w:pStyle w:val="a3"/>
              <w:rPr>
                <w:b/>
                <w:sz w:val="24"/>
                <w:lang w:val="en-US"/>
              </w:rPr>
            </w:pPr>
            <w:r w:rsidRPr="00B00A09">
              <w:rPr>
                <w:b/>
                <w:sz w:val="24"/>
              </w:rPr>
              <w:t xml:space="preserve">Структура </w:t>
            </w:r>
            <w:r w:rsidR="00E93736" w:rsidRPr="00B00A09">
              <w:rPr>
                <w:b/>
                <w:sz w:val="24"/>
              </w:rPr>
              <w:t xml:space="preserve">кода языка </w:t>
            </w:r>
            <w:r w:rsidR="00E93736" w:rsidRPr="00B00A09">
              <w:rPr>
                <w:b/>
                <w:sz w:val="24"/>
                <w:lang w:val="en-US"/>
              </w:rPr>
              <w:t>Lui</w:t>
            </w:r>
          </w:p>
        </w:tc>
      </w:tr>
      <w:tr w:rsidR="00E93736" w:rsidRPr="00B00A09" w:rsidTr="0000043F">
        <w:tc>
          <w:tcPr>
            <w:tcW w:w="9345" w:type="dxa"/>
          </w:tcPr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 xml:space="preserve">Window </w:t>
            </w:r>
            <w:r w:rsidRPr="00B00A09">
              <w:rPr>
                <w:sz w:val="24"/>
                <w:lang w:val="en-US"/>
              </w:rPr>
              <w:t>{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title: "Window app"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[property: value]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Label {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</w:r>
            <w:r w:rsidRPr="00B00A09">
              <w:rPr>
                <w:sz w:val="24"/>
                <w:lang w:val="en-US"/>
              </w:rPr>
              <w:tab/>
              <w:t>caption: "It's a label caption"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}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[Component: { [property: value] }]</w:t>
            </w:r>
          </w:p>
          <w:p w:rsidR="00E93736" w:rsidRPr="00B00A09" w:rsidRDefault="00E93736" w:rsidP="0000043F">
            <w:pPr>
              <w:pStyle w:val="a3"/>
              <w:rPr>
                <w:sz w:val="24"/>
              </w:rPr>
            </w:pPr>
            <w:r w:rsidRPr="00B00A09">
              <w:rPr>
                <w:sz w:val="24"/>
                <w:lang w:val="en-US"/>
              </w:rPr>
              <w:t>}</w:t>
            </w:r>
          </w:p>
        </w:tc>
      </w:tr>
    </w:tbl>
    <w:p w:rsidR="00E93736" w:rsidRDefault="00E93736" w:rsidP="00040383"/>
    <w:p w:rsidR="00E93736" w:rsidRPr="00354F04" w:rsidRDefault="004617D6" w:rsidP="0002563B">
      <w:r>
        <w:t xml:space="preserve">Такая структура удобна для восприятия и не должна вызывать трудности </w:t>
      </w:r>
      <w:r w:rsidR="00A134B2">
        <w:t>в её понимании. Так как это понимается чуть ли не интуитивно. Вложенная структура друг за другом следующих элементов и свойства, характеризующие тот или иной компонент.</w:t>
      </w:r>
    </w:p>
    <w:p w:rsidR="0061089A" w:rsidRDefault="0002563B" w:rsidP="0002563B">
      <w:pPr>
        <w:pStyle w:val="2"/>
      </w:pPr>
      <w:r>
        <w:t>1.2 Описание ключевых слов</w:t>
      </w:r>
    </w:p>
    <w:p w:rsidR="00790185" w:rsidRDefault="00790185" w:rsidP="00040383"/>
    <w:p w:rsidR="0002563B" w:rsidRDefault="0002563B" w:rsidP="00040383"/>
    <w:p w:rsidR="0002563B" w:rsidRPr="00040383" w:rsidRDefault="0002563B" w:rsidP="0002563B">
      <w:pPr>
        <w:pStyle w:val="2"/>
      </w:pPr>
      <w:r>
        <w:t>1.3 Описание РБНФ</w:t>
      </w:r>
    </w:p>
    <w:p w:rsidR="00040383" w:rsidRDefault="0002563B" w:rsidP="00AC61FE">
      <w:r>
        <w:t>РБНФ (Расширенные формы Бэкуса-Наура) – это форма записи грамматики контекстно-свободных грамматик для последующей их реализации в трансляторе с помощью метода рекурсивного спуска (приведённое мною определение РБНФ не является полным).</w:t>
      </w:r>
    </w:p>
    <w:p w:rsidR="001511A1" w:rsidRDefault="001511A1" w:rsidP="00AC61FE">
      <w:r>
        <w:t>При описании синтаксиса языка мы сразу же и описа</w:t>
      </w:r>
      <w:r w:rsidR="00823F19">
        <w:t xml:space="preserve">ли его структура в разделе 1.1 и сразу можно было сказать, что приведённое структура кода является рекурсивной. </w:t>
      </w:r>
      <w:r w:rsidR="00D60F8A">
        <w:t>Для более точного описания данной структуры мы и воспользуемся РБНФ</w:t>
      </w:r>
      <w:r w:rsidR="00B00A09">
        <w:t xml:space="preserve"> (таблица 4).</w:t>
      </w:r>
    </w:p>
    <w:p w:rsidR="00B00A09" w:rsidRDefault="00B00A09" w:rsidP="00AC61F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B00A09" w:rsidTr="00B00A09">
        <w:tc>
          <w:tcPr>
            <w:tcW w:w="565" w:type="pct"/>
          </w:tcPr>
          <w:p w:rsidR="00B00A09" w:rsidRPr="00B00A09" w:rsidRDefault="00B00A09" w:rsidP="00B00A09">
            <w:pPr>
              <w:pStyle w:val="a3"/>
              <w:jc w:val="center"/>
              <w:rPr>
                <w:b/>
              </w:rPr>
            </w:pPr>
            <w:r w:rsidRPr="00B00A09">
              <w:rPr>
                <w:b/>
              </w:rPr>
              <w:lastRenderedPageBreak/>
              <w:t>№</w:t>
            </w:r>
          </w:p>
        </w:tc>
        <w:tc>
          <w:tcPr>
            <w:tcW w:w="4435" w:type="pct"/>
          </w:tcPr>
          <w:p w:rsidR="00B00A09" w:rsidRPr="00B00A09" w:rsidRDefault="00B00A09" w:rsidP="00B00A09">
            <w:pPr>
              <w:pStyle w:val="a3"/>
              <w:rPr>
                <w:b/>
              </w:rPr>
            </w:pPr>
            <w:r>
              <w:rPr>
                <w:b/>
              </w:rPr>
              <w:t>Синтаксическое уравнение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1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syntax = mainComponent "{" {property} {component} "}"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2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component = componentName "{" {property} {component} "}"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3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property = propertyName":" string | number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4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componentName = string | {string}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5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propertyName = string | {string}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6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mainComponent = "Window"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7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string = char | {char}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8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number = digit | {digit}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9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char = "A" | ... | "Z"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10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digit = "0" | ... | "9"</w:t>
            </w:r>
          </w:p>
        </w:tc>
      </w:tr>
    </w:tbl>
    <w:p w:rsidR="00B00A09" w:rsidRDefault="00B00A09" w:rsidP="00AC61FE"/>
    <w:p w:rsidR="0002563B" w:rsidRPr="00213EDB" w:rsidRDefault="0002563B" w:rsidP="00B00A09">
      <w:pPr>
        <w:ind w:firstLine="0"/>
        <w:rPr>
          <w:lang w:val="en-US"/>
        </w:rPr>
      </w:pPr>
    </w:p>
    <w:p w:rsidR="00C84F5A" w:rsidRDefault="00C84F5A" w:rsidP="00AC61FE"/>
    <w:p w:rsidR="0053547B" w:rsidRDefault="0053547B" w:rsidP="0053547B">
      <w:pPr>
        <w:pStyle w:val="2"/>
      </w:pPr>
      <w:r>
        <w:t>2 Изучение абстрактного синтаксического дерева</w:t>
      </w:r>
    </w:p>
    <w:p w:rsidR="0053547B" w:rsidRDefault="0053547B" w:rsidP="00AC61FE"/>
    <w:p w:rsidR="0053547B" w:rsidRDefault="00213EDB" w:rsidP="00AC61FE">
      <w:r>
        <w:t>Пример общего синтаксического дерева</w:t>
      </w:r>
    </w:p>
    <w:p w:rsidR="00213EDB" w:rsidRPr="00213EDB" w:rsidRDefault="00213EDB" w:rsidP="00213EDB">
      <w:pPr>
        <w:ind w:firstLine="0"/>
      </w:pPr>
      <w:r>
        <w:rPr>
          <w:noProof/>
          <w:lang w:eastAsia="ru-RU"/>
        </w:rPr>
        <w:drawing>
          <wp:inline distT="0" distB="0" distL="0" distR="0" wp14:anchorId="2C9982E8" wp14:editId="42105CC2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Default="00213EDB" w:rsidP="00AC61FE"/>
    <w:p w:rsidR="00213EDB" w:rsidRDefault="00213EDB" w:rsidP="00AC61FE"/>
    <w:p w:rsidR="00213EDB" w:rsidRDefault="00213EDB" w:rsidP="00AC61FE">
      <w:r>
        <w:t>Пример синтаксического дерева для вышеприведённого кода будет</w:t>
      </w:r>
    </w:p>
    <w:p w:rsidR="00213EDB" w:rsidRDefault="00213EDB" w:rsidP="00AC61FE"/>
    <w:p w:rsidR="00213EDB" w:rsidRDefault="00213EDB" w:rsidP="00213ED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6F42BBD" wp14:editId="490FE49F">
            <wp:extent cx="5940425" cy="34194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Default="00213EDB" w:rsidP="00AC61FE"/>
    <w:p w:rsidR="00C84F5A" w:rsidRDefault="00C84F5A" w:rsidP="00AC61FE"/>
    <w:p w:rsidR="0053547B" w:rsidRDefault="0053547B" w:rsidP="0053547B">
      <w:pPr>
        <w:pStyle w:val="2"/>
      </w:pPr>
      <w:r>
        <w:t>3 Проектирование и реализация транслятора</w:t>
      </w:r>
    </w:p>
    <w:p w:rsidR="0053547B" w:rsidRDefault="0053547B" w:rsidP="00AC61FE"/>
    <w:p w:rsidR="0053547B" w:rsidRDefault="0053547B" w:rsidP="00AC61FE"/>
    <w:p w:rsidR="0053547B" w:rsidRDefault="0053547B" w:rsidP="00AC61FE"/>
    <w:p w:rsidR="0053547B" w:rsidRPr="00C43F27" w:rsidRDefault="00C43F27" w:rsidP="00C43F27">
      <w:pPr>
        <w:pStyle w:val="2"/>
      </w:pPr>
      <w:r>
        <w:t xml:space="preserve">4 Изучение </w:t>
      </w:r>
      <w:r>
        <w:rPr>
          <w:lang w:val="en-US"/>
        </w:rPr>
        <w:t>GUI</w:t>
      </w:r>
      <w:r>
        <w:t xml:space="preserve">-библиотеки </w:t>
      </w:r>
      <w:r>
        <w:rPr>
          <w:lang w:val="en-US"/>
        </w:rPr>
        <w:t>Tkinter</w:t>
      </w:r>
    </w:p>
    <w:p w:rsidR="0053547B" w:rsidRDefault="0053547B" w:rsidP="00AC61FE"/>
    <w:p w:rsidR="00C43F27" w:rsidRDefault="00C43F27" w:rsidP="00AC61FE"/>
    <w:p w:rsidR="00C43F27" w:rsidRDefault="00C43F27" w:rsidP="00AC61FE"/>
    <w:p w:rsidR="007B5636" w:rsidRDefault="007B5636" w:rsidP="007B5636">
      <w:pPr>
        <w:pStyle w:val="2"/>
      </w:pPr>
      <w:r>
        <w:t>5 Проектирование и реализация генератора</w:t>
      </w:r>
    </w:p>
    <w:p w:rsidR="0053547B" w:rsidRDefault="0053547B" w:rsidP="00AC61FE"/>
    <w:p w:rsidR="007B5636" w:rsidRDefault="007B5636" w:rsidP="00AC61FE"/>
    <w:p w:rsidR="00C84F5A" w:rsidRDefault="00C84F5A" w:rsidP="00AC61FE"/>
    <w:p w:rsidR="007B5636" w:rsidRPr="007B11ED" w:rsidRDefault="007B11ED" w:rsidP="007B11ED">
      <w:pPr>
        <w:pStyle w:val="2"/>
      </w:pPr>
      <w:r>
        <w:t>6 Проектирование и реализация приложения</w:t>
      </w:r>
    </w:p>
    <w:p w:rsidR="00CA7509" w:rsidRDefault="00CA7509" w:rsidP="00CA7509">
      <w:r>
        <w:t>В качестве итого приложения будет исполняемый файл, который принимает команды. Описание команд приведено в таблице ниже.</w:t>
      </w:r>
    </w:p>
    <w:p w:rsidR="00CA7509" w:rsidRDefault="00CA7509" w:rsidP="00CA7509"/>
    <w:p w:rsidR="00CA7509" w:rsidRDefault="00CA7509" w:rsidP="00CA750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--file=[</w:t>
            </w:r>
            <w:r>
              <w:rPr>
                <w:sz w:val="24"/>
                <w:lang w:val="en-US"/>
              </w:rPr>
              <w:t>filename</w:t>
            </w:r>
            <w:r w:rsidRPr="00CA7509">
              <w:rPr>
                <w:sz w:val="24"/>
                <w:lang w:val="en-US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>
              <w:rPr>
                <w:sz w:val="24"/>
                <w:lang w:val="en-US"/>
              </w:rPr>
              <w:t xml:space="preserve"> *.lui </w:t>
            </w:r>
            <w:r>
              <w:rPr>
                <w:sz w:val="24"/>
              </w:rPr>
              <w:t>файла</w:t>
            </w:r>
            <w:bookmarkStart w:id="9" w:name="_GoBack"/>
            <w:bookmarkEnd w:id="9"/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--debug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Включает режим отладки, записывая все шаги в файл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C84F5A" w:rsidRDefault="00C84F5A" w:rsidP="00AC61FE"/>
    <w:p w:rsidR="00C84F5A" w:rsidRDefault="00C84F5A" w:rsidP="00AC61FE"/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r>
        <w:lastRenderedPageBreak/>
        <w:t>заключение</w:t>
      </w:r>
    </w:p>
    <w:p w:rsidR="00EF20B6" w:rsidRDefault="00CA7509" w:rsidP="00AC61FE">
      <w:r>
        <w:t xml:space="preserve">В разделе статистики репозитория оказывается довольно много просмотров и даже клонов репозитория. Хм, кому же он может быть интересен? </w:t>
      </w:r>
    </w:p>
    <w:p w:rsidR="00CE1D06" w:rsidRDefault="00CE1D06" w:rsidP="00AC61FE"/>
    <w:p w:rsidR="00CE1D06" w:rsidRDefault="00CE1D06" w:rsidP="00CE1D06">
      <w:pPr>
        <w:ind w:firstLine="0"/>
      </w:pPr>
      <w:r>
        <w:rPr>
          <w:noProof/>
          <w:lang w:eastAsia="ru-RU"/>
        </w:rPr>
        <w:drawing>
          <wp:inline distT="0" distB="0" distL="0" distR="0" wp14:anchorId="3C6D69C2" wp14:editId="6E895625">
            <wp:extent cx="5940425" cy="5932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r>
        <w:lastRenderedPageBreak/>
        <w:t>список используемых источников</w:t>
      </w:r>
    </w:p>
    <w:p w:rsidR="00FD27B2" w:rsidRDefault="00FD27B2" w:rsidP="00AC61FE"/>
    <w:p w:rsidR="00AB35F5" w:rsidRDefault="00AB35F5" w:rsidP="00AC61FE">
      <w:r>
        <w:t>Нормативные документы:</w:t>
      </w:r>
    </w:p>
    <w:p w:rsidR="00AB35F5" w:rsidRDefault="00AB35F5" w:rsidP="00AC61FE">
      <w:r>
        <w:t>ГОСТ 7.32-2017</w:t>
      </w:r>
    </w:p>
    <w:p w:rsidR="00AB35F5" w:rsidRDefault="00AB35F5" w:rsidP="00AC61FE">
      <w:r>
        <w:t>Приказ о курсовом проектировании</w:t>
      </w:r>
    </w:p>
    <w:p w:rsidR="00AB35F5" w:rsidRDefault="00AB35F5" w:rsidP="00AC61FE"/>
    <w:p w:rsidR="00AB35F5" w:rsidRPr="00AB35F5" w:rsidRDefault="00AB35F5" w:rsidP="00AC61FE">
      <w:r>
        <w:t>Книги:</w:t>
      </w:r>
    </w:p>
    <w:p w:rsidR="00453FE0" w:rsidRPr="00453FE0" w:rsidRDefault="00453FE0" w:rsidP="00453FE0">
      <w:pPr>
        <w:rPr>
          <w:lang w:eastAsia="ru-RU"/>
        </w:rPr>
      </w:pPr>
      <w:r w:rsidRPr="00453FE0">
        <w:rPr>
          <w:lang w:eastAsia="ru-RU"/>
        </w:rPr>
        <w:t>Н. Вирт "Построение компиляторов"</w:t>
      </w:r>
    </w:p>
    <w:p w:rsidR="00453FE0" w:rsidRPr="00453FE0" w:rsidRDefault="00453FE0" w:rsidP="00453FE0">
      <w:pPr>
        <w:rPr>
          <w:lang w:eastAsia="ru-RU"/>
        </w:rPr>
      </w:pPr>
      <w:r w:rsidRPr="00453FE0">
        <w:rPr>
          <w:lang w:eastAsia="ru-RU"/>
        </w:rPr>
        <w:t>Н. Вирт "Алгоритмы и структуры данных"</w:t>
      </w:r>
    </w:p>
    <w:p w:rsidR="00453FE0" w:rsidRDefault="00453FE0" w:rsidP="00AC61FE"/>
    <w:p w:rsidR="00AB35F5" w:rsidRDefault="00AB35F5" w:rsidP="00AC61FE">
      <w:r>
        <w:t>Электронные ресурсы:</w:t>
      </w:r>
    </w:p>
    <w:p w:rsidR="00B708DB" w:rsidRDefault="00DA31B4" w:rsidP="00AC61FE">
      <w:hyperlink r:id="rId16" w:history="1">
        <w:r w:rsidR="00B708DB" w:rsidRPr="00B708DB">
          <w:rPr>
            <w:color w:val="0000FF"/>
            <w:u w:val="single"/>
          </w:rPr>
          <w:t>https://en.wikipedia.org/wiki/Widget_(GUI)</w:t>
        </w:r>
      </w:hyperlink>
    </w:p>
    <w:p w:rsidR="00453FE0" w:rsidRDefault="00DA31B4" w:rsidP="00AC61FE">
      <w:hyperlink r:id="rId17" w:history="1">
        <w:r w:rsidR="00453FE0" w:rsidRPr="00453FE0">
          <w:rPr>
            <w:color w:val="0000FF"/>
            <w:u w:val="single"/>
          </w:rPr>
          <w:t>http://effbot.org/tkinterbook/</w:t>
        </w:r>
      </w:hyperlink>
    </w:p>
    <w:p w:rsidR="00453FE0" w:rsidRDefault="00DA31B4" w:rsidP="00AC61FE">
      <w:hyperlink r:id="rId18" w:history="1">
        <w:r w:rsidR="00453FE0" w:rsidRPr="00453FE0">
          <w:rPr>
            <w:color w:val="0000FF"/>
            <w:u w:val="single"/>
          </w:rPr>
          <w:t>https://docs.python.org/3.7/library/tkinter.html</w:t>
        </w:r>
      </w:hyperlink>
    </w:p>
    <w:p w:rsidR="00453FE0" w:rsidRDefault="00DA31B4" w:rsidP="00453FE0">
      <w:hyperlink r:id="rId19" w:history="1">
        <w:r w:rsidR="00453FE0" w:rsidRPr="00453FE0">
          <w:rPr>
            <w:color w:val="0000FF"/>
            <w:u w:val="single"/>
          </w:rPr>
          <w:t>https://docs.python.org/3.7/library/unittest.html</w:t>
        </w:r>
      </w:hyperlink>
      <w:r w:rsidR="00453FE0">
        <w:t xml:space="preserve"> </w:t>
      </w:r>
    </w:p>
    <w:p w:rsidR="00453FE0" w:rsidRDefault="00DA31B4" w:rsidP="00453FE0">
      <w:hyperlink r:id="rId20" w:history="1">
        <w:r w:rsidR="00453FE0" w:rsidRPr="00453FE0">
          <w:rPr>
            <w:color w:val="0000FF"/>
            <w:u w:val="single"/>
          </w:rPr>
          <w:t>https://docs.python.org/3.7/library/pydoc.html</w:t>
        </w:r>
      </w:hyperlink>
    </w:p>
    <w:p w:rsidR="00453FE0" w:rsidRPr="00453FE0" w:rsidRDefault="00453FE0" w:rsidP="00AC61FE"/>
    <w:p w:rsidR="00453FE0" w:rsidRDefault="00453FE0" w:rsidP="00AC61FE"/>
    <w:p w:rsidR="00FD27B2" w:rsidRDefault="00FD27B2" w:rsidP="00AC61FE"/>
    <w:p w:rsidR="00FD27B2" w:rsidRDefault="00FD27B2" w:rsidP="00AC61FE"/>
    <w:p w:rsidR="00FD27B2" w:rsidRDefault="00FD27B2" w:rsidP="00AC61FE"/>
    <w:sectPr w:rsidR="00FD27B2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1B4" w:rsidRDefault="00DA31B4" w:rsidP="00CC5059">
      <w:pPr>
        <w:spacing w:line="240" w:lineRule="auto"/>
      </w:pPr>
      <w:r>
        <w:separator/>
      </w:r>
    </w:p>
  </w:endnote>
  <w:endnote w:type="continuationSeparator" w:id="0">
    <w:p w:rsidR="00DA31B4" w:rsidRDefault="00DA31B4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EndPr/>
    <w:sdtContent>
      <w:p w:rsidR="00783E71" w:rsidRDefault="00783E71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509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258" w:rsidRPr="00CC5059" w:rsidRDefault="00CC5059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1B4" w:rsidRDefault="00DA31B4" w:rsidP="00CC5059">
      <w:pPr>
        <w:spacing w:line="240" w:lineRule="auto"/>
      </w:pPr>
      <w:r>
        <w:separator/>
      </w:r>
    </w:p>
  </w:footnote>
  <w:footnote w:type="continuationSeparator" w:id="0">
    <w:p w:rsidR="00DA31B4" w:rsidRDefault="00DA31B4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63A6971"/>
    <w:multiLevelType w:val="hybridMultilevel"/>
    <w:tmpl w:val="B720D95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C073FE"/>
    <w:multiLevelType w:val="hybridMultilevel"/>
    <w:tmpl w:val="42DC7C5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EE90860"/>
    <w:multiLevelType w:val="hybridMultilevel"/>
    <w:tmpl w:val="F99470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563B"/>
    <w:rsid w:val="00040383"/>
    <w:rsid w:val="00040F5E"/>
    <w:rsid w:val="000F1A2C"/>
    <w:rsid w:val="001511A1"/>
    <w:rsid w:val="00181D35"/>
    <w:rsid w:val="001848B4"/>
    <w:rsid w:val="00190A6F"/>
    <w:rsid w:val="00213EDB"/>
    <w:rsid w:val="0026658C"/>
    <w:rsid w:val="00285DB6"/>
    <w:rsid w:val="002876F0"/>
    <w:rsid w:val="002A3507"/>
    <w:rsid w:val="002A3F55"/>
    <w:rsid w:val="002F368D"/>
    <w:rsid w:val="003040F0"/>
    <w:rsid w:val="00354F04"/>
    <w:rsid w:val="0036157C"/>
    <w:rsid w:val="003D0A6B"/>
    <w:rsid w:val="003E753E"/>
    <w:rsid w:val="00453FE0"/>
    <w:rsid w:val="004617D6"/>
    <w:rsid w:val="005214FD"/>
    <w:rsid w:val="0053547B"/>
    <w:rsid w:val="00571FD3"/>
    <w:rsid w:val="00590279"/>
    <w:rsid w:val="005C1BC8"/>
    <w:rsid w:val="0061089A"/>
    <w:rsid w:val="006358BF"/>
    <w:rsid w:val="00657F67"/>
    <w:rsid w:val="00687CA8"/>
    <w:rsid w:val="006921B6"/>
    <w:rsid w:val="006A08D6"/>
    <w:rsid w:val="006A3206"/>
    <w:rsid w:val="00725C2D"/>
    <w:rsid w:val="00783E71"/>
    <w:rsid w:val="00790185"/>
    <w:rsid w:val="007B11ED"/>
    <w:rsid w:val="007B5636"/>
    <w:rsid w:val="007C6AC6"/>
    <w:rsid w:val="007C6E2F"/>
    <w:rsid w:val="007E56FC"/>
    <w:rsid w:val="00820C9F"/>
    <w:rsid w:val="00823F19"/>
    <w:rsid w:val="008521CF"/>
    <w:rsid w:val="00877865"/>
    <w:rsid w:val="008A60BF"/>
    <w:rsid w:val="008D0842"/>
    <w:rsid w:val="008D150A"/>
    <w:rsid w:val="00962ED4"/>
    <w:rsid w:val="00972CCF"/>
    <w:rsid w:val="00A10055"/>
    <w:rsid w:val="00A134B2"/>
    <w:rsid w:val="00A72628"/>
    <w:rsid w:val="00A90DB9"/>
    <w:rsid w:val="00AB35F5"/>
    <w:rsid w:val="00AC1C34"/>
    <w:rsid w:val="00AC61FE"/>
    <w:rsid w:val="00AD1A61"/>
    <w:rsid w:val="00AF2CEF"/>
    <w:rsid w:val="00AF32AD"/>
    <w:rsid w:val="00B00A09"/>
    <w:rsid w:val="00B2649A"/>
    <w:rsid w:val="00B708DB"/>
    <w:rsid w:val="00B743B3"/>
    <w:rsid w:val="00BA0555"/>
    <w:rsid w:val="00BB69E4"/>
    <w:rsid w:val="00BD4CA9"/>
    <w:rsid w:val="00C43F27"/>
    <w:rsid w:val="00C84F5A"/>
    <w:rsid w:val="00CA7509"/>
    <w:rsid w:val="00CC5059"/>
    <w:rsid w:val="00CC79C0"/>
    <w:rsid w:val="00CD14C9"/>
    <w:rsid w:val="00CD3443"/>
    <w:rsid w:val="00CE1D06"/>
    <w:rsid w:val="00D60F8A"/>
    <w:rsid w:val="00D700A3"/>
    <w:rsid w:val="00DA31B4"/>
    <w:rsid w:val="00E02CE5"/>
    <w:rsid w:val="00E25A97"/>
    <w:rsid w:val="00E47DFC"/>
    <w:rsid w:val="00E5160E"/>
    <w:rsid w:val="00E77E22"/>
    <w:rsid w:val="00E93736"/>
    <w:rsid w:val="00EE0CE6"/>
    <w:rsid w:val="00EE65F0"/>
    <w:rsid w:val="00EF20B6"/>
    <w:rsid w:val="00F07D53"/>
    <w:rsid w:val="00F20C4F"/>
    <w:rsid w:val="00F628F0"/>
    <w:rsid w:val="00F668AA"/>
    <w:rsid w:val="00FD27B2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docs.python.org/3.7/library/tkinter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.qt.io/qt-5/qml-qtquick-text.html" TargetMode="External"/><Relationship Id="rId17" Type="http://schemas.openxmlformats.org/officeDocument/2006/relationships/hyperlink" Target="http://effbot.org/tkinterboo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Widget_(GUI)" TargetMode="External"/><Relationship Id="rId20" Type="http://schemas.openxmlformats.org/officeDocument/2006/relationships/hyperlink" Target="https://docs.python.org/3.7/library/pydo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qt.io/qt-5/qml-qtquick-rectangl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hyperlink" Target="https://docs.python.org/3.7/library/unittest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89935-FDC6-4F4E-9EF7-745B8460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382</TotalTime>
  <Pages>12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pmswga</dc:creator>
  <cp:lastModifiedBy>Sergey Basyrov</cp:lastModifiedBy>
  <cp:revision>79</cp:revision>
  <dcterms:created xsi:type="dcterms:W3CDTF">2019-11-14T10:03:00Z</dcterms:created>
  <dcterms:modified xsi:type="dcterms:W3CDTF">2019-11-17T12:58:00Z</dcterms:modified>
</cp:coreProperties>
</file>