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1865D12A" w14:textId="77777777" w:rsidR="00A77E76" w:rsidRDefault="00A77E76" w:rsidP="00182D2F"/>
    <w:p w14:paraId="4563CC6C" w14:textId="77777777" w:rsidR="007C56D2" w:rsidRDefault="007C56D2" w:rsidP="00182D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55"/>
        <w:gridCol w:w="1326"/>
        <w:gridCol w:w="1119"/>
        <w:gridCol w:w="3399"/>
      </w:tblGrid>
      <w:tr w:rsidR="007C56D2" w:rsidRPr="007C56D2" w14:paraId="64E7DDAD" w14:textId="77777777" w:rsidTr="007C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00E05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B6BB31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Fournisseur direct</w:t>
            </w:r>
          </w:p>
        </w:tc>
        <w:tc>
          <w:tcPr>
            <w:tcW w:w="0" w:type="auto"/>
            <w:vAlign w:val="center"/>
            <w:hideMark/>
          </w:tcPr>
          <w:p w14:paraId="52383DC9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Source réelle</w:t>
            </w:r>
          </w:p>
        </w:tc>
        <w:tc>
          <w:tcPr>
            <w:tcW w:w="0" w:type="auto"/>
            <w:vAlign w:val="center"/>
            <w:hideMark/>
          </w:tcPr>
          <w:p w14:paraId="52A732F1" w14:textId="77777777" w:rsidR="007C56D2" w:rsidRPr="007C56D2" w:rsidRDefault="007C56D2" w:rsidP="007C56D2">
            <w:pPr>
              <w:rPr>
                <w:b/>
                <w:bCs/>
              </w:rPr>
            </w:pPr>
            <w:proofErr w:type="spellStart"/>
            <w:r w:rsidRPr="007C56D2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A291B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Remarques</w:t>
            </w:r>
          </w:p>
        </w:tc>
      </w:tr>
      <w:tr w:rsidR="007C56D2" w:rsidRPr="007C56D2" w14:paraId="52579C98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3334" w14:textId="77777777" w:rsidR="007C56D2" w:rsidRPr="007C56D2" w:rsidRDefault="007C56D2" w:rsidP="007C56D2">
            <w:r w:rsidRPr="007C56D2">
              <w:rPr>
                <w:b/>
                <w:bCs/>
              </w:rPr>
              <w:t>Prépaiements</w:t>
            </w:r>
          </w:p>
        </w:tc>
        <w:tc>
          <w:tcPr>
            <w:tcW w:w="0" w:type="auto"/>
            <w:vAlign w:val="center"/>
            <w:hideMark/>
          </w:tcPr>
          <w:p w14:paraId="0A292750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D5DE3C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12BB8A27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3FAFB24A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2581A211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9A6" w14:textId="77777777" w:rsidR="007C56D2" w:rsidRPr="007C56D2" w:rsidRDefault="007C56D2" w:rsidP="007C56D2">
            <w:r w:rsidRPr="007C56D2">
              <w:rPr>
                <w:b/>
                <w:bCs/>
              </w:rPr>
              <w:t>Origination volume</w:t>
            </w:r>
          </w:p>
        </w:tc>
        <w:tc>
          <w:tcPr>
            <w:tcW w:w="0" w:type="auto"/>
            <w:vAlign w:val="center"/>
            <w:hideMark/>
          </w:tcPr>
          <w:p w14:paraId="7BBEF464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B29E48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4A6F1708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22D376CF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5B66B6D2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28DC" w14:textId="77777777" w:rsidR="007C56D2" w:rsidRPr="007C56D2" w:rsidRDefault="007C56D2" w:rsidP="007C56D2">
            <w:r w:rsidRPr="007C56D2">
              <w:rPr>
                <w:b/>
                <w:bCs/>
              </w:rPr>
              <w:t>Pertes (PES, PED)</w:t>
            </w:r>
          </w:p>
        </w:tc>
        <w:tc>
          <w:tcPr>
            <w:tcW w:w="0" w:type="auto"/>
            <w:vAlign w:val="center"/>
            <w:hideMark/>
          </w:tcPr>
          <w:p w14:paraId="3AB37316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1152F3E1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3662ACE5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028FA2D7" w14:textId="77777777" w:rsidR="007C56D2" w:rsidRPr="007C56D2" w:rsidRDefault="007C56D2" w:rsidP="007C56D2">
            <w:r w:rsidRPr="007C56D2">
              <w:t>Données certifiées par RISQ</w:t>
            </w:r>
          </w:p>
        </w:tc>
      </w:tr>
      <w:tr w:rsidR="007C56D2" w:rsidRPr="007C56D2" w14:paraId="14459F6F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049" w14:textId="77777777" w:rsidR="007C56D2" w:rsidRPr="007C56D2" w:rsidRDefault="007C56D2" w:rsidP="007C56D2">
            <w:r w:rsidRPr="007C56D2">
              <w:rPr>
                <w:b/>
                <w:bCs/>
              </w:rPr>
              <w:t>Encours sains/défaut</w:t>
            </w:r>
          </w:p>
        </w:tc>
        <w:tc>
          <w:tcPr>
            <w:tcW w:w="0" w:type="auto"/>
            <w:vAlign w:val="center"/>
            <w:hideMark/>
          </w:tcPr>
          <w:p w14:paraId="70604A67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39133FDD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285D13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52B8BD5E" w14:textId="77777777" w:rsidR="007C56D2" w:rsidRPr="007C56D2" w:rsidRDefault="007C56D2" w:rsidP="007C56D2">
            <w:r w:rsidRPr="007C56D2">
              <w:t xml:space="preserve">DFIN n’est </w:t>
            </w:r>
            <w:r w:rsidRPr="007C56D2">
              <w:rPr>
                <w:b/>
                <w:bCs/>
              </w:rPr>
              <w:t>pas propriétaire</w:t>
            </w:r>
            <w:r w:rsidRPr="007C56D2">
              <w:t xml:space="preserve"> de ces données</w:t>
            </w:r>
          </w:p>
        </w:tc>
      </w:tr>
      <w:tr w:rsidR="007C56D2" w:rsidRPr="007C56D2" w14:paraId="2356163D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2876" w14:textId="77777777" w:rsidR="007C56D2" w:rsidRPr="007C56D2" w:rsidRDefault="007C56D2" w:rsidP="007C56D2">
            <w:r w:rsidRPr="007C56D2">
              <w:rPr>
                <w:b/>
                <w:bCs/>
              </w:rPr>
              <w:t>Provisions</w:t>
            </w:r>
          </w:p>
        </w:tc>
        <w:tc>
          <w:tcPr>
            <w:tcW w:w="0" w:type="auto"/>
            <w:vAlign w:val="center"/>
            <w:hideMark/>
          </w:tcPr>
          <w:p w14:paraId="43D7071E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2B38D1FB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DDC59F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4974DD2E" w14:textId="77777777" w:rsidR="007C56D2" w:rsidRPr="007C56D2" w:rsidRDefault="007C56D2" w:rsidP="007C56D2">
            <w:r w:rsidRPr="007C56D2">
              <w:t>À valider avec RISQ CRE/ERM</w:t>
            </w:r>
          </w:p>
        </w:tc>
      </w:tr>
    </w:tbl>
    <w:p w14:paraId="05E07D23" w14:textId="77777777" w:rsidR="00E74C6C" w:rsidRDefault="00E74C6C" w:rsidP="00DE6118"/>
    <w:p w14:paraId="36602C31" w14:textId="77777777" w:rsidR="003214E0" w:rsidRPr="002F023E" w:rsidRDefault="003214E0" w:rsidP="003214E0">
      <w:pPr>
        <w:jc w:val="both"/>
      </w:pPr>
      <w:r w:rsidRPr="002F023E">
        <w:t>L’</w:t>
      </w:r>
      <w:proofErr w:type="spellStart"/>
      <w:r w:rsidRPr="002F023E">
        <w:t>output_folder</w:t>
      </w:r>
      <w:proofErr w:type="spellEnd"/>
      <w:r w:rsidRPr="002F023E">
        <w:t xml:space="preserve"> est</w:t>
      </w:r>
      <w:r>
        <w:t xml:space="preserve"> le</w:t>
      </w:r>
      <w:r w:rsidRPr="002F023E">
        <w:t xml:space="preserve"> répertoire de sortie centralisé utilisé pour stocker tous les livrables générés à l’issue du processus de traitement et de calcul des indicateurs. Il est organisé de manière à regrouper les éléments clés nécessaires à l’analyse, à la communication et à la restitution des résultats.</w:t>
      </w:r>
    </w:p>
    <w:p w14:paraId="228C33C9" w14:textId="77777777" w:rsidR="003214E0" w:rsidRPr="002F023E" w:rsidRDefault="003214E0" w:rsidP="003214E0">
      <w:pPr>
        <w:rPr>
          <w:b/>
          <w:bCs/>
        </w:rPr>
      </w:pPr>
      <w:r w:rsidRPr="002F023E">
        <w:rPr>
          <w:b/>
          <w:bCs/>
        </w:rPr>
        <w:t>Contenu de l'</w:t>
      </w:r>
      <w:proofErr w:type="spellStart"/>
      <w:r w:rsidRPr="002F023E">
        <w:rPr>
          <w:b/>
          <w:bCs/>
        </w:rPr>
        <w:t>output_folder</w:t>
      </w:r>
      <w:proofErr w:type="spellEnd"/>
    </w:p>
    <w:p w14:paraId="77AB73A4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>Résultats des Indicateurs Calculés</w:t>
      </w:r>
    </w:p>
    <w:p w14:paraId="078061AD" w14:textId="77777777" w:rsidR="003214E0" w:rsidRPr="002F023E" w:rsidRDefault="003214E0" w:rsidP="003214E0">
      <w:pPr>
        <w:pStyle w:val="Paragraphedeliste"/>
        <w:numPr>
          <w:ilvl w:val="0"/>
          <w:numId w:val="54"/>
        </w:numPr>
      </w:pPr>
      <w:r w:rsidRPr="002F023E">
        <w:t>Fichiers contenant les indicateurs PD et LGD par périmètre, rating system ou segment.</w:t>
      </w:r>
    </w:p>
    <w:p w14:paraId="632FF081" w14:textId="77777777" w:rsidR="003214E0" w:rsidRPr="002F023E" w:rsidRDefault="003214E0" w:rsidP="003214E0">
      <w:pPr>
        <w:pStyle w:val="Paragraphedeliste"/>
        <w:numPr>
          <w:ilvl w:val="0"/>
          <w:numId w:val="54"/>
        </w:numPr>
        <w:rPr>
          <w:lang w:val="en-US"/>
        </w:rPr>
      </w:pPr>
      <w:proofErr w:type="spellStart"/>
      <w:proofErr w:type="gramStart"/>
      <w:r w:rsidRPr="002F023E">
        <w:rPr>
          <w:lang w:val="en-US"/>
        </w:rPr>
        <w:t>Exemples</w:t>
      </w:r>
      <w:proofErr w:type="spellEnd"/>
      <w:r w:rsidRPr="002F023E">
        <w:rPr>
          <w:lang w:val="en-US"/>
        </w:rPr>
        <w:t xml:space="preserve"> :</w:t>
      </w:r>
      <w:proofErr w:type="gramEnd"/>
      <w:r w:rsidRPr="002F023E">
        <w:rPr>
          <w:lang w:val="en-US"/>
        </w:rPr>
        <w:t xml:space="preserve"> pd_obligor_by_rating.csv, lgd_by_contract.csv.</w:t>
      </w:r>
    </w:p>
    <w:p w14:paraId="412A69B8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 xml:space="preserve">Rapports de Qualité des Données (Data </w:t>
      </w:r>
      <w:proofErr w:type="spellStart"/>
      <w:r w:rsidRPr="002F023E">
        <w:rPr>
          <w:b/>
          <w:bCs/>
        </w:rPr>
        <w:t>Quality</w:t>
      </w:r>
      <w:proofErr w:type="spellEnd"/>
      <w:r w:rsidRPr="002F023E">
        <w:rPr>
          <w:b/>
          <w:bCs/>
        </w:rPr>
        <w:t xml:space="preserve"> Reports)</w:t>
      </w:r>
    </w:p>
    <w:p w14:paraId="13267E0E" w14:textId="77777777" w:rsidR="003214E0" w:rsidRPr="002F023E" w:rsidRDefault="003214E0" w:rsidP="003214E0">
      <w:pPr>
        <w:pStyle w:val="Paragraphedeliste"/>
        <w:numPr>
          <w:ilvl w:val="0"/>
          <w:numId w:val="58"/>
        </w:numPr>
      </w:pPr>
      <w:r w:rsidRPr="002F023E">
        <w:t>Résultats des contrôles de qualité appliqués sur les données sources.</w:t>
      </w:r>
    </w:p>
    <w:p w14:paraId="46BE9A21" w14:textId="77777777" w:rsidR="003214E0" w:rsidRPr="002F023E" w:rsidRDefault="003214E0" w:rsidP="003214E0">
      <w:pPr>
        <w:pStyle w:val="Paragraphedeliste"/>
        <w:numPr>
          <w:ilvl w:val="0"/>
          <w:numId w:val="58"/>
        </w:numPr>
      </w:pPr>
      <w:r w:rsidRPr="002F023E">
        <w:t>Exemples :</w:t>
      </w:r>
      <w:r>
        <w:t xml:space="preserve"> </w:t>
      </w:r>
      <w:r w:rsidRPr="002F023E">
        <w:t>missing_values_rates.csv</w:t>
      </w:r>
      <w:r>
        <w:t xml:space="preserve">, </w:t>
      </w:r>
      <w:r w:rsidRPr="002F023E">
        <w:t>duplicates.csv</w:t>
      </w:r>
      <w:r>
        <w:t xml:space="preserve">, </w:t>
      </w:r>
      <w:r w:rsidRPr="002F023E">
        <w:t>outliers.csv</w:t>
      </w:r>
    </w:p>
    <w:p w14:paraId="192BC2ED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 xml:space="preserve">Gap </w:t>
      </w:r>
      <w:proofErr w:type="spellStart"/>
      <w:r w:rsidRPr="002F023E">
        <w:rPr>
          <w:b/>
          <w:bCs/>
        </w:rPr>
        <w:t>Analysis</w:t>
      </w:r>
      <w:proofErr w:type="spellEnd"/>
    </w:p>
    <w:p w14:paraId="3EE1B6E5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Comparaison des indicateurs entre deux périodes (ex. : année N vs N-1).</w:t>
      </w:r>
    </w:p>
    <w:p w14:paraId="74323CE4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Permet d’identifier les écarts, leur origine potentielle, et les impacts.</w:t>
      </w:r>
    </w:p>
    <w:p w14:paraId="4656DE87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Exemple : gap_analysis_pd_2024_vs_2023.xlsx</w:t>
      </w:r>
    </w:p>
    <w:p w14:paraId="0DA3C9DF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>Datapacks au Format Investisseur</w:t>
      </w:r>
    </w:p>
    <w:p w14:paraId="5F8427E8" w14:textId="77777777" w:rsidR="003214E0" w:rsidRPr="002F023E" w:rsidRDefault="003214E0" w:rsidP="003214E0">
      <w:pPr>
        <w:pStyle w:val="Paragraphedeliste"/>
        <w:numPr>
          <w:ilvl w:val="0"/>
          <w:numId w:val="60"/>
        </w:numPr>
      </w:pPr>
      <w:r w:rsidRPr="002F023E">
        <w:lastRenderedPageBreak/>
        <w:t>Fichiers consolidés destinés à être transmis aux investisseurs.</w:t>
      </w:r>
    </w:p>
    <w:p w14:paraId="6BFBDC73" w14:textId="77777777" w:rsidR="003214E0" w:rsidRPr="002F023E" w:rsidRDefault="003214E0" w:rsidP="003214E0">
      <w:pPr>
        <w:pStyle w:val="Paragraphedeliste"/>
        <w:numPr>
          <w:ilvl w:val="0"/>
          <w:numId w:val="60"/>
        </w:numPr>
      </w:pPr>
      <w:r w:rsidRPr="002F023E">
        <w:t>Format structuré avec des onglets par indicateur, commentaires et visualisations éventuelles.</w:t>
      </w:r>
    </w:p>
    <w:p w14:paraId="4E191101" w14:textId="71F03184" w:rsidR="003214E0" w:rsidRDefault="003214E0" w:rsidP="000D7430">
      <w:pPr>
        <w:pStyle w:val="Paragraphedeliste"/>
        <w:numPr>
          <w:ilvl w:val="0"/>
          <w:numId w:val="60"/>
        </w:numPr>
      </w:pPr>
      <w:r w:rsidRPr="002F023E">
        <w:t>Exemples : datapack_RACER_2024.xlsx, datapack_JUNON_2024.xlsx</w:t>
      </w:r>
    </w:p>
    <w:p w14:paraId="294455C0" w14:textId="77777777" w:rsidR="000D7430" w:rsidRDefault="000D7430" w:rsidP="000D7430">
      <w:pPr>
        <w:rPr>
          <w:b/>
          <w:bCs/>
        </w:rPr>
      </w:pPr>
    </w:p>
    <w:p w14:paraId="1959F0EB" w14:textId="26A88007" w:rsidR="000D7430" w:rsidRPr="00872700" w:rsidRDefault="000D7430" w:rsidP="000D7430">
      <w:pPr>
        <w:rPr>
          <w:b/>
          <w:bCs/>
        </w:rPr>
      </w:pPr>
      <w:r w:rsidRPr="00872700">
        <w:rPr>
          <w:b/>
          <w:bCs/>
        </w:rPr>
        <w:t>Structure Générée par l’Outil – Dossier output</w:t>
      </w:r>
    </w:p>
    <w:p w14:paraId="2A7C202B" w14:textId="77777777" w:rsidR="000D7430" w:rsidRPr="00872700" w:rsidRDefault="000D7430" w:rsidP="000D7430">
      <w:r w:rsidRPr="00872700">
        <w:t xml:space="preserve">Lors de l’exécution du processus de production, l’outil crée automatiquement un </w:t>
      </w:r>
      <w:r w:rsidRPr="00872700">
        <w:rPr>
          <w:b/>
          <w:bCs/>
        </w:rPr>
        <w:t>répertoire de sortie</w:t>
      </w:r>
      <w:r w:rsidRPr="00872700">
        <w:t xml:space="preserve"> nommé selon le modèle suivant :</w:t>
      </w:r>
    </w:p>
    <w:p w14:paraId="76EADF52" w14:textId="77777777" w:rsidR="000D7430" w:rsidRPr="00872700" w:rsidRDefault="000D7430" w:rsidP="000D7430">
      <w:pPr>
        <w:rPr>
          <w:i/>
          <w:iCs/>
        </w:rPr>
      </w:pPr>
      <w:r w:rsidRPr="00872700">
        <w:rPr>
          <w:i/>
          <w:iCs/>
        </w:rPr>
        <w:t>output_&lt;</w:t>
      </w:r>
      <w:proofErr w:type="spellStart"/>
      <w:r w:rsidRPr="00872700">
        <w:rPr>
          <w:i/>
          <w:iCs/>
        </w:rPr>
        <w:t>nom_du_datapack</w:t>
      </w:r>
      <w:proofErr w:type="spellEnd"/>
      <w:r w:rsidRPr="00872700">
        <w:rPr>
          <w:i/>
          <w:iCs/>
        </w:rPr>
        <w:t>&gt;_&lt;YYYYMMDD_HHMM&gt;</w:t>
      </w:r>
    </w:p>
    <w:p w14:paraId="2B86347E" w14:textId="77777777" w:rsidR="000D7430" w:rsidRPr="00872700" w:rsidRDefault="000D7430" w:rsidP="000D7430">
      <w:r w:rsidRPr="00872700">
        <w:rPr>
          <w:b/>
          <w:bCs/>
        </w:rPr>
        <w:t>Exemple :</w:t>
      </w:r>
      <w:r w:rsidRPr="00872700">
        <w:t xml:space="preserve"> output_RACER_20250421_1542</w:t>
      </w:r>
    </w:p>
    <w:p w14:paraId="5698883C" w14:textId="77777777" w:rsidR="000D7430" w:rsidRPr="00872700" w:rsidRDefault="000D7430" w:rsidP="000D7430">
      <w:r w:rsidRPr="00872700">
        <w:t>Ce dossier permet de versionner les livrables selon la date et l’heure de génération, facilitant la traçabilité et les audits.</w:t>
      </w:r>
    </w:p>
    <w:p w14:paraId="34AF440F" w14:textId="77777777" w:rsidR="000D7430" w:rsidRPr="00872700" w:rsidRDefault="000D7430" w:rsidP="000D7430">
      <w:pPr>
        <w:rPr>
          <w:b/>
          <w:bCs/>
        </w:rPr>
      </w:pPr>
      <w:r w:rsidRPr="00872700">
        <w:rPr>
          <w:b/>
          <w:bCs/>
        </w:rPr>
        <w:t>Organisation Interne du Dossier output</w:t>
      </w:r>
    </w:p>
    <w:p w14:paraId="42D2BA42" w14:textId="77777777" w:rsidR="000D7430" w:rsidRPr="00872700" w:rsidRDefault="000D7430" w:rsidP="000D7430">
      <w:r w:rsidRPr="00872700">
        <w:t>L’arborescence du dossier est la suivante :</w:t>
      </w:r>
    </w:p>
    <w:p w14:paraId="29404268" w14:textId="77777777" w:rsidR="000D7430" w:rsidRPr="00872700" w:rsidRDefault="000D7430" w:rsidP="000D7430">
      <w:pPr>
        <w:rPr>
          <w:b/>
          <w:bCs/>
        </w:rPr>
      </w:pPr>
      <w:r w:rsidRPr="00872700">
        <w:rPr>
          <w:b/>
          <w:bCs/>
        </w:rPr>
        <w:t>Contenu Typique des Sous-dossiers</w:t>
      </w:r>
    </w:p>
    <w:p w14:paraId="21404DC0" w14:textId="77777777" w:rsidR="000D7430" w:rsidRPr="00872700" w:rsidRDefault="000D7430" w:rsidP="000D7430">
      <w:pPr>
        <w:pStyle w:val="Paragraphedeliste"/>
        <w:numPr>
          <w:ilvl w:val="0"/>
          <w:numId w:val="62"/>
        </w:numPr>
      </w:pPr>
      <w:proofErr w:type="spellStart"/>
      <w:r w:rsidRPr="005B16A9">
        <w:rPr>
          <w:b/>
          <w:bCs/>
        </w:rPr>
        <w:t>sme</w:t>
      </w:r>
      <w:proofErr w:type="spellEnd"/>
      <w:r w:rsidRPr="005B16A9">
        <w:rPr>
          <w:b/>
          <w:bCs/>
        </w:rPr>
        <w:t xml:space="preserve">/, </w:t>
      </w:r>
      <w:proofErr w:type="spellStart"/>
      <w:r w:rsidRPr="005B16A9">
        <w:rPr>
          <w:b/>
          <w:bCs/>
        </w:rPr>
        <w:t>lc</w:t>
      </w:r>
      <w:proofErr w:type="spellEnd"/>
      <w:r w:rsidRPr="005B16A9">
        <w:rPr>
          <w:b/>
          <w:bCs/>
        </w:rPr>
        <w:t xml:space="preserve">/, </w:t>
      </w:r>
      <w:proofErr w:type="spellStart"/>
      <w:r w:rsidRPr="005B16A9">
        <w:rPr>
          <w:b/>
          <w:bCs/>
        </w:rPr>
        <w:t>vlc</w:t>
      </w:r>
      <w:proofErr w:type="spellEnd"/>
      <w:r w:rsidRPr="005B16A9">
        <w:rPr>
          <w:b/>
          <w:bCs/>
        </w:rPr>
        <w:t xml:space="preserve">/, </w:t>
      </w:r>
      <w:proofErr w:type="spellStart"/>
      <w:r w:rsidRPr="005B16A9">
        <w:rPr>
          <w:b/>
          <w:bCs/>
        </w:rPr>
        <w:t>common</w:t>
      </w:r>
      <w:proofErr w:type="spellEnd"/>
      <w:r w:rsidRPr="005B16A9">
        <w:rPr>
          <w:b/>
          <w:bCs/>
        </w:rPr>
        <w:t>/</w:t>
      </w:r>
    </w:p>
    <w:p w14:paraId="3AF37A8B" w14:textId="77777777" w:rsidR="000D7430" w:rsidRPr="00872700" w:rsidRDefault="000D7430" w:rsidP="000D7430">
      <w:pPr>
        <w:pStyle w:val="Paragraphedeliste"/>
        <w:numPr>
          <w:ilvl w:val="1"/>
          <w:numId w:val="61"/>
        </w:numPr>
      </w:pPr>
      <w:r w:rsidRPr="00872700">
        <w:t xml:space="preserve">Contiennent les fichiers .csv des indicateurs calculés : taux de défaut, back-in-bonis, </w:t>
      </w:r>
      <w:r>
        <w:t>recouvrements</w:t>
      </w:r>
      <w:r w:rsidRPr="00872700">
        <w:t>, etc.</w:t>
      </w:r>
    </w:p>
    <w:p w14:paraId="29B0FE63" w14:textId="77777777" w:rsidR="000D7430" w:rsidRPr="005B16A9" w:rsidRDefault="000D7430" w:rsidP="000D7430">
      <w:pPr>
        <w:pStyle w:val="Paragraphedeliste"/>
        <w:numPr>
          <w:ilvl w:val="1"/>
          <w:numId w:val="61"/>
        </w:numPr>
        <w:rPr>
          <w:lang w:val="en-US"/>
        </w:rPr>
      </w:pPr>
      <w:proofErr w:type="spellStart"/>
      <w:proofErr w:type="gramStart"/>
      <w:r w:rsidRPr="005B16A9">
        <w:rPr>
          <w:lang w:val="en-US"/>
        </w:rPr>
        <w:t>Exemple</w:t>
      </w:r>
      <w:proofErr w:type="spellEnd"/>
      <w:r w:rsidRPr="005B16A9">
        <w:rPr>
          <w:lang w:val="en-US"/>
        </w:rPr>
        <w:t xml:space="preserve"> :</w:t>
      </w:r>
      <w:proofErr w:type="gramEnd"/>
      <w:r w:rsidRPr="005B16A9">
        <w:rPr>
          <w:lang w:val="en-US"/>
        </w:rPr>
        <w:t xml:space="preserve"> default_rate_by_rating.csv, recover</w:t>
      </w:r>
      <w:r>
        <w:rPr>
          <w:lang w:val="en-US"/>
        </w:rPr>
        <w:t>y</w:t>
      </w:r>
      <w:r w:rsidRPr="005B16A9">
        <w:rPr>
          <w:lang w:val="en-US"/>
        </w:rPr>
        <w:t>.csv.</w:t>
      </w:r>
    </w:p>
    <w:p w14:paraId="061BF848" w14:textId="77777777" w:rsidR="000D7430" w:rsidRPr="000D7430" w:rsidRDefault="000D7430" w:rsidP="000D7430">
      <w:pPr>
        <w:pStyle w:val="Paragraphedeliste"/>
        <w:numPr>
          <w:ilvl w:val="0"/>
          <w:numId w:val="62"/>
        </w:numPr>
        <w:rPr>
          <w:b/>
          <w:bCs/>
          <w:lang w:val="en-US"/>
        </w:rPr>
      </w:pPr>
      <w:proofErr w:type="spellStart"/>
      <w:r w:rsidRPr="000D7430">
        <w:rPr>
          <w:b/>
          <w:bCs/>
          <w:lang w:val="en-US"/>
        </w:rPr>
        <w:t>sanity_check_pd</w:t>
      </w:r>
      <w:proofErr w:type="spellEnd"/>
      <w:r w:rsidRPr="000D7430">
        <w:rPr>
          <w:b/>
          <w:bCs/>
          <w:lang w:val="en-US"/>
        </w:rPr>
        <w:t xml:space="preserve">/ et </w:t>
      </w:r>
      <w:proofErr w:type="spellStart"/>
      <w:r w:rsidRPr="000D7430">
        <w:rPr>
          <w:b/>
          <w:bCs/>
          <w:lang w:val="en-US"/>
        </w:rPr>
        <w:t>sanity_check_lgd</w:t>
      </w:r>
      <w:proofErr w:type="spellEnd"/>
      <w:r w:rsidRPr="000D7430">
        <w:rPr>
          <w:b/>
          <w:bCs/>
          <w:lang w:val="en-US"/>
        </w:rPr>
        <w:t>/</w:t>
      </w:r>
    </w:p>
    <w:p w14:paraId="7A108D3D" w14:textId="77777777" w:rsidR="000D7430" w:rsidRPr="00872700" w:rsidRDefault="000D7430" w:rsidP="000D7430">
      <w:pPr>
        <w:pStyle w:val="Paragraphedeliste"/>
        <w:numPr>
          <w:ilvl w:val="1"/>
          <w:numId w:val="61"/>
        </w:numPr>
      </w:pPr>
      <w:r w:rsidRPr="00872700">
        <w:t xml:space="preserve">Rapports de Data </w:t>
      </w:r>
      <w:proofErr w:type="spellStart"/>
      <w:r w:rsidRPr="00872700">
        <w:t>Quality</w:t>
      </w:r>
      <w:proofErr w:type="spellEnd"/>
      <w:r w:rsidRPr="00872700">
        <w:t xml:space="preserve"> au format CSV (ou Excel) :</w:t>
      </w:r>
    </w:p>
    <w:p w14:paraId="68074801" w14:textId="77777777" w:rsidR="000D7430" w:rsidRPr="00872700" w:rsidRDefault="000D7430" w:rsidP="000D7430">
      <w:pPr>
        <w:pStyle w:val="Paragraphedeliste"/>
        <w:numPr>
          <w:ilvl w:val="2"/>
          <w:numId w:val="61"/>
        </w:numPr>
      </w:pPr>
      <w:r w:rsidRPr="00872700">
        <w:t>missing_values_rates.csv</w:t>
      </w:r>
    </w:p>
    <w:p w14:paraId="7A624F76" w14:textId="77777777" w:rsidR="000D7430" w:rsidRPr="00872700" w:rsidRDefault="000D7430" w:rsidP="000D7430">
      <w:pPr>
        <w:pStyle w:val="Paragraphedeliste"/>
        <w:numPr>
          <w:ilvl w:val="2"/>
          <w:numId w:val="61"/>
        </w:numPr>
      </w:pPr>
      <w:r w:rsidRPr="00872700">
        <w:t>outliers.csv</w:t>
      </w:r>
    </w:p>
    <w:p w14:paraId="288F60CC" w14:textId="77777777" w:rsidR="000D7430" w:rsidRPr="00872700" w:rsidRDefault="000D7430" w:rsidP="000D7430">
      <w:pPr>
        <w:pStyle w:val="Paragraphedeliste"/>
        <w:numPr>
          <w:ilvl w:val="2"/>
          <w:numId w:val="61"/>
        </w:numPr>
      </w:pPr>
      <w:r w:rsidRPr="00872700">
        <w:t>duplicates.csv</w:t>
      </w:r>
    </w:p>
    <w:p w14:paraId="1F814090" w14:textId="77777777" w:rsidR="000D7430" w:rsidRPr="002F023E" w:rsidRDefault="000D7430" w:rsidP="000D7430">
      <w:pPr>
        <w:pStyle w:val="Paragraphedeliste"/>
        <w:numPr>
          <w:ilvl w:val="2"/>
          <w:numId w:val="61"/>
        </w:numPr>
      </w:pPr>
      <w:r w:rsidRPr="00872700">
        <w:t>sanity_check_results.csv</w:t>
      </w:r>
    </w:p>
    <w:p w14:paraId="16E2E438" w14:textId="77777777" w:rsidR="000D7430" w:rsidRPr="002F023E" w:rsidRDefault="000D7430" w:rsidP="003214E0"/>
    <w:p w14:paraId="2A66D392" w14:textId="77777777" w:rsidR="00084C5A" w:rsidRPr="005E6C9E" w:rsidRDefault="00084C5A" w:rsidP="00DE6118"/>
    <w:sectPr w:rsidR="00084C5A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20F68" w14:textId="77777777" w:rsidR="00667167" w:rsidRDefault="00667167" w:rsidP="00F77505">
      <w:pPr>
        <w:spacing w:after="0" w:line="240" w:lineRule="auto"/>
      </w:pPr>
      <w:r>
        <w:separator/>
      </w:r>
    </w:p>
  </w:endnote>
  <w:endnote w:type="continuationSeparator" w:id="0">
    <w:p w14:paraId="15CA5294" w14:textId="77777777" w:rsidR="00667167" w:rsidRDefault="00667167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CE503" w14:textId="77777777" w:rsidR="00667167" w:rsidRDefault="00667167" w:rsidP="00F77505">
      <w:pPr>
        <w:spacing w:after="0" w:line="240" w:lineRule="auto"/>
      </w:pPr>
      <w:r>
        <w:separator/>
      </w:r>
    </w:p>
  </w:footnote>
  <w:footnote w:type="continuationSeparator" w:id="0">
    <w:p w14:paraId="1230F084" w14:textId="77777777" w:rsidR="00667167" w:rsidRDefault="00667167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25"/>
  </w:num>
  <w:num w:numId="2" w16cid:durableId="832916484">
    <w:abstractNumId w:val="51"/>
  </w:num>
  <w:num w:numId="3" w16cid:durableId="1703705502">
    <w:abstractNumId w:val="3"/>
  </w:num>
  <w:num w:numId="4" w16cid:durableId="1017274082">
    <w:abstractNumId w:val="16"/>
  </w:num>
  <w:num w:numId="5" w16cid:durableId="486944312">
    <w:abstractNumId w:val="0"/>
  </w:num>
  <w:num w:numId="6" w16cid:durableId="1434396150">
    <w:abstractNumId w:val="27"/>
  </w:num>
  <w:num w:numId="7" w16cid:durableId="1726754344">
    <w:abstractNumId w:val="6"/>
  </w:num>
  <w:num w:numId="8" w16cid:durableId="1463309710">
    <w:abstractNumId w:val="43"/>
  </w:num>
  <w:num w:numId="9" w16cid:durableId="1934707219">
    <w:abstractNumId w:val="14"/>
  </w:num>
  <w:num w:numId="10" w16cid:durableId="367147953">
    <w:abstractNumId w:val="61"/>
  </w:num>
  <w:num w:numId="11" w16cid:durableId="828594184">
    <w:abstractNumId w:val="21"/>
  </w:num>
  <w:num w:numId="12" w16cid:durableId="1230262882">
    <w:abstractNumId w:val="17"/>
  </w:num>
  <w:num w:numId="13" w16cid:durableId="1867525674">
    <w:abstractNumId w:val="22"/>
  </w:num>
  <w:num w:numId="14" w16cid:durableId="249972834">
    <w:abstractNumId w:val="15"/>
  </w:num>
  <w:num w:numId="15" w16cid:durableId="1192449603">
    <w:abstractNumId w:val="8"/>
  </w:num>
  <w:num w:numId="16" w16cid:durableId="404377741">
    <w:abstractNumId w:val="58"/>
  </w:num>
  <w:num w:numId="17" w16cid:durableId="102845890">
    <w:abstractNumId w:val="35"/>
  </w:num>
  <w:num w:numId="18" w16cid:durableId="1010527614">
    <w:abstractNumId w:val="31"/>
  </w:num>
  <w:num w:numId="19" w16cid:durableId="1110858853">
    <w:abstractNumId w:val="45"/>
  </w:num>
  <w:num w:numId="20" w16cid:durableId="1703746618">
    <w:abstractNumId w:val="9"/>
  </w:num>
  <w:num w:numId="21" w16cid:durableId="1799713275">
    <w:abstractNumId w:val="53"/>
  </w:num>
  <w:num w:numId="22" w16cid:durableId="1102653255">
    <w:abstractNumId w:val="5"/>
  </w:num>
  <w:num w:numId="23" w16cid:durableId="439374312">
    <w:abstractNumId w:val="12"/>
  </w:num>
  <w:num w:numId="24" w16cid:durableId="1252856247">
    <w:abstractNumId w:val="30"/>
  </w:num>
  <w:num w:numId="25" w16cid:durableId="2024277658">
    <w:abstractNumId w:val="49"/>
  </w:num>
  <w:num w:numId="26" w16cid:durableId="1798454845">
    <w:abstractNumId w:val="56"/>
  </w:num>
  <w:num w:numId="27" w16cid:durableId="540215885">
    <w:abstractNumId w:val="34"/>
  </w:num>
  <w:num w:numId="28" w16cid:durableId="379399946">
    <w:abstractNumId w:val="40"/>
  </w:num>
  <w:num w:numId="29" w16cid:durableId="1279487558">
    <w:abstractNumId w:val="18"/>
  </w:num>
  <w:num w:numId="30" w16cid:durableId="1994873250">
    <w:abstractNumId w:val="44"/>
  </w:num>
  <w:num w:numId="31" w16cid:durableId="1408962159">
    <w:abstractNumId w:val="48"/>
  </w:num>
  <w:num w:numId="32" w16cid:durableId="1641761109">
    <w:abstractNumId w:val="1"/>
  </w:num>
  <w:num w:numId="33" w16cid:durableId="2108647822">
    <w:abstractNumId w:val="33"/>
  </w:num>
  <w:num w:numId="34" w16cid:durableId="2008360120">
    <w:abstractNumId w:val="47"/>
  </w:num>
  <w:num w:numId="35" w16cid:durableId="1343166156">
    <w:abstractNumId w:val="39"/>
  </w:num>
  <w:num w:numId="36" w16cid:durableId="91437508">
    <w:abstractNumId w:val="29"/>
  </w:num>
  <w:num w:numId="37" w16cid:durableId="1804350459">
    <w:abstractNumId w:val="37"/>
  </w:num>
  <w:num w:numId="38" w16cid:durableId="1657495523">
    <w:abstractNumId w:val="13"/>
  </w:num>
  <w:num w:numId="39" w16cid:durableId="231232652">
    <w:abstractNumId w:val="24"/>
  </w:num>
  <w:num w:numId="40" w16cid:durableId="1382679388">
    <w:abstractNumId w:val="26"/>
  </w:num>
  <w:num w:numId="41" w16cid:durableId="2056268484">
    <w:abstractNumId w:val="54"/>
  </w:num>
  <w:num w:numId="42" w16cid:durableId="528227470">
    <w:abstractNumId w:val="46"/>
  </w:num>
  <w:num w:numId="43" w16cid:durableId="798449793">
    <w:abstractNumId w:val="57"/>
  </w:num>
  <w:num w:numId="44" w16cid:durableId="763232337">
    <w:abstractNumId w:val="2"/>
  </w:num>
  <w:num w:numId="45" w16cid:durableId="1197086289">
    <w:abstractNumId w:val="42"/>
  </w:num>
  <w:num w:numId="46" w16cid:durableId="624654846">
    <w:abstractNumId w:val="52"/>
  </w:num>
  <w:num w:numId="47" w16cid:durableId="565918910">
    <w:abstractNumId w:val="55"/>
  </w:num>
  <w:num w:numId="48" w16cid:durableId="1864853456">
    <w:abstractNumId w:val="10"/>
  </w:num>
  <w:num w:numId="49" w16cid:durableId="1884243682">
    <w:abstractNumId w:val="11"/>
  </w:num>
  <w:num w:numId="50" w16cid:durableId="1678072579">
    <w:abstractNumId w:val="38"/>
  </w:num>
  <w:num w:numId="51" w16cid:durableId="652829604">
    <w:abstractNumId w:val="28"/>
  </w:num>
  <w:num w:numId="52" w16cid:durableId="1612937654">
    <w:abstractNumId w:val="60"/>
  </w:num>
  <w:num w:numId="53" w16cid:durableId="1590189971">
    <w:abstractNumId w:val="7"/>
  </w:num>
  <w:num w:numId="54" w16cid:durableId="328873327">
    <w:abstractNumId w:val="20"/>
  </w:num>
  <w:num w:numId="55" w16cid:durableId="54671697">
    <w:abstractNumId w:val="32"/>
  </w:num>
  <w:num w:numId="56" w16cid:durableId="846940675">
    <w:abstractNumId w:val="41"/>
  </w:num>
  <w:num w:numId="57" w16cid:durableId="1356689812">
    <w:abstractNumId w:val="50"/>
  </w:num>
  <w:num w:numId="58" w16cid:durableId="1357923807">
    <w:abstractNumId w:val="19"/>
  </w:num>
  <w:num w:numId="59" w16cid:durableId="1210727752">
    <w:abstractNumId w:val="23"/>
  </w:num>
  <w:num w:numId="60" w16cid:durableId="17781563">
    <w:abstractNumId w:val="36"/>
  </w:num>
  <w:num w:numId="61" w16cid:durableId="969944176">
    <w:abstractNumId w:val="4"/>
  </w:num>
  <w:num w:numId="62" w16cid:durableId="1739363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82D2F"/>
    <w:rsid w:val="001C602A"/>
    <w:rsid w:val="001D212E"/>
    <w:rsid w:val="00282258"/>
    <w:rsid w:val="003214E0"/>
    <w:rsid w:val="00345189"/>
    <w:rsid w:val="0035580D"/>
    <w:rsid w:val="003B14FC"/>
    <w:rsid w:val="00444B1B"/>
    <w:rsid w:val="005E6C9E"/>
    <w:rsid w:val="00602424"/>
    <w:rsid w:val="00667167"/>
    <w:rsid w:val="007C56D2"/>
    <w:rsid w:val="00926566"/>
    <w:rsid w:val="00A77E76"/>
    <w:rsid w:val="00B01E41"/>
    <w:rsid w:val="00B4052A"/>
    <w:rsid w:val="00BB7720"/>
    <w:rsid w:val="00C178EB"/>
    <w:rsid w:val="00C7158D"/>
    <w:rsid w:val="00CC4A5C"/>
    <w:rsid w:val="00D46F35"/>
    <w:rsid w:val="00DD1320"/>
    <w:rsid w:val="00DE6118"/>
    <w:rsid w:val="00E50650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26</cp:revision>
  <dcterms:created xsi:type="dcterms:W3CDTF">2025-01-09T11:08:00Z</dcterms:created>
  <dcterms:modified xsi:type="dcterms:W3CDTF">2025-04-22T11:44:00Z</dcterms:modified>
</cp:coreProperties>
</file>