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855BD" w14:textId="77777777" w:rsidR="00E66270" w:rsidRPr="00E66270" w:rsidRDefault="00E66270" w:rsidP="00E66270">
      <w:pPr>
        <w:rPr>
          <w:b/>
          <w:bCs/>
        </w:rPr>
      </w:pPr>
      <w:r w:rsidRPr="00E66270">
        <w:rPr>
          <w:b/>
          <w:bCs/>
        </w:rPr>
        <w:t>1. Interactions</w:t>
      </w:r>
    </w:p>
    <w:p w14:paraId="194E1EF6" w14:textId="77777777" w:rsidR="00E66270" w:rsidRPr="00E66270" w:rsidRDefault="00E66270" w:rsidP="00E66270">
      <w:pPr>
        <w:numPr>
          <w:ilvl w:val="0"/>
          <w:numId w:val="12"/>
        </w:numPr>
      </w:pPr>
      <w:r w:rsidRPr="00E66270">
        <w:rPr>
          <w:b/>
          <w:bCs/>
        </w:rPr>
        <w:t>MOD</w:t>
      </w:r>
      <w:r w:rsidRPr="00E66270">
        <w:t xml:space="preserve"> :</w:t>
      </w:r>
    </w:p>
    <w:p w14:paraId="65067B09" w14:textId="77777777" w:rsidR="00E66270" w:rsidRPr="00E66270" w:rsidRDefault="00E66270" w:rsidP="00E66270">
      <w:pPr>
        <w:numPr>
          <w:ilvl w:val="1"/>
          <w:numId w:val="12"/>
        </w:numPr>
      </w:pPr>
      <w:r w:rsidRPr="00E66270">
        <w:t xml:space="preserve">Définir les frontières des périmètres (PCRU vs entités de </w:t>
      </w:r>
      <w:proofErr w:type="spellStart"/>
      <w:r w:rsidRPr="00E66270">
        <w:t>booking</w:t>
      </w:r>
      <w:proofErr w:type="spellEnd"/>
      <w:r w:rsidRPr="00E66270">
        <w:t>, segmentation IRBA vs IFRS9).</w:t>
      </w:r>
    </w:p>
    <w:p w14:paraId="44AB06E6" w14:textId="77777777" w:rsidR="00E66270" w:rsidRPr="00E66270" w:rsidRDefault="00E66270" w:rsidP="00E66270">
      <w:pPr>
        <w:numPr>
          <w:ilvl w:val="1"/>
          <w:numId w:val="12"/>
        </w:numPr>
      </w:pPr>
      <w:r w:rsidRPr="00E66270">
        <w:t>Identifier et valider les changements clés (échelle de grade, définition du défaut, méthodologies de calcul).</w:t>
      </w:r>
    </w:p>
    <w:p w14:paraId="70347E58" w14:textId="77777777" w:rsidR="00E66270" w:rsidRPr="00E66270" w:rsidRDefault="00E66270" w:rsidP="00E66270">
      <w:pPr>
        <w:numPr>
          <w:ilvl w:val="1"/>
          <w:numId w:val="12"/>
        </w:numPr>
      </w:pPr>
      <w:r w:rsidRPr="00E66270">
        <w:t>Validation des modèles et ajustements nécessaires pour produire les indicateurs (PD, LGD, etc.).</w:t>
      </w:r>
    </w:p>
    <w:p w14:paraId="28DFD92D" w14:textId="77777777" w:rsidR="00E66270" w:rsidRPr="00E66270" w:rsidRDefault="00E66270" w:rsidP="00E66270">
      <w:pPr>
        <w:numPr>
          <w:ilvl w:val="0"/>
          <w:numId w:val="12"/>
        </w:numPr>
      </w:pPr>
      <w:r w:rsidRPr="00E66270">
        <w:rPr>
          <w:b/>
          <w:bCs/>
        </w:rPr>
        <w:t>DFIN</w:t>
      </w:r>
      <w:r w:rsidRPr="00E66270">
        <w:t xml:space="preserve"> :</w:t>
      </w:r>
    </w:p>
    <w:p w14:paraId="2E9B59B5" w14:textId="77777777" w:rsidR="00E66270" w:rsidRPr="00E66270" w:rsidRDefault="00E66270" w:rsidP="00E66270">
      <w:pPr>
        <w:numPr>
          <w:ilvl w:val="1"/>
          <w:numId w:val="12"/>
        </w:numPr>
      </w:pPr>
      <w:r w:rsidRPr="00E66270">
        <w:t>Identifier les sources de données financières pour les indicateurs (prépaiements, octrois, pertes).</w:t>
      </w:r>
    </w:p>
    <w:p w14:paraId="18CD3DBD" w14:textId="77777777" w:rsidR="00E66270" w:rsidRPr="00E66270" w:rsidRDefault="00E66270" w:rsidP="00E66270">
      <w:pPr>
        <w:numPr>
          <w:ilvl w:val="1"/>
          <w:numId w:val="12"/>
        </w:numPr>
      </w:pPr>
      <w:r w:rsidRPr="00E66270">
        <w:t>Valider les indicateurs calculés conformément aux exigences comptables et réglementaires.</w:t>
      </w:r>
    </w:p>
    <w:p w14:paraId="14C62BFE" w14:textId="77777777" w:rsidR="00E66270" w:rsidRPr="00E66270" w:rsidRDefault="00E66270" w:rsidP="00E66270">
      <w:pPr>
        <w:numPr>
          <w:ilvl w:val="0"/>
          <w:numId w:val="12"/>
        </w:numPr>
      </w:pPr>
      <w:r w:rsidRPr="00E66270">
        <w:rPr>
          <w:b/>
          <w:bCs/>
        </w:rPr>
        <w:t>GLBA</w:t>
      </w:r>
      <w:r w:rsidRPr="00E66270">
        <w:t xml:space="preserve"> :</w:t>
      </w:r>
    </w:p>
    <w:p w14:paraId="119268D2" w14:textId="77777777" w:rsidR="00E66270" w:rsidRPr="00E66270" w:rsidRDefault="00E66270" w:rsidP="00E66270">
      <w:pPr>
        <w:numPr>
          <w:ilvl w:val="1"/>
          <w:numId w:val="12"/>
        </w:numPr>
      </w:pPr>
      <w:r w:rsidRPr="00E66270">
        <w:t>Définir les indicateurs répondant aux besoins des investisseurs et des parties prenantes externes.</w:t>
      </w:r>
    </w:p>
    <w:p w14:paraId="38CC06F2" w14:textId="77777777" w:rsidR="00E66270" w:rsidRPr="00E66270" w:rsidRDefault="00E66270" w:rsidP="00E66270">
      <w:pPr>
        <w:numPr>
          <w:ilvl w:val="1"/>
          <w:numId w:val="12"/>
        </w:numPr>
      </w:pPr>
      <w:r w:rsidRPr="00E66270">
        <w:t>S'assurer que les livrables sont alignés avec les objectifs commerciaux et financiers.</w:t>
      </w:r>
    </w:p>
    <w:p w14:paraId="063356C5" w14:textId="77777777" w:rsidR="00E66270" w:rsidRPr="00E66270" w:rsidRDefault="00E66270" w:rsidP="00E66270">
      <w:pPr>
        <w:numPr>
          <w:ilvl w:val="0"/>
          <w:numId w:val="12"/>
        </w:numPr>
      </w:pPr>
      <w:r w:rsidRPr="00E66270">
        <w:rPr>
          <w:b/>
          <w:bCs/>
        </w:rPr>
        <w:t>DAT</w:t>
      </w:r>
      <w:r w:rsidRPr="00E66270">
        <w:t xml:space="preserve"> :</w:t>
      </w:r>
    </w:p>
    <w:p w14:paraId="7A9489C5" w14:textId="77777777" w:rsidR="00E66270" w:rsidRPr="00E66270" w:rsidRDefault="00E66270" w:rsidP="00E66270">
      <w:pPr>
        <w:numPr>
          <w:ilvl w:val="1"/>
          <w:numId w:val="12"/>
        </w:numPr>
      </w:pPr>
      <w:r w:rsidRPr="00E66270">
        <w:t>Sélectionner les golden sources et définir les outils technologiques pour la gestion des données.</w:t>
      </w:r>
    </w:p>
    <w:p w14:paraId="2F765256" w14:textId="77777777" w:rsidR="00E66270" w:rsidRPr="00E66270" w:rsidRDefault="00E66270" w:rsidP="00E66270">
      <w:pPr>
        <w:numPr>
          <w:ilvl w:val="1"/>
          <w:numId w:val="12"/>
        </w:numPr>
      </w:pPr>
      <w:r w:rsidRPr="00E66270">
        <w:t>Automatiser la collecte, le traitement et l’analyse des données avec des technologies cloud adaptées.</w:t>
      </w:r>
    </w:p>
    <w:p w14:paraId="69418C2D" w14:textId="77777777" w:rsidR="00E66270" w:rsidRPr="00E66270" w:rsidRDefault="00E66270" w:rsidP="00E66270">
      <w:pPr>
        <w:numPr>
          <w:ilvl w:val="0"/>
          <w:numId w:val="12"/>
        </w:numPr>
      </w:pPr>
      <w:r w:rsidRPr="00E66270">
        <w:rPr>
          <w:b/>
          <w:bCs/>
        </w:rPr>
        <w:t>CFT</w:t>
      </w:r>
      <w:r w:rsidRPr="00E66270">
        <w:t xml:space="preserve"> :</w:t>
      </w:r>
    </w:p>
    <w:p w14:paraId="12AB7982" w14:textId="77777777" w:rsidR="00E66270" w:rsidRPr="00E66270" w:rsidRDefault="00E66270" w:rsidP="00E66270">
      <w:pPr>
        <w:numPr>
          <w:ilvl w:val="1"/>
          <w:numId w:val="12"/>
        </w:numPr>
      </w:pPr>
      <w:r w:rsidRPr="00E66270">
        <w:t xml:space="preserve">Assurer la mise en place de la plateforme cible </w:t>
      </w:r>
      <w:r w:rsidRPr="00E66270">
        <w:rPr>
          <w:b/>
          <w:bCs/>
        </w:rPr>
        <w:t>SGMAX</w:t>
      </w:r>
      <w:r w:rsidRPr="00E66270">
        <w:t xml:space="preserve"> pour héberger les solutions développées.</w:t>
      </w:r>
    </w:p>
    <w:p w14:paraId="57613DED" w14:textId="77777777" w:rsidR="00E66270" w:rsidRPr="00E66270" w:rsidRDefault="00E66270" w:rsidP="00E66270">
      <w:pPr>
        <w:numPr>
          <w:ilvl w:val="1"/>
          <w:numId w:val="12"/>
        </w:numPr>
      </w:pPr>
      <w:r w:rsidRPr="00E66270">
        <w:t xml:space="preserve">Tester et valider que les solutions développées sous DSS fonctionnent correctement dans l’environnement </w:t>
      </w:r>
      <w:r w:rsidRPr="00E66270">
        <w:rPr>
          <w:b/>
          <w:bCs/>
        </w:rPr>
        <w:t>SGMAX</w:t>
      </w:r>
      <w:r w:rsidRPr="00E66270">
        <w:t>.</w:t>
      </w:r>
    </w:p>
    <w:p w14:paraId="489194CC" w14:textId="77777777" w:rsidR="00E66270" w:rsidRPr="00E66270" w:rsidRDefault="00E66270" w:rsidP="00E66270">
      <w:pPr>
        <w:numPr>
          <w:ilvl w:val="0"/>
          <w:numId w:val="12"/>
        </w:numPr>
      </w:pPr>
      <w:r w:rsidRPr="00E66270">
        <w:rPr>
          <w:b/>
          <w:bCs/>
        </w:rPr>
        <w:t>RISQ/CRE/PIL</w:t>
      </w:r>
      <w:r w:rsidRPr="00E66270">
        <w:t xml:space="preserve"> :</w:t>
      </w:r>
    </w:p>
    <w:p w14:paraId="14063EF0" w14:textId="77777777" w:rsidR="00E66270" w:rsidRPr="00E66270" w:rsidRDefault="00E66270" w:rsidP="00E66270">
      <w:pPr>
        <w:numPr>
          <w:ilvl w:val="1"/>
          <w:numId w:val="12"/>
        </w:numPr>
      </w:pPr>
      <w:r w:rsidRPr="00E66270">
        <w:t>Réaliser des contrôles de cohérence des bases de données des indicateurs de risque liés aux contreparties éligibles à la titrisation.</w:t>
      </w:r>
    </w:p>
    <w:p w14:paraId="4EA93515" w14:textId="77777777" w:rsidR="00E66270" w:rsidRPr="00E66270" w:rsidRDefault="00E66270" w:rsidP="00E66270">
      <w:pPr>
        <w:numPr>
          <w:ilvl w:val="1"/>
          <w:numId w:val="12"/>
        </w:numPr>
      </w:pPr>
      <w:r w:rsidRPr="00E66270">
        <w:lastRenderedPageBreak/>
        <w:t>Fournir les données nécessaires pour les pertes et provisions, en lien avec les indicateurs de risque.</w:t>
      </w:r>
    </w:p>
    <w:p w14:paraId="4C6653CD" w14:textId="77777777" w:rsidR="00E66270" w:rsidRPr="00E66270" w:rsidRDefault="00E66270" w:rsidP="00E66270">
      <w:r w:rsidRPr="00E66270">
        <w:pict w14:anchorId="647A13A8">
          <v:rect id="_x0000_i1069" style="width:0;height:1.5pt" o:hralign="center" o:hrstd="t" o:hr="t" fillcolor="#a0a0a0" stroked="f"/>
        </w:pict>
      </w:r>
    </w:p>
    <w:p w14:paraId="0CA9ABE7" w14:textId="77777777" w:rsidR="00E66270" w:rsidRPr="00E66270" w:rsidRDefault="00E66270" w:rsidP="00E66270">
      <w:pPr>
        <w:rPr>
          <w:b/>
          <w:bCs/>
        </w:rPr>
      </w:pPr>
      <w:r w:rsidRPr="00E66270">
        <w:rPr>
          <w:b/>
          <w:bCs/>
        </w:rPr>
        <w:t>2. Rôle et Activités</w:t>
      </w:r>
    </w:p>
    <w:p w14:paraId="64347AE2" w14:textId="77777777" w:rsidR="00E66270" w:rsidRPr="00E66270" w:rsidRDefault="00E66270" w:rsidP="00E66270">
      <w:pPr>
        <w:numPr>
          <w:ilvl w:val="0"/>
          <w:numId w:val="13"/>
        </w:numPr>
      </w:pPr>
      <w:r w:rsidRPr="00E66270">
        <w:rPr>
          <w:b/>
          <w:bCs/>
        </w:rPr>
        <w:t>Rôle principal :</w:t>
      </w:r>
    </w:p>
    <w:p w14:paraId="4C5B1242" w14:textId="77777777" w:rsidR="00E66270" w:rsidRPr="00E66270" w:rsidRDefault="00E66270" w:rsidP="00E66270">
      <w:pPr>
        <w:numPr>
          <w:ilvl w:val="1"/>
          <w:numId w:val="13"/>
        </w:numPr>
      </w:pPr>
      <w:r w:rsidRPr="00E66270">
        <w:t>Piloter les projets de titrisation en garantissant la qualité des données, l’automatisation des processus, et la conformité des livrables.</w:t>
      </w:r>
    </w:p>
    <w:p w14:paraId="5CD845DE" w14:textId="77777777" w:rsidR="00E66270" w:rsidRPr="00E66270" w:rsidRDefault="00E66270" w:rsidP="00E66270">
      <w:pPr>
        <w:numPr>
          <w:ilvl w:val="0"/>
          <w:numId w:val="13"/>
        </w:numPr>
      </w:pPr>
      <w:r w:rsidRPr="00E66270">
        <w:rPr>
          <w:b/>
          <w:bCs/>
        </w:rPr>
        <w:t>Activités principales :</w:t>
      </w:r>
    </w:p>
    <w:p w14:paraId="6FFD31F5" w14:textId="77777777" w:rsidR="00E66270" w:rsidRPr="00E66270" w:rsidRDefault="00E66270" w:rsidP="00E66270">
      <w:pPr>
        <w:numPr>
          <w:ilvl w:val="1"/>
          <w:numId w:val="13"/>
        </w:numPr>
      </w:pPr>
      <w:r w:rsidRPr="00E66270">
        <w:rPr>
          <w:b/>
          <w:bCs/>
        </w:rPr>
        <w:t>Automatisation :</w:t>
      </w:r>
    </w:p>
    <w:p w14:paraId="5F727BD0" w14:textId="77777777" w:rsidR="00E66270" w:rsidRPr="00E66270" w:rsidRDefault="00E66270" w:rsidP="00E66270">
      <w:pPr>
        <w:numPr>
          <w:ilvl w:val="2"/>
          <w:numId w:val="13"/>
        </w:numPr>
      </w:pPr>
      <w:r w:rsidRPr="00E66270">
        <w:t>Migration des scripts SAS/R vers Python et intégration dans les environnements existants (MADORI/E2D).</w:t>
      </w:r>
    </w:p>
    <w:p w14:paraId="4604C57C" w14:textId="77777777" w:rsidR="00E66270" w:rsidRPr="00E66270" w:rsidRDefault="00E66270" w:rsidP="00E66270">
      <w:pPr>
        <w:numPr>
          <w:ilvl w:val="2"/>
          <w:numId w:val="13"/>
        </w:numPr>
      </w:pPr>
      <w:r w:rsidRPr="00E66270">
        <w:t>Développement de pipelines de données pour collecter, traiter, contrôler et analyser automatiquement.</w:t>
      </w:r>
    </w:p>
    <w:p w14:paraId="4019079B" w14:textId="77777777" w:rsidR="00E66270" w:rsidRPr="00E66270" w:rsidRDefault="00E66270" w:rsidP="00E66270">
      <w:pPr>
        <w:numPr>
          <w:ilvl w:val="2"/>
          <w:numId w:val="13"/>
        </w:numPr>
      </w:pPr>
      <w:r w:rsidRPr="00E66270">
        <w:t>Mise en œuvre d’une solution transitoire avant l’intégration de l’UV MOD CIBLE (janvier 2025).</w:t>
      </w:r>
    </w:p>
    <w:p w14:paraId="1B458BD2" w14:textId="77777777" w:rsidR="00E66270" w:rsidRPr="00E66270" w:rsidRDefault="00E66270" w:rsidP="00E66270">
      <w:pPr>
        <w:numPr>
          <w:ilvl w:val="1"/>
          <w:numId w:val="13"/>
        </w:numPr>
      </w:pPr>
      <w:r w:rsidRPr="00E66270">
        <w:rPr>
          <w:b/>
          <w:bCs/>
        </w:rPr>
        <w:t>Production :</w:t>
      </w:r>
    </w:p>
    <w:p w14:paraId="5611A7D7" w14:textId="77777777" w:rsidR="00E66270" w:rsidRPr="00E66270" w:rsidRDefault="00E66270" w:rsidP="00E66270">
      <w:pPr>
        <w:numPr>
          <w:ilvl w:val="2"/>
          <w:numId w:val="13"/>
        </w:numPr>
      </w:pPr>
      <w:r w:rsidRPr="00E66270">
        <w:t>Création des datapacks (RACER, JUNON, Colisée, Mercure) avec des indicateurs clés (PD, LGD, taux de défaut, taux de recouvrement).</w:t>
      </w:r>
    </w:p>
    <w:p w14:paraId="7E60D7EA" w14:textId="77777777" w:rsidR="00E66270" w:rsidRPr="00E66270" w:rsidRDefault="00E66270" w:rsidP="00E66270">
      <w:pPr>
        <w:numPr>
          <w:ilvl w:val="2"/>
          <w:numId w:val="13"/>
        </w:numPr>
      </w:pPr>
      <w:r w:rsidRPr="00E66270">
        <w:t xml:space="preserve">Réalisation des Gap </w:t>
      </w:r>
      <w:proofErr w:type="spellStart"/>
      <w:r w:rsidRPr="00E66270">
        <w:t>Analysis</w:t>
      </w:r>
      <w:proofErr w:type="spellEnd"/>
      <w:r w:rsidRPr="00E66270">
        <w:t xml:space="preserve"> (comparaison des indicateurs entre N et N-1).</w:t>
      </w:r>
    </w:p>
    <w:p w14:paraId="64483307" w14:textId="77777777" w:rsidR="00E66270" w:rsidRPr="00E66270" w:rsidRDefault="00E66270" w:rsidP="00E66270">
      <w:pPr>
        <w:numPr>
          <w:ilvl w:val="1"/>
          <w:numId w:val="13"/>
        </w:numPr>
      </w:pPr>
      <w:r w:rsidRPr="00E66270">
        <w:rPr>
          <w:b/>
          <w:bCs/>
        </w:rPr>
        <w:t>Qualité des données :</w:t>
      </w:r>
    </w:p>
    <w:p w14:paraId="40DA79AC" w14:textId="77777777" w:rsidR="00E66270" w:rsidRPr="00E66270" w:rsidRDefault="00E66270" w:rsidP="00E66270">
      <w:pPr>
        <w:numPr>
          <w:ilvl w:val="2"/>
          <w:numId w:val="13"/>
        </w:numPr>
      </w:pPr>
      <w:r w:rsidRPr="00E66270">
        <w:t xml:space="preserve">Identification et correction des problèmes (valeurs manquantes, </w:t>
      </w:r>
      <w:proofErr w:type="spellStart"/>
      <w:r w:rsidRPr="00E66270">
        <w:t>outliers</w:t>
      </w:r>
      <w:proofErr w:type="spellEnd"/>
      <w:r w:rsidRPr="00E66270">
        <w:t xml:space="preserve">, erreurs de </w:t>
      </w:r>
      <w:proofErr w:type="spellStart"/>
      <w:r w:rsidRPr="00E66270">
        <w:t>sourcing</w:t>
      </w:r>
      <w:proofErr w:type="spellEnd"/>
      <w:r w:rsidRPr="00E66270">
        <w:t>).</w:t>
      </w:r>
    </w:p>
    <w:p w14:paraId="187A8511" w14:textId="77777777" w:rsidR="00E66270" w:rsidRPr="00E66270" w:rsidRDefault="00E66270" w:rsidP="00E66270">
      <w:pPr>
        <w:numPr>
          <w:ilvl w:val="2"/>
          <w:numId w:val="13"/>
        </w:numPr>
      </w:pPr>
      <w:r w:rsidRPr="00E66270">
        <w:t xml:space="preserve">Production de rapports de qualité des données (Data </w:t>
      </w:r>
      <w:proofErr w:type="spellStart"/>
      <w:r w:rsidRPr="00E66270">
        <w:t>Quality</w:t>
      </w:r>
      <w:proofErr w:type="spellEnd"/>
      <w:r w:rsidRPr="00E66270">
        <w:t xml:space="preserve"> Reports) pour fiabiliser les indicateurs.</w:t>
      </w:r>
    </w:p>
    <w:p w14:paraId="2F4F9EE4" w14:textId="77777777" w:rsidR="00E66270" w:rsidRPr="00E66270" w:rsidRDefault="00E66270" w:rsidP="00E66270">
      <w:pPr>
        <w:numPr>
          <w:ilvl w:val="1"/>
          <w:numId w:val="13"/>
        </w:numPr>
      </w:pPr>
      <w:r w:rsidRPr="00E66270">
        <w:rPr>
          <w:b/>
          <w:bCs/>
        </w:rPr>
        <w:t>Gouvernance :</w:t>
      </w:r>
    </w:p>
    <w:p w14:paraId="1C8F4FC5" w14:textId="77777777" w:rsidR="00E66270" w:rsidRPr="00E66270" w:rsidRDefault="00E66270" w:rsidP="00E66270">
      <w:pPr>
        <w:numPr>
          <w:ilvl w:val="2"/>
          <w:numId w:val="13"/>
        </w:numPr>
      </w:pPr>
      <w:r w:rsidRPr="00E66270">
        <w:t xml:space="preserve">Organisation et animation des comités de pilotage (COPIL) avec </w:t>
      </w:r>
      <w:proofErr w:type="spellStart"/>
      <w:r w:rsidRPr="00E66270">
        <w:t>reporting</w:t>
      </w:r>
      <w:proofErr w:type="spellEnd"/>
      <w:r w:rsidRPr="00E66270">
        <w:t xml:space="preserve"> régulier.</w:t>
      </w:r>
    </w:p>
    <w:p w14:paraId="40F40239" w14:textId="77777777" w:rsidR="00E66270" w:rsidRPr="00E66270" w:rsidRDefault="00E66270" w:rsidP="00E66270">
      <w:pPr>
        <w:numPr>
          <w:ilvl w:val="2"/>
          <w:numId w:val="13"/>
        </w:numPr>
      </w:pPr>
      <w:r w:rsidRPr="00E66270">
        <w:t xml:space="preserve">Coordination des équipes pluridisciplinaires (data </w:t>
      </w:r>
      <w:proofErr w:type="spellStart"/>
      <w:r w:rsidRPr="00E66270">
        <w:t>engineers</w:t>
      </w:r>
      <w:proofErr w:type="spellEnd"/>
      <w:r w:rsidRPr="00E66270">
        <w:t xml:space="preserve">, data </w:t>
      </w:r>
      <w:proofErr w:type="spellStart"/>
      <w:r w:rsidRPr="00E66270">
        <w:t>scientists</w:t>
      </w:r>
      <w:proofErr w:type="spellEnd"/>
      <w:r w:rsidRPr="00E66270">
        <w:t>, experts métiers).</w:t>
      </w:r>
    </w:p>
    <w:p w14:paraId="6C060D63" w14:textId="77777777" w:rsidR="00E66270" w:rsidRPr="00E66270" w:rsidRDefault="00E66270" w:rsidP="00E66270">
      <w:pPr>
        <w:numPr>
          <w:ilvl w:val="2"/>
          <w:numId w:val="13"/>
        </w:numPr>
      </w:pPr>
      <w:r w:rsidRPr="00E66270">
        <w:lastRenderedPageBreak/>
        <w:t>Respect des jalons projets et suivi des objectifs stratégiques avec les sponsors.</w:t>
      </w:r>
    </w:p>
    <w:p w14:paraId="3F3C7026" w14:textId="77777777" w:rsidR="00E66270" w:rsidRPr="00E66270" w:rsidRDefault="00E66270" w:rsidP="00E66270">
      <w:r w:rsidRPr="00E66270">
        <w:pict w14:anchorId="3A510061">
          <v:rect id="_x0000_i1070" style="width:0;height:1.5pt" o:hralign="center" o:hrstd="t" o:hr="t" fillcolor="#a0a0a0" stroked="f"/>
        </w:pict>
      </w:r>
    </w:p>
    <w:p w14:paraId="0CA72BEA" w14:textId="77777777" w:rsidR="00E66270" w:rsidRPr="00E66270" w:rsidRDefault="00E66270" w:rsidP="00E66270">
      <w:pPr>
        <w:rPr>
          <w:b/>
          <w:bCs/>
        </w:rPr>
      </w:pPr>
      <w:r w:rsidRPr="00E66270">
        <w:rPr>
          <w:b/>
          <w:bCs/>
        </w:rPr>
        <w:t>3. Périmètre</w:t>
      </w:r>
    </w:p>
    <w:p w14:paraId="044C55C7" w14:textId="77777777" w:rsidR="00E66270" w:rsidRPr="00E66270" w:rsidRDefault="00E66270" w:rsidP="00E66270">
      <w:pPr>
        <w:numPr>
          <w:ilvl w:val="0"/>
          <w:numId w:val="14"/>
        </w:numPr>
      </w:pPr>
      <w:r w:rsidRPr="00E66270">
        <w:rPr>
          <w:b/>
          <w:bCs/>
        </w:rPr>
        <w:t>Portée fonctionnelle :</w:t>
      </w:r>
    </w:p>
    <w:p w14:paraId="7F835562" w14:textId="77777777" w:rsidR="00E66270" w:rsidRPr="00E66270" w:rsidRDefault="00E66270" w:rsidP="00E66270">
      <w:pPr>
        <w:numPr>
          <w:ilvl w:val="1"/>
          <w:numId w:val="14"/>
        </w:numPr>
      </w:pPr>
      <w:r w:rsidRPr="00E66270">
        <w:t xml:space="preserve">Indicateurs principaux : PD </w:t>
      </w:r>
      <w:proofErr w:type="spellStart"/>
      <w:r w:rsidRPr="00E66270">
        <w:t>obligors</w:t>
      </w:r>
      <w:proofErr w:type="spellEnd"/>
      <w:r w:rsidRPr="00E66270">
        <w:t>, PD contrats, LGD, taux de défaut, back-in-bonis, taux de recouvrement.</w:t>
      </w:r>
    </w:p>
    <w:p w14:paraId="6C6F833D" w14:textId="77777777" w:rsidR="00E66270" w:rsidRPr="00E66270" w:rsidRDefault="00E66270" w:rsidP="00E66270">
      <w:pPr>
        <w:numPr>
          <w:ilvl w:val="1"/>
          <w:numId w:val="14"/>
        </w:numPr>
      </w:pPr>
      <w:r w:rsidRPr="00E66270">
        <w:t>Datapacks concernés : RACER, JUNON, Colisée, Mercure.</w:t>
      </w:r>
    </w:p>
    <w:p w14:paraId="0D0AB812" w14:textId="77777777" w:rsidR="00E66270" w:rsidRPr="00E66270" w:rsidRDefault="00E66270" w:rsidP="00E66270">
      <w:pPr>
        <w:numPr>
          <w:ilvl w:val="0"/>
          <w:numId w:val="14"/>
        </w:numPr>
      </w:pPr>
      <w:r w:rsidRPr="00E66270">
        <w:rPr>
          <w:b/>
          <w:bCs/>
        </w:rPr>
        <w:t>Portée technique :</w:t>
      </w:r>
    </w:p>
    <w:p w14:paraId="6F443638" w14:textId="77777777" w:rsidR="00E66270" w:rsidRPr="00E66270" w:rsidRDefault="00E66270" w:rsidP="00E66270">
      <w:pPr>
        <w:numPr>
          <w:ilvl w:val="1"/>
          <w:numId w:val="14"/>
        </w:numPr>
      </w:pPr>
      <w:r w:rsidRPr="00E66270">
        <w:t xml:space="preserve">Mise en œuvre des technologies de data engineering (Python, </w:t>
      </w:r>
      <w:proofErr w:type="spellStart"/>
      <w:r w:rsidRPr="00E66270">
        <w:t>PySpark</w:t>
      </w:r>
      <w:proofErr w:type="spellEnd"/>
      <w:r w:rsidRPr="00E66270">
        <w:t xml:space="preserve">, </w:t>
      </w:r>
      <w:proofErr w:type="spellStart"/>
      <w:r w:rsidRPr="00E66270">
        <w:t>Databricks</w:t>
      </w:r>
      <w:proofErr w:type="spellEnd"/>
      <w:r w:rsidRPr="00E66270">
        <w:t>, DSS, AWS).</w:t>
      </w:r>
    </w:p>
    <w:p w14:paraId="26E0FE94" w14:textId="77777777" w:rsidR="00E66270" w:rsidRPr="00E66270" w:rsidRDefault="00E66270" w:rsidP="00E66270">
      <w:pPr>
        <w:numPr>
          <w:ilvl w:val="1"/>
          <w:numId w:val="14"/>
        </w:numPr>
      </w:pPr>
      <w:r w:rsidRPr="00E66270">
        <w:t>Automatisation des processus : collecte, traitement, contrôle de qualité et production récurrente.</w:t>
      </w:r>
    </w:p>
    <w:p w14:paraId="20932D8A" w14:textId="77777777" w:rsidR="00E66270" w:rsidRPr="00E66270" w:rsidRDefault="00E66270" w:rsidP="00E66270">
      <w:pPr>
        <w:numPr>
          <w:ilvl w:val="1"/>
          <w:numId w:val="14"/>
        </w:numPr>
      </w:pPr>
      <w:r w:rsidRPr="00E66270">
        <w:t xml:space="preserve">Intégration et validation des solutions dans </w:t>
      </w:r>
      <w:r w:rsidRPr="00E66270">
        <w:rPr>
          <w:b/>
          <w:bCs/>
        </w:rPr>
        <w:t>SGMAX</w:t>
      </w:r>
      <w:r w:rsidRPr="00E66270">
        <w:t>.</w:t>
      </w:r>
    </w:p>
    <w:p w14:paraId="4946BC55" w14:textId="77777777" w:rsidR="00E66270" w:rsidRPr="00E66270" w:rsidRDefault="00E66270" w:rsidP="00E66270">
      <w:pPr>
        <w:numPr>
          <w:ilvl w:val="0"/>
          <w:numId w:val="14"/>
        </w:numPr>
      </w:pPr>
      <w:r w:rsidRPr="00E66270">
        <w:rPr>
          <w:b/>
          <w:bCs/>
        </w:rPr>
        <w:t>Portée organisationnelle :</w:t>
      </w:r>
    </w:p>
    <w:p w14:paraId="39B3E15F" w14:textId="77777777" w:rsidR="00E66270" w:rsidRPr="00E66270" w:rsidRDefault="00E66270" w:rsidP="00E66270">
      <w:pPr>
        <w:numPr>
          <w:ilvl w:val="1"/>
          <w:numId w:val="14"/>
        </w:numPr>
      </w:pPr>
      <w:r w:rsidRPr="00E66270">
        <w:t>Collaboration avec MOD, DFIN, GLBA, DAT, CFT et RISQ/CRE/PIL.</w:t>
      </w:r>
    </w:p>
    <w:p w14:paraId="44D9C0D8" w14:textId="77777777" w:rsidR="00E66270" w:rsidRPr="00E66270" w:rsidRDefault="00E66270" w:rsidP="00E66270">
      <w:pPr>
        <w:numPr>
          <w:ilvl w:val="1"/>
          <w:numId w:val="14"/>
        </w:numPr>
      </w:pPr>
      <w:r w:rsidRPr="00E66270">
        <w:t>Gouvernance structurée : comités de pilotage tous les deux mois, réunions hebdomadaires, ateliers réguliers.</w:t>
      </w:r>
    </w:p>
    <w:p w14:paraId="10978B96" w14:textId="77777777" w:rsidR="00FC3BA0" w:rsidRPr="005E6C9E" w:rsidRDefault="00FC3BA0" w:rsidP="005E6C9E"/>
    <w:sectPr w:rsidR="00FC3BA0" w:rsidRPr="005E6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B84"/>
    <w:multiLevelType w:val="multilevel"/>
    <w:tmpl w:val="0F7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367D9"/>
    <w:multiLevelType w:val="multilevel"/>
    <w:tmpl w:val="A05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72CEA"/>
    <w:multiLevelType w:val="multilevel"/>
    <w:tmpl w:val="A15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5FD2"/>
    <w:multiLevelType w:val="multilevel"/>
    <w:tmpl w:val="6A4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13DE7"/>
    <w:multiLevelType w:val="multilevel"/>
    <w:tmpl w:val="1ED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07772"/>
    <w:multiLevelType w:val="multilevel"/>
    <w:tmpl w:val="694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57AE3"/>
    <w:multiLevelType w:val="multilevel"/>
    <w:tmpl w:val="764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027D4"/>
    <w:multiLevelType w:val="multilevel"/>
    <w:tmpl w:val="43D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A73FC"/>
    <w:multiLevelType w:val="multilevel"/>
    <w:tmpl w:val="BEA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83AC7"/>
    <w:multiLevelType w:val="multilevel"/>
    <w:tmpl w:val="400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74CC5"/>
    <w:multiLevelType w:val="multilevel"/>
    <w:tmpl w:val="BB7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36263"/>
    <w:multiLevelType w:val="multilevel"/>
    <w:tmpl w:val="84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3742A8"/>
    <w:multiLevelType w:val="multilevel"/>
    <w:tmpl w:val="BC1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0831A5"/>
    <w:multiLevelType w:val="multilevel"/>
    <w:tmpl w:val="9B1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606154">
    <w:abstractNumId w:val="9"/>
  </w:num>
  <w:num w:numId="2" w16cid:durableId="832916484">
    <w:abstractNumId w:val="12"/>
  </w:num>
  <w:num w:numId="3" w16cid:durableId="1703705502">
    <w:abstractNumId w:val="1"/>
  </w:num>
  <w:num w:numId="4" w16cid:durableId="1017274082">
    <w:abstractNumId w:val="5"/>
  </w:num>
  <w:num w:numId="5" w16cid:durableId="486944312">
    <w:abstractNumId w:val="0"/>
  </w:num>
  <w:num w:numId="6" w16cid:durableId="1434396150">
    <w:abstractNumId w:val="10"/>
  </w:num>
  <w:num w:numId="7" w16cid:durableId="1726754344">
    <w:abstractNumId w:val="2"/>
  </w:num>
  <w:num w:numId="8" w16cid:durableId="1463309710">
    <w:abstractNumId w:val="11"/>
  </w:num>
  <w:num w:numId="9" w16cid:durableId="1934707219">
    <w:abstractNumId w:val="3"/>
  </w:num>
  <w:num w:numId="10" w16cid:durableId="367147953">
    <w:abstractNumId w:val="13"/>
  </w:num>
  <w:num w:numId="11" w16cid:durableId="828594184">
    <w:abstractNumId w:val="7"/>
  </w:num>
  <w:num w:numId="12" w16cid:durableId="1230262882">
    <w:abstractNumId w:val="6"/>
  </w:num>
  <w:num w:numId="13" w16cid:durableId="1867525674">
    <w:abstractNumId w:val="8"/>
  </w:num>
  <w:num w:numId="14" w16cid:durableId="249972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0"/>
    <w:rsid w:val="001C602A"/>
    <w:rsid w:val="005E6C9E"/>
    <w:rsid w:val="00BB7720"/>
    <w:rsid w:val="00C7158D"/>
    <w:rsid w:val="00DD1320"/>
    <w:rsid w:val="00E66270"/>
    <w:rsid w:val="00FC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23F39FF"/>
  <w15:chartTrackingRefBased/>
  <w15:docId w15:val="{8C889D69-1786-44C1-A522-F929B5E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1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1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1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1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1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1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504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Moussa THIOUNE</dc:creator>
  <cp:keywords/>
  <dc:description/>
  <cp:lastModifiedBy>Papa Moussa THIOUNE</cp:lastModifiedBy>
  <cp:revision>5</cp:revision>
  <dcterms:created xsi:type="dcterms:W3CDTF">2025-01-09T11:08:00Z</dcterms:created>
  <dcterms:modified xsi:type="dcterms:W3CDTF">2025-01-16T22:34:00Z</dcterms:modified>
</cp:coreProperties>
</file>