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1ED9B">
      <w:pPr>
        <w:pStyle w:val="37"/>
      </w:pPr>
      <w:r>
        <w:t>BÁO CÁO PHÂN TÍCH TỔNG HỢP FEATURE BÓNG ĐÁ</w:t>
      </w:r>
    </w:p>
    <w:p w14:paraId="2E10F188">
      <w:pPr>
        <w:pStyle w:val="2"/>
      </w:pPr>
      <w:r>
        <w:t>1. Heatmap Tương quan giữa các Feature</w:t>
      </w:r>
    </w:p>
    <w:p w14:paraId="60D3D3CE">
      <w:r>
        <w:drawing>
          <wp:inline distT="0" distB="0" distL="114300" distR="114300">
            <wp:extent cx="5486400" cy="4219575"/>
            <wp:effectExtent l="0" t="0" r="0" b="222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9555">
      <w:r>
        <w:t>Biểu đồ này thể hiện mối liên hệ giữa các chỉ số tổng của đội hình.</w:t>
      </w:r>
    </w:p>
    <w:p w14:paraId="7B890DE8">
      <w:pPr>
        <w:rPr/>
      </w:pPr>
      <w:r>
        <w:rPr>
          <w:lang w:val="en-US" w:eastAsia="zh-CN"/>
        </w:rPr>
        <w:t>Heatmap: Nếu ô có màu đỏ đậm (gần 1.0), hai chỉ số đó tỷ lệ thuận mạnh. Nếu màu xanh đậm (gần -1.0), chúng tỷ lệ nghịch.</w:t>
      </w:r>
      <w:bookmarkStart w:id="0" w:name="_GoBack"/>
      <w:bookmarkEnd w:id="0"/>
    </w:p>
    <w:p w14:paraId="732BBBF6"/>
    <w:p w14:paraId="6E36F409">
      <w:pPr>
        <w:pStyle w:val="2"/>
      </w:pPr>
      <w:r>
        <w:t>2. Biểu đồ phân tích chi tiết từng Feature</w:t>
      </w:r>
    </w:p>
    <w:p w14:paraId="0E447DA8">
      <w:r>
        <w:drawing>
          <wp:inline distT="0" distB="0" distL="114300" distR="114300">
            <wp:extent cx="5486400" cy="6591935"/>
            <wp:effectExtent l="0" t="0" r="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9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22EA">
      <w:pPr>
        <w:rPr/>
      </w:pPr>
      <w:r>
        <w:rPr>
          <w:rFonts w:hint="default"/>
        </w:rPr>
        <w:t>Nếu "hộp" của Home Win cao hơn hẳn Away Win ở một chỉ số (ví dụ: KP/Match - Key Passes), điều đó cho thấy trong các trận chủ nhà thắng, các cầu thủ thường có xu hướng kiến tạo nhiều hơn.</w:t>
      </w:r>
    </w:p>
    <w:p w14:paraId="6D8BB8CE">
      <w:pPr>
        <w:rPr>
          <w:rFonts w:hint="default"/>
        </w:rPr>
      </w:pPr>
      <w:r>
        <w:rPr>
          <w:rFonts w:hint="default"/>
        </w:rPr>
        <w:t>Các dấu chấm nằm ngoài "râu" của biểu đồ là các cầu thủ có chỉ số đột biến (outliers).</w:t>
      </w:r>
    </w:p>
    <w:p w14:paraId="33D08BC4"/>
    <w:p w14:paraId="7759849E">
      <w:r>
        <w:t>So sánh sự khác biệt của các chỉ số khi đội thắng ở Sân nhà vs Sân khách.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DED957"/>
    <w:rsid w:val="F7EB8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Thanh Hoang Gia</cp:lastModifiedBy>
  <dcterms:modified xsi:type="dcterms:W3CDTF">2026-01-01T18:52:03Z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B3466354448317981F5D56698837A1FD_42</vt:lpwstr>
  </property>
</Properties>
</file>