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83323A" w14:textId="53C78714" w:rsidR="004821CB" w:rsidRDefault="00491758" w:rsidP="000667E4">
      <w:pPr>
        <w:suppressLineNumbers/>
        <w:spacing w:after="0" w:line="480" w:lineRule="auto"/>
        <w:jc w:val="center"/>
        <w:rPr>
          <w:rFonts w:ascii="Arial" w:hAnsi="Arial" w:cs="Arial"/>
          <w:b/>
          <w:sz w:val="24"/>
          <w:szCs w:val="24"/>
        </w:rPr>
      </w:pPr>
      <w:r>
        <w:rPr>
          <w:rFonts w:ascii="Arial" w:hAnsi="Arial" w:cs="Arial"/>
          <w:b/>
          <w:sz w:val="24"/>
          <w:szCs w:val="24"/>
        </w:rPr>
        <w:t>Risk of T1D Complications Neuropathy, Retinopathy, and Nephropathy Predicted from Clinical Variables</w:t>
      </w:r>
    </w:p>
    <w:p w14:paraId="2895F33E" w14:textId="023A7E87" w:rsidR="00D3530D" w:rsidRDefault="003036F0" w:rsidP="003036F0">
      <w:pPr>
        <w:suppressLineNumbers/>
        <w:spacing w:after="0" w:line="480" w:lineRule="auto"/>
        <w:jc w:val="center"/>
        <w:rPr>
          <w:rFonts w:ascii="Arial" w:hAnsi="Arial" w:cs="Arial"/>
          <w:b/>
          <w:sz w:val="24"/>
          <w:szCs w:val="24"/>
        </w:rPr>
      </w:pPr>
      <w:r>
        <w:rPr>
          <w:rFonts w:ascii="Arial" w:hAnsi="Arial" w:cs="Arial"/>
          <w:b/>
          <w:sz w:val="24"/>
          <w:szCs w:val="24"/>
        </w:rPr>
        <w:t xml:space="preserve">T1DMicro </w:t>
      </w:r>
      <w:r w:rsidR="00D3530D" w:rsidRPr="00D3530D">
        <w:rPr>
          <w:rFonts w:ascii="Arial" w:hAnsi="Arial" w:cs="Arial"/>
          <w:b/>
          <w:sz w:val="24"/>
          <w:szCs w:val="24"/>
        </w:rPr>
        <w:t>Clinical Risk of Type 1 Diabetes Complications: A tool to motivate change in patient behavior</w:t>
      </w:r>
    </w:p>
    <w:p w14:paraId="0E62378C" w14:textId="6AA8D188" w:rsidR="00491758" w:rsidRPr="00491758" w:rsidRDefault="00491758" w:rsidP="00491758">
      <w:pPr>
        <w:suppressLineNumbers/>
        <w:spacing w:after="0" w:line="480" w:lineRule="auto"/>
        <w:rPr>
          <w:rFonts w:ascii="Arial" w:hAnsi="Arial" w:cs="Arial"/>
          <w:bCs/>
          <w:sz w:val="24"/>
          <w:szCs w:val="24"/>
          <w:vertAlign w:val="superscript"/>
          <w:lang w:bidi="en-US"/>
        </w:rPr>
      </w:pPr>
      <w:r w:rsidRPr="00491758">
        <w:rPr>
          <w:rFonts w:ascii="Arial" w:hAnsi="Arial" w:cs="Arial"/>
          <w:bCs/>
          <w:sz w:val="24"/>
          <w:szCs w:val="24"/>
          <w:lang w:bidi="en-US"/>
        </w:rPr>
        <w:t xml:space="preserve">Paul Minh </w:t>
      </w:r>
      <w:proofErr w:type="spellStart"/>
      <w:r w:rsidRPr="00491758">
        <w:rPr>
          <w:rFonts w:ascii="Arial" w:hAnsi="Arial" w:cs="Arial"/>
          <w:bCs/>
          <w:sz w:val="24"/>
          <w:szCs w:val="24"/>
          <w:lang w:bidi="en-US"/>
        </w:rPr>
        <w:t>Huy</w:t>
      </w:r>
      <w:proofErr w:type="spellEnd"/>
      <w:r w:rsidRPr="00491758">
        <w:rPr>
          <w:rFonts w:ascii="Arial" w:hAnsi="Arial" w:cs="Arial"/>
          <w:bCs/>
          <w:sz w:val="24"/>
          <w:szCs w:val="24"/>
          <w:lang w:bidi="en-US"/>
        </w:rPr>
        <w:t xml:space="preserve"> Tran </w:t>
      </w:r>
      <w:r w:rsidRPr="00491758">
        <w:rPr>
          <w:rFonts w:ascii="Arial" w:hAnsi="Arial" w:cs="Arial"/>
          <w:bCs/>
          <w:sz w:val="24"/>
          <w:szCs w:val="24"/>
          <w:vertAlign w:val="superscript"/>
          <w:lang w:bidi="en-US"/>
        </w:rPr>
        <w:t>1□</w:t>
      </w:r>
      <w:r w:rsidRPr="00491758">
        <w:rPr>
          <w:rFonts w:ascii="Arial" w:hAnsi="Arial" w:cs="Arial"/>
          <w:bCs/>
          <w:sz w:val="24"/>
          <w:szCs w:val="24"/>
          <w:lang w:bidi="en-US"/>
        </w:rPr>
        <w:t xml:space="preserve">, Sharad Purohit </w:t>
      </w:r>
      <w:r w:rsidRPr="00491758">
        <w:rPr>
          <w:rFonts w:ascii="Arial" w:hAnsi="Arial" w:cs="Arial"/>
          <w:bCs/>
          <w:sz w:val="24"/>
          <w:szCs w:val="24"/>
          <w:vertAlign w:val="superscript"/>
          <w:lang w:bidi="en-US"/>
        </w:rPr>
        <w:t>1,2,3□</w:t>
      </w:r>
      <w:r w:rsidRPr="00491758">
        <w:rPr>
          <w:rFonts w:ascii="Arial" w:hAnsi="Arial" w:cs="Arial"/>
          <w:bCs/>
          <w:sz w:val="24"/>
          <w:szCs w:val="24"/>
          <w:lang w:bidi="en-US"/>
        </w:rPr>
        <w:t xml:space="preserve">, Lynn Kim Hoang Tran </w:t>
      </w:r>
      <w:r w:rsidRPr="00491758">
        <w:rPr>
          <w:rFonts w:ascii="Arial" w:hAnsi="Arial" w:cs="Arial"/>
          <w:bCs/>
          <w:sz w:val="24"/>
          <w:szCs w:val="24"/>
          <w:vertAlign w:val="superscript"/>
          <w:lang w:bidi="en-US"/>
        </w:rPr>
        <w:t>1</w:t>
      </w:r>
      <w:r w:rsidRPr="00491758">
        <w:rPr>
          <w:rFonts w:ascii="Arial" w:hAnsi="Arial" w:cs="Arial"/>
          <w:bCs/>
          <w:sz w:val="24"/>
          <w:szCs w:val="24"/>
          <w:lang w:bidi="en-US"/>
        </w:rPr>
        <w:t xml:space="preserve">, bin </w:t>
      </w:r>
      <w:proofErr w:type="spellStart"/>
      <w:r w:rsidRPr="00491758">
        <w:rPr>
          <w:rFonts w:ascii="Arial" w:hAnsi="Arial" w:cs="Arial"/>
          <w:bCs/>
          <w:sz w:val="24"/>
          <w:szCs w:val="24"/>
          <w:lang w:bidi="en-US"/>
        </w:rPr>
        <w:t>Satter</w:t>
      </w:r>
      <w:proofErr w:type="spellEnd"/>
      <w:r w:rsidRPr="00491758">
        <w:rPr>
          <w:rFonts w:ascii="Arial" w:hAnsi="Arial" w:cs="Arial"/>
          <w:bCs/>
          <w:sz w:val="24"/>
          <w:szCs w:val="24"/>
          <w:lang w:bidi="en-US"/>
        </w:rPr>
        <w:t xml:space="preserve"> Khaled</w:t>
      </w:r>
      <w:r w:rsidRPr="00491758">
        <w:rPr>
          <w:rFonts w:ascii="Arial" w:hAnsi="Arial" w:cs="Arial"/>
          <w:bCs/>
          <w:sz w:val="24"/>
          <w:szCs w:val="24"/>
          <w:vertAlign w:val="superscript"/>
          <w:lang w:bidi="en-US"/>
        </w:rPr>
        <w:t>1</w:t>
      </w:r>
      <w:r w:rsidRPr="00491758">
        <w:rPr>
          <w:rFonts w:ascii="Arial" w:hAnsi="Arial" w:cs="Arial"/>
          <w:bCs/>
          <w:sz w:val="24"/>
          <w:szCs w:val="24"/>
          <w:lang w:bidi="en-US"/>
        </w:rPr>
        <w:t xml:space="preserve">, </w:t>
      </w:r>
      <w:proofErr w:type="spellStart"/>
      <w:r w:rsidRPr="00491758">
        <w:rPr>
          <w:rFonts w:ascii="Arial" w:hAnsi="Arial" w:cs="Arial"/>
          <w:bCs/>
          <w:sz w:val="24"/>
          <w:szCs w:val="24"/>
          <w:lang w:bidi="en-US"/>
        </w:rPr>
        <w:t>Wenbo</w:t>
      </w:r>
      <w:proofErr w:type="spellEnd"/>
      <w:r w:rsidRPr="00491758">
        <w:rPr>
          <w:rFonts w:ascii="Arial" w:hAnsi="Arial" w:cs="Arial"/>
          <w:bCs/>
          <w:sz w:val="24"/>
          <w:szCs w:val="24"/>
          <w:lang w:bidi="en-US"/>
        </w:rPr>
        <w:t xml:space="preserve"> </w:t>
      </w:r>
      <w:proofErr w:type="spellStart"/>
      <w:r w:rsidRPr="00491758">
        <w:rPr>
          <w:rFonts w:ascii="Arial" w:hAnsi="Arial" w:cs="Arial"/>
          <w:bCs/>
          <w:sz w:val="24"/>
          <w:szCs w:val="24"/>
          <w:lang w:bidi="en-US"/>
        </w:rPr>
        <w:t>Zhi</w:t>
      </w:r>
      <w:proofErr w:type="spellEnd"/>
      <w:r w:rsidRPr="00491758">
        <w:rPr>
          <w:rFonts w:ascii="Arial" w:hAnsi="Arial" w:cs="Arial"/>
          <w:bCs/>
          <w:sz w:val="24"/>
          <w:szCs w:val="24"/>
          <w:lang w:bidi="en-US"/>
        </w:rPr>
        <w:t xml:space="preserve"> </w:t>
      </w:r>
      <w:r w:rsidRPr="00491758">
        <w:rPr>
          <w:rFonts w:ascii="Arial" w:hAnsi="Arial" w:cs="Arial"/>
          <w:bCs/>
          <w:sz w:val="24"/>
          <w:szCs w:val="24"/>
          <w:vertAlign w:val="superscript"/>
          <w:lang w:bidi="en-US"/>
        </w:rPr>
        <w:t>1,2</w:t>
      </w:r>
      <w:r w:rsidRPr="00491758">
        <w:rPr>
          <w:rFonts w:ascii="Arial" w:hAnsi="Arial" w:cs="Arial"/>
          <w:bCs/>
          <w:sz w:val="24"/>
          <w:szCs w:val="24"/>
          <w:lang w:bidi="en-US"/>
        </w:rPr>
        <w:t>, Shan Bai</w:t>
      </w:r>
      <w:r w:rsidRPr="00491758">
        <w:rPr>
          <w:rFonts w:ascii="Arial" w:hAnsi="Arial" w:cs="Arial"/>
          <w:bCs/>
          <w:sz w:val="24"/>
          <w:szCs w:val="24"/>
          <w:vertAlign w:val="superscript"/>
          <w:lang w:bidi="en-US"/>
        </w:rPr>
        <w:t>1</w:t>
      </w:r>
      <w:r w:rsidRPr="00491758">
        <w:rPr>
          <w:rFonts w:ascii="Arial" w:hAnsi="Arial" w:cs="Arial"/>
          <w:bCs/>
          <w:sz w:val="24"/>
          <w:szCs w:val="24"/>
          <w:lang w:bidi="en-US"/>
        </w:rPr>
        <w:t xml:space="preserve">, Diane Hopkins </w:t>
      </w:r>
      <w:r w:rsidRPr="00491758">
        <w:rPr>
          <w:rFonts w:ascii="Arial" w:hAnsi="Arial" w:cs="Arial"/>
          <w:bCs/>
          <w:sz w:val="24"/>
          <w:szCs w:val="24"/>
          <w:vertAlign w:val="superscript"/>
          <w:lang w:bidi="en-US"/>
        </w:rPr>
        <w:t>1</w:t>
      </w:r>
      <w:r w:rsidRPr="00491758">
        <w:rPr>
          <w:rFonts w:ascii="Arial" w:hAnsi="Arial" w:cs="Arial"/>
          <w:bCs/>
          <w:sz w:val="24"/>
          <w:szCs w:val="24"/>
          <w:lang w:bidi="en-US"/>
        </w:rPr>
        <w:t>, Leigh Steed</w:t>
      </w:r>
      <w:r w:rsidRPr="00491758">
        <w:rPr>
          <w:rFonts w:ascii="Arial" w:hAnsi="Arial" w:cs="Arial"/>
          <w:bCs/>
          <w:sz w:val="24"/>
          <w:szCs w:val="24"/>
          <w:vertAlign w:val="superscript"/>
          <w:lang w:bidi="en-US"/>
        </w:rPr>
        <w:t>1</w:t>
      </w:r>
      <w:r w:rsidRPr="00491758">
        <w:rPr>
          <w:rFonts w:ascii="Arial" w:hAnsi="Arial" w:cs="Arial"/>
          <w:bCs/>
          <w:sz w:val="24"/>
          <w:szCs w:val="24"/>
          <w:lang w:bidi="en-US"/>
        </w:rPr>
        <w:t>, Bruce Bode</w:t>
      </w:r>
      <w:r w:rsidRPr="00491758">
        <w:rPr>
          <w:rFonts w:ascii="Arial" w:hAnsi="Arial" w:cs="Arial"/>
          <w:bCs/>
          <w:sz w:val="24"/>
          <w:szCs w:val="24"/>
          <w:vertAlign w:val="superscript"/>
          <w:lang w:bidi="en-US"/>
        </w:rPr>
        <w:t>4</w:t>
      </w:r>
      <w:r w:rsidRPr="00491758">
        <w:rPr>
          <w:rFonts w:ascii="Arial" w:hAnsi="Arial" w:cs="Arial"/>
          <w:bCs/>
          <w:sz w:val="24"/>
          <w:szCs w:val="24"/>
          <w:lang w:bidi="en-US"/>
        </w:rPr>
        <w:t>, Stephen W. Anderson</w:t>
      </w:r>
      <w:r w:rsidRPr="00491758">
        <w:rPr>
          <w:rFonts w:ascii="Arial" w:hAnsi="Arial" w:cs="Arial"/>
          <w:bCs/>
          <w:sz w:val="24"/>
          <w:szCs w:val="24"/>
          <w:vertAlign w:val="superscript"/>
          <w:lang w:bidi="en-US"/>
        </w:rPr>
        <w:t>5</w:t>
      </w:r>
      <w:r w:rsidRPr="00491758">
        <w:rPr>
          <w:rFonts w:ascii="Arial" w:hAnsi="Arial" w:cs="Arial"/>
          <w:bCs/>
          <w:sz w:val="24"/>
          <w:szCs w:val="24"/>
          <w:lang w:bidi="en-US"/>
        </w:rPr>
        <w:t>, John Chip Reed</w:t>
      </w:r>
      <w:r w:rsidRPr="00491758">
        <w:rPr>
          <w:rFonts w:ascii="Arial" w:hAnsi="Arial" w:cs="Arial"/>
          <w:bCs/>
          <w:sz w:val="24"/>
          <w:szCs w:val="24"/>
          <w:vertAlign w:val="superscript"/>
          <w:lang w:bidi="en-US"/>
        </w:rPr>
        <w:t>6</w:t>
      </w:r>
      <w:r w:rsidRPr="00491758">
        <w:rPr>
          <w:rFonts w:ascii="Arial" w:hAnsi="Arial" w:cs="Arial"/>
          <w:bCs/>
          <w:sz w:val="24"/>
          <w:szCs w:val="24"/>
          <w:lang w:bidi="en-US"/>
        </w:rPr>
        <w:t>, R. Dennis Steed</w:t>
      </w:r>
      <w:r w:rsidRPr="00491758">
        <w:rPr>
          <w:rFonts w:ascii="Arial" w:hAnsi="Arial" w:cs="Arial"/>
          <w:bCs/>
          <w:sz w:val="24"/>
          <w:szCs w:val="24"/>
          <w:vertAlign w:val="superscript"/>
          <w:lang w:bidi="en-US"/>
        </w:rPr>
        <w:t>6</w:t>
      </w:r>
      <w:r w:rsidRPr="00491758">
        <w:rPr>
          <w:rFonts w:ascii="Arial" w:hAnsi="Arial" w:cs="Arial"/>
          <w:bCs/>
          <w:sz w:val="24"/>
          <w:szCs w:val="24"/>
          <w:lang w:bidi="en-US"/>
        </w:rPr>
        <w:t xml:space="preserve"> and </w:t>
      </w:r>
      <w:proofErr w:type="spellStart"/>
      <w:r w:rsidRPr="00491758">
        <w:rPr>
          <w:rFonts w:ascii="Arial" w:hAnsi="Arial" w:cs="Arial"/>
          <w:bCs/>
          <w:sz w:val="24"/>
          <w:szCs w:val="24"/>
          <w:lang w:bidi="en-US"/>
        </w:rPr>
        <w:t>Jin-Xiong</w:t>
      </w:r>
      <w:proofErr w:type="spellEnd"/>
      <w:r w:rsidRPr="00491758">
        <w:rPr>
          <w:rFonts w:ascii="Arial" w:hAnsi="Arial" w:cs="Arial"/>
          <w:bCs/>
          <w:sz w:val="24"/>
          <w:szCs w:val="24"/>
          <w:lang w:bidi="en-US"/>
        </w:rPr>
        <w:t xml:space="preserve"> She </w:t>
      </w:r>
      <w:r w:rsidRPr="00491758">
        <w:rPr>
          <w:rFonts w:ascii="Arial" w:hAnsi="Arial" w:cs="Arial"/>
          <w:bCs/>
          <w:sz w:val="24"/>
          <w:szCs w:val="24"/>
          <w:vertAlign w:val="superscript"/>
          <w:lang w:bidi="en-US"/>
        </w:rPr>
        <w:t>1,</w:t>
      </w:r>
      <w:proofErr w:type="gramStart"/>
      <w:r w:rsidRPr="00491758">
        <w:rPr>
          <w:rFonts w:ascii="Arial" w:hAnsi="Arial" w:cs="Arial"/>
          <w:bCs/>
          <w:sz w:val="24"/>
          <w:szCs w:val="24"/>
          <w:vertAlign w:val="superscript"/>
          <w:lang w:bidi="en-US"/>
        </w:rPr>
        <w:t>2,</w:t>
      </w:r>
      <w:r w:rsidRPr="00491758">
        <w:rPr>
          <w:rFonts w:ascii="Arial" w:hAnsi="Arial" w:cs="Arial"/>
          <w:bCs/>
          <w:sz w:val="24"/>
          <w:szCs w:val="24"/>
          <w:lang w:bidi="en-US"/>
        </w:rPr>
        <w:t>*</w:t>
      </w:r>
      <w:proofErr w:type="gramEnd"/>
    </w:p>
    <w:p w14:paraId="608C21CF" w14:textId="77777777" w:rsidR="00491758" w:rsidRPr="001D2CF2" w:rsidRDefault="00491758" w:rsidP="00491758">
      <w:pPr>
        <w:pStyle w:val="MDPI16affiliation"/>
        <w:rPr>
          <w:color w:val="auto"/>
        </w:rPr>
      </w:pPr>
      <w:r w:rsidRPr="001D2CF2">
        <w:rPr>
          <w:color w:val="auto"/>
          <w:vertAlign w:val="superscript"/>
        </w:rPr>
        <w:t>1</w:t>
      </w:r>
      <w:r w:rsidRPr="001D2CF2">
        <w:rPr>
          <w:color w:val="auto"/>
        </w:rPr>
        <w:tab/>
        <w:t>Center for Biotechnology and Genomic Medicine; Medical College of Georgia, Augusta University, 1120, 15</w:t>
      </w:r>
      <w:r w:rsidRPr="001D2CF2">
        <w:rPr>
          <w:color w:val="auto"/>
          <w:vertAlign w:val="superscript"/>
        </w:rPr>
        <w:t>th</w:t>
      </w:r>
      <w:r w:rsidRPr="001D2CF2">
        <w:rPr>
          <w:color w:val="auto"/>
        </w:rPr>
        <w:t xml:space="preserve"> St, Augusta GA 30912, USA; </w:t>
      </w:r>
      <w:hyperlink r:id="rId8" w:history="1">
        <w:r w:rsidRPr="001D2CF2">
          <w:rPr>
            <w:rStyle w:val="Hyperlink"/>
            <w:color w:val="auto"/>
          </w:rPr>
          <w:t>spurohit@augusta.edu</w:t>
        </w:r>
      </w:hyperlink>
      <w:r w:rsidRPr="001D2CF2">
        <w:rPr>
          <w:color w:val="auto"/>
        </w:rPr>
        <w:t xml:space="preserve"> (S.P.); </w:t>
      </w:r>
      <w:hyperlink r:id="rId9" w:history="1">
        <w:r w:rsidRPr="001D2CF2">
          <w:rPr>
            <w:rStyle w:val="Hyperlink"/>
            <w:color w:val="auto"/>
          </w:rPr>
          <w:t>wzhi@augusta.edu</w:t>
        </w:r>
      </w:hyperlink>
      <w:r w:rsidRPr="001D2CF2">
        <w:rPr>
          <w:color w:val="auto"/>
        </w:rPr>
        <w:t xml:space="preserve"> (W.Z.); </w:t>
      </w:r>
      <w:hyperlink r:id="rId10" w:history="1">
        <w:r w:rsidRPr="001D2CF2">
          <w:rPr>
            <w:rStyle w:val="Hyperlink"/>
            <w:color w:val="auto"/>
          </w:rPr>
          <w:t>lytran@augusta.edu</w:t>
        </w:r>
      </w:hyperlink>
      <w:r w:rsidRPr="001D2CF2">
        <w:rPr>
          <w:color w:val="auto"/>
        </w:rPr>
        <w:t xml:space="preserve"> (L.K.H.T.); </w:t>
      </w:r>
      <w:hyperlink r:id="rId11" w:history="1">
        <w:r w:rsidRPr="001D2CF2">
          <w:rPr>
            <w:rStyle w:val="Hyperlink"/>
            <w:color w:val="auto"/>
          </w:rPr>
          <w:t>ptran@augusta.edu</w:t>
        </w:r>
      </w:hyperlink>
      <w:r w:rsidRPr="001D2CF2">
        <w:rPr>
          <w:color w:val="auto"/>
        </w:rPr>
        <w:t xml:space="preserve"> (P.M.H.T.); bdun@augusta.edu (B.D.); </w:t>
      </w:r>
      <w:hyperlink r:id="rId12" w:history="1">
        <w:r w:rsidRPr="001D2CF2">
          <w:rPr>
            <w:rStyle w:val="Hyperlink"/>
            <w:color w:val="auto"/>
          </w:rPr>
          <w:t>dhopkins@augusta.edu</w:t>
        </w:r>
      </w:hyperlink>
      <w:r w:rsidRPr="001D2CF2">
        <w:rPr>
          <w:color w:val="auto"/>
        </w:rPr>
        <w:t xml:space="preserve"> (D.H.)</w:t>
      </w:r>
    </w:p>
    <w:p w14:paraId="7AF9F98F" w14:textId="77777777" w:rsidR="00491758" w:rsidRPr="001D2CF2" w:rsidRDefault="00491758" w:rsidP="00491758">
      <w:pPr>
        <w:pStyle w:val="MDPI16affiliation"/>
        <w:rPr>
          <w:color w:val="auto"/>
        </w:rPr>
      </w:pPr>
      <w:r w:rsidRPr="001D2CF2">
        <w:rPr>
          <w:color w:val="auto"/>
          <w:vertAlign w:val="superscript"/>
        </w:rPr>
        <w:t>2</w:t>
      </w:r>
      <w:r w:rsidRPr="001D2CF2">
        <w:rPr>
          <w:color w:val="auto"/>
        </w:rPr>
        <w:tab/>
        <w:t>Department of Obstetrics and Gynecology, Medical College of Georgia, Augusta University, 1120, 15</w:t>
      </w:r>
      <w:r w:rsidRPr="001D2CF2">
        <w:rPr>
          <w:color w:val="auto"/>
          <w:vertAlign w:val="superscript"/>
        </w:rPr>
        <w:t>th</w:t>
      </w:r>
      <w:r>
        <w:rPr>
          <w:color w:val="auto"/>
        </w:rPr>
        <w:t xml:space="preserve"> St, Augusta GA 30912, USA</w:t>
      </w:r>
    </w:p>
    <w:p w14:paraId="62E7CA59" w14:textId="77777777" w:rsidR="00491758" w:rsidRPr="001D2CF2" w:rsidRDefault="00491758" w:rsidP="00491758">
      <w:pPr>
        <w:pStyle w:val="MDPI16affiliation"/>
        <w:rPr>
          <w:color w:val="auto"/>
        </w:rPr>
      </w:pPr>
      <w:r w:rsidRPr="001D2CF2">
        <w:rPr>
          <w:color w:val="auto"/>
          <w:vertAlign w:val="superscript"/>
        </w:rPr>
        <w:t>3</w:t>
      </w:r>
      <w:r w:rsidRPr="001D2CF2">
        <w:rPr>
          <w:color w:val="auto"/>
        </w:rPr>
        <w:tab/>
        <w:t>Department of Undergraduate Health Professionals, College of Allied Health Sciences, Augusta University, 1120, 15</w:t>
      </w:r>
      <w:r w:rsidRPr="001D2CF2">
        <w:rPr>
          <w:color w:val="auto"/>
          <w:vertAlign w:val="superscript"/>
        </w:rPr>
        <w:t>th</w:t>
      </w:r>
      <w:r w:rsidRPr="001D2CF2">
        <w:rPr>
          <w:color w:val="auto"/>
        </w:rPr>
        <w:t xml:space="preserve"> St, Augusta GA 30912, USA</w:t>
      </w:r>
    </w:p>
    <w:p w14:paraId="714AABA5" w14:textId="3E0873FC" w:rsidR="00491758" w:rsidRDefault="00491758" w:rsidP="00491758">
      <w:pPr>
        <w:pStyle w:val="MDPI16affiliation"/>
        <w:rPr>
          <w:color w:val="auto"/>
        </w:rPr>
      </w:pPr>
      <w:r w:rsidRPr="001D2CF2">
        <w:rPr>
          <w:color w:val="auto"/>
          <w:vertAlign w:val="superscript"/>
        </w:rPr>
        <w:t>4</w:t>
      </w:r>
      <w:r w:rsidRPr="001D2CF2">
        <w:rPr>
          <w:color w:val="auto"/>
        </w:rPr>
        <w:tab/>
      </w:r>
      <w:r>
        <w:rPr>
          <w:color w:val="auto"/>
        </w:rPr>
        <w:t>Atlanta Diabetes Associates, Atlanta, GA, USA;</w:t>
      </w:r>
    </w:p>
    <w:p w14:paraId="58A7C7AF" w14:textId="429D214E" w:rsidR="00491758" w:rsidRDefault="00491758" w:rsidP="00491758">
      <w:pPr>
        <w:pStyle w:val="MDPI16affiliation"/>
        <w:rPr>
          <w:color w:val="auto"/>
        </w:rPr>
      </w:pPr>
      <w:r w:rsidRPr="001D2CF2">
        <w:rPr>
          <w:color w:val="auto"/>
          <w:vertAlign w:val="superscript"/>
        </w:rPr>
        <w:t>5</w:t>
      </w:r>
      <w:r w:rsidRPr="001D2CF2">
        <w:rPr>
          <w:color w:val="auto"/>
        </w:rPr>
        <w:tab/>
      </w:r>
      <w:r>
        <w:rPr>
          <w:color w:val="auto"/>
        </w:rPr>
        <w:t>Pediatric Endocrine Associates, Atlanta, GA, USA;</w:t>
      </w:r>
    </w:p>
    <w:p w14:paraId="37A47066" w14:textId="2650E3BA" w:rsidR="00491758" w:rsidRPr="00FB4960" w:rsidRDefault="00491758" w:rsidP="00491758">
      <w:pPr>
        <w:pStyle w:val="MDPI16affiliation"/>
        <w:rPr>
          <w:color w:val="auto"/>
        </w:rPr>
      </w:pPr>
      <w:r w:rsidRPr="00FB4960">
        <w:rPr>
          <w:color w:val="auto"/>
          <w:vertAlign w:val="superscript"/>
        </w:rPr>
        <w:t>6</w:t>
      </w:r>
      <w:r>
        <w:rPr>
          <w:color w:val="auto"/>
          <w:vertAlign w:val="subscript"/>
        </w:rPr>
        <w:tab/>
      </w:r>
      <w:r>
        <w:rPr>
          <w:color w:val="auto"/>
        </w:rPr>
        <w:t>Southeastern Endocrine and Diabetes, Atlanta, GA, USA;</w:t>
      </w:r>
    </w:p>
    <w:p w14:paraId="3FAD69C0" w14:textId="38E1D8EB" w:rsidR="00491758" w:rsidRPr="00D3530D" w:rsidRDefault="00491758" w:rsidP="00D3530D">
      <w:pPr>
        <w:pStyle w:val="MDPI16affiliation"/>
        <w:rPr>
          <w:color w:val="auto"/>
        </w:rPr>
      </w:pPr>
      <w:r w:rsidRPr="001D2CF2">
        <w:rPr>
          <w:b/>
          <w:color w:val="auto"/>
        </w:rPr>
        <w:t>*</w:t>
      </w:r>
      <w:r w:rsidRPr="001D2CF2">
        <w:rPr>
          <w:color w:val="auto"/>
        </w:rPr>
        <w:tab/>
        <w:t xml:space="preserve">Correspondence: </w:t>
      </w:r>
      <w:hyperlink r:id="rId13" w:history="1">
        <w:r w:rsidRPr="001533CA">
          <w:rPr>
            <w:rStyle w:val="Hyperlink"/>
          </w:rPr>
          <w:t>jshe@augusta.edu</w:t>
        </w:r>
      </w:hyperlink>
    </w:p>
    <w:p w14:paraId="25897B84" w14:textId="5FDEF3B1" w:rsidR="00F12F79" w:rsidRPr="00F12F79" w:rsidRDefault="00F12F79" w:rsidP="00491758">
      <w:pPr>
        <w:spacing w:line="240" w:lineRule="auto"/>
        <w:rPr>
          <w:rFonts w:ascii="Arial" w:hAnsi="Arial" w:cs="Arial"/>
          <w:sz w:val="24"/>
          <w:szCs w:val="24"/>
        </w:rPr>
      </w:pPr>
      <w:r w:rsidRPr="00F12F79">
        <w:rPr>
          <w:rFonts w:ascii="Arial" w:hAnsi="Arial" w:cs="Arial"/>
          <w:b/>
          <w:sz w:val="24"/>
          <w:szCs w:val="24"/>
        </w:rPr>
        <w:t xml:space="preserve">Keywords: </w:t>
      </w:r>
      <w:r w:rsidR="00491758">
        <w:rPr>
          <w:rFonts w:ascii="Arial" w:hAnsi="Arial" w:cs="Arial"/>
          <w:sz w:val="24"/>
          <w:szCs w:val="24"/>
        </w:rPr>
        <w:t>Type 1 Diabetes, Peripheral Neuropathy, Autonomic Neuropathy, Retinopathy, Nephropathy, Risk Prediction</w:t>
      </w:r>
    </w:p>
    <w:p w14:paraId="4AB5B036" w14:textId="4AE89D68" w:rsidR="00F12F79" w:rsidRPr="00D3530D" w:rsidRDefault="00F12F79" w:rsidP="00D3530D">
      <w:pPr>
        <w:tabs>
          <w:tab w:val="left" w:pos="3828"/>
        </w:tabs>
        <w:spacing w:line="240" w:lineRule="auto"/>
        <w:rPr>
          <w:rFonts w:ascii="Arial" w:hAnsi="Arial" w:cs="Arial"/>
          <w:sz w:val="24"/>
          <w:szCs w:val="24"/>
        </w:rPr>
      </w:pPr>
      <w:r w:rsidRPr="00F12F79">
        <w:rPr>
          <w:rFonts w:ascii="Arial" w:hAnsi="Arial" w:cs="Arial"/>
          <w:b/>
          <w:sz w:val="24"/>
          <w:szCs w:val="24"/>
        </w:rPr>
        <w:t xml:space="preserve">Financial support: </w:t>
      </w:r>
      <w:r w:rsidR="00491758" w:rsidRPr="00491758">
        <w:rPr>
          <w:rFonts w:ascii="Arial" w:hAnsi="Arial" w:cs="Arial"/>
          <w:sz w:val="24"/>
          <w:szCs w:val="24"/>
        </w:rPr>
        <w:t>This work was supported by grants from the National Institutes of Health (R21HD050196, R33HD050196, and 2RO1HD37800) and JDRF (1-2004-661) to JXS. SP (2-2011-153, 10-2006-792 and 3-2004-195) and WZ (3-2009-275) were supported by Postdoctoral Fellowship and Career Development Award from JDRF. PMHT was supported by NIH fellowship (F30DK12146101A1).</w:t>
      </w:r>
      <w:r w:rsidR="00491758">
        <w:rPr>
          <w:rFonts w:ascii="Arial" w:hAnsi="Arial" w:cs="Arial"/>
          <w:sz w:val="24"/>
          <w:szCs w:val="24"/>
        </w:rPr>
        <w:t xml:space="preserve"> This work was partially supported by the Georgia Research Alliance Eminent Scholar Program to JXS.</w:t>
      </w:r>
    </w:p>
    <w:p w14:paraId="3735F217" w14:textId="77777777" w:rsidR="00E22B9F" w:rsidRDefault="00F12F79" w:rsidP="00E22B9F">
      <w:pPr>
        <w:suppressLineNumbers/>
        <w:rPr>
          <w:rFonts w:ascii="Arial" w:hAnsi="Arial" w:cs="Arial"/>
          <w:sz w:val="24"/>
          <w:szCs w:val="24"/>
        </w:rPr>
      </w:pPr>
      <w:r w:rsidRPr="00F12F79">
        <w:rPr>
          <w:rFonts w:ascii="Arial" w:hAnsi="Arial" w:cs="Arial"/>
          <w:b/>
          <w:sz w:val="24"/>
          <w:szCs w:val="24"/>
        </w:rPr>
        <w:t>Correspondence</w:t>
      </w:r>
      <w:r w:rsidR="00E22B9F">
        <w:rPr>
          <w:rFonts w:ascii="Arial" w:hAnsi="Arial" w:cs="Arial"/>
          <w:sz w:val="24"/>
          <w:szCs w:val="24"/>
        </w:rPr>
        <w:t xml:space="preserve">: </w:t>
      </w:r>
      <w:proofErr w:type="spellStart"/>
      <w:r w:rsidR="00E22B9F">
        <w:rPr>
          <w:rFonts w:ascii="Arial" w:hAnsi="Arial" w:cs="Arial"/>
          <w:sz w:val="24"/>
          <w:szCs w:val="24"/>
        </w:rPr>
        <w:t>Jin-Xiong</w:t>
      </w:r>
      <w:proofErr w:type="spellEnd"/>
      <w:r w:rsidR="00E22B9F">
        <w:rPr>
          <w:rFonts w:ascii="Arial" w:hAnsi="Arial" w:cs="Arial"/>
          <w:sz w:val="24"/>
          <w:szCs w:val="24"/>
        </w:rPr>
        <w:t xml:space="preserve"> She, PhD</w:t>
      </w:r>
    </w:p>
    <w:p w14:paraId="2B953A78" w14:textId="77777777" w:rsidR="00E22B9F" w:rsidRDefault="00E22B9F" w:rsidP="00E22B9F">
      <w:pPr>
        <w:suppressLineNumbers/>
        <w:rPr>
          <w:rFonts w:ascii="Arial" w:hAnsi="Arial" w:cs="Arial"/>
          <w:sz w:val="24"/>
          <w:szCs w:val="24"/>
        </w:rPr>
      </w:pPr>
      <w:r>
        <w:rPr>
          <w:rFonts w:ascii="Arial" w:hAnsi="Arial" w:cs="Arial"/>
          <w:sz w:val="24"/>
          <w:szCs w:val="24"/>
        </w:rPr>
        <w:t>Address: Center for Biotechnology and Genomic Medicine, Medical College of Georgia at Augusta University, 1120 15</w:t>
      </w:r>
      <w:r w:rsidRPr="00B849D2">
        <w:rPr>
          <w:rFonts w:ascii="Arial" w:hAnsi="Arial" w:cs="Arial"/>
          <w:sz w:val="24"/>
          <w:szCs w:val="24"/>
          <w:vertAlign w:val="superscript"/>
        </w:rPr>
        <w:t>th</w:t>
      </w:r>
      <w:r>
        <w:rPr>
          <w:rFonts w:ascii="Arial" w:hAnsi="Arial" w:cs="Arial"/>
          <w:sz w:val="24"/>
          <w:szCs w:val="24"/>
        </w:rPr>
        <w:t xml:space="preserve"> St, Augusta, GA, 30912</w:t>
      </w:r>
    </w:p>
    <w:p w14:paraId="16F0C678" w14:textId="77777777" w:rsidR="00E22B9F" w:rsidRDefault="00E22B9F" w:rsidP="00E22B9F">
      <w:pPr>
        <w:suppressLineNumbers/>
        <w:rPr>
          <w:rFonts w:ascii="Arial" w:hAnsi="Arial" w:cs="Arial"/>
          <w:sz w:val="24"/>
          <w:szCs w:val="24"/>
        </w:rPr>
      </w:pPr>
      <w:r>
        <w:rPr>
          <w:rFonts w:ascii="Arial" w:hAnsi="Arial" w:cs="Arial"/>
          <w:sz w:val="24"/>
          <w:szCs w:val="24"/>
        </w:rPr>
        <w:t>Telephone: (706)-721-3410</w:t>
      </w:r>
    </w:p>
    <w:p w14:paraId="2DFA97E7" w14:textId="77777777" w:rsidR="00E22B9F" w:rsidRDefault="00E22B9F" w:rsidP="00E22B9F">
      <w:pPr>
        <w:suppressLineNumbers/>
        <w:rPr>
          <w:rFonts w:ascii="Arial" w:hAnsi="Arial" w:cs="Arial"/>
          <w:sz w:val="24"/>
          <w:szCs w:val="24"/>
        </w:rPr>
      </w:pPr>
      <w:r>
        <w:rPr>
          <w:rFonts w:ascii="Arial" w:hAnsi="Arial" w:cs="Arial"/>
          <w:sz w:val="24"/>
          <w:szCs w:val="24"/>
        </w:rPr>
        <w:t>Fax: (706)-721-3688</w:t>
      </w:r>
    </w:p>
    <w:p w14:paraId="01A23623" w14:textId="77777777" w:rsidR="00F12F79" w:rsidRDefault="00E22B9F" w:rsidP="00E22B9F">
      <w:pPr>
        <w:suppressLineNumbers/>
        <w:rPr>
          <w:rFonts w:ascii="Arial" w:hAnsi="Arial" w:cs="Arial"/>
          <w:sz w:val="24"/>
          <w:szCs w:val="24"/>
        </w:rPr>
      </w:pPr>
      <w:r>
        <w:rPr>
          <w:rFonts w:ascii="Arial" w:hAnsi="Arial" w:cs="Arial"/>
          <w:sz w:val="24"/>
          <w:szCs w:val="24"/>
        </w:rPr>
        <w:t xml:space="preserve">Email: </w:t>
      </w:r>
      <w:hyperlink r:id="rId14" w:history="1">
        <w:r w:rsidR="00F12F79" w:rsidRPr="0075431C">
          <w:rPr>
            <w:rStyle w:val="Hyperlink"/>
            <w:rFonts w:ascii="Arial" w:hAnsi="Arial" w:cs="Arial"/>
            <w:sz w:val="24"/>
            <w:szCs w:val="24"/>
          </w:rPr>
          <w:t>jshe@augusta.edu</w:t>
        </w:r>
      </w:hyperlink>
    </w:p>
    <w:p w14:paraId="47039F8D" w14:textId="77777777" w:rsidR="00F12F79" w:rsidRPr="00F12F79" w:rsidRDefault="00F12F79" w:rsidP="00F12F79">
      <w:pPr>
        <w:spacing w:line="480" w:lineRule="auto"/>
        <w:rPr>
          <w:rFonts w:ascii="Arial" w:hAnsi="Arial" w:cs="Arial"/>
          <w:sz w:val="24"/>
          <w:szCs w:val="24"/>
        </w:rPr>
      </w:pPr>
      <w:r w:rsidRPr="00F12F79">
        <w:rPr>
          <w:rFonts w:ascii="Arial" w:hAnsi="Arial" w:cs="Arial"/>
          <w:b/>
          <w:sz w:val="24"/>
          <w:szCs w:val="24"/>
        </w:rPr>
        <w:t xml:space="preserve">Conflict of Interest: </w:t>
      </w:r>
      <w:r w:rsidRPr="00F12F79">
        <w:rPr>
          <w:rFonts w:ascii="Arial" w:hAnsi="Arial" w:cs="Arial"/>
          <w:sz w:val="24"/>
          <w:szCs w:val="24"/>
        </w:rPr>
        <w:t>The authors declare no potential conflicts of interest.</w:t>
      </w:r>
    </w:p>
    <w:p w14:paraId="710CBEF6" w14:textId="2E724619" w:rsidR="00F12F79" w:rsidRDefault="00F12F79" w:rsidP="00F12F79">
      <w:pPr>
        <w:spacing w:line="480" w:lineRule="auto"/>
        <w:rPr>
          <w:rFonts w:ascii="Arial" w:hAnsi="Arial" w:cs="Arial"/>
          <w:b/>
          <w:sz w:val="24"/>
          <w:szCs w:val="24"/>
        </w:rPr>
      </w:pPr>
      <w:r w:rsidRPr="00F12F79">
        <w:rPr>
          <w:rFonts w:ascii="Arial" w:hAnsi="Arial" w:cs="Arial"/>
          <w:sz w:val="24"/>
          <w:szCs w:val="24"/>
        </w:rPr>
        <w:t xml:space="preserve">Word count: </w:t>
      </w:r>
      <w:r w:rsidR="00491758">
        <w:rPr>
          <w:rFonts w:ascii="Arial" w:hAnsi="Arial" w:cs="Arial"/>
          <w:sz w:val="24"/>
          <w:szCs w:val="24"/>
        </w:rPr>
        <w:t>(</w:t>
      </w:r>
      <w:r w:rsidR="00CA13B8">
        <w:rPr>
          <w:rFonts w:ascii="Arial" w:hAnsi="Arial" w:cs="Arial"/>
          <w:sz w:val="24"/>
          <w:szCs w:val="24"/>
        </w:rPr>
        <w:t xml:space="preserve">3000, </w:t>
      </w:r>
      <w:r w:rsidR="00491758">
        <w:rPr>
          <w:rFonts w:ascii="Arial" w:hAnsi="Arial" w:cs="Arial"/>
          <w:sz w:val="24"/>
          <w:szCs w:val="24"/>
        </w:rPr>
        <w:t>limit 4000)</w:t>
      </w:r>
      <w:r w:rsidRPr="00F12F79">
        <w:rPr>
          <w:rFonts w:ascii="Arial" w:hAnsi="Arial" w:cs="Arial"/>
          <w:sz w:val="24"/>
          <w:szCs w:val="24"/>
        </w:rPr>
        <w:t xml:space="preserve">                   Figures and tables: </w:t>
      </w:r>
      <w:r w:rsidR="00491758">
        <w:rPr>
          <w:rFonts w:ascii="Arial" w:hAnsi="Arial" w:cs="Arial"/>
          <w:sz w:val="24"/>
          <w:szCs w:val="24"/>
        </w:rPr>
        <w:t>(</w:t>
      </w:r>
      <w:r w:rsidR="00CA13B8">
        <w:rPr>
          <w:rFonts w:ascii="Arial" w:hAnsi="Arial" w:cs="Arial"/>
          <w:sz w:val="24"/>
          <w:szCs w:val="24"/>
        </w:rPr>
        <w:t xml:space="preserve">5, </w:t>
      </w:r>
      <w:r w:rsidR="00491758">
        <w:rPr>
          <w:rFonts w:ascii="Arial" w:hAnsi="Arial" w:cs="Arial"/>
          <w:sz w:val="24"/>
          <w:szCs w:val="24"/>
        </w:rPr>
        <w:t>limit 4)</w:t>
      </w:r>
      <w:r>
        <w:rPr>
          <w:rFonts w:ascii="Arial" w:hAnsi="Arial" w:cs="Arial"/>
          <w:b/>
          <w:sz w:val="24"/>
          <w:szCs w:val="24"/>
        </w:rPr>
        <w:br w:type="page"/>
      </w:r>
    </w:p>
    <w:p w14:paraId="1106C766" w14:textId="42BA5D8C" w:rsidR="00A94095" w:rsidRDefault="00A94095" w:rsidP="00A94095">
      <w:pPr>
        <w:spacing w:after="0" w:line="360" w:lineRule="auto"/>
        <w:rPr>
          <w:rFonts w:ascii="Arial" w:hAnsi="Arial" w:cs="Arial"/>
          <w:sz w:val="24"/>
          <w:szCs w:val="24"/>
        </w:rPr>
      </w:pPr>
      <w:r w:rsidRPr="00B849D2">
        <w:rPr>
          <w:rFonts w:ascii="Arial" w:hAnsi="Arial" w:cs="Arial"/>
          <w:b/>
          <w:sz w:val="24"/>
          <w:szCs w:val="24"/>
        </w:rPr>
        <w:lastRenderedPageBreak/>
        <w:t>ABSTRACT</w:t>
      </w:r>
      <w:r>
        <w:rPr>
          <w:rFonts w:ascii="Arial" w:hAnsi="Arial" w:cs="Arial"/>
          <w:b/>
          <w:sz w:val="24"/>
          <w:szCs w:val="24"/>
        </w:rPr>
        <w:t xml:space="preserve"> </w:t>
      </w:r>
      <w:r w:rsidR="00BA67F8">
        <w:rPr>
          <w:rFonts w:ascii="Arial" w:hAnsi="Arial" w:cs="Arial"/>
          <w:sz w:val="24"/>
          <w:szCs w:val="24"/>
        </w:rPr>
        <w:t xml:space="preserve">(Word Count: </w:t>
      </w:r>
      <w:r w:rsidR="006C4202">
        <w:rPr>
          <w:rFonts w:ascii="Arial" w:hAnsi="Arial" w:cs="Arial"/>
          <w:sz w:val="24"/>
          <w:szCs w:val="24"/>
        </w:rPr>
        <w:t>2</w:t>
      </w:r>
      <w:r w:rsidR="00CA13B8">
        <w:rPr>
          <w:rFonts w:ascii="Arial" w:hAnsi="Arial" w:cs="Arial"/>
          <w:sz w:val="24"/>
          <w:szCs w:val="24"/>
        </w:rPr>
        <w:t>74</w:t>
      </w:r>
      <w:r w:rsidR="00F71AC4">
        <w:rPr>
          <w:rFonts w:ascii="Arial" w:hAnsi="Arial" w:cs="Arial"/>
          <w:sz w:val="24"/>
          <w:szCs w:val="24"/>
        </w:rPr>
        <w:t>, limit 250</w:t>
      </w:r>
      <w:r>
        <w:rPr>
          <w:rFonts w:ascii="Arial" w:hAnsi="Arial" w:cs="Arial"/>
          <w:sz w:val="24"/>
          <w:szCs w:val="24"/>
        </w:rPr>
        <w:t>)</w:t>
      </w:r>
    </w:p>
    <w:p w14:paraId="30132CFB" w14:textId="42A6A613" w:rsidR="00217D40" w:rsidRDefault="004D6761" w:rsidP="001367C1">
      <w:pPr>
        <w:spacing w:after="0" w:line="480" w:lineRule="auto"/>
        <w:rPr>
          <w:rFonts w:ascii="Arial" w:hAnsi="Arial" w:cs="Arial"/>
          <w:bCs/>
          <w:sz w:val="24"/>
          <w:szCs w:val="24"/>
        </w:rPr>
      </w:pPr>
      <w:r>
        <w:rPr>
          <w:rFonts w:ascii="Arial" w:hAnsi="Arial" w:cs="Arial"/>
          <w:b/>
          <w:sz w:val="24"/>
          <w:szCs w:val="24"/>
        </w:rPr>
        <w:t>Objective</w:t>
      </w:r>
      <w:r w:rsidR="00A94095" w:rsidRPr="001A28B4">
        <w:rPr>
          <w:rFonts w:ascii="Arial" w:hAnsi="Arial" w:cs="Arial"/>
          <w:b/>
          <w:sz w:val="24"/>
          <w:szCs w:val="24"/>
        </w:rPr>
        <w:t>:</w:t>
      </w:r>
      <w:r w:rsidR="00A94095">
        <w:rPr>
          <w:rFonts w:ascii="Arial" w:hAnsi="Arial" w:cs="Arial"/>
          <w:b/>
          <w:sz w:val="24"/>
          <w:szCs w:val="24"/>
        </w:rPr>
        <w:t xml:space="preserve"> </w:t>
      </w:r>
      <w:r w:rsidRPr="00F71AC4">
        <w:rPr>
          <w:rFonts w:ascii="Arial" w:hAnsi="Arial" w:cs="Arial"/>
          <w:bCs/>
          <w:sz w:val="24"/>
          <w:szCs w:val="24"/>
        </w:rPr>
        <w:t>(the purpose or hypothesis of study)</w:t>
      </w:r>
    </w:p>
    <w:p w14:paraId="0E3E0730" w14:textId="1A4936C3" w:rsidR="00AC3C69" w:rsidRPr="00AC3C69" w:rsidRDefault="00AC3C69" w:rsidP="00AC3C69">
      <w:pPr>
        <w:spacing w:after="0" w:line="480" w:lineRule="auto"/>
        <w:rPr>
          <w:rFonts w:ascii="Arial" w:hAnsi="Arial" w:cs="Arial"/>
          <w:bCs/>
          <w:sz w:val="24"/>
          <w:szCs w:val="24"/>
        </w:rPr>
      </w:pPr>
      <w:r w:rsidRPr="009F19E0">
        <w:rPr>
          <w:rFonts w:ascii="Arial" w:hAnsi="Arial" w:cs="Arial"/>
          <w:bCs/>
          <w:sz w:val="24"/>
          <w:szCs w:val="24"/>
        </w:rPr>
        <w:t>We used an independent cross</w:t>
      </w:r>
      <w:r w:rsidR="00D22287">
        <w:rPr>
          <w:rFonts w:ascii="Arial" w:hAnsi="Arial" w:cs="Arial"/>
          <w:bCs/>
          <w:sz w:val="24"/>
          <w:szCs w:val="24"/>
        </w:rPr>
        <w:t>-</w:t>
      </w:r>
      <w:r w:rsidRPr="009F19E0">
        <w:rPr>
          <w:rFonts w:ascii="Arial" w:hAnsi="Arial" w:cs="Arial"/>
          <w:bCs/>
          <w:sz w:val="24"/>
          <w:szCs w:val="24"/>
        </w:rPr>
        <w:t xml:space="preserve">sectional study to develop a clinical risk score for </w:t>
      </w:r>
      <w:r w:rsidR="00D22287">
        <w:rPr>
          <w:rFonts w:ascii="Arial" w:hAnsi="Arial" w:cs="Arial"/>
          <w:bCs/>
          <w:sz w:val="24"/>
          <w:szCs w:val="24"/>
        </w:rPr>
        <w:t>diabetic peripheral neuropathy</w:t>
      </w:r>
      <w:r>
        <w:rPr>
          <w:rFonts w:ascii="Arial" w:hAnsi="Arial" w:cs="Arial"/>
          <w:bCs/>
          <w:sz w:val="24"/>
          <w:szCs w:val="24"/>
        </w:rPr>
        <w:t xml:space="preserve">, </w:t>
      </w:r>
      <w:r w:rsidR="00D22287">
        <w:rPr>
          <w:rFonts w:ascii="Arial" w:hAnsi="Arial" w:cs="Arial"/>
          <w:bCs/>
          <w:sz w:val="24"/>
          <w:szCs w:val="24"/>
        </w:rPr>
        <w:t>autonomic neuropathy</w:t>
      </w:r>
      <w:r>
        <w:rPr>
          <w:rFonts w:ascii="Arial" w:hAnsi="Arial" w:cs="Arial"/>
          <w:bCs/>
          <w:sz w:val="24"/>
          <w:szCs w:val="24"/>
        </w:rPr>
        <w:t>,</w:t>
      </w:r>
      <w:r w:rsidR="00D22287">
        <w:rPr>
          <w:rFonts w:ascii="Arial" w:hAnsi="Arial" w:cs="Arial"/>
          <w:bCs/>
          <w:sz w:val="24"/>
          <w:szCs w:val="24"/>
        </w:rPr>
        <w:t xml:space="preserve"> retinopathy</w:t>
      </w:r>
      <w:r>
        <w:rPr>
          <w:rFonts w:ascii="Arial" w:hAnsi="Arial" w:cs="Arial"/>
          <w:bCs/>
          <w:sz w:val="24"/>
          <w:szCs w:val="24"/>
        </w:rPr>
        <w:t xml:space="preserve">, and </w:t>
      </w:r>
      <w:r w:rsidR="00D22287">
        <w:rPr>
          <w:rFonts w:ascii="Arial" w:hAnsi="Arial" w:cs="Arial"/>
          <w:bCs/>
          <w:sz w:val="24"/>
          <w:szCs w:val="24"/>
        </w:rPr>
        <w:t>nephropathy</w:t>
      </w:r>
      <w:r w:rsidRPr="009F19E0">
        <w:rPr>
          <w:rFonts w:ascii="Arial" w:hAnsi="Arial" w:cs="Arial"/>
          <w:bCs/>
          <w:sz w:val="24"/>
          <w:szCs w:val="24"/>
        </w:rPr>
        <w:t xml:space="preserve"> in patients</w:t>
      </w:r>
      <w:r w:rsidR="00D22287">
        <w:rPr>
          <w:rFonts w:ascii="Arial" w:hAnsi="Arial" w:cs="Arial"/>
          <w:bCs/>
          <w:sz w:val="24"/>
          <w:szCs w:val="24"/>
        </w:rPr>
        <w:t xml:space="preserve"> with type 1 diabetes</w:t>
      </w:r>
      <w:r w:rsidRPr="009F19E0">
        <w:rPr>
          <w:rFonts w:ascii="Arial" w:hAnsi="Arial" w:cs="Arial"/>
          <w:bCs/>
          <w:sz w:val="24"/>
          <w:szCs w:val="24"/>
        </w:rPr>
        <w:t>.</w:t>
      </w:r>
    </w:p>
    <w:p w14:paraId="0B848E93" w14:textId="46E9DAAB" w:rsidR="00217D40" w:rsidRDefault="004D6761" w:rsidP="001367C1">
      <w:pPr>
        <w:spacing w:after="0" w:line="480" w:lineRule="auto"/>
        <w:rPr>
          <w:rFonts w:ascii="Arial" w:hAnsi="Arial" w:cs="Arial"/>
          <w:bCs/>
          <w:sz w:val="24"/>
          <w:szCs w:val="24"/>
        </w:rPr>
      </w:pPr>
      <w:r>
        <w:rPr>
          <w:rFonts w:ascii="Arial" w:hAnsi="Arial" w:cs="Arial"/>
          <w:b/>
          <w:sz w:val="24"/>
          <w:szCs w:val="24"/>
        </w:rPr>
        <w:t>Research Design and Methods</w:t>
      </w:r>
      <w:r w:rsidR="00A94095" w:rsidRPr="001A28B4">
        <w:rPr>
          <w:rFonts w:ascii="Arial" w:hAnsi="Arial" w:cs="Arial"/>
          <w:b/>
          <w:sz w:val="24"/>
          <w:szCs w:val="24"/>
        </w:rPr>
        <w:t>:</w:t>
      </w:r>
      <w:r w:rsidR="00A94095" w:rsidRPr="001A28B4">
        <w:rPr>
          <w:rFonts w:ascii="Arial" w:hAnsi="Arial" w:cs="Arial"/>
          <w:sz w:val="24"/>
          <w:szCs w:val="24"/>
        </w:rPr>
        <w:t xml:space="preserve"> </w:t>
      </w:r>
      <w:r w:rsidRPr="00F71AC4">
        <w:rPr>
          <w:rFonts w:ascii="Arial" w:hAnsi="Arial" w:cs="Arial"/>
          <w:bCs/>
          <w:sz w:val="24"/>
          <w:szCs w:val="24"/>
        </w:rPr>
        <w:t>(the basic design, setting, number of participants and selection criteria, treatment or intervention, and methods of assessment)</w:t>
      </w:r>
    </w:p>
    <w:p w14:paraId="1476BC86" w14:textId="6F81054A" w:rsidR="00AC3C69" w:rsidRDefault="00AC3C69" w:rsidP="001367C1">
      <w:pPr>
        <w:spacing w:after="0" w:line="480" w:lineRule="auto"/>
        <w:rPr>
          <w:rFonts w:ascii="Arial" w:hAnsi="Arial" w:cs="Arial"/>
          <w:b/>
          <w:sz w:val="24"/>
          <w:szCs w:val="24"/>
        </w:rPr>
      </w:pPr>
      <w:r>
        <w:rPr>
          <w:rFonts w:ascii="Arial" w:hAnsi="Arial" w:cs="Arial"/>
          <w:sz w:val="24"/>
          <w:szCs w:val="24"/>
        </w:rPr>
        <w:t>We consented a cross sectional cohort of 1646 patients diagnosed with type 1 diabetes. Of the 1646 patients, 199 (12.1%) were diagnosed with diabetic peripheral neuropathy (DPN), 63 (3.8%) were diagnosed with cardiac autonomic neuropathy (CAN), 244 (14.9%) were diagnosed with diabetic retinopathy (DR), and 88 (5.4%) were diagnosed with diabetic nephropathy (DN).</w:t>
      </w:r>
    </w:p>
    <w:p w14:paraId="17F5C84D" w14:textId="01279C3D" w:rsidR="00217D40" w:rsidRDefault="00A94095" w:rsidP="004D6761">
      <w:pPr>
        <w:spacing w:after="0" w:line="480" w:lineRule="auto"/>
        <w:rPr>
          <w:rFonts w:ascii="Arial" w:hAnsi="Arial" w:cs="Arial"/>
          <w:bCs/>
          <w:sz w:val="24"/>
          <w:szCs w:val="24"/>
        </w:rPr>
      </w:pPr>
      <w:r w:rsidRPr="001A28B4">
        <w:rPr>
          <w:rFonts w:ascii="Arial" w:hAnsi="Arial" w:cs="Arial"/>
          <w:b/>
          <w:sz w:val="24"/>
          <w:szCs w:val="24"/>
        </w:rPr>
        <w:t>Results:</w:t>
      </w:r>
      <w:r w:rsidRPr="001A28B4">
        <w:rPr>
          <w:rFonts w:ascii="Arial" w:hAnsi="Arial" w:cs="Arial"/>
          <w:sz w:val="24"/>
          <w:szCs w:val="24"/>
        </w:rPr>
        <w:t xml:space="preserve"> </w:t>
      </w:r>
      <w:r w:rsidR="004D6761" w:rsidRPr="00F71AC4">
        <w:rPr>
          <w:rFonts w:ascii="Arial" w:hAnsi="Arial" w:cs="Arial"/>
          <w:bCs/>
          <w:sz w:val="24"/>
          <w:szCs w:val="24"/>
        </w:rPr>
        <w:t>(significant data found)</w:t>
      </w:r>
    </w:p>
    <w:p w14:paraId="67A17087" w14:textId="5C407AC2" w:rsidR="00D22287" w:rsidRPr="00955EB6" w:rsidRDefault="00D22287" w:rsidP="00CA13B8">
      <w:pPr>
        <w:spacing w:line="480" w:lineRule="auto"/>
        <w:ind w:firstLine="720"/>
        <w:rPr>
          <w:rFonts w:ascii="Arial" w:hAnsi="Arial" w:cs="Arial"/>
          <w:sz w:val="24"/>
          <w:szCs w:val="24"/>
        </w:rPr>
      </w:pPr>
      <w:r>
        <w:rPr>
          <w:rFonts w:ascii="Arial" w:hAnsi="Arial" w:cs="Arial"/>
          <w:sz w:val="24"/>
          <w:szCs w:val="24"/>
        </w:rPr>
        <w:t>A diagnosis of any one complication or sequelae from such complication (</w:t>
      </w:r>
      <w:proofErr w:type="gramStart"/>
      <w:r>
        <w:rPr>
          <w:rFonts w:ascii="Arial" w:hAnsi="Arial" w:cs="Arial"/>
          <w:sz w:val="24"/>
          <w:szCs w:val="24"/>
        </w:rPr>
        <w:t>i.e.</w:t>
      </w:r>
      <w:proofErr w:type="gramEnd"/>
      <w:r>
        <w:rPr>
          <w:rFonts w:ascii="Arial" w:hAnsi="Arial" w:cs="Arial"/>
          <w:sz w:val="24"/>
          <w:szCs w:val="24"/>
        </w:rPr>
        <w:t xml:space="preserve"> diabetic foot ulcer resulting from peripheral neuropathy) is significantly associated with all other complications. Thus, we selected four variables age on date of consent, duration of type 1 diabetes, average systolic blood pressure from the last three clinic visits, and average HbA1C from the last three clinic visits for all four diabetic complication models. The variables were selected for their strong evidence of association with diabetic complications in the literature and for being modifiable risk factors. The test set area under the curve of the receiver operator characteristic</w:t>
      </w:r>
      <w:r w:rsidR="00CA13B8">
        <w:rPr>
          <w:rFonts w:ascii="Arial" w:hAnsi="Arial" w:cs="Arial"/>
          <w:sz w:val="24"/>
          <w:szCs w:val="24"/>
        </w:rPr>
        <w:t xml:space="preserve"> were 0.89, 0.81, 0.90, and 0.79 for DPN, AN, DR, and DN, respectively. The discriminative performance for these models were comparable to more complex models which included more clinical variables. An interaction model between age and duration of type </w:t>
      </w:r>
      <w:r w:rsidR="00CA13B8">
        <w:rPr>
          <w:rFonts w:ascii="Arial" w:hAnsi="Arial" w:cs="Arial"/>
          <w:sz w:val="24"/>
          <w:szCs w:val="24"/>
        </w:rPr>
        <w:lastRenderedPageBreak/>
        <w:t xml:space="preserve">1 diabetes was </w:t>
      </w:r>
      <w:r>
        <w:rPr>
          <w:rFonts w:ascii="Arial" w:hAnsi="Arial" w:cs="Arial"/>
          <w:bCs/>
          <w:sz w:val="24"/>
          <w:szCs w:val="24"/>
        </w:rPr>
        <w:t>significantly better</w:t>
      </w:r>
      <w:r w:rsidR="00CA13B8">
        <w:rPr>
          <w:rFonts w:ascii="Arial" w:hAnsi="Arial" w:cs="Arial"/>
          <w:bCs/>
          <w:sz w:val="24"/>
          <w:szCs w:val="24"/>
        </w:rPr>
        <w:t xml:space="preserve"> at</w:t>
      </w:r>
      <w:r>
        <w:rPr>
          <w:rFonts w:ascii="Arial" w:hAnsi="Arial" w:cs="Arial"/>
          <w:bCs/>
          <w:sz w:val="24"/>
          <w:szCs w:val="24"/>
        </w:rPr>
        <w:t xml:space="preserve"> predictions than </w:t>
      </w:r>
      <w:r w:rsidR="00CA13B8">
        <w:rPr>
          <w:rFonts w:ascii="Arial" w:hAnsi="Arial" w:cs="Arial"/>
          <w:bCs/>
          <w:sz w:val="24"/>
          <w:szCs w:val="24"/>
        </w:rPr>
        <w:t>an</w:t>
      </w:r>
      <w:r>
        <w:rPr>
          <w:rFonts w:ascii="Arial" w:hAnsi="Arial" w:cs="Arial"/>
          <w:bCs/>
          <w:sz w:val="24"/>
          <w:szCs w:val="24"/>
        </w:rPr>
        <w:t xml:space="preserve"> additive model (p 1.58e-4</w:t>
      </w:r>
      <w:r w:rsidR="00CA13B8">
        <w:rPr>
          <w:rFonts w:ascii="Arial" w:hAnsi="Arial" w:cs="Arial"/>
          <w:bCs/>
          <w:sz w:val="24"/>
          <w:szCs w:val="24"/>
        </w:rPr>
        <w:t>, 0.004, 1.82e-14, and 2.18e-4, respectively</w:t>
      </w:r>
      <w:r>
        <w:rPr>
          <w:rFonts w:ascii="Arial" w:hAnsi="Arial" w:cs="Arial"/>
          <w:bCs/>
          <w:sz w:val="24"/>
          <w:szCs w:val="24"/>
        </w:rPr>
        <w:t xml:space="preserve">). </w:t>
      </w:r>
    </w:p>
    <w:p w14:paraId="4BAD4200" w14:textId="64928118" w:rsidR="00E5511F" w:rsidRDefault="00A94095" w:rsidP="009B4E7D">
      <w:pPr>
        <w:spacing w:after="0" w:line="480" w:lineRule="auto"/>
        <w:rPr>
          <w:rFonts w:ascii="Arial" w:hAnsi="Arial" w:cs="Arial"/>
          <w:bCs/>
          <w:sz w:val="24"/>
          <w:szCs w:val="24"/>
        </w:rPr>
      </w:pPr>
      <w:r w:rsidRPr="001A28B4">
        <w:rPr>
          <w:rFonts w:ascii="Arial" w:hAnsi="Arial" w:cs="Arial"/>
          <w:b/>
          <w:sz w:val="24"/>
          <w:szCs w:val="24"/>
        </w:rPr>
        <w:t>Conclusions:</w:t>
      </w:r>
      <w:r w:rsidRPr="001A28B4">
        <w:rPr>
          <w:rFonts w:ascii="Arial" w:hAnsi="Arial" w:cs="Arial"/>
          <w:sz w:val="24"/>
          <w:szCs w:val="24"/>
        </w:rPr>
        <w:t xml:space="preserve"> </w:t>
      </w:r>
      <w:r w:rsidR="004D6761" w:rsidRPr="00F71AC4">
        <w:rPr>
          <w:rFonts w:ascii="Arial" w:hAnsi="Arial" w:cs="Arial"/>
          <w:bCs/>
          <w:sz w:val="24"/>
          <w:szCs w:val="24"/>
        </w:rPr>
        <w:t>(the validity, limitations, and clinical applicability of the study and its results)</w:t>
      </w:r>
    </w:p>
    <w:p w14:paraId="636F53C0" w14:textId="1917826C" w:rsidR="00AC3C69" w:rsidRPr="00CA13B8" w:rsidRDefault="00CA13B8" w:rsidP="00CA13B8">
      <w:pPr>
        <w:spacing w:line="480" w:lineRule="auto"/>
        <w:ind w:firstLine="720"/>
        <w:rPr>
          <w:rFonts w:ascii="Arial" w:hAnsi="Arial" w:cs="Arial"/>
          <w:sz w:val="24"/>
          <w:szCs w:val="24"/>
        </w:rPr>
      </w:pPr>
      <w:r>
        <w:rPr>
          <w:rFonts w:ascii="Arial" w:hAnsi="Arial" w:cs="Arial"/>
          <w:sz w:val="24"/>
          <w:szCs w:val="24"/>
        </w:rPr>
        <w:t>Although this is a cross sectional study, w</w:t>
      </w:r>
      <w:r w:rsidR="00AC3C69">
        <w:rPr>
          <w:rFonts w:ascii="Arial" w:hAnsi="Arial" w:cs="Arial"/>
          <w:sz w:val="24"/>
          <w:szCs w:val="24"/>
        </w:rPr>
        <w:t>e hope this risk calculator (</w:t>
      </w:r>
      <w:r w:rsidR="00AC3C69" w:rsidRPr="00807DC3">
        <w:rPr>
          <w:rFonts w:ascii="Arial" w:hAnsi="Arial" w:cs="Arial"/>
          <w:sz w:val="24"/>
          <w:szCs w:val="24"/>
        </w:rPr>
        <w:t>ptran25.shinyapps.io/</w:t>
      </w:r>
      <w:proofErr w:type="spellStart"/>
      <w:r w:rsidR="00AC3C69" w:rsidRPr="00807DC3">
        <w:rPr>
          <w:rFonts w:ascii="Arial" w:hAnsi="Arial" w:cs="Arial"/>
          <w:sz w:val="24"/>
          <w:szCs w:val="24"/>
        </w:rPr>
        <w:t>Diabetic_Peripheral_Neuropathy_Risk</w:t>
      </w:r>
      <w:proofErr w:type="spellEnd"/>
      <w:r w:rsidR="00AC3C69">
        <w:rPr>
          <w:rFonts w:ascii="Arial" w:hAnsi="Arial" w:cs="Arial"/>
          <w:sz w:val="24"/>
          <w:szCs w:val="24"/>
        </w:rPr>
        <w:t>) becomes a useful tool for clinicians and patients and helps motivate patients to modify their risk factors to reduce their risk of diabetic complications.</w:t>
      </w:r>
    </w:p>
    <w:p w14:paraId="689607C0" w14:textId="39803DD7" w:rsidR="005E66D4" w:rsidRDefault="005E66D4" w:rsidP="00F71AC4">
      <w:pPr>
        <w:rPr>
          <w:rFonts w:ascii="Arial" w:hAnsi="Arial" w:cs="Arial"/>
          <w:b/>
          <w:sz w:val="24"/>
          <w:szCs w:val="24"/>
        </w:rPr>
      </w:pPr>
      <w:r>
        <w:rPr>
          <w:rFonts w:ascii="Arial" w:hAnsi="Arial" w:cs="Arial"/>
          <w:b/>
          <w:sz w:val="24"/>
          <w:szCs w:val="24"/>
        </w:rPr>
        <w:br w:type="page"/>
      </w:r>
    </w:p>
    <w:p w14:paraId="71A2A4BE" w14:textId="76A2845D" w:rsidR="63D138A0" w:rsidRDefault="63D138A0" w:rsidP="63D138A0">
      <w:pPr>
        <w:spacing w:after="0" w:line="480" w:lineRule="auto"/>
        <w:rPr>
          <w:rFonts w:ascii="Arial" w:hAnsi="Arial" w:cs="Arial"/>
          <w:b/>
          <w:bCs/>
          <w:sz w:val="24"/>
          <w:szCs w:val="24"/>
        </w:rPr>
      </w:pPr>
      <w:r w:rsidRPr="63D138A0">
        <w:rPr>
          <w:rFonts w:ascii="Arial" w:hAnsi="Arial" w:cs="Arial"/>
          <w:b/>
          <w:bCs/>
          <w:sz w:val="24"/>
          <w:szCs w:val="24"/>
        </w:rPr>
        <w:lastRenderedPageBreak/>
        <w:t>INTRODUCTION</w:t>
      </w:r>
    </w:p>
    <w:p w14:paraId="1AD001A4" w14:textId="18A4A8CC" w:rsidR="00580B3E" w:rsidRDefault="0057071F" w:rsidP="00580B3E">
      <w:pPr>
        <w:spacing w:after="0" w:line="480" w:lineRule="auto"/>
        <w:ind w:firstLine="720"/>
        <w:rPr>
          <w:rFonts w:ascii="Arial" w:hAnsi="Arial" w:cs="Arial"/>
          <w:bCs/>
          <w:sz w:val="24"/>
          <w:szCs w:val="24"/>
        </w:rPr>
      </w:pPr>
      <w:r>
        <w:rPr>
          <w:rFonts w:ascii="Arial" w:hAnsi="Arial" w:cs="Arial"/>
          <w:bCs/>
          <w:sz w:val="24"/>
          <w:szCs w:val="24"/>
        </w:rPr>
        <w:t>The hyperglycemi</w:t>
      </w:r>
      <w:r w:rsidR="00580B3E">
        <w:rPr>
          <w:rFonts w:ascii="Arial" w:hAnsi="Arial" w:cs="Arial"/>
          <w:bCs/>
          <w:sz w:val="24"/>
          <w:szCs w:val="24"/>
        </w:rPr>
        <w:t>c state</w:t>
      </w:r>
      <w:r>
        <w:rPr>
          <w:rFonts w:ascii="Arial" w:hAnsi="Arial" w:cs="Arial"/>
          <w:bCs/>
          <w:sz w:val="24"/>
          <w:szCs w:val="24"/>
        </w:rPr>
        <w:t xml:space="preserve"> present in type 1 diabetes is associated with both </w:t>
      </w:r>
      <w:r w:rsidR="00C43DC9">
        <w:rPr>
          <w:rFonts w:ascii="Arial" w:hAnsi="Arial" w:cs="Arial"/>
          <w:bCs/>
          <w:sz w:val="24"/>
          <w:szCs w:val="24"/>
        </w:rPr>
        <w:t>micro- and macro- vascular complications</w:t>
      </w:r>
      <w:r w:rsidR="00B74DA1">
        <w:rPr>
          <w:rFonts w:ascii="Arial" w:hAnsi="Arial" w:cs="Arial"/>
          <w:bCs/>
          <w:sz w:val="24"/>
          <w:szCs w:val="24"/>
        </w:rPr>
        <w:fldChar w:fldCharType="begin">
          <w:fldData xml:space="preserve">PEVuZE5vdGU+PENpdGU+PEF1dGhvcj5OYXRoYW48L0F1dGhvcj48WWVhcj4xOTkzPC9ZZWFyPjxS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</w:fldData>
        </w:fldChar>
      </w:r>
      <w:r w:rsidR="00B74DA1">
        <w:rPr>
          <w:rFonts w:ascii="Arial" w:hAnsi="Arial" w:cs="Arial"/>
          <w:bCs/>
          <w:sz w:val="24"/>
          <w:szCs w:val="24"/>
        </w:rPr>
        <w:instrText xml:space="preserve"> ADDIN EN.CITE </w:instrText>
      </w:r>
      <w:r w:rsidR="00B74DA1">
        <w:rPr>
          <w:rFonts w:ascii="Arial" w:hAnsi="Arial" w:cs="Arial"/>
          <w:bCs/>
          <w:sz w:val="24"/>
          <w:szCs w:val="24"/>
        </w:rPr>
        <w:fldChar w:fldCharType="begin">
          <w:fldData xml:space="preserve">PEVuZE5vdGU+PENpdGU+PEF1dGhvcj5OYXRoYW48L0F1dGhvcj48WWVhcj4xOTkzPC9ZZWFyPjxS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</w:fldData>
        </w:fldChar>
      </w:r>
      <w:r w:rsidR="00B74DA1">
        <w:rPr>
          <w:rFonts w:ascii="Arial" w:hAnsi="Arial" w:cs="Arial"/>
          <w:bCs/>
          <w:sz w:val="24"/>
          <w:szCs w:val="24"/>
        </w:rPr>
        <w:instrText xml:space="preserve"> ADDIN EN.CITE.DATA </w:instrText>
      </w:r>
      <w:r w:rsidR="00B74DA1">
        <w:rPr>
          <w:rFonts w:ascii="Arial" w:hAnsi="Arial" w:cs="Arial"/>
          <w:bCs/>
          <w:sz w:val="24"/>
          <w:szCs w:val="24"/>
        </w:rPr>
      </w:r>
      <w:r w:rsidR="00B74DA1">
        <w:rPr>
          <w:rFonts w:ascii="Arial" w:hAnsi="Arial" w:cs="Arial"/>
          <w:bCs/>
          <w:sz w:val="24"/>
          <w:szCs w:val="24"/>
        </w:rPr>
        <w:fldChar w:fldCharType="end"/>
      </w:r>
      <w:r w:rsidR="00B74DA1">
        <w:rPr>
          <w:rFonts w:ascii="Arial" w:hAnsi="Arial" w:cs="Arial"/>
          <w:bCs/>
          <w:sz w:val="24"/>
          <w:szCs w:val="24"/>
        </w:rPr>
      </w:r>
      <w:r w:rsidR="00B74DA1">
        <w:rPr>
          <w:rFonts w:ascii="Arial" w:hAnsi="Arial" w:cs="Arial"/>
          <w:bCs/>
          <w:sz w:val="24"/>
          <w:szCs w:val="24"/>
        </w:rPr>
        <w:fldChar w:fldCharType="separate"/>
      </w:r>
      <w:r w:rsidR="00B74DA1">
        <w:rPr>
          <w:rFonts w:ascii="Arial" w:hAnsi="Arial" w:cs="Arial"/>
          <w:bCs/>
          <w:noProof/>
          <w:sz w:val="24"/>
          <w:szCs w:val="24"/>
        </w:rPr>
        <w:t>(1,2)</w:t>
      </w:r>
      <w:r w:rsidR="00B74DA1">
        <w:rPr>
          <w:rFonts w:ascii="Arial" w:hAnsi="Arial" w:cs="Arial"/>
          <w:bCs/>
          <w:sz w:val="24"/>
          <w:szCs w:val="24"/>
        </w:rPr>
        <w:fldChar w:fldCharType="end"/>
      </w:r>
      <w:r w:rsidR="00C43DC9">
        <w:rPr>
          <w:rFonts w:ascii="Arial" w:hAnsi="Arial" w:cs="Arial"/>
          <w:bCs/>
          <w:sz w:val="24"/>
          <w:szCs w:val="24"/>
        </w:rPr>
        <w:t xml:space="preserve">. The microvascular damage leads to neuropathy, retinopathy, and nephropathy, which are each associated with clinical sequelae. Peripheral neuropathy can lead to poor wound healing, diabetic ulcers, and eventually amputation. Autonomic neuropathy can present with cardiac abnormalities, </w:t>
      </w:r>
      <w:proofErr w:type="spellStart"/>
      <w:r w:rsidR="00C43DC9">
        <w:rPr>
          <w:rFonts w:ascii="Arial" w:hAnsi="Arial" w:cs="Arial"/>
          <w:bCs/>
          <w:sz w:val="24"/>
          <w:szCs w:val="24"/>
        </w:rPr>
        <w:t>gastoparesis</w:t>
      </w:r>
      <w:proofErr w:type="spellEnd"/>
      <w:r w:rsidR="00C43DC9">
        <w:rPr>
          <w:rFonts w:ascii="Arial" w:hAnsi="Arial" w:cs="Arial"/>
          <w:bCs/>
          <w:sz w:val="24"/>
          <w:szCs w:val="24"/>
        </w:rPr>
        <w:t>, or erectile dysfunctions. Retinopathy can lead to blindness. Nephropathy can progress to end stage renal disease, requiring dialysis or renal transplantation.</w:t>
      </w:r>
      <w:r w:rsidR="00580B3E">
        <w:rPr>
          <w:rFonts w:ascii="Arial" w:hAnsi="Arial" w:cs="Arial"/>
          <w:bCs/>
          <w:sz w:val="24"/>
          <w:szCs w:val="24"/>
        </w:rPr>
        <w:t xml:space="preserve"> </w:t>
      </w:r>
    </w:p>
    <w:p w14:paraId="53BCE2F0" w14:textId="782A7C26" w:rsidR="0057071F" w:rsidRDefault="00C43DC9" w:rsidP="00580B3E">
      <w:pPr>
        <w:spacing w:after="0" w:line="480" w:lineRule="auto"/>
        <w:ind w:firstLine="720"/>
        <w:rPr>
          <w:rFonts w:ascii="Arial" w:hAnsi="Arial" w:cs="Arial"/>
          <w:bCs/>
          <w:sz w:val="24"/>
          <w:szCs w:val="24"/>
        </w:rPr>
      </w:pPr>
      <w:r>
        <w:rPr>
          <w:rFonts w:ascii="Arial" w:hAnsi="Arial" w:cs="Arial"/>
          <w:bCs/>
          <w:sz w:val="24"/>
          <w:szCs w:val="24"/>
        </w:rPr>
        <w:t>Microvascular complications are major predictors of macrovascular complications, like myocardial infarctions and cerebrovascular accidents, which are the leading cause of death in the world</w:t>
      </w:r>
      <w:r w:rsidR="00E42BDC">
        <w:rPr>
          <w:rFonts w:ascii="Arial" w:hAnsi="Arial" w:cs="Arial"/>
          <w:bCs/>
          <w:sz w:val="24"/>
          <w:szCs w:val="24"/>
        </w:rPr>
        <w:fldChar w:fldCharType="begin">
          <w:fldData xml:space="preserve">PEVuZE5vdGU+PENpdGU+PEF1dGhvcj5IaXBwaXNsZXktQ294PC9BdXRob3I+PFllYXI+MjAxNzwv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</w:fldData>
        </w:fldChar>
      </w:r>
      <w:r w:rsidR="00E42BDC">
        <w:rPr>
          <w:rFonts w:ascii="Arial" w:hAnsi="Arial" w:cs="Arial"/>
          <w:bCs/>
          <w:sz w:val="24"/>
          <w:szCs w:val="24"/>
        </w:rPr>
        <w:instrText xml:space="preserve"> ADDIN EN.CITE </w:instrText>
      </w:r>
      <w:r w:rsidR="00E42BDC">
        <w:rPr>
          <w:rFonts w:ascii="Arial" w:hAnsi="Arial" w:cs="Arial"/>
          <w:bCs/>
          <w:sz w:val="24"/>
          <w:szCs w:val="24"/>
        </w:rPr>
        <w:fldChar w:fldCharType="begin">
          <w:fldData xml:space="preserve">PEVuZE5vdGU+PENpdGU+PEF1dGhvcj5IaXBwaXNsZXktQ294PC9BdXRob3I+PFllYXI+MjAxNzwv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</w:fldData>
        </w:fldChar>
      </w:r>
      <w:r w:rsidR="00E42BDC">
        <w:rPr>
          <w:rFonts w:ascii="Arial" w:hAnsi="Arial" w:cs="Arial"/>
          <w:bCs/>
          <w:sz w:val="24"/>
          <w:szCs w:val="24"/>
        </w:rPr>
        <w:instrText xml:space="preserve"> ADDIN EN.CITE.DATA </w:instrText>
      </w:r>
      <w:r w:rsidR="00E42BDC">
        <w:rPr>
          <w:rFonts w:ascii="Arial" w:hAnsi="Arial" w:cs="Arial"/>
          <w:bCs/>
          <w:sz w:val="24"/>
          <w:szCs w:val="24"/>
        </w:rPr>
      </w:r>
      <w:r w:rsidR="00E42BDC">
        <w:rPr>
          <w:rFonts w:ascii="Arial" w:hAnsi="Arial" w:cs="Arial"/>
          <w:bCs/>
          <w:sz w:val="24"/>
          <w:szCs w:val="24"/>
        </w:rPr>
        <w:fldChar w:fldCharType="end"/>
      </w:r>
      <w:r w:rsidR="00E42BDC">
        <w:rPr>
          <w:rFonts w:ascii="Arial" w:hAnsi="Arial" w:cs="Arial"/>
          <w:bCs/>
          <w:sz w:val="24"/>
          <w:szCs w:val="24"/>
        </w:rPr>
      </w:r>
      <w:r w:rsidR="00E42BDC">
        <w:rPr>
          <w:rFonts w:ascii="Arial" w:hAnsi="Arial" w:cs="Arial"/>
          <w:bCs/>
          <w:sz w:val="24"/>
          <w:szCs w:val="24"/>
        </w:rPr>
        <w:fldChar w:fldCharType="separate"/>
      </w:r>
      <w:r w:rsidR="00E42BDC">
        <w:rPr>
          <w:rFonts w:ascii="Arial" w:hAnsi="Arial" w:cs="Arial"/>
          <w:bCs/>
          <w:noProof/>
          <w:sz w:val="24"/>
          <w:szCs w:val="24"/>
        </w:rPr>
        <w:t>(3)</w:t>
      </w:r>
      <w:r w:rsidR="00E42BDC">
        <w:rPr>
          <w:rFonts w:ascii="Arial" w:hAnsi="Arial" w:cs="Arial"/>
          <w:bCs/>
          <w:sz w:val="24"/>
          <w:szCs w:val="24"/>
        </w:rPr>
        <w:fldChar w:fldCharType="end"/>
      </w:r>
      <w:r>
        <w:rPr>
          <w:rFonts w:ascii="Arial" w:hAnsi="Arial" w:cs="Arial"/>
          <w:bCs/>
          <w:sz w:val="24"/>
          <w:szCs w:val="24"/>
        </w:rPr>
        <w:t>. The most effective method to reduce morbidity and mortality in diabetic patients is prevention of secondary</w:t>
      </w:r>
      <w:r w:rsidR="00580B3E">
        <w:rPr>
          <w:rFonts w:ascii="Arial" w:hAnsi="Arial" w:cs="Arial"/>
          <w:bCs/>
          <w:sz w:val="24"/>
          <w:szCs w:val="24"/>
        </w:rPr>
        <w:t xml:space="preserve"> microvascular complications which will in turn reduce patient risk of macrovascular complications</w:t>
      </w:r>
      <w:r>
        <w:rPr>
          <w:rFonts w:ascii="Arial" w:hAnsi="Arial" w:cs="Arial"/>
          <w:bCs/>
          <w:sz w:val="24"/>
          <w:szCs w:val="24"/>
        </w:rPr>
        <w:t xml:space="preserve">. This involves </w:t>
      </w:r>
      <w:r w:rsidR="00580B3E">
        <w:rPr>
          <w:rFonts w:ascii="Arial" w:hAnsi="Arial" w:cs="Arial"/>
          <w:bCs/>
          <w:sz w:val="24"/>
          <w:szCs w:val="24"/>
        </w:rPr>
        <w:t xml:space="preserve">1) </w:t>
      </w:r>
      <w:r>
        <w:rPr>
          <w:rFonts w:ascii="Arial" w:hAnsi="Arial" w:cs="Arial"/>
          <w:bCs/>
          <w:sz w:val="24"/>
          <w:szCs w:val="24"/>
        </w:rPr>
        <w:t>identification of modifiable risk factors</w:t>
      </w:r>
      <w:r w:rsidR="00580B3E">
        <w:rPr>
          <w:rFonts w:ascii="Arial" w:hAnsi="Arial" w:cs="Arial"/>
          <w:bCs/>
          <w:sz w:val="24"/>
          <w:szCs w:val="24"/>
        </w:rPr>
        <w:t xml:space="preserve"> for developing microvascular complications, and 2) motivating patients to reduce their risk of microvascular complications.</w:t>
      </w:r>
    </w:p>
    <w:p w14:paraId="2C2F9F6F" w14:textId="548ED3CC" w:rsidR="00580B3E" w:rsidRDefault="00580B3E" w:rsidP="00580B3E">
      <w:pPr>
        <w:spacing w:after="0" w:line="480" w:lineRule="auto"/>
        <w:ind w:firstLine="720"/>
        <w:rPr>
          <w:rFonts w:ascii="Arial" w:hAnsi="Arial" w:cs="Arial"/>
          <w:bCs/>
          <w:sz w:val="24"/>
          <w:szCs w:val="24"/>
        </w:rPr>
      </w:pPr>
      <w:r>
        <w:rPr>
          <w:rFonts w:ascii="Arial" w:hAnsi="Arial" w:cs="Arial"/>
          <w:bCs/>
          <w:sz w:val="24"/>
          <w:szCs w:val="24"/>
        </w:rPr>
        <w:t>Perhaps the most important modifiable risk factor identified is glycemic control. Multiple randomized control trials have demonstrated tight glycemic control is associated with decreased risk of micro- and macro-vascular complications</w:t>
      </w:r>
      <w:r w:rsidR="00B74DA1">
        <w:rPr>
          <w:rFonts w:ascii="Arial" w:hAnsi="Arial" w:cs="Arial"/>
          <w:bCs/>
          <w:sz w:val="24"/>
          <w:szCs w:val="24"/>
        </w:rPr>
        <w:fldChar w:fldCharType="begin">
          <w:fldData xml:space="preserve">PEVuZE5vdGU+PENpdGU+PEF1dGhvcj5OYXRoYW48L0F1dGhvcj48WWVhcj4xOTkzPC9ZZWFyPjxS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</w:fldData>
        </w:fldChar>
      </w:r>
      <w:r w:rsidR="00E42BDC">
        <w:rPr>
          <w:rFonts w:ascii="Arial" w:hAnsi="Arial" w:cs="Arial"/>
          <w:bCs/>
          <w:sz w:val="24"/>
          <w:szCs w:val="24"/>
        </w:rPr>
        <w:instrText xml:space="preserve"> ADDIN EN.CITE </w:instrText>
      </w:r>
      <w:r w:rsidR="00E42BDC">
        <w:rPr>
          <w:rFonts w:ascii="Arial" w:hAnsi="Arial" w:cs="Arial"/>
          <w:bCs/>
          <w:sz w:val="24"/>
          <w:szCs w:val="24"/>
        </w:rPr>
        <w:fldChar w:fldCharType="begin">
          <w:fldData xml:space="preserve">PEVuZE5vdGU+PENpdGU+PEF1dGhvcj5OYXRoYW48L0F1dGhvcj48WWVhcj4xOTkzPC9ZZWFyPjxS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</w:fldData>
        </w:fldChar>
      </w:r>
      <w:r w:rsidR="00E42BDC">
        <w:rPr>
          <w:rFonts w:ascii="Arial" w:hAnsi="Arial" w:cs="Arial"/>
          <w:bCs/>
          <w:sz w:val="24"/>
          <w:szCs w:val="24"/>
        </w:rPr>
        <w:instrText xml:space="preserve"> ADDIN EN.CITE.DATA </w:instrText>
      </w:r>
      <w:r w:rsidR="00E42BDC">
        <w:rPr>
          <w:rFonts w:ascii="Arial" w:hAnsi="Arial" w:cs="Arial"/>
          <w:bCs/>
          <w:sz w:val="24"/>
          <w:szCs w:val="24"/>
        </w:rPr>
      </w:r>
      <w:r w:rsidR="00E42BDC">
        <w:rPr>
          <w:rFonts w:ascii="Arial" w:hAnsi="Arial" w:cs="Arial"/>
          <w:bCs/>
          <w:sz w:val="24"/>
          <w:szCs w:val="24"/>
        </w:rPr>
        <w:fldChar w:fldCharType="end"/>
      </w:r>
      <w:r w:rsidR="00B74DA1">
        <w:rPr>
          <w:rFonts w:ascii="Arial" w:hAnsi="Arial" w:cs="Arial"/>
          <w:bCs/>
          <w:sz w:val="24"/>
          <w:szCs w:val="24"/>
        </w:rPr>
      </w:r>
      <w:r w:rsidR="00B74DA1">
        <w:rPr>
          <w:rFonts w:ascii="Arial" w:hAnsi="Arial" w:cs="Arial"/>
          <w:bCs/>
          <w:sz w:val="24"/>
          <w:szCs w:val="24"/>
        </w:rPr>
        <w:fldChar w:fldCharType="separate"/>
      </w:r>
      <w:r w:rsidR="00E42BDC">
        <w:rPr>
          <w:rFonts w:ascii="Arial" w:hAnsi="Arial" w:cs="Arial"/>
          <w:bCs/>
          <w:noProof/>
          <w:sz w:val="24"/>
          <w:szCs w:val="24"/>
        </w:rPr>
        <w:t>(4,5)</w:t>
      </w:r>
      <w:r w:rsidR="00B74DA1">
        <w:rPr>
          <w:rFonts w:ascii="Arial" w:hAnsi="Arial" w:cs="Arial"/>
          <w:bCs/>
          <w:sz w:val="24"/>
          <w:szCs w:val="24"/>
        </w:rPr>
        <w:fldChar w:fldCharType="end"/>
      </w:r>
      <w:r>
        <w:rPr>
          <w:rFonts w:ascii="Arial" w:hAnsi="Arial" w:cs="Arial"/>
          <w:bCs/>
          <w:sz w:val="24"/>
          <w:szCs w:val="24"/>
        </w:rPr>
        <w:t>. Other factors have been associated with risk of microvascular complications in cross-sectional and longitudinal studies include sex</w:t>
      </w:r>
      <w:r w:rsidR="00B74DA1">
        <w:rPr>
          <w:rFonts w:ascii="Arial" w:hAnsi="Arial" w:cs="Arial"/>
          <w:bCs/>
          <w:sz w:val="24"/>
          <w:szCs w:val="24"/>
        </w:rPr>
        <w:fldChar w:fldCharType="begin">
          <w:fldData xml:space="preserve">PEVuZE5vdGU+PENpdGU+PEF1dGhvcj5IdXhsZXk8L0F1dGhvcj48WWVhcj4yMDE1PC9ZZWFyPjxS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</w:fldData>
        </w:fldChar>
      </w:r>
      <w:r w:rsidR="00E42BDC">
        <w:rPr>
          <w:rFonts w:ascii="Arial" w:hAnsi="Arial" w:cs="Arial"/>
          <w:bCs/>
          <w:sz w:val="24"/>
          <w:szCs w:val="24"/>
        </w:rPr>
        <w:instrText xml:space="preserve"> ADDIN EN.CITE </w:instrText>
      </w:r>
      <w:r w:rsidR="00E42BDC">
        <w:rPr>
          <w:rFonts w:ascii="Arial" w:hAnsi="Arial" w:cs="Arial"/>
          <w:bCs/>
          <w:sz w:val="24"/>
          <w:szCs w:val="24"/>
        </w:rPr>
        <w:fldChar w:fldCharType="begin">
          <w:fldData xml:space="preserve">PEVuZE5vdGU+PENpdGU+PEF1dGhvcj5IdXhsZXk8L0F1dGhvcj48WWVhcj4yMDE1PC9ZZWFyPjxS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</w:fldData>
        </w:fldChar>
      </w:r>
      <w:r w:rsidR="00E42BDC">
        <w:rPr>
          <w:rFonts w:ascii="Arial" w:hAnsi="Arial" w:cs="Arial"/>
          <w:bCs/>
          <w:sz w:val="24"/>
          <w:szCs w:val="24"/>
        </w:rPr>
        <w:instrText xml:space="preserve"> ADDIN EN.CITE.DATA </w:instrText>
      </w:r>
      <w:r w:rsidR="00E42BDC">
        <w:rPr>
          <w:rFonts w:ascii="Arial" w:hAnsi="Arial" w:cs="Arial"/>
          <w:bCs/>
          <w:sz w:val="24"/>
          <w:szCs w:val="24"/>
        </w:rPr>
      </w:r>
      <w:r w:rsidR="00E42BDC">
        <w:rPr>
          <w:rFonts w:ascii="Arial" w:hAnsi="Arial" w:cs="Arial"/>
          <w:bCs/>
          <w:sz w:val="24"/>
          <w:szCs w:val="24"/>
        </w:rPr>
        <w:fldChar w:fldCharType="end"/>
      </w:r>
      <w:r w:rsidR="00B74DA1">
        <w:rPr>
          <w:rFonts w:ascii="Arial" w:hAnsi="Arial" w:cs="Arial"/>
          <w:bCs/>
          <w:sz w:val="24"/>
          <w:szCs w:val="24"/>
        </w:rPr>
      </w:r>
      <w:r w:rsidR="00B74DA1">
        <w:rPr>
          <w:rFonts w:ascii="Arial" w:hAnsi="Arial" w:cs="Arial"/>
          <w:bCs/>
          <w:sz w:val="24"/>
          <w:szCs w:val="24"/>
        </w:rPr>
        <w:fldChar w:fldCharType="separate"/>
      </w:r>
      <w:r w:rsidR="00E42BDC">
        <w:rPr>
          <w:rFonts w:ascii="Arial" w:hAnsi="Arial" w:cs="Arial"/>
          <w:bCs/>
          <w:noProof/>
          <w:sz w:val="24"/>
          <w:szCs w:val="24"/>
        </w:rPr>
        <w:t>(6)</w:t>
      </w:r>
      <w:r w:rsidR="00B74DA1">
        <w:rPr>
          <w:rFonts w:ascii="Arial" w:hAnsi="Arial" w:cs="Arial"/>
          <w:bCs/>
          <w:sz w:val="24"/>
          <w:szCs w:val="24"/>
        </w:rPr>
        <w:fldChar w:fldCharType="end"/>
      </w:r>
      <w:r>
        <w:rPr>
          <w:rFonts w:ascii="Arial" w:hAnsi="Arial" w:cs="Arial"/>
          <w:bCs/>
          <w:sz w:val="24"/>
          <w:szCs w:val="24"/>
        </w:rPr>
        <w:t xml:space="preserve">, </w:t>
      </w:r>
      <w:r w:rsidR="00B74DA1">
        <w:rPr>
          <w:rFonts w:ascii="Arial" w:hAnsi="Arial" w:cs="Arial"/>
          <w:bCs/>
          <w:sz w:val="24"/>
          <w:szCs w:val="24"/>
        </w:rPr>
        <w:t>developing type 1 diabetes at puberty</w:t>
      </w:r>
      <w:r w:rsidR="00B74DA1">
        <w:rPr>
          <w:rFonts w:ascii="Arial" w:hAnsi="Arial" w:cs="Arial"/>
          <w:bCs/>
          <w:sz w:val="24"/>
          <w:szCs w:val="24"/>
        </w:rPr>
        <w:fldChar w:fldCharType="begin">
          <w:fldData xml:space="preserve">PEVuZE5vdGU+PENpdGU+PEF1dGhvcj5DaG88L0F1dGhvcj48WWVhcj4yMDE0PC9ZZWFyPjxSZWNO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</w:fldData>
        </w:fldChar>
      </w:r>
      <w:r w:rsidR="00E42BDC">
        <w:rPr>
          <w:rFonts w:ascii="Arial" w:hAnsi="Arial" w:cs="Arial"/>
          <w:bCs/>
          <w:sz w:val="24"/>
          <w:szCs w:val="24"/>
        </w:rPr>
        <w:instrText xml:space="preserve"> ADDIN EN.CITE </w:instrText>
      </w:r>
      <w:r w:rsidR="00E42BDC">
        <w:rPr>
          <w:rFonts w:ascii="Arial" w:hAnsi="Arial" w:cs="Arial"/>
          <w:bCs/>
          <w:sz w:val="24"/>
          <w:szCs w:val="24"/>
        </w:rPr>
        <w:fldChar w:fldCharType="begin">
          <w:fldData xml:space="preserve">PEVuZE5vdGU+PENpdGU+PEF1dGhvcj5DaG88L0F1dGhvcj48WWVhcj4yMDE0PC9ZZWFyPjxSZWNO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</w:fldData>
        </w:fldChar>
      </w:r>
      <w:r w:rsidR="00E42BDC">
        <w:rPr>
          <w:rFonts w:ascii="Arial" w:hAnsi="Arial" w:cs="Arial"/>
          <w:bCs/>
          <w:sz w:val="24"/>
          <w:szCs w:val="24"/>
        </w:rPr>
        <w:instrText xml:space="preserve"> ADDIN EN.CITE.DATA </w:instrText>
      </w:r>
      <w:r w:rsidR="00E42BDC">
        <w:rPr>
          <w:rFonts w:ascii="Arial" w:hAnsi="Arial" w:cs="Arial"/>
          <w:bCs/>
          <w:sz w:val="24"/>
          <w:szCs w:val="24"/>
        </w:rPr>
      </w:r>
      <w:r w:rsidR="00E42BDC">
        <w:rPr>
          <w:rFonts w:ascii="Arial" w:hAnsi="Arial" w:cs="Arial"/>
          <w:bCs/>
          <w:sz w:val="24"/>
          <w:szCs w:val="24"/>
        </w:rPr>
        <w:fldChar w:fldCharType="end"/>
      </w:r>
      <w:r w:rsidR="00B74DA1">
        <w:rPr>
          <w:rFonts w:ascii="Arial" w:hAnsi="Arial" w:cs="Arial"/>
          <w:bCs/>
          <w:sz w:val="24"/>
          <w:szCs w:val="24"/>
        </w:rPr>
      </w:r>
      <w:r w:rsidR="00B74DA1">
        <w:rPr>
          <w:rFonts w:ascii="Arial" w:hAnsi="Arial" w:cs="Arial"/>
          <w:bCs/>
          <w:sz w:val="24"/>
          <w:szCs w:val="24"/>
        </w:rPr>
        <w:fldChar w:fldCharType="separate"/>
      </w:r>
      <w:r w:rsidR="00E42BDC">
        <w:rPr>
          <w:rFonts w:ascii="Arial" w:hAnsi="Arial" w:cs="Arial"/>
          <w:bCs/>
          <w:noProof/>
          <w:sz w:val="24"/>
          <w:szCs w:val="24"/>
        </w:rPr>
        <w:t>(7)</w:t>
      </w:r>
      <w:r w:rsidR="00B74DA1">
        <w:rPr>
          <w:rFonts w:ascii="Arial" w:hAnsi="Arial" w:cs="Arial"/>
          <w:bCs/>
          <w:sz w:val="24"/>
          <w:szCs w:val="24"/>
        </w:rPr>
        <w:fldChar w:fldCharType="end"/>
      </w:r>
      <w:r w:rsidR="00B74DA1">
        <w:rPr>
          <w:rFonts w:ascii="Arial" w:hAnsi="Arial" w:cs="Arial"/>
          <w:bCs/>
          <w:sz w:val="24"/>
          <w:szCs w:val="24"/>
        </w:rPr>
        <w:t xml:space="preserve">, </w:t>
      </w:r>
      <w:r>
        <w:rPr>
          <w:rFonts w:ascii="Arial" w:hAnsi="Arial" w:cs="Arial"/>
          <w:bCs/>
          <w:sz w:val="24"/>
          <w:szCs w:val="24"/>
        </w:rPr>
        <w:t>glycemic variability</w:t>
      </w:r>
      <w:r w:rsidR="00B74DA1">
        <w:rPr>
          <w:rFonts w:ascii="Arial" w:hAnsi="Arial" w:cs="Arial"/>
          <w:bCs/>
          <w:sz w:val="24"/>
          <w:szCs w:val="24"/>
        </w:rPr>
        <w:fldChar w:fldCharType="begin"/>
      </w:r>
      <w:r w:rsidR="00E42BDC">
        <w:rPr>
          <w:rFonts w:ascii="Arial" w:hAnsi="Arial" w:cs="Arial"/>
          <w:bCs/>
          <w:sz w:val="24"/>
          <w:szCs w:val="24"/>
        </w:rPr>
        <w:instrText xml:space="preserve"> ADDIN EN.CITE &lt;EndNote&gt;&lt;Cite&gt;&lt;Author&gt;Bergenstal&lt;/Author&gt;&lt;Year&gt;2015&lt;/Year&gt;&lt;RecNum&gt;13&lt;/RecNum&gt;&lt;DisplayText&gt;(8)&lt;/DisplayText&gt;&lt;record&gt;&lt;rec-number&gt;13&lt;/rec-number&gt;&lt;foreign-keys&gt;&lt;key app="EN" db-id="5zxfzf5e9zvxa1e0tzk5ssvcatxpzptdfx0p" timestamp="1608911853"&gt;13&lt;/key&gt;&lt;/foreign-keys&gt;&lt;ref-type name="Journal Article"&gt;17&lt;/ref-type&gt;&lt;contributors&gt;&lt;authors&gt;&lt;author&gt;Bergenstal, R. M.&lt;/author&gt;&lt;/authors&gt;&lt;/contributors&gt;&lt;auth-address&gt;International Diabetes Center at Park Nicollet, Minneapolis, MN richard.bergenstal@parknicollet.com.&lt;/auth-address&gt;&lt;titles&gt;&lt;title&gt;Glycemic Variability and Diabetes Complications: Does It Matter? Simply Put, There Are Better Glycemic Markers!&lt;/title&gt;&lt;secondary-title&gt;Diabetes Care&lt;/secondary-title&gt;&lt;/titles&gt;&lt;periodical&gt;&lt;full-title&gt;Diabetes care&lt;/full-title&gt;&lt;/periodical&gt;&lt;pages&gt;1615-21&lt;/pages&gt;&lt;volume&gt;38&lt;/volume&gt;&lt;number&gt;8&lt;/number&gt;&lt;edition&gt;2015/07/25&lt;/edition&gt;&lt;keywords&gt;&lt;keyword&gt;Biomarkers/metabolism&lt;/keyword&gt;&lt;keyword&gt;Blood Glucose/metabolism&lt;/keyword&gt;&lt;keyword&gt;Diabetes Complications/*blood/prevention &amp;amp; control&lt;/keyword&gt;&lt;keyword&gt;Diabetes Mellitus, Type 1/*blood/prevention &amp;amp; control&lt;/keyword&gt;&lt;keyword&gt;Diabetes Mellitus, Type 2/*blood/prevention &amp;amp; control&lt;/keyword&gt;&lt;keyword&gt;Diabetic Angiopathies/blood/prevention &amp;amp; control&lt;/keyword&gt;&lt;keyword&gt;Glycated Hemoglobin A/metabolism&lt;/keyword&gt;&lt;keyword&gt;Humans&lt;/keyword&gt;&lt;keyword&gt;Hypoglycemia/blood/prevention &amp;amp; control&lt;/keyword&gt;&lt;keyword&gt;Microvessels/physiology&lt;/keyword&gt;&lt;/keywords&gt;&lt;dates&gt;&lt;year&gt;2015&lt;/year&gt;&lt;pub-dates&gt;&lt;date&gt;Aug&lt;/date&gt;&lt;/pub-dates&gt;&lt;/dates&gt;&lt;isbn&gt;0149-5992&lt;/isbn&gt;&lt;accession-num&gt;26207055&lt;/accession-num&gt;&lt;urls&gt;&lt;/urls&gt;&lt;electronic-resource-num&gt;10.2337/dc15-0099&lt;/electronic-resource-num&gt;&lt;remote-database-provider&gt;NLM&lt;/remote-database-provider&gt;&lt;language&gt;eng&lt;/language&gt;&lt;/record&gt;&lt;/Cite&gt;&lt;/EndNote&gt;</w:instrText>
      </w:r>
      <w:r w:rsidR="00B74DA1">
        <w:rPr>
          <w:rFonts w:ascii="Arial" w:hAnsi="Arial" w:cs="Arial"/>
          <w:bCs/>
          <w:sz w:val="24"/>
          <w:szCs w:val="24"/>
        </w:rPr>
        <w:fldChar w:fldCharType="separate"/>
      </w:r>
      <w:r w:rsidR="00E42BDC">
        <w:rPr>
          <w:rFonts w:ascii="Arial" w:hAnsi="Arial" w:cs="Arial"/>
          <w:bCs/>
          <w:noProof/>
          <w:sz w:val="24"/>
          <w:szCs w:val="24"/>
        </w:rPr>
        <w:t>(8)</w:t>
      </w:r>
      <w:r w:rsidR="00B74DA1">
        <w:rPr>
          <w:rFonts w:ascii="Arial" w:hAnsi="Arial" w:cs="Arial"/>
          <w:bCs/>
          <w:sz w:val="24"/>
          <w:szCs w:val="24"/>
        </w:rPr>
        <w:fldChar w:fldCharType="end"/>
      </w:r>
      <w:r>
        <w:rPr>
          <w:rFonts w:ascii="Arial" w:hAnsi="Arial" w:cs="Arial"/>
          <w:bCs/>
          <w:sz w:val="24"/>
          <w:szCs w:val="24"/>
        </w:rPr>
        <w:t>, socioeconomic status</w:t>
      </w:r>
      <w:r w:rsidR="00B74DA1">
        <w:rPr>
          <w:rFonts w:ascii="Arial" w:hAnsi="Arial" w:cs="Arial"/>
          <w:bCs/>
          <w:sz w:val="24"/>
          <w:szCs w:val="24"/>
        </w:rPr>
        <w:fldChar w:fldCharType="begin"/>
      </w:r>
      <w:r w:rsidR="00E42BDC">
        <w:rPr>
          <w:rFonts w:ascii="Arial" w:hAnsi="Arial" w:cs="Arial"/>
          <w:bCs/>
          <w:sz w:val="24"/>
          <w:szCs w:val="24"/>
        </w:rPr>
        <w:instrText xml:space="preserve"> ADDIN EN.CITE &lt;EndNote&gt;&lt;Cite&gt;&lt;Author&gt;Secrest&lt;/Author&gt;&lt;Year&gt;2011&lt;/Year&gt;&lt;RecNum&gt;15&lt;/RecNum&gt;&lt;DisplayText&gt;(9)&lt;/DisplayText&gt;&lt;record&gt;&lt;rec-number&gt;15&lt;/rec-number&gt;&lt;foreign-keys&gt;&lt;key app="EN" db-id="5zxfzf5e9zvxa1e0tzk5ssvcatxpzptdfx0p" timestamp="1608912039"&gt;15&lt;/key&gt;&lt;/foreign-keys&gt;&lt;ref-type name="Journal Article"&gt;17&lt;/ref-type&gt;&lt;contributors&gt;&lt;authors&gt;&lt;author&gt;Secrest, A. M.&lt;/author&gt;&lt;author&gt;Costacou, T.&lt;/author&gt;&lt;author&gt;Gutelius, B.&lt;/author&gt;&lt;author&gt;Miller, R. G.&lt;/author&gt;&lt;author&gt;Songer, T. J.&lt;/author&gt;&lt;author&gt;Orchard, T. J.&lt;/author&gt;&lt;/authors&gt;&lt;/contributors&gt;&lt;auth-address&gt;Department of Epidemiology, University of Pittsburgh, Pittsburgh, PA 15213, USA.&lt;/auth-address&gt;&lt;titles&gt;&lt;title&gt;Associations between socioeconomic status and major complications in type 1 diabetes: the Pittsburgh epidemiology of diabetes complication (EDC) Study&lt;/title&gt;&lt;secondary-title&gt;Ann Epidemiol&lt;/secondary-title&gt;&lt;/titles&gt;&lt;periodical&gt;&lt;full-title&gt;Ann Epidemiol&lt;/full-title&gt;&lt;/periodical&gt;&lt;pages&gt;374-81&lt;/pages&gt;&lt;volume&gt;21&lt;/volume&gt;&lt;number&gt;5&lt;/number&gt;&lt;edition&gt;2011/04/05&lt;/edition&gt;&lt;keywords&gt;&lt;keyword&gt;Adolescent&lt;/keyword&gt;&lt;keyword&gt;Adult&lt;/keyword&gt;&lt;keyword&gt;Cohort Studies&lt;/keyword&gt;&lt;keyword&gt;Confidence Intervals&lt;/keyword&gt;&lt;keyword&gt;Diabetes Complications/*epidemiology/mortality&lt;/keyword&gt;&lt;keyword&gt;Diabetes Mellitus, Type 1/*mortality&lt;/keyword&gt;&lt;keyword&gt;Employment&lt;/keyword&gt;&lt;keyword&gt;Female&lt;/keyword&gt;&lt;keyword&gt;Humans&lt;/keyword&gt;&lt;keyword&gt;Male&lt;/keyword&gt;&lt;keyword&gt;Pennsylvania/epidemiology&lt;/keyword&gt;&lt;keyword&gt;Prospective Studies&lt;/keyword&gt;&lt;keyword&gt;*Social Class&lt;/keyword&gt;&lt;keyword&gt;Young Adult&lt;/keyword&gt;&lt;/keywords&gt;&lt;dates&gt;&lt;year&gt;2011&lt;/year&gt;&lt;pub-dates&gt;&lt;date&gt;May&lt;/date&gt;&lt;/pub-dates&gt;&lt;/dates&gt;&lt;isbn&gt;1047-2797 (Print)&amp;#xD;1047-2797&lt;/isbn&gt;&lt;accession-num&gt;21458731&lt;/accession-num&gt;&lt;urls&gt;&lt;/urls&gt;&lt;custom2&gt;PMC3079455&lt;/custom2&gt;&lt;custom6&gt;NIHMS282291&lt;/custom6&gt;&lt;electronic-resource-num&gt;10.1016/j.annepidem.2011.02.007&lt;/electronic-resource-num&gt;&lt;remote-database-provider&gt;NLM&lt;/remote-database-provider&gt;&lt;language&gt;eng&lt;/language&gt;&lt;/record&gt;&lt;/Cite&gt;&lt;/EndNote&gt;</w:instrText>
      </w:r>
      <w:r w:rsidR="00B74DA1">
        <w:rPr>
          <w:rFonts w:ascii="Arial" w:hAnsi="Arial" w:cs="Arial"/>
          <w:bCs/>
          <w:sz w:val="24"/>
          <w:szCs w:val="24"/>
        </w:rPr>
        <w:fldChar w:fldCharType="separate"/>
      </w:r>
      <w:r w:rsidR="00E42BDC">
        <w:rPr>
          <w:rFonts w:ascii="Arial" w:hAnsi="Arial" w:cs="Arial"/>
          <w:bCs/>
          <w:noProof/>
          <w:sz w:val="24"/>
          <w:szCs w:val="24"/>
        </w:rPr>
        <w:t>(9)</w:t>
      </w:r>
      <w:r w:rsidR="00B74DA1">
        <w:rPr>
          <w:rFonts w:ascii="Arial" w:hAnsi="Arial" w:cs="Arial"/>
          <w:bCs/>
          <w:sz w:val="24"/>
          <w:szCs w:val="24"/>
        </w:rPr>
        <w:fldChar w:fldCharType="end"/>
      </w:r>
      <w:r>
        <w:rPr>
          <w:rFonts w:ascii="Arial" w:hAnsi="Arial" w:cs="Arial"/>
          <w:bCs/>
          <w:sz w:val="24"/>
          <w:szCs w:val="24"/>
        </w:rPr>
        <w:t xml:space="preserve">, </w:t>
      </w:r>
      <w:r w:rsidR="00B74DA1">
        <w:rPr>
          <w:rFonts w:ascii="Arial" w:hAnsi="Arial" w:cs="Arial"/>
          <w:bCs/>
          <w:sz w:val="24"/>
          <w:szCs w:val="24"/>
        </w:rPr>
        <w:t>quality of life during adolescence</w:t>
      </w:r>
      <w:r w:rsidR="00B74DA1">
        <w:rPr>
          <w:rFonts w:ascii="Arial" w:hAnsi="Arial" w:cs="Arial"/>
          <w:bCs/>
          <w:sz w:val="24"/>
          <w:szCs w:val="24"/>
        </w:rPr>
        <w:fldChar w:fldCharType="begin"/>
      </w:r>
      <w:r w:rsidR="00E42BDC">
        <w:rPr>
          <w:rFonts w:ascii="Arial" w:hAnsi="Arial" w:cs="Arial"/>
          <w:bCs/>
          <w:sz w:val="24"/>
          <w:szCs w:val="24"/>
        </w:rPr>
        <w:instrText xml:space="preserve"> ADDIN EN.CITE &lt;EndNote&gt;&lt;Cite&gt;&lt;Author&gt;Hilliard&lt;/Author&gt;&lt;Year&gt;2013&lt;/Year&gt;&lt;RecNum&gt;18&lt;/RecNum&gt;&lt;DisplayText&gt;(10)&lt;/DisplayText&gt;&lt;record&gt;&lt;rec-number&gt;18&lt;/rec-number&gt;&lt;foreign-keys&gt;&lt;key app="EN" db-id="5zxfzf5e9zvxa1e0tzk5ssvcatxpzptdfx0p" timestamp="1608912363"&gt;18&lt;/key&gt;&lt;/foreign-keys&gt;&lt;ref-type name="Journal Article"&gt;17&lt;/ref-type&gt;&lt;contributors&gt;&lt;authors&gt;&lt;author&gt;Hilliard, M. E.&lt;/author&gt;&lt;author&gt;Mann, K. A.&lt;/author&gt;&lt;author&gt;Peugh, J. L.&lt;/author&gt;&lt;author&gt;Hood, K. K.&lt;/author&gt;&lt;/authors&gt;&lt;/contributors&gt;&lt;auth-address&gt;Johns Hopkins Adherence Research Center, Department of Medicine, Johns Hopkins University School of Medicine, Baltimore, MD, USA.&lt;/auth-address&gt;&lt;titles&gt;&lt;title&gt;How poorer quality of life in adolescence predicts subsequent type 1 diabetes management and control&lt;/title&gt;&lt;secondary-title&gt;Patient Educ Couns&lt;/secondary-title&gt;&lt;/titles&gt;&lt;periodical&gt;&lt;full-title&gt;Patient Educ Couns&lt;/full-title&gt;&lt;/periodical&gt;&lt;pages&gt;120-5&lt;/pages&gt;&lt;volume&gt;91&lt;/volume&gt;&lt;number&gt;1&lt;/number&gt;&lt;edition&gt;2012/11/28&lt;/edition&gt;&lt;keywords&gt;&lt;keyword&gt;*Choice Behavior&lt;/keyword&gt;&lt;keyword&gt;Humans&lt;/keyword&gt;&lt;keyword&gt;Male&lt;/keyword&gt;&lt;keyword&gt;*Surveys and Questionnaires&lt;/keyword&gt;&lt;keyword&gt;Writing&lt;/keyword&gt;&lt;/keywords&gt;&lt;dates&gt;&lt;year&gt;2013&lt;/year&gt;&lt;pub-dates&gt;&lt;date&gt;Apr&lt;/date&gt;&lt;/pub-dates&gt;&lt;/dates&gt;&lt;isbn&gt;0738-3991 (Print)&amp;#xD;0738-3991&lt;/isbn&gt;&lt;accession-num&gt;23182614&lt;/accession-num&gt;&lt;urls&gt;&lt;/urls&gt;&lt;custom2&gt;PMC4467557&lt;/custom2&gt;&lt;custom6&gt;NIHMS424014&lt;/custom6&gt;&lt;electronic-resource-num&gt;10.1016/j.pec.2012.10.014&lt;/electronic-resource-num&gt;&lt;remote-database-provider&gt;NLM&lt;/remote-database-provider&gt;&lt;language&gt;eng&lt;/language&gt;&lt;/record&gt;&lt;/Cite&gt;&lt;/EndNote&gt;</w:instrText>
      </w:r>
      <w:r w:rsidR="00B74DA1">
        <w:rPr>
          <w:rFonts w:ascii="Arial" w:hAnsi="Arial" w:cs="Arial"/>
          <w:bCs/>
          <w:sz w:val="24"/>
          <w:szCs w:val="24"/>
        </w:rPr>
        <w:fldChar w:fldCharType="separate"/>
      </w:r>
      <w:r w:rsidR="00E42BDC">
        <w:rPr>
          <w:rFonts w:ascii="Arial" w:hAnsi="Arial" w:cs="Arial"/>
          <w:bCs/>
          <w:noProof/>
          <w:sz w:val="24"/>
          <w:szCs w:val="24"/>
        </w:rPr>
        <w:t>(10)</w:t>
      </w:r>
      <w:r w:rsidR="00B74DA1">
        <w:rPr>
          <w:rFonts w:ascii="Arial" w:hAnsi="Arial" w:cs="Arial"/>
          <w:bCs/>
          <w:sz w:val="24"/>
          <w:szCs w:val="24"/>
        </w:rPr>
        <w:fldChar w:fldCharType="end"/>
      </w:r>
      <w:r w:rsidR="00B74DA1">
        <w:rPr>
          <w:rFonts w:ascii="Arial" w:hAnsi="Arial" w:cs="Arial"/>
          <w:bCs/>
          <w:sz w:val="24"/>
          <w:szCs w:val="24"/>
        </w:rPr>
        <w:t xml:space="preserve">, </w:t>
      </w:r>
      <w:r>
        <w:rPr>
          <w:rFonts w:ascii="Arial" w:hAnsi="Arial" w:cs="Arial"/>
          <w:bCs/>
          <w:sz w:val="24"/>
          <w:szCs w:val="24"/>
        </w:rPr>
        <w:t>serum cholesterol level</w:t>
      </w:r>
      <w:r w:rsidR="00B74DA1">
        <w:rPr>
          <w:rFonts w:ascii="Arial" w:hAnsi="Arial" w:cs="Arial"/>
          <w:bCs/>
          <w:sz w:val="24"/>
          <w:szCs w:val="24"/>
        </w:rPr>
        <w:t xml:space="preserve"> in type 2 diabetes </w:t>
      </w:r>
      <w:r w:rsidR="00B74DA1">
        <w:rPr>
          <w:rFonts w:ascii="Arial" w:hAnsi="Arial" w:cs="Arial"/>
          <w:bCs/>
          <w:sz w:val="24"/>
          <w:szCs w:val="24"/>
        </w:rPr>
        <w:fldChar w:fldCharType="begin"/>
      </w:r>
      <w:r w:rsidR="00E42BDC">
        <w:rPr>
          <w:rFonts w:ascii="Arial" w:hAnsi="Arial" w:cs="Arial"/>
          <w:bCs/>
          <w:sz w:val="24"/>
          <w:szCs w:val="24"/>
        </w:rPr>
        <w:instrText xml:space="preserve"> ADDIN EN.CITE &lt;EndNote&gt;&lt;Cite&gt;&lt;Author&gt;Jende&lt;/Author&gt;&lt;Year&gt;2019&lt;/Year&gt;&lt;RecNum&gt;30&lt;/RecNum&gt;&lt;DisplayText&gt;(11)&lt;/DisplayText&gt;&lt;record&gt;&lt;rec-number&gt;30&lt;/rec-number&gt;&lt;foreign-keys&gt;&lt;key app="EN" db-id="5zxfzf5e9zvxa1e0tzk5ssvcatxpzptdfx0p" timestamp="1608933209"&gt;30&lt;/key&gt;&lt;/foreign-keys&gt;&lt;ref-type name="Journal Article"&gt;17&lt;/ref-type&gt;&lt;contributors&gt;&lt;authors&gt;&lt;author&gt;Jende, Johann M. E.&lt;/author&gt;&lt;author&gt;Groener, Jan B.&lt;/author&gt;&lt;author&gt;Rother, Christian&lt;/author&gt;&lt;author&gt;Kender, Zoltan&lt;/author&gt;&lt;author&gt;Hahn, Artur&lt;/author&gt;&lt;author&gt;Hilgenfeld, Tim&lt;/author&gt;&lt;author&gt;Juerchott, Alexander&lt;/author&gt;&lt;author&gt;Preisner, Fabian&lt;/author&gt;&lt;author&gt;Heiland, Sabine&lt;/author&gt;&lt;author&gt;Kopf, Stefan&lt;/author&gt;&lt;author&gt;Pham, Mirko&lt;/author&gt;&lt;author&gt;Nawroth, Peter&lt;/author&gt;&lt;author&gt;Bendszus, Martin&lt;/author&gt;&lt;author&gt;Kurz, Felix T.&lt;/author&gt;&lt;/authors&gt;&lt;/contributors&gt;&lt;titles&gt;&lt;title&gt;Association of Serum Cholesterol Levels With Peripheral Nerve Damage in Patients With Type 2 Diabetes&lt;/title&gt;&lt;secondary-title&gt;JAMA Network Open&lt;/secondary-title&gt;&lt;/titles&gt;&lt;periodical&gt;&lt;full-title&gt;JAMA Network Open&lt;/full-title&gt;&lt;/periodical&gt;&lt;pages&gt;e194798-e194798&lt;/pages&gt;&lt;volume&gt;2&lt;/volume&gt;&lt;number&gt;5&lt;/number&gt;&lt;dates&gt;&lt;year&gt;2019&lt;/year&gt;&lt;/dates&gt;&lt;isbn&gt;2574-3805&lt;/isbn&gt;&lt;urls&gt;&lt;related-urls&gt;&lt;url&gt;https://doi.org/10.1001/jamanetworkopen.2019.4798&lt;/url&gt;&lt;/related-urls&gt;&lt;/urls&gt;&lt;electronic-resource-num&gt;10.1001/jamanetworkopen.2019.4798&lt;/electronic-resource-num&gt;&lt;access-date&gt;12/25/2020&lt;/access-date&gt;&lt;/record&gt;&lt;/Cite&gt;&lt;/EndNote&gt;</w:instrText>
      </w:r>
      <w:r w:rsidR="00B74DA1">
        <w:rPr>
          <w:rFonts w:ascii="Arial" w:hAnsi="Arial" w:cs="Arial"/>
          <w:bCs/>
          <w:sz w:val="24"/>
          <w:szCs w:val="24"/>
        </w:rPr>
        <w:fldChar w:fldCharType="separate"/>
      </w:r>
      <w:r w:rsidR="00E42BDC">
        <w:rPr>
          <w:rFonts w:ascii="Arial" w:hAnsi="Arial" w:cs="Arial"/>
          <w:bCs/>
          <w:noProof/>
          <w:sz w:val="24"/>
          <w:szCs w:val="24"/>
        </w:rPr>
        <w:t>(11)</w:t>
      </w:r>
      <w:r w:rsidR="00B74DA1">
        <w:rPr>
          <w:rFonts w:ascii="Arial" w:hAnsi="Arial" w:cs="Arial"/>
          <w:bCs/>
          <w:sz w:val="24"/>
          <w:szCs w:val="24"/>
        </w:rPr>
        <w:fldChar w:fldCharType="end"/>
      </w:r>
      <w:r>
        <w:rPr>
          <w:rFonts w:ascii="Arial" w:hAnsi="Arial" w:cs="Arial"/>
          <w:bCs/>
          <w:sz w:val="24"/>
          <w:szCs w:val="24"/>
        </w:rPr>
        <w:t>, and hypertension</w:t>
      </w:r>
      <w:r w:rsidR="00B74DA1">
        <w:rPr>
          <w:rFonts w:ascii="Arial" w:hAnsi="Arial" w:cs="Arial"/>
          <w:bCs/>
          <w:sz w:val="24"/>
          <w:szCs w:val="24"/>
        </w:rPr>
        <w:fldChar w:fldCharType="begin">
          <w:fldData xml:space="preserve">PEVuZE5vdGU+PENpdGU+PEF1dGhvcj5Qb25pcmFraXM8L0F1dGhvcj48WWVhcj4yMDE5PC9ZZWFy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==
</w:fldData>
        </w:fldChar>
      </w:r>
      <w:r w:rsidR="00E42BDC">
        <w:rPr>
          <w:rFonts w:ascii="Arial" w:hAnsi="Arial" w:cs="Arial"/>
          <w:bCs/>
          <w:sz w:val="24"/>
          <w:szCs w:val="24"/>
        </w:rPr>
        <w:instrText xml:space="preserve"> ADDIN EN.CITE </w:instrText>
      </w:r>
      <w:r w:rsidR="00E42BDC">
        <w:rPr>
          <w:rFonts w:ascii="Arial" w:hAnsi="Arial" w:cs="Arial"/>
          <w:bCs/>
          <w:sz w:val="24"/>
          <w:szCs w:val="24"/>
        </w:rPr>
        <w:fldChar w:fldCharType="begin">
          <w:fldData xml:space="preserve">PEVuZE5vdGU+PENpdGU+PEF1dGhvcj5Qb25pcmFraXM8L0F1dGhvcj48WWVhcj4yMDE5PC9ZZWFy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==
</w:fldData>
        </w:fldChar>
      </w:r>
      <w:r w:rsidR="00E42BDC">
        <w:rPr>
          <w:rFonts w:ascii="Arial" w:hAnsi="Arial" w:cs="Arial"/>
          <w:bCs/>
          <w:sz w:val="24"/>
          <w:szCs w:val="24"/>
        </w:rPr>
        <w:instrText xml:space="preserve"> ADDIN EN.CITE.DATA </w:instrText>
      </w:r>
      <w:r w:rsidR="00E42BDC">
        <w:rPr>
          <w:rFonts w:ascii="Arial" w:hAnsi="Arial" w:cs="Arial"/>
          <w:bCs/>
          <w:sz w:val="24"/>
          <w:szCs w:val="24"/>
        </w:rPr>
      </w:r>
      <w:r w:rsidR="00E42BDC">
        <w:rPr>
          <w:rFonts w:ascii="Arial" w:hAnsi="Arial" w:cs="Arial"/>
          <w:bCs/>
          <w:sz w:val="24"/>
          <w:szCs w:val="24"/>
        </w:rPr>
        <w:fldChar w:fldCharType="end"/>
      </w:r>
      <w:r w:rsidR="00B74DA1">
        <w:rPr>
          <w:rFonts w:ascii="Arial" w:hAnsi="Arial" w:cs="Arial"/>
          <w:bCs/>
          <w:sz w:val="24"/>
          <w:szCs w:val="24"/>
        </w:rPr>
      </w:r>
      <w:r w:rsidR="00B74DA1">
        <w:rPr>
          <w:rFonts w:ascii="Arial" w:hAnsi="Arial" w:cs="Arial"/>
          <w:bCs/>
          <w:sz w:val="24"/>
          <w:szCs w:val="24"/>
        </w:rPr>
        <w:fldChar w:fldCharType="separate"/>
      </w:r>
      <w:r w:rsidR="00E42BDC">
        <w:rPr>
          <w:rFonts w:ascii="Arial" w:hAnsi="Arial" w:cs="Arial"/>
          <w:bCs/>
          <w:noProof/>
          <w:sz w:val="24"/>
          <w:szCs w:val="24"/>
        </w:rPr>
        <w:t>(12)</w:t>
      </w:r>
      <w:r w:rsidR="00B74DA1">
        <w:rPr>
          <w:rFonts w:ascii="Arial" w:hAnsi="Arial" w:cs="Arial"/>
          <w:bCs/>
          <w:sz w:val="24"/>
          <w:szCs w:val="24"/>
        </w:rPr>
        <w:fldChar w:fldCharType="end"/>
      </w:r>
      <w:r>
        <w:rPr>
          <w:rFonts w:ascii="Arial" w:hAnsi="Arial" w:cs="Arial"/>
          <w:bCs/>
          <w:sz w:val="24"/>
          <w:szCs w:val="24"/>
        </w:rPr>
        <w:t xml:space="preserve">. </w:t>
      </w:r>
    </w:p>
    <w:p w14:paraId="638F9905" w14:textId="2647F150" w:rsidR="00580B3E" w:rsidRDefault="00580B3E" w:rsidP="00580B3E">
      <w:pPr>
        <w:spacing w:after="0" w:line="480" w:lineRule="auto"/>
        <w:ind w:firstLine="720"/>
        <w:rPr>
          <w:rFonts w:ascii="Arial" w:hAnsi="Arial" w:cs="Arial"/>
          <w:bCs/>
          <w:sz w:val="24"/>
          <w:szCs w:val="24"/>
        </w:rPr>
      </w:pPr>
      <w:r>
        <w:rPr>
          <w:rFonts w:ascii="Arial" w:hAnsi="Arial" w:cs="Arial"/>
          <w:bCs/>
          <w:sz w:val="24"/>
          <w:szCs w:val="24"/>
        </w:rPr>
        <w:lastRenderedPageBreak/>
        <w:t xml:space="preserve">Once risk factors are identified, an important task for clinicians is to motivate patients to act on </w:t>
      </w:r>
      <w:r w:rsidR="000248A3">
        <w:rPr>
          <w:rFonts w:ascii="Arial" w:hAnsi="Arial" w:cs="Arial"/>
          <w:bCs/>
          <w:sz w:val="24"/>
          <w:szCs w:val="24"/>
        </w:rPr>
        <w:t>these risk factors through lifestyle changes and medication management. One specific boundary to motivation for change in patients is unrealistic optimism regarding their specific situation</w:t>
      </w:r>
      <w:r w:rsidR="00E42BDC">
        <w:rPr>
          <w:rFonts w:ascii="Arial" w:hAnsi="Arial" w:cs="Arial"/>
          <w:bCs/>
          <w:sz w:val="24"/>
          <w:szCs w:val="24"/>
        </w:rPr>
        <w:fldChar w:fldCharType="begin"/>
      </w:r>
      <w:r w:rsidR="00E42BDC">
        <w:rPr>
          <w:rFonts w:ascii="Arial" w:hAnsi="Arial" w:cs="Arial"/>
          <w:bCs/>
          <w:sz w:val="24"/>
          <w:szCs w:val="24"/>
        </w:rPr>
        <w:instrText xml:space="preserve"> ADDIN EN.CITE &lt;EndNote&gt;&lt;Cite&gt;&lt;Author&gt;Sharot&lt;/Author&gt;&lt;Year&gt;2011&lt;/Year&gt;&lt;RecNum&gt;36&lt;/RecNum&gt;&lt;DisplayText&gt;(13)&lt;/DisplayText&gt;&lt;record&gt;&lt;rec-number&gt;36&lt;/rec-number&gt;&lt;foreign-keys&gt;&lt;key app="EN" db-id="5zxfzf5e9zvxa1e0tzk5ssvcatxpzptdfx0p" timestamp="1608933577"&gt;36&lt;/key&gt;&lt;/foreign-keys&gt;&lt;ref-type name="Journal Article"&gt;17&lt;/ref-type&gt;&lt;contributors&gt;&lt;authors&gt;&lt;author&gt;Sharot, Tali&lt;/author&gt;&lt;author&gt;Korn, Christoph W.&lt;/author&gt;&lt;author&gt;Dolan, Raymond J.&lt;/author&gt;&lt;/authors&gt;&lt;/contributors&gt;&lt;titles&gt;&lt;title&gt;How unrealistic optimism is maintained in the face of reality&lt;/title&gt;&lt;secondary-title&gt;Nature neuroscience&lt;/secondary-title&gt;&lt;alt-title&gt;Nat Neurosci&lt;/alt-title&gt;&lt;/titles&gt;&lt;periodical&gt;&lt;full-title&gt;Nature neuroscience&lt;/full-title&gt;&lt;abbr-1&gt;Nat Neurosci&lt;/abbr-1&gt;&lt;/periodical&gt;&lt;alt-periodical&gt;&lt;full-title&gt;Nature neuroscience&lt;/full-title&gt;&lt;abbr-1&gt;Nat Neurosci&lt;/abbr-1&gt;&lt;/alt-periodical&gt;&lt;pages&gt;1475-1479&lt;/pages&gt;&lt;volume&gt;14&lt;/volume&gt;&lt;number&gt;11&lt;/number&gt;&lt;keywords&gt;&lt;keyword&gt;Adult&lt;/keyword&gt;&lt;keyword&gt;Affect&lt;/keyword&gt;&lt;keyword&gt;*Attitude&lt;/keyword&gt;&lt;keyword&gt;Brain/blood supply/*physiology&lt;/keyword&gt;&lt;keyword&gt;*Brain Mapping&lt;/keyword&gt;&lt;keyword&gt;*Denial, Psychological&lt;/keyword&gt;&lt;keyword&gt;Female&lt;/keyword&gt;&lt;keyword&gt;Humans&lt;/keyword&gt;&lt;keyword&gt;Image Processing, Computer-Assisted&lt;/keyword&gt;&lt;keyword&gt;Magnetic Resonance Imaging&lt;/keyword&gt;&lt;keyword&gt;Male&lt;/keyword&gt;&lt;keyword&gt;Observer Variation&lt;/keyword&gt;&lt;keyword&gt;Oxygen/blood&lt;/keyword&gt;&lt;keyword&gt;*Reality Testing&lt;/keyword&gt;&lt;keyword&gt;Statistics as Topic&lt;/keyword&gt;&lt;keyword&gt;Young Adult&lt;/keyword&gt;&lt;/keywords&gt;&lt;dates&gt;&lt;year&gt;2011&lt;/year&gt;&lt;/dates&gt;&lt;isbn&gt;1546-1726&amp;#xD;1097-6256&lt;/isbn&gt;&lt;accession-num&gt;21983684&lt;/accession-num&gt;&lt;urls&gt;&lt;related-urls&gt;&lt;url&gt;https://pubmed.ncbi.nlm.nih.gov/21983684&lt;/url&gt;&lt;url&gt;https://www.ncbi.nlm.nih.gov/pmc/articles/PMC3204264/&lt;/url&gt;&lt;/related-urls&gt;&lt;/urls&gt;&lt;electronic-resource-num&gt;10.1038/nn.2949&lt;/electronic-resource-num&gt;&lt;remote-database-name&gt;PubMed&lt;/remote-database-name&gt;&lt;language&gt;eng&lt;/language&gt;&lt;/record&gt;&lt;/Cite&gt;&lt;/EndNote&gt;</w:instrText>
      </w:r>
      <w:r w:rsidR="00E42BDC">
        <w:rPr>
          <w:rFonts w:ascii="Arial" w:hAnsi="Arial" w:cs="Arial"/>
          <w:bCs/>
          <w:sz w:val="24"/>
          <w:szCs w:val="24"/>
        </w:rPr>
        <w:fldChar w:fldCharType="separate"/>
      </w:r>
      <w:r w:rsidR="00E42BDC">
        <w:rPr>
          <w:rFonts w:ascii="Arial" w:hAnsi="Arial" w:cs="Arial"/>
          <w:bCs/>
          <w:noProof/>
          <w:sz w:val="24"/>
          <w:szCs w:val="24"/>
        </w:rPr>
        <w:t>(13)</w:t>
      </w:r>
      <w:r w:rsidR="00E42BDC">
        <w:rPr>
          <w:rFonts w:ascii="Arial" w:hAnsi="Arial" w:cs="Arial"/>
          <w:bCs/>
          <w:sz w:val="24"/>
          <w:szCs w:val="24"/>
        </w:rPr>
        <w:fldChar w:fldCharType="end"/>
      </w:r>
      <w:r w:rsidR="000248A3">
        <w:rPr>
          <w:rFonts w:ascii="Arial" w:hAnsi="Arial" w:cs="Arial"/>
          <w:bCs/>
          <w:sz w:val="24"/>
          <w:szCs w:val="24"/>
        </w:rPr>
        <w:t xml:space="preserve">. By informing a patient of her/his personal risk of developing diabetic complication, this helps patients set a realistic understanding of their personal risk and additionally allows the patient to monitor their progress and see how their lifestyle changes and/or medication changes have reduced their risk of diabetic complications. </w:t>
      </w:r>
    </w:p>
    <w:p w14:paraId="5EB476FF" w14:textId="01BD9814" w:rsidR="000248A3" w:rsidRPr="009F19E0" w:rsidRDefault="000248A3" w:rsidP="00E42BDC">
      <w:pPr>
        <w:spacing w:after="0" w:line="480" w:lineRule="auto"/>
        <w:ind w:firstLine="720"/>
        <w:rPr>
          <w:rFonts w:ascii="Arial" w:hAnsi="Arial" w:cs="Arial"/>
          <w:bCs/>
          <w:sz w:val="24"/>
          <w:szCs w:val="24"/>
        </w:rPr>
      </w:pPr>
      <w:r>
        <w:rPr>
          <w:rFonts w:ascii="Arial" w:hAnsi="Arial" w:cs="Arial"/>
          <w:bCs/>
          <w:sz w:val="24"/>
          <w:szCs w:val="24"/>
        </w:rPr>
        <w:t>Risk scores have been reported in the past for diabetic complications</w:t>
      </w:r>
      <w:r w:rsidR="00B74DA1">
        <w:rPr>
          <w:rFonts w:ascii="Arial" w:hAnsi="Arial" w:cs="Arial"/>
          <w:bCs/>
          <w:sz w:val="24"/>
          <w:szCs w:val="24"/>
        </w:rPr>
        <w:fldChar w:fldCharType="begin"/>
      </w:r>
      <w:r w:rsidR="00E42BDC">
        <w:rPr>
          <w:rFonts w:ascii="Arial" w:hAnsi="Arial" w:cs="Arial"/>
          <w:bCs/>
          <w:sz w:val="24"/>
          <w:szCs w:val="24"/>
        </w:rPr>
        <w:instrText xml:space="preserve"> ADDIN EN.CITE &lt;EndNote&gt;&lt;Cite&gt;&lt;Author&gt;Xu&lt;/Author&gt;&lt;Year&gt;2020&lt;/Year&gt;&lt;RecNum&gt;32&lt;/RecNum&gt;&lt;DisplayText&gt;(14)&lt;/DisplayText&gt;&lt;record&gt;&lt;rec-number&gt;32&lt;/rec-number&gt;&lt;foreign-keys&gt;&lt;key app="EN" db-id="5zxfzf5e9zvxa1e0tzk5ssvcatxpzptdfx0p" timestamp="1608933373"&gt;32&lt;/key&gt;&lt;/foreign-keys&gt;&lt;ref-type name="Journal Article"&gt;17&lt;/ref-type&gt;&lt;contributors&gt;&lt;authors&gt;&lt;author&gt;Xu, Q&lt;/author&gt;&lt;author&gt;Wang, L&lt;/author&gt;&lt;author&gt;Sansgiry, SS&lt;/author&gt;&lt;/authors&gt;&lt;/contributors&gt;&lt;titles&gt;&lt;title&gt;A systematic literature review of predicting diabetic retinopathy, nephropathy and neuropathy in patients with type 1 diabetes using machine learning&lt;/title&gt;&lt;secondary-title&gt;Journal of Medical Artificial Intelligence&lt;/secondary-title&gt;&lt;/titles&gt;&lt;periodical&gt;&lt;full-title&gt;Journal of Medical Artificial Intelligence&lt;/full-title&gt;&lt;/periodical&gt;&lt;volume&gt;3&lt;/volume&gt;&lt;number&gt;6&lt;/number&gt;&lt;dates&gt;&lt;year&gt;2020&lt;/year&gt;&lt;/dates&gt;&lt;urls&gt;&lt;/urls&gt;&lt;/record&gt;&lt;/Cite&gt;&lt;/EndNote&gt;</w:instrText>
      </w:r>
      <w:r w:rsidR="00B74DA1">
        <w:rPr>
          <w:rFonts w:ascii="Arial" w:hAnsi="Arial" w:cs="Arial"/>
          <w:bCs/>
          <w:sz w:val="24"/>
          <w:szCs w:val="24"/>
        </w:rPr>
        <w:fldChar w:fldCharType="separate"/>
      </w:r>
      <w:r w:rsidR="00E42BDC">
        <w:rPr>
          <w:rFonts w:ascii="Arial" w:hAnsi="Arial" w:cs="Arial"/>
          <w:bCs/>
          <w:noProof/>
          <w:sz w:val="24"/>
          <w:szCs w:val="24"/>
        </w:rPr>
        <w:t>(14)</w:t>
      </w:r>
      <w:r w:rsidR="00B74DA1">
        <w:rPr>
          <w:rFonts w:ascii="Arial" w:hAnsi="Arial" w:cs="Arial"/>
          <w:bCs/>
          <w:sz w:val="24"/>
          <w:szCs w:val="24"/>
        </w:rPr>
        <w:fldChar w:fldCharType="end"/>
      </w:r>
      <w:r>
        <w:rPr>
          <w:rFonts w:ascii="Arial" w:hAnsi="Arial" w:cs="Arial"/>
          <w:bCs/>
          <w:sz w:val="24"/>
          <w:szCs w:val="24"/>
        </w:rPr>
        <w:t xml:space="preserve">. </w:t>
      </w:r>
      <w:proofErr w:type="spellStart"/>
      <w:r w:rsidRPr="009F19E0">
        <w:rPr>
          <w:rFonts w:ascii="Arial" w:hAnsi="Arial" w:cs="Arial"/>
          <w:bCs/>
          <w:sz w:val="24"/>
          <w:szCs w:val="24"/>
        </w:rPr>
        <w:t>Kazemi</w:t>
      </w:r>
      <w:proofErr w:type="spellEnd"/>
      <w:r w:rsidRPr="009F19E0">
        <w:rPr>
          <w:rFonts w:ascii="Arial" w:hAnsi="Arial" w:cs="Arial"/>
          <w:bCs/>
          <w:sz w:val="24"/>
          <w:szCs w:val="24"/>
        </w:rPr>
        <w:t xml:space="preserve"> et al published a support vector machine model using 13 clinical variables to predict DPN severity with accuracy of 76%</w:t>
      </w:r>
      <w:r w:rsidR="00B74DA1">
        <w:rPr>
          <w:rFonts w:ascii="Arial" w:hAnsi="Arial" w:cs="Arial"/>
          <w:bCs/>
          <w:sz w:val="24"/>
          <w:szCs w:val="24"/>
        </w:rPr>
        <w:fldChar w:fldCharType="begin">
          <w:fldData xml:space="preserve">PEVuZE5vdGU+PENpdGU+PEF1dGhvcj5LYXplbWk8L0F1dGhvcj48WWVhcj4yMDE2PC9ZZWFyPjxS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</w:fldData>
        </w:fldChar>
      </w:r>
      <w:r w:rsidR="00E42BDC">
        <w:rPr>
          <w:rFonts w:ascii="Arial" w:hAnsi="Arial" w:cs="Arial"/>
          <w:bCs/>
          <w:sz w:val="24"/>
          <w:szCs w:val="24"/>
        </w:rPr>
        <w:instrText xml:space="preserve"> ADDIN EN.CITE </w:instrText>
      </w:r>
      <w:r w:rsidR="00E42BDC">
        <w:rPr>
          <w:rFonts w:ascii="Arial" w:hAnsi="Arial" w:cs="Arial"/>
          <w:bCs/>
          <w:sz w:val="24"/>
          <w:szCs w:val="24"/>
        </w:rPr>
        <w:fldChar w:fldCharType="begin">
          <w:fldData xml:space="preserve">PEVuZE5vdGU+PENpdGU+PEF1dGhvcj5LYXplbWk8L0F1dGhvcj48WWVhcj4yMDE2PC9ZZWFyPjxS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</w:fldData>
        </w:fldChar>
      </w:r>
      <w:r w:rsidR="00E42BDC">
        <w:rPr>
          <w:rFonts w:ascii="Arial" w:hAnsi="Arial" w:cs="Arial"/>
          <w:bCs/>
          <w:sz w:val="24"/>
          <w:szCs w:val="24"/>
        </w:rPr>
        <w:instrText xml:space="preserve"> ADDIN EN.CITE.DATA </w:instrText>
      </w:r>
      <w:r w:rsidR="00E42BDC">
        <w:rPr>
          <w:rFonts w:ascii="Arial" w:hAnsi="Arial" w:cs="Arial"/>
          <w:bCs/>
          <w:sz w:val="24"/>
          <w:szCs w:val="24"/>
        </w:rPr>
      </w:r>
      <w:r w:rsidR="00E42BDC">
        <w:rPr>
          <w:rFonts w:ascii="Arial" w:hAnsi="Arial" w:cs="Arial"/>
          <w:bCs/>
          <w:sz w:val="24"/>
          <w:szCs w:val="24"/>
        </w:rPr>
        <w:fldChar w:fldCharType="end"/>
      </w:r>
      <w:r w:rsidR="00B74DA1">
        <w:rPr>
          <w:rFonts w:ascii="Arial" w:hAnsi="Arial" w:cs="Arial"/>
          <w:bCs/>
          <w:sz w:val="24"/>
          <w:szCs w:val="24"/>
        </w:rPr>
      </w:r>
      <w:r w:rsidR="00B74DA1">
        <w:rPr>
          <w:rFonts w:ascii="Arial" w:hAnsi="Arial" w:cs="Arial"/>
          <w:bCs/>
          <w:sz w:val="24"/>
          <w:szCs w:val="24"/>
        </w:rPr>
        <w:fldChar w:fldCharType="separate"/>
      </w:r>
      <w:r w:rsidR="00E42BDC">
        <w:rPr>
          <w:rFonts w:ascii="Arial" w:hAnsi="Arial" w:cs="Arial"/>
          <w:bCs/>
          <w:noProof/>
          <w:sz w:val="24"/>
          <w:szCs w:val="24"/>
        </w:rPr>
        <w:t>(15)</w:t>
      </w:r>
      <w:r w:rsidR="00B74DA1">
        <w:rPr>
          <w:rFonts w:ascii="Arial" w:hAnsi="Arial" w:cs="Arial"/>
          <w:bCs/>
          <w:sz w:val="24"/>
          <w:szCs w:val="24"/>
        </w:rPr>
        <w:fldChar w:fldCharType="end"/>
      </w:r>
      <w:r w:rsidRPr="009F19E0">
        <w:rPr>
          <w:rFonts w:ascii="Arial" w:hAnsi="Arial" w:cs="Arial"/>
          <w:bCs/>
          <w:sz w:val="24"/>
          <w:szCs w:val="24"/>
        </w:rPr>
        <w:t xml:space="preserve">. </w:t>
      </w:r>
      <w:proofErr w:type="spellStart"/>
      <w:r w:rsidRPr="009F19E0">
        <w:rPr>
          <w:rFonts w:ascii="Arial" w:hAnsi="Arial" w:cs="Arial"/>
          <w:bCs/>
          <w:sz w:val="24"/>
          <w:szCs w:val="24"/>
        </w:rPr>
        <w:t>Lagani</w:t>
      </w:r>
      <w:proofErr w:type="spellEnd"/>
      <w:r w:rsidRPr="009F19E0">
        <w:rPr>
          <w:rFonts w:ascii="Arial" w:hAnsi="Arial" w:cs="Arial"/>
          <w:bCs/>
          <w:sz w:val="24"/>
          <w:szCs w:val="24"/>
        </w:rPr>
        <w:t xml:space="preserve"> et al</w:t>
      </w:r>
      <w:r w:rsidR="00B74DA1">
        <w:rPr>
          <w:rFonts w:ascii="Arial" w:hAnsi="Arial" w:cs="Arial"/>
          <w:bCs/>
          <w:sz w:val="24"/>
          <w:szCs w:val="24"/>
        </w:rPr>
        <w:t xml:space="preserve"> </w:t>
      </w:r>
      <w:r w:rsidRPr="009F19E0">
        <w:rPr>
          <w:rFonts w:ascii="Arial" w:hAnsi="Arial" w:cs="Arial"/>
          <w:bCs/>
          <w:sz w:val="24"/>
          <w:szCs w:val="24"/>
        </w:rPr>
        <w:t>used the DCCT data to predict time to DPN and DAN development using five variables, HbA1C, albumin, age, retinopathy level, and post-pubescent diabetes duration with AUC of 0.74 on test dataset</w:t>
      </w:r>
      <w:r w:rsidR="00B74DA1">
        <w:rPr>
          <w:rFonts w:ascii="Arial" w:hAnsi="Arial" w:cs="Arial"/>
          <w:bCs/>
          <w:sz w:val="24"/>
          <w:szCs w:val="24"/>
        </w:rPr>
        <w:fldChar w:fldCharType="begin">
          <w:fldData xml:space="preserve">PEVuZE5vdGU+PENpdGU+PEF1dGhvcj5MYWdhbmk8L0F1dGhvcj48WWVhcj4yMDE1PC9ZZWFyPjxS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</w:fldData>
        </w:fldChar>
      </w:r>
      <w:r w:rsidR="00E42BDC">
        <w:rPr>
          <w:rFonts w:ascii="Arial" w:hAnsi="Arial" w:cs="Arial"/>
          <w:bCs/>
          <w:sz w:val="24"/>
          <w:szCs w:val="24"/>
        </w:rPr>
        <w:instrText xml:space="preserve"> ADDIN EN.CITE </w:instrText>
      </w:r>
      <w:r w:rsidR="00E42BDC">
        <w:rPr>
          <w:rFonts w:ascii="Arial" w:hAnsi="Arial" w:cs="Arial"/>
          <w:bCs/>
          <w:sz w:val="24"/>
          <w:szCs w:val="24"/>
        </w:rPr>
        <w:fldChar w:fldCharType="begin">
          <w:fldData xml:space="preserve">PEVuZE5vdGU+PENpdGU+PEF1dGhvcj5MYWdhbmk8L0F1dGhvcj48WWVhcj4yMDE1PC9ZZWFyPjxS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</w:fldData>
        </w:fldChar>
      </w:r>
      <w:r w:rsidR="00E42BDC">
        <w:rPr>
          <w:rFonts w:ascii="Arial" w:hAnsi="Arial" w:cs="Arial"/>
          <w:bCs/>
          <w:sz w:val="24"/>
          <w:szCs w:val="24"/>
        </w:rPr>
        <w:instrText xml:space="preserve"> ADDIN EN.CITE.DATA </w:instrText>
      </w:r>
      <w:r w:rsidR="00E42BDC">
        <w:rPr>
          <w:rFonts w:ascii="Arial" w:hAnsi="Arial" w:cs="Arial"/>
          <w:bCs/>
          <w:sz w:val="24"/>
          <w:szCs w:val="24"/>
        </w:rPr>
      </w:r>
      <w:r w:rsidR="00E42BDC">
        <w:rPr>
          <w:rFonts w:ascii="Arial" w:hAnsi="Arial" w:cs="Arial"/>
          <w:bCs/>
          <w:sz w:val="24"/>
          <w:szCs w:val="24"/>
        </w:rPr>
        <w:fldChar w:fldCharType="end"/>
      </w:r>
      <w:r w:rsidR="00B74DA1">
        <w:rPr>
          <w:rFonts w:ascii="Arial" w:hAnsi="Arial" w:cs="Arial"/>
          <w:bCs/>
          <w:sz w:val="24"/>
          <w:szCs w:val="24"/>
        </w:rPr>
      </w:r>
      <w:r w:rsidR="00B74DA1">
        <w:rPr>
          <w:rFonts w:ascii="Arial" w:hAnsi="Arial" w:cs="Arial"/>
          <w:bCs/>
          <w:sz w:val="24"/>
          <w:szCs w:val="24"/>
        </w:rPr>
        <w:fldChar w:fldCharType="separate"/>
      </w:r>
      <w:r w:rsidR="00E42BDC">
        <w:rPr>
          <w:rFonts w:ascii="Arial" w:hAnsi="Arial" w:cs="Arial"/>
          <w:bCs/>
          <w:noProof/>
          <w:sz w:val="24"/>
          <w:szCs w:val="24"/>
        </w:rPr>
        <w:t>(16)</w:t>
      </w:r>
      <w:r w:rsidR="00B74DA1">
        <w:rPr>
          <w:rFonts w:ascii="Arial" w:hAnsi="Arial" w:cs="Arial"/>
          <w:bCs/>
          <w:sz w:val="24"/>
          <w:szCs w:val="24"/>
        </w:rPr>
        <w:fldChar w:fldCharType="end"/>
      </w:r>
      <w:r w:rsidRPr="009F19E0">
        <w:rPr>
          <w:rFonts w:ascii="Arial" w:hAnsi="Arial" w:cs="Arial"/>
          <w:bCs/>
          <w:sz w:val="24"/>
          <w:szCs w:val="24"/>
        </w:rPr>
        <w:t>.</w:t>
      </w:r>
      <w:r>
        <w:rPr>
          <w:rFonts w:ascii="Arial" w:hAnsi="Arial" w:cs="Arial"/>
          <w:bCs/>
          <w:sz w:val="24"/>
          <w:szCs w:val="24"/>
        </w:rPr>
        <w:t xml:space="preserve"> DCCT/EDIC model</w:t>
      </w:r>
      <w:r w:rsidR="00E42BDC">
        <w:rPr>
          <w:rFonts w:ascii="Arial" w:hAnsi="Arial" w:cs="Arial"/>
          <w:bCs/>
          <w:sz w:val="24"/>
          <w:szCs w:val="24"/>
        </w:rPr>
        <w:t>ed</w:t>
      </w:r>
      <w:r>
        <w:rPr>
          <w:rFonts w:ascii="Arial" w:hAnsi="Arial" w:cs="Arial"/>
          <w:bCs/>
          <w:sz w:val="24"/>
          <w:szCs w:val="24"/>
        </w:rPr>
        <w:t xml:space="preserve"> (</w:t>
      </w:r>
      <w:hyperlink r:id="rId15" w:history="1">
        <w:r w:rsidRPr="00435EDC">
          <w:rPr>
            <w:rStyle w:val="Hyperlink"/>
            <w:rFonts w:ascii="Arial" w:hAnsi="Arial" w:cs="Arial"/>
            <w:bCs/>
            <w:sz w:val="24"/>
            <w:szCs w:val="24"/>
          </w:rPr>
          <w:t>website</w:t>
        </w:r>
      </w:hyperlink>
      <w:r>
        <w:rPr>
          <w:rFonts w:ascii="Arial" w:hAnsi="Arial" w:cs="Arial"/>
          <w:bCs/>
          <w:sz w:val="24"/>
          <w:szCs w:val="24"/>
        </w:rPr>
        <w:t xml:space="preserve">) </w:t>
      </w:r>
      <w:proofErr w:type="spellStart"/>
      <w:r>
        <w:rPr>
          <w:rFonts w:ascii="Arial" w:hAnsi="Arial" w:cs="Arial"/>
          <w:bCs/>
          <w:sz w:val="24"/>
          <w:szCs w:val="24"/>
        </w:rPr>
        <w:t>Dpn</w:t>
      </w:r>
      <w:proofErr w:type="spellEnd"/>
      <w:r>
        <w:rPr>
          <w:rFonts w:ascii="Arial" w:hAnsi="Arial" w:cs="Arial"/>
          <w:bCs/>
          <w:sz w:val="24"/>
          <w:szCs w:val="24"/>
        </w:rPr>
        <w:t xml:space="preserve"> risk calculated with the variables mean HbA1c, age, height, t1d dur, DR, AER, mean pulse, and bb use. Can risk calculated with the variables age, </w:t>
      </w:r>
      <w:proofErr w:type="spellStart"/>
      <w:r>
        <w:rPr>
          <w:rFonts w:ascii="Arial" w:hAnsi="Arial" w:cs="Arial"/>
          <w:bCs/>
          <w:sz w:val="24"/>
          <w:szCs w:val="24"/>
        </w:rPr>
        <w:t>aer</w:t>
      </w:r>
      <w:proofErr w:type="spellEnd"/>
      <w:r>
        <w:rPr>
          <w:rFonts w:ascii="Arial" w:hAnsi="Arial" w:cs="Arial"/>
          <w:bCs/>
          <w:sz w:val="24"/>
          <w:szCs w:val="24"/>
        </w:rPr>
        <w:t xml:space="preserve">, hba1c, t1d dur, pulse, bb use, </w:t>
      </w:r>
      <w:proofErr w:type="spellStart"/>
      <w:r>
        <w:rPr>
          <w:rFonts w:ascii="Arial" w:hAnsi="Arial" w:cs="Arial"/>
          <w:bCs/>
          <w:sz w:val="24"/>
          <w:szCs w:val="24"/>
        </w:rPr>
        <w:t>sbp</w:t>
      </w:r>
      <w:proofErr w:type="spellEnd"/>
      <w:r>
        <w:rPr>
          <w:rFonts w:ascii="Arial" w:hAnsi="Arial" w:cs="Arial"/>
          <w:bCs/>
          <w:sz w:val="24"/>
          <w:szCs w:val="24"/>
        </w:rPr>
        <w:t>, DR, macular edema, eGFR &lt;60, and smoker</w:t>
      </w:r>
      <w:r w:rsidR="00E42BDC">
        <w:rPr>
          <w:rFonts w:ascii="Arial" w:hAnsi="Arial" w:cs="Arial"/>
          <w:bCs/>
          <w:sz w:val="24"/>
          <w:szCs w:val="24"/>
        </w:rPr>
        <w:fldChar w:fldCharType="begin"/>
      </w:r>
      <w:r w:rsidR="00E42BDC">
        <w:rPr>
          <w:rFonts w:ascii="Arial" w:hAnsi="Arial" w:cs="Arial"/>
          <w:bCs/>
          <w:sz w:val="24"/>
          <w:szCs w:val="24"/>
        </w:rPr>
        <w:instrText xml:space="preserve"> ADDIN EN.CITE &lt;EndNote&gt;&lt;Cite&gt;&lt;Author&gt;Braffett&lt;/Author&gt;&lt;Year&gt;2020&lt;/Year&gt;&lt;RecNum&gt;35&lt;/RecNum&gt;&lt;DisplayText&gt;(17)&lt;/DisplayText&gt;&lt;record&gt;&lt;rec-number&gt;35&lt;/rec-number&gt;&lt;foreign-keys&gt;&lt;key app="EN" db-id="5zxfzf5e9zvxa1e0tzk5ssvcatxpzptdfx0p" timestamp="1608933507"&gt;35&lt;/key&gt;&lt;/foreign-keys&gt;&lt;ref-type name="Journal Article"&gt;17&lt;/ref-type&gt;&lt;contributors&gt;&lt;authors&gt;&lt;author&gt;Braffett, Barbara H&lt;/author&gt;&lt;author&gt;Gubitosi-Klug, Rose A&lt;/author&gt;&lt;author&gt;Albers, James W&lt;/author&gt;&lt;author&gt;Feldman, Eva L&lt;/author&gt;&lt;author&gt;Martin, Catherine L&lt;/author&gt;&lt;author&gt;White, Neil H&lt;/author&gt;&lt;author&gt;Orchard, Trevor J&lt;/author&gt;&lt;author&gt;Lopes-Virella, Maria&lt;/author&gt;&lt;author&gt;Lachin, John M&lt;/author&gt;&lt;author&gt;Pop-Busui, Rodica&lt;/author&gt;&lt;/authors&gt;&lt;/contributors&gt;&lt;titles&gt;&lt;title&gt;Risk factors for diabetic peripheral neuropathy and cardiovascular autonomic neuropathy in the Diabetes Control and Complications Trial/Epidemiology of Diabetes Interventions and Complications (DCCT/EDIC) study&lt;/title&gt;&lt;secondary-title&gt;Diabetes&lt;/secondary-title&gt;&lt;/titles&gt;&lt;periodical&gt;&lt;full-title&gt;Diabetes&lt;/full-title&gt;&lt;/periodical&gt;&lt;pages&gt;1000-1010&lt;/pages&gt;&lt;volume&gt;69&lt;/volume&gt;&lt;number&gt;5&lt;/number&gt;&lt;dates&gt;&lt;year&gt;2020&lt;/year&gt;&lt;/dates&gt;&lt;isbn&gt;0012-1797&lt;/isbn&gt;&lt;urls&gt;&lt;/urls&gt;&lt;/record&gt;&lt;/Cite&gt;&lt;/EndNote&gt;</w:instrText>
      </w:r>
      <w:r w:rsidR="00E42BDC">
        <w:rPr>
          <w:rFonts w:ascii="Arial" w:hAnsi="Arial" w:cs="Arial"/>
          <w:bCs/>
          <w:sz w:val="24"/>
          <w:szCs w:val="24"/>
        </w:rPr>
        <w:fldChar w:fldCharType="separate"/>
      </w:r>
      <w:r w:rsidR="00E42BDC">
        <w:rPr>
          <w:rFonts w:ascii="Arial" w:hAnsi="Arial" w:cs="Arial"/>
          <w:bCs/>
          <w:noProof/>
          <w:sz w:val="24"/>
          <w:szCs w:val="24"/>
        </w:rPr>
        <w:t>(17)</w:t>
      </w:r>
      <w:r w:rsidR="00E42BDC">
        <w:rPr>
          <w:rFonts w:ascii="Arial" w:hAnsi="Arial" w:cs="Arial"/>
          <w:bCs/>
          <w:sz w:val="24"/>
          <w:szCs w:val="24"/>
        </w:rPr>
        <w:fldChar w:fldCharType="end"/>
      </w:r>
      <w:r>
        <w:rPr>
          <w:rFonts w:ascii="Arial" w:hAnsi="Arial" w:cs="Arial"/>
          <w:bCs/>
          <w:sz w:val="24"/>
          <w:szCs w:val="24"/>
        </w:rPr>
        <w:t>.</w:t>
      </w:r>
      <w:r w:rsidR="00E42BDC" w:rsidRPr="00E42BDC">
        <w:rPr>
          <w:rFonts w:ascii="Arial" w:hAnsi="Arial" w:cs="Arial"/>
          <w:bCs/>
          <w:sz w:val="24"/>
          <w:szCs w:val="24"/>
        </w:rPr>
        <w:t xml:space="preserve"> </w:t>
      </w:r>
      <w:r w:rsidR="00E42BDC">
        <w:rPr>
          <w:rFonts w:ascii="Arial" w:hAnsi="Arial" w:cs="Arial"/>
          <w:bCs/>
          <w:sz w:val="24"/>
          <w:szCs w:val="24"/>
        </w:rPr>
        <w:t xml:space="preserve">Risk score for type 1 and 2 diabetics for risk of blindness and limb amputation </w:t>
      </w:r>
      <w:r w:rsidR="00E42BDC">
        <w:rPr>
          <w:rFonts w:ascii="Arial" w:hAnsi="Arial" w:cs="Arial"/>
          <w:bCs/>
          <w:sz w:val="24"/>
          <w:szCs w:val="24"/>
        </w:rPr>
        <w:fldChar w:fldCharType="begin">
          <w:fldData xml:space="preserve">PEVuZE5vdGU+PENpdGU+PEF1dGhvcj5IaXBwaXNsZXktQ294PC9BdXRob3I+PFllYXI+MjAxNTwv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</w:fldData>
        </w:fldChar>
      </w:r>
      <w:r w:rsidR="00E42BDC">
        <w:rPr>
          <w:rFonts w:ascii="Arial" w:hAnsi="Arial" w:cs="Arial"/>
          <w:bCs/>
          <w:sz w:val="24"/>
          <w:szCs w:val="24"/>
        </w:rPr>
        <w:instrText xml:space="preserve"> ADDIN EN.CITE </w:instrText>
      </w:r>
      <w:r w:rsidR="00E42BDC">
        <w:rPr>
          <w:rFonts w:ascii="Arial" w:hAnsi="Arial" w:cs="Arial"/>
          <w:bCs/>
          <w:sz w:val="24"/>
          <w:szCs w:val="24"/>
        </w:rPr>
        <w:fldChar w:fldCharType="begin">
          <w:fldData xml:space="preserve">PEVuZE5vdGU+PENpdGU+PEF1dGhvcj5IaXBwaXNsZXktQ294PC9BdXRob3I+PFllYXI+MjAxNTwv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</w:fldData>
        </w:fldChar>
      </w:r>
      <w:r w:rsidR="00E42BDC">
        <w:rPr>
          <w:rFonts w:ascii="Arial" w:hAnsi="Arial" w:cs="Arial"/>
          <w:bCs/>
          <w:sz w:val="24"/>
          <w:szCs w:val="24"/>
        </w:rPr>
        <w:instrText xml:space="preserve"> ADDIN EN.CITE.DATA </w:instrText>
      </w:r>
      <w:r w:rsidR="00E42BDC">
        <w:rPr>
          <w:rFonts w:ascii="Arial" w:hAnsi="Arial" w:cs="Arial"/>
          <w:bCs/>
          <w:sz w:val="24"/>
          <w:szCs w:val="24"/>
        </w:rPr>
      </w:r>
      <w:r w:rsidR="00E42BDC">
        <w:rPr>
          <w:rFonts w:ascii="Arial" w:hAnsi="Arial" w:cs="Arial"/>
          <w:bCs/>
          <w:sz w:val="24"/>
          <w:szCs w:val="24"/>
        </w:rPr>
        <w:fldChar w:fldCharType="end"/>
      </w:r>
      <w:r w:rsidR="00E42BDC">
        <w:rPr>
          <w:rFonts w:ascii="Arial" w:hAnsi="Arial" w:cs="Arial"/>
          <w:bCs/>
          <w:sz w:val="24"/>
          <w:szCs w:val="24"/>
        </w:rPr>
      </w:r>
      <w:r w:rsidR="00E42BDC">
        <w:rPr>
          <w:rFonts w:ascii="Arial" w:hAnsi="Arial" w:cs="Arial"/>
          <w:bCs/>
          <w:sz w:val="24"/>
          <w:szCs w:val="24"/>
        </w:rPr>
        <w:fldChar w:fldCharType="separate"/>
      </w:r>
      <w:r w:rsidR="00E42BDC">
        <w:rPr>
          <w:rFonts w:ascii="Arial" w:hAnsi="Arial" w:cs="Arial"/>
          <w:bCs/>
          <w:noProof/>
          <w:sz w:val="24"/>
          <w:szCs w:val="24"/>
        </w:rPr>
        <w:t>(18)</w:t>
      </w:r>
      <w:r w:rsidR="00E42BDC">
        <w:rPr>
          <w:rFonts w:ascii="Arial" w:hAnsi="Arial" w:cs="Arial"/>
          <w:bCs/>
          <w:sz w:val="24"/>
          <w:szCs w:val="24"/>
        </w:rPr>
        <w:fldChar w:fldCharType="end"/>
      </w:r>
      <w:r w:rsidR="00E42BDC">
        <w:rPr>
          <w:rFonts w:ascii="Arial" w:hAnsi="Arial" w:cs="Arial"/>
          <w:bCs/>
          <w:sz w:val="24"/>
          <w:szCs w:val="24"/>
        </w:rPr>
        <w:t xml:space="preserve">. </w:t>
      </w:r>
    </w:p>
    <w:p w14:paraId="2F1CD1F9" w14:textId="01EE0A6B" w:rsidR="00B74DA1" w:rsidRDefault="000248A3" w:rsidP="00E42BDC">
      <w:pPr>
        <w:spacing w:after="0" w:line="480" w:lineRule="auto"/>
        <w:ind w:firstLine="720"/>
        <w:rPr>
          <w:rFonts w:ascii="Arial" w:hAnsi="Arial" w:cs="Arial"/>
          <w:bCs/>
          <w:sz w:val="24"/>
          <w:szCs w:val="24"/>
        </w:rPr>
      </w:pPr>
      <w:r>
        <w:rPr>
          <w:rFonts w:ascii="Arial" w:hAnsi="Arial" w:cs="Arial"/>
          <w:bCs/>
          <w:sz w:val="24"/>
          <w:szCs w:val="24"/>
        </w:rPr>
        <w:t xml:space="preserve">However, there are several problems. First, these scores are not easily accessible for patients and clinicians to calculate their risk of diabetic complications. Second, the scores for each complication use different clinical variables, making it more difficult for patients to collect all of the data necessary for computing clinical risk for each complication. Third, these scores do not show patients how changing their </w:t>
      </w:r>
      <w:r>
        <w:rPr>
          <w:rFonts w:ascii="Arial" w:hAnsi="Arial" w:cs="Arial"/>
          <w:bCs/>
          <w:sz w:val="24"/>
          <w:szCs w:val="24"/>
        </w:rPr>
        <w:lastRenderedPageBreak/>
        <w:t>modifiable risk factors would change their risk of developing diabetic complications. Scores should be easily accessible and easy to use because they are important for progress monitoring, which has been shown to be important to reduce unrealistic optimism</w:t>
      </w:r>
      <w:r w:rsidR="00E42BDC">
        <w:rPr>
          <w:rFonts w:ascii="Arial" w:hAnsi="Arial" w:cs="Arial"/>
          <w:bCs/>
          <w:sz w:val="24"/>
          <w:szCs w:val="24"/>
        </w:rPr>
        <w:fldChar w:fldCharType="begin"/>
      </w:r>
      <w:r w:rsidR="00E42BDC">
        <w:rPr>
          <w:rFonts w:ascii="Arial" w:hAnsi="Arial" w:cs="Arial"/>
          <w:bCs/>
          <w:sz w:val="24"/>
          <w:szCs w:val="24"/>
        </w:rPr>
        <w:instrText xml:space="preserve"> ADDIN EN.CITE &lt;EndNote&gt;&lt;Cite&gt;&lt;Author&gt;Sharot&lt;/Author&gt;&lt;Year&gt;2011&lt;/Year&gt;&lt;RecNum&gt;36&lt;/RecNum&gt;&lt;DisplayText&gt;(13)&lt;/DisplayText&gt;&lt;record&gt;&lt;rec-number&gt;36&lt;/rec-number&gt;&lt;foreign-keys&gt;&lt;key app="EN" db-id="5zxfzf5e9zvxa1e0tzk5ssvcatxpzptdfx0p" timestamp="1608933577"&gt;36&lt;/key&gt;&lt;/foreign-keys&gt;&lt;ref-type name="Journal Article"&gt;17&lt;/ref-type&gt;&lt;contributors&gt;&lt;authors&gt;&lt;author&gt;Sharot, Tali&lt;/author&gt;&lt;author&gt;Korn, Christoph W.&lt;/author&gt;&lt;author&gt;Dolan, Raymond J.&lt;/author&gt;&lt;/authors&gt;&lt;/contributors&gt;&lt;titles&gt;&lt;title&gt;How unrealistic optimism is maintained in the face of reality&lt;/title&gt;&lt;secondary-title&gt;Nature neuroscience&lt;/secondary-title&gt;&lt;alt-title&gt;Nat Neurosci&lt;/alt-title&gt;&lt;/titles&gt;&lt;periodical&gt;&lt;full-title&gt;Nature neuroscience&lt;/full-title&gt;&lt;abbr-1&gt;Nat Neurosci&lt;/abbr-1&gt;&lt;/periodical&gt;&lt;alt-periodical&gt;&lt;full-title&gt;Nature neuroscience&lt;/full-title&gt;&lt;abbr-1&gt;Nat Neurosci&lt;/abbr-1&gt;&lt;/alt-periodical&gt;&lt;pages&gt;1475-1479&lt;/pages&gt;&lt;volume&gt;14&lt;/volume&gt;&lt;number&gt;11&lt;/number&gt;&lt;keywords&gt;&lt;keyword&gt;Adult&lt;/keyword&gt;&lt;keyword&gt;Affect&lt;/keyword&gt;&lt;keyword&gt;*Attitude&lt;/keyword&gt;&lt;keyword&gt;Brain/blood supply/*physiology&lt;/keyword&gt;&lt;keyword&gt;*Brain Mapping&lt;/keyword&gt;&lt;keyword&gt;*Denial, Psychological&lt;/keyword&gt;&lt;keyword&gt;Female&lt;/keyword&gt;&lt;keyword&gt;Humans&lt;/keyword&gt;&lt;keyword&gt;Image Processing, Computer-Assisted&lt;/keyword&gt;&lt;keyword&gt;Magnetic Resonance Imaging&lt;/keyword&gt;&lt;keyword&gt;Male&lt;/keyword&gt;&lt;keyword&gt;Observer Variation&lt;/keyword&gt;&lt;keyword&gt;Oxygen/blood&lt;/keyword&gt;&lt;keyword&gt;*Reality Testing&lt;/keyword&gt;&lt;keyword&gt;Statistics as Topic&lt;/keyword&gt;&lt;keyword&gt;Young Adult&lt;/keyword&gt;&lt;/keywords&gt;&lt;dates&gt;&lt;year&gt;2011&lt;/year&gt;&lt;/dates&gt;&lt;isbn&gt;1546-1726&amp;#xD;1097-6256&lt;/isbn&gt;&lt;accession-num&gt;21983684&lt;/accession-num&gt;&lt;urls&gt;&lt;related-urls&gt;&lt;url&gt;https://pubmed.ncbi.nlm.nih.gov/21983684&lt;/url&gt;&lt;url&gt;https://www.ncbi.nlm.nih.gov/pmc/articles/PMC3204264/&lt;/url&gt;&lt;/related-urls&gt;&lt;/urls&gt;&lt;electronic-resource-num&gt;10.1038/nn.2949&lt;/electronic-resource-num&gt;&lt;remote-database-name&gt;PubMed&lt;/remote-database-name&gt;&lt;language&gt;eng&lt;/language&gt;&lt;/record&gt;&lt;/Cite&gt;&lt;/EndNote&gt;</w:instrText>
      </w:r>
      <w:r w:rsidR="00E42BDC">
        <w:rPr>
          <w:rFonts w:ascii="Arial" w:hAnsi="Arial" w:cs="Arial"/>
          <w:bCs/>
          <w:sz w:val="24"/>
          <w:szCs w:val="24"/>
        </w:rPr>
        <w:fldChar w:fldCharType="separate"/>
      </w:r>
      <w:r w:rsidR="00E42BDC">
        <w:rPr>
          <w:rFonts w:ascii="Arial" w:hAnsi="Arial" w:cs="Arial"/>
          <w:bCs/>
          <w:noProof/>
          <w:sz w:val="24"/>
          <w:szCs w:val="24"/>
        </w:rPr>
        <w:t>(13)</w:t>
      </w:r>
      <w:r w:rsidR="00E42BDC">
        <w:rPr>
          <w:rFonts w:ascii="Arial" w:hAnsi="Arial" w:cs="Arial"/>
          <w:bCs/>
          <w:sz w:val="24"/>
          <w:szCs w:val="24"/>
        </w:rPr>
        <w:fldChar w:fldCharType="end"/>
      </w:r>
      <w:r w:rsidR="00E42BDC">
        <w:rPr>
          <w:rFonts w:ascii="Arial" w:hAnsi="Arial" w:cs="Arial"/>
          <w:bCs/>
          <w:sz w:val="24"/>
          <w:szCs w:val="24"/>
        </w:rPr>
        <w:t>.</w:t>
      </w:r>
      <w:r w:rsidR="00E42BDC" w:rsidRPr="00E42BDC">
        <w:rPr>
          <w:rFonts w:ascii="Arial" w:hAnsi="Arial" w:cs="Arial"/>
          <w:bCs/>
          <w:sz w:val="24"/>
          <w:szCs w:val="24"/>
        </w:rPr>
        <w:t xml:space="preserve"> </w:t>
      </w:r>
      <w:r w:rsidR="00E42BDC">
        <w:rPr>
          <w:rFonts w:ascii="Arial" w:hAnsi="Arial" w:cs="Arial"/>
          <w:bCs/>
          <w:sz w:val="24"/>
          <w:szCs w:val="24"/>
        </w:rPr>
        <w:t>Learning this risk may motivate patients to progress on the Prochaska and DiClemente cycle of change.</w:t>
      </w:r>
    </w:p>
    <w:p w14:paraId="554EE6B2" w14:textId="68530389" w:rsidR="00560BA0" w:rsidRDefault="001F1B8A" w:rsidP="00E42BDC">
      <w:pPr>
        <w:spacing w:after="0" w:line="480" w:lineRule="auto"/>
        <w:ind w:firstLine="720"/>
        <w:rPr>
          <w:rFonts w:ascii="Arial" w:hAnsi="Arial" w:cs="Arial"/>
          <w:bCs/>
          <w:sz w:val="24"/>
          <w:szCs w:val="24"/>
        </w:rPr>
      </w:pPr>
      <w:r>
        <w:rPr>
          <w:rFonts w:ascii="Arial" w:hAnsi="Arial" w:cs="Arial"/>
          <w:bCs/>
          <w:sz w:val="24"/>
          <w:szCs w:val="24"/>
        </w:rPr>
        <w:t>With the increasing incidence and survival of patients with type 1 diabetes</w:t>
      </w:r>
      <w:r w:rsidR="00AF3AC3">
        <w:rPr>
          <w:rFonts w:ascii="Arial" w:hAnsi="Arial" w:cs="Arial"/>
          <w:bCs/>
          <w:sz w:val="24"/>
          <w:szCs w:val="24"/>
        </w:rPr>
        <w:fldChar w:fldCharType="begin">
          <w:fldData xml:space="preserve">PEVuZE5vdGU+PENpdGU+PEF1dGhvcj5OaXNoaW11cmE8L0F1dGhvcj48WWVhcj4yMDAxPC9ZZWFy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</w:fldData>
        </w:fldChar>
      </w:r>
      <w:r w:rsidR="00E42BDC">
        <w:rPr>
          <w:rFonts w:ascii="Arial" w:hAnsi="Arial" w:cs="Arial"/>
          <w:bCs/>
          <w:sz w:val="24"/>
          <w:szCs w:val="24"/>
        </w:rPr>
        <w:instrText xml:space="preserve"> ADDIN EN.CITE </w:instrText>
      </w:r>
      <w:r w:rsidR="00E42BDC">
        <w:rPr>
          <w:rFonts w:ascii="Arial" w:hAnsi="Arial" w:cs="Arial"/>
          <w:bCs/>
          <w:sz w:val="24"/>
          <w:szCs w:val="24"/>
        </w:rPr>
        <w:fldChar w:fldCharType="begin">
          <w:fldData xml:space="preserve">PEVuZE5vdGU+PENpdGU+PEF1dGhvcj5OaXNoaW11cmE8L0F1dGhvcj48WWVhcj4yMDAxPC9ZZWFy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</w:fldData>
        </w:fldChar>
      </w:r>
      <w:r w:rsidR="00E42BDC">
        <w:rPr>
          <w:rFonts w:ascii="Arial" w:hAnsi="Arial" w:cs="Arial"/>
          <w:bCs/>
          <w:sz w:val="24"/>
          <w:szCs w:val="24"/>
        </w:rPr>
        <w:instrText xml:space="preserve"> ADDIN EN.CITE.DATA </w:instrText>
      </w:r>
      <w:r w:rsidR="00E42BDC">
        <w:rPr>
          <w:rFonts w:ascii="Arial" w:hAnsi="Arial" w:cs="Arial"/>
          <w:bCs/>
          <w:sz w:val="24"/>
          <w:szCs w:val="24"/>
        </w:rPr>
      </w:r>
      <w:r w:rsidR="00E42BDC">
        <w:rPr>
          <w:rFonts w:ascii="Arial" w:hAnsi="Arial" w:cs="Arial"/>
          <w:bCs/>
          <w:sz w:val="24"/>
          <w:szCs w:val="24"/>
        </w:rPr>
        <w:fldChar w:fldCharType="end"/>
      </w:r>
      <w:r w:rsidR="00AF3AC3">
        <w:rPr>
          <w:rFonts w:ascii="Arial" w:hAnsi="Arial" w:cs="Arial"/>
          <w:bCs/>
          <w:sz w:val="24"/>
          <w:szCs w:val="24"/>
        </w:rPr>
      </w:r>
      <w:r w:rsidR="00AF3AC3">
        <w:rPr>
          <w:rFonts w:ascii="Arial" w:hAnsi="Arial" w:cs="Arial"/>
          <w:bCs/>
          <w:sz w:val="24"/>
          <w:szCs w:val="24"/>
        </w:rPr>
        <w:fldChar w:fldCharType="separate"/>
      </w:r>
      <w:r w:rsidR="00E42BDC">
        <w:rPr>
          <w:rFonts w:ascii="Arial" w:hAnsi="Arial" w:cs="Arial"/>
          <w:bCs/>
          <w:noProof/>
          <w:sz w:val="24"/>
          <w:szCs w:val="24"/>
        </w:rPr>
        <w:t>(19-21)</w:t>
      </w:r>
      <w:r w:rsidR="00AF3AC3">
        <w:rPr>
          <w:rFonts w:ascii="Arial" w:hAnsi="Arial" w:cs="Arial"/>
          <w:bCs/>
          <w:sz w:val="24"/>
          <w:szCs w:val="24"/>
        </w:rPr>
        <w:fldChar w:fldCharType="end"/>
      </w:r>
      <w:r>
        <w:rPr>
          <w:rFonts w:ascii="Arial" w:hAnsi="Arial" w:cs="Arial"/>
          <w:bCs/>
          <w:sz w:val="24"/>
          <w:szCs w:val="24"/>
        </w:rPr>
        <w:t xml:space="preserve">, these complications are becoming more important to study for type 1 diabetes. </w:t>
      </w:r>
      <w:r w:rsidR="009F19E0" w:rsidRPr="009F19E0">
        <w:rPr>
          <w:rFonts w:ascii="Arial" w:hAnsi="Arial" w:cs="Arial"/>
          <w:bCs/>
          <w:sz w:val="24"/>
          <w:szCs w:val="24"/>
        </w:rPr>
        <w:t>We used an independent cross</w:t>
      </w:r>
      <w:r w:rsidR="00961E94">
        <w:rPr>
          <w:rFonts w:ascii="Arial" w:hAnsi="Arial" w:cs="Arial"/>
          <w:bCs/>
          <w:sz w:val="24"/>
          <w:szCs w:val="24"/>
        </w:rPr>
        <w:t>-</w:t>
      </w:r>
      <w:r w:rsidR="009F19E0" w:rsidRPr="009F19E0">
        <w:rPr>
          <w:rFonts w:ascii="Arial" w:hAnsi="Arial" w:cs="Arial"/>
          <w:bCs/>
          <w:sz w:val="24"/>
          <w:szCs w:val="24"/>
        </w:rPr>
        <w:t xml:space="preserve">sectional study, PAGODA, to develop a clinical risk score for </w:t>
      </w:r>
      <w:r w:rsidR="00014A84">
        <w:rPr>
          <w:rFonts w:ascii="Arial" w:hAnsi="Arial" w:cs="Arial"/>
          <w:bCs/>
          <w:sz w:val="24"/>
          <w:szCs w:val="24"/>
        </w:rPr>
        <w:t>DPN, CAN, DR, and DN</w:t>
      </w:r>
      <w:r w:rsidR="009F19E0" w:rsidRPr="009F19E0">
        <w:rPr>
          <w:rFonts w:ascii="Arial" w:hAnsi="Arial" w:cs="Arial"/>
          <w:bCs/>
          <w:sz w:val="24"/>
          <w:szCs w:val="24"/>
        </w:rPr>
        <w:t xml:space="preserve"> in T1D patients.</w:t>
      </w:r>
    </w:p>
    <w:p w14:paraId="031F34DB" w14:textId="77777777" w:rsidR="00E42BDC" w:rsidRDefault="00E42BDC" w:rsidP="00E42BDC">
      <w:pPr>
        <w:spacing w:after="0" w:line="480" w:lineRule="auto"/>
        <w:ind w:firstLine="720"/>
        <w:rPr>
          <w:rFonts w:ascii="Arial" w:hAnsi="Arial" w:cs="Arial"/>
          <w:bCs/>
          <w:sz w:val="24"/>
          <w:szCs w:val="24"/>
        </w:rPr>
      </w:pPr>
    </w:p>
    <w:p w14:paraId="65B4DA2E" w14:textId="71E41036" w:rsidR="0006135B" w:rsidRDefault="00EE3508" w:rsidP="002C1BD5">
      <w:pPr>
        <w:spacing w:after="0" w:line="480" w:lineRule="auto"/>
        <w:rPr>
          <w:rFonts w:ascii="Arial" w:hAnsi="Arial" w:cs="Arial"/>
          <w:b/>
          <w:sz w:val="24"/>
          <w:szCs w:val="24"/>
        </w:rPr>
      </w:pPr>
      <w:r w:rsidRPr="00B849D2">
        <w:rPr>
          <w:rFonts w:ascii="Arial" w:hAnsi="Arial" w:cs="Arial"/>
          <w:b/>
          <w:sz w:val="24"/>
          <w:szCs w:val="24"/>
        </w:rPr>
        <w:t>METHODS</w:t>
      </w:r>
    </w:p>
    <w:p w14:paraId="67ABDEC5" w14:textId="2DCB7761" w:rsidR="0070253A" w:rsidRPr="0070253A" w:rsidRDefault="00F71AC4" w:rsidP="00CA13B8">
      <w:pPr>
        <w:spacing w:after="0" w:line="480" w:lineRule="auto"/>
        <w:rPr>
          <w:rFonts w:ascii="Arial" w:eastAsia="Times New Roman" w:hAnsi="Arial" w:cs="Arial"/>
          <w:sz w:val="24"/>
          <w:szCs w:val="24"/>
        </w:rPr>
      </w:pPr>
      <w:r w:rsidRPr="00F71AC4">
        <w:rPr>
          <w:rFonts w:ascii="Arial" w:eastAsia="Times New Roman" w:hAnsi="Arial" w:cs="Arial"/>
          <w:i/>
          <w:iCs/>
          <w:sz w:val="24"/>
          <w:szCs w:val="24"/>
        </w:rPr>
        <w:t>Study population</w:t>
      </w:r>
    </w:p>
    <w:p w14:paraId="5CE98EDF" w14:textId="247ED9FC" w:rsidR="00F71AC4" w:rsidRDefault="00014A84" w:rsidP="00F71AC4">
      <w:pPr>
        <w:spacing w:after="0" w:line="480" w:lineRule="auto"/>
        <w:rPr>
          <w:rFonts w:ascii="Arial" w:eastAsia="Times New Roman" w:hAnsi="Arial" w:cs="Arial"/>
          <w:sz w:val="24"/>
          <w:szCs w:val="24"/>
        </w:rPr>
      </w:pPr>
      <w:r>
        <w:rPr>
          <w:rFonts w:ascii="Arial" w:eastAsia="Times New Roman" w:hAnsi="Arial" w:cs="Arial"/>
          <w:sz w:val="24"/>
          <w:szCs w:val="24"/>
        </w:rPr>
        <w:t>S</w:t>
      </w:r>
      <w:r w:rsidR="00F71AC4" w:rsidRPr="00F71AC4">
        <w:rPr>
          <w:rFonts w:ascii="Arial" w:eastAsia="Times New Roman" w:hAnsi="Arial" w:cs="Arial"/>
          <w:sz w:val="24"/>
          <w:szCs w:val="24"/>
        </w:rPr>
        <w:t xml:space="preserve">ubjects </w:t>
      </w:r>
      <w:r>
        <w:rPr>
          <w:rFonts w:ascii="Arial" w:eastAsia="Times New Roman" w:hAnsi="Arial" w:cs="Arial"/>
          <w:sz w:val="24"/>
          <w:szCs w:val="24"/>
        </w:rPr>
        <w:t xml:space="preserve">were </w:t>
      </w:r>
      <w:r w:rsidR="00F71AC4" w:rsidRPr="00F71AC4">
        <w:rPr>
          <w:rFonts w:ascii="Arial" w:eastAsia="Times New Roman" w:hAnsi="Arial" w:cs="Arial"/>
          <w:sz w:val="24"/>
          <w:szCs w:val="24"/>
        </w:rPr>
        <w:t>recruited into the Phenome and Genome of Diabetes Autoimmunity (PAGODA) study between 2002 and 2010</w:t>
      </w:r>
      <w:r w:rsidR="000248A3">
        <w:rPr>
          <w:rFonts w:ascii="Arial" w:eastAsia="Times New Roman" w:hAnsi="Arial" w:cs="Arial"/>
          <w:sz w:val="24"/>
          <w:szCs w:val="24"/>
        </w:rPr>
        <w:fldChar w:fldCharType="begin">
          <w:fldData xml:space="preserve">PEVuZE5vdGU+PENpdGU+PEF1dGhvcj5TaGFybWE8L0F1dGhvcj48WWVhcj4yMDE1PC9ZZWFyPjxS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</w:fldData>
        </w:fldChar>
      </w:r>
      <w:r w:rsidR="00E42BDC">
        <w:rPr>
          <w:rFonts w:ascii="Arial" w:eastAsia="Times New Roman" w:hAnsi="Arial" w:cs="Arial"/>
          <w:sz w:val="24"/>
          <w:szCs w:val="24"/>
        </w:rPr>
        <w:instrText xml:space="preserve"> ADDIN EN.CITE </w:instrText>
      </w:r>
      <w:r w:rsidR="00E42BDC">
        <w:rPr>
          <w:rFonts w:ascii="Arial" w:eastAsia="Times New Roman" w:hAnsi="Arial" w:cs="Arial"/>
          <w:sz w:val="24"/>
          <w:szCs w:val="24"/>
        </w:rPr>
        <w:fldChar w:fldCharType="begin">
          <w:fldData xml:space="preserve">PEVuZE5vdGU+PENpdGU+PEF1dGhvcj5TaGFybWE8L0F1dGhvcj48WWVhcj4yMDE1PC9ZZWFyPjxS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</w:fldData>
        </w:fldChar>
      </w:r>
      <w:r w:rsidR="00E42BDC">
        <w:rPr>
          <w:rFonts w:ascii="Arial" w:eastAsia="Times New Roman" w:hAnsi="Arial" w:cs="Arial"/>
          <w:sz w:val="24"/>
          <w:szCs w:val="24"/>
        </w:rPr>
        <w:instrText xml:space="preserve"> ADDIN EN.CITE.DATA </w:instrText>
      </w:r>
      <w:r w:rsidR="00E42BDC">
        <w:rPr>
          <w:rFonts w:ascii="Arial" w:eastAsia="Times New Roman" w:hAnsi="Arial" w:cs="Arial"/>
          <w:sz w:val="24"/>
          <w:szCs w:val="24"/>
        </w:rPr>
      </w:r>
      <w:r w:rsidR="00E42BDC">
        <w:rPr>
          <w:rFonts w:ascii="Arial" w:eastAsia="Times New Roman" w:hAnsi="Arial" w:cs="Arial"/>
          <w:sz w:val="24"/>
          <w:szCs w:val="24"/>
        </w:rPr>
        <w:fldChar w:fldCharType="end"/>
      </w:r>
      <w:r w:rsidR="000248A3">
        <w:rPr>
          <w:rFonts w:ascii="Arial" w:eastAsia="Times New Roman" w:hAnsi="Arial" w:cs="Arial"/>
          <w:sz w:val="24"/>
          <w:szCs w:val="24"/>
        </w:rPr>
      </w:r>
      <w:r w:rsidR="000248A3">
        <w:rPr>
          <w:rFonts w:ascii="Arial" w:eastAsia="Times New Roman" w:hAnsi="Arial" w:cs="Arial"/>
          <w:sz w:val="24"/>
          <w:szCs w:val="24"/>
        </w:rPr>
        <w:fldChar w:fldCharType="separate"/>
      </w:r>
      <w:r w:rsidR="00E42BDC">
        <w:rPr>
          <w:rFonts w:ascii="Arial" w:eastAsia="Times New Roman" w:hAnsi="Arial" w:cs="Arial"/>
          <w:noProof/>
          <w:sz w:val="24"/>
          <w:szCs w:val="24"/>
        </w:rPr>
        <w:t>(22,23)</w:t>
      </w:r>
      <w:r w:rsidR="000248A3">
        <w:rPr>
          <w:rFonts w:ascii="Arial" w:eastAsia="Times New Roman" w:hAnsi="Arial" w:cs="Arial"/>
          <w:sz w:val="24"/>
          <w:szCs w:val="24"/>
        </w:rPr>
        <w:fldChar w:fldCharType="end"/>
      </w:r>
      <w:r w:rsidR="00F71AC4" w:rsidRPr="00F71AC4">
        <w:rPr>
          <w:rFonts w:ascii="Arial" w:eastAsia="Times New Roman" w:hAnsi="Arial" w:cs="Arial"/>
          <w:sz w:val="24"/>
          <w:szCs w:val="24"/>
        </w:rPr>
        <w:t xml:space="preserve">. These subjects attended the Augusta University (AU) Medical Center and/or endocrinology clinics in Augusta and Atlanta area of Georgia.  Presence of </w:t>
      </w:r>
      <w:r>
        <w:rPr>
          <w:rFonts w:ascii="Arial" w:eastAsia="Times New Roman" w:hAnsi="Arial" w:cs="Arial"/>
          <w:sz w:val="24"/>
          <w:szCs w:val="24"/>
        </w:rPr>
        <w:t>DPN and CAN</w:t>
      </w:r>
      <w:r w:rsidR="00F71AC4" w:rsidRPr="00F71AC4">
        <w:rPr>
          <w:rFonts w:ascii="Arial" w:eastAsia="Times New Roman" w:hAnsi="Arial" w:cs="Arial"/>
          <w:sz w:val="24"/>
          <w:szCs w:val="24"/>
        </w:rPr>
        <w:t xml:space="preserve"> was confirmed by consulting the neurologist. </w:t>
      </w:r>
      <w:r>
        <w:rPr>
          <w:rFonts w:ascii="Arial" w:eastAsia="Times New Roman" w:hAnsi="Arial" w:cs="Arial"/>
          <w:sz w:val="24"/>
          <w:szCs w:val="24"/>
        </w:rPr>
        <w:t xml:space="preserve">Presence of DR was confirmed by a board-certified ophthalmologist. Presence of DN was confirmed through eGFR calculated from clinical data and was independently validated using an in-house urine creatine and microalbumin assay. </w:t>
      </w:r>
      <w:r w:rsidR="00F71AC4" w:rsidRPr="00F71AC4">
        <w:rPr>
          <w:rFonts w:ascii="Arial" w:eastAsia="Times New Roman" w:hAnsi="Arial" w:cs="Arial"/>
          <w:sz w:val="24"/>
          <w:szCs w:val="24"/>
        </w:rPr>
        <w:t>Medical history, clinical and demographic profiles for T1D subjects were captured from the medical charts available at the endocrinology clinic (</w:t>
      </w:r>
      <w:r w:rsidR="00F71AC4" w:rsidRPr="00D82744">
        <w:rPr>
          <w:rFonts w:ascii="Arial" w:eastAsia="Times New Roman" w:hAnsi="Arial" w:cs="Arial"/>
          <w:b/>
          <w:bCs/>
          <w:sz w:val="24"/>
          <w:szCs w:val="24"/>
        </w:rPr>
        <w:t>Table</w:t>
      </w:r>
      <w:r w:rsidRPr="00D82744">
        <w:rPr>
          <w:rFonts w:ascii="Arial" w:eastAsia="Times New Roman" w:hAnsi="Arial" w:cs="Arial"/>
          <w:b/>
          <w:bCs/>
          <w:sz w:val="24"/>
          <w:szCs w:val="24"/>
        </w:rPr>
        <w:t xml:space="preserve"> </w:t>
      </w:r>
      <w:r w:rsidR="00F71AC4" w:rsidRPr="00D82744">
        <w:rPr>
          <w:rFonts w:ascii="Arial" w:eastAsia="Times New Roman" w:hAnsi="Arial" w:cs="Arial"/>
          <w:b/>
          <w:bCs/>
          <w:sz w:val="24"/>
          <w:szCs w:val="24"/>
        </w:rPr>
        <w:t>1</w:t>
      </w:r>
      <w:r w:rsidR="00F71AC4" w:rsidRPr="00F71AC4">
        <w:rPr>
          <w:rFonts w:ascii="Arial" w:eastAsia="Times New Roman" w:hAnsi="Arial" w:cs="Arial"/>
          <w:sz w:val="24"/>
          <w:szCs w:val="24"/>
        </w:rPr>
        <w:t xml:space="preserve">). The research was carried out according to The Code of Ethics of the World Medical Association (Declaration of </w:t>
      </w:r>
      <w:r w:rsidR="00F71AC4" w:rsidRPr="00F71AC4">
        <w:rPr>
          <w:rFonts w:ascii="Arial" w:eastAsia="Times New Roman" w:hAnsi="Arial" w:cs="Arial"/>
          <w:sz w:val="24"/>
          <w:szCs w:val="24"/>
        </w:rPr>
        <w:lastRenderedPageBreak/>
        <w:t>Helsinki, 1997). All study participants gave written informed consent. The study was reviewed and approved by the institutional review board at AU.</w:t>
      </w:r>
    </w:p>
    <w:p w14:paraId="5DF9B7CD" w14:textId="77777777" w:rsidR="00014A84" w:rsidRDefault="00014A84" w:rsidP="00F71AC4">
      <w:pPr>
        <w:spacing w:after="0" w:line="480" w:lineRule="auto"/>
        <w:rPr>
          <w:rFonts w:ascii="Arial" w:eastAsia="Times New Roman" w:hAnsi="Arial" w:cs="Arial"/>
          <w:sz w:val="24"/>
          <w:szCs w:val="24"/>
        </w:rPr>
      </w:pPr>
    </w:p>
    <w:p w14:paraId="38027875" w14:textId="77777777" w:rsidR="00F71AC4" w:rsidRPr="00F71AC4" w:rsidRDefault="00F71AC4" w:rsidP="00F71AC4">
      <w:pPr>
        <w:spacing w:after="0" w:line="480" w:lineRule="auto"/>
        <w:rPr>
          <w:rFonts w:ascii="Arial" w:eastAsia="Times New Roman" w:hAnsi="Arial" w:cs="Arial"/>
          <w:i/>
          <w:iCs/>
          <w:sz w:val="24"/>
          <w:szCs w:val="24"/>
        </w:rPr>
      </w:pPr>
      <w:r w:rsidRPr="00F71AC4">
        <w:rPr>
          <w:rFonts w:ascii="Arial" w:eastAsia="Times New Roman" w:hAnsi="Arial" w:cs="Arial"/>
          <w:i/>
          <w:iCs/>
          <w:sz w:val="24"/>
          <w:szCs w:val="24"/>
        </w:rPr>
        <w:t>Statistical Analysis</w:t>
      </w:r>
    </w:p>
    <w:p w14:paraId="3B41527F" w14:textId="77777777" w:rsidR="00351A40" w:rsidRDefault="00F71AC4" w:rsidP="00491B8A">
      <w:pPr>
        <w:spacing w:after="0" w:line="480" w:lineRule="auto"/>
        <w:ind w:firstLine="720"/>
        <w:rPr>
          <w:rFonts w:ascii="Arial" w:eastAsia="Times New Roman" w:hAnsi="Arial" w:cs="Arial"/>
          <w:sz w:val="24"/>
          <w:szCs w:val="24"/>
        </w:rPr>
      </w:pPr>
      <w:r w:rsidRPr="00F71AC4">
        <w:rPr>
          <w:rFonts w:ascii="Arial" w:eastAsia="Times New Roman" w:hAnsi="Arial" w:cs="Arial"/>
          <w:sz w:val="24"/>
          <w:szCs w:val="24"/>
        </w:rPr>
        <w:t>The potential differences between T1D patients</w:t>
      </w:r>
      <w:r w:rsidR="00014A84">
        <w:rPr>
          <w:rFonts w:ascii="Arial" w:eastAsia="Times New Roman" w:hAnsi="Arial" w:cs="Arial"/>
          <w:sz w:val="24"/>
          <w:szCs w:val="24"/>
        </w:rPr>
        <w:t xml:space="preserve"> with and</w:t>
      </w:r>
      <w:r w:rsidRPr="00F71AC4">
        <w:rPr>
          <w:rFonts w:ascii="Arial" w:eastAsia="Times New Roman" w:hAnsi="Arial" w:cs="Arial"/>
          <w:sz w:val="24"/>
          <w:szCs w:val="24"/>
        </w:rPr>
        <w:t xml:space="preserve"> without </w:t>
      </w:r>
      <w:r w:rsidR="00014A84">
        <w:rPr>
          <w:rFonts w:ascii="Arial" w:eastAsia="Times New Roman" w:hAnsi="Arial" w:cs="Arial"/>
          <w:sz w:val="24"/>
          <w:szCs w:val="24"/>
        </w:rPr>
        <w:t>each</w:t>
      </w:r>
      <w:r w:rsidRPr="00F71AC4">
        <w:rPr>
          <w:rFonts w:ascii="Arial" w:eastAsia="Times New Roman" w:hAnsi="Arial" w:cs="Arial"/>
          <w:sz w:val="24"/>
          <w:szCs w:val="24"/>
        </w:rPr>
        <w:t xml:space="preserve"> complication (</w:t>
      </w:r>
      <w:r w:rsidR="00014A84">
        <w:rPr>
          <w:rFonts w:ascii="Arial" w:eastAsia="Times New Roman" w:hAnsi="Arial" w:cs="Arial"/>
          <w:sz w:val="24"/>
          <w:szCs w:val="24"/>
        </w:rPr>
        <w:t>DPN, CAN, DR, and DN</w:t>
      </w:r>
      <w:r w:rsidRPr="00F71AC4">
        <w:rPr>
          <w:rFonts w:ascii="Arial" w:eastAsia="Times New Roman" w:hAnsi="Arial" w:cs="Arial"/>
          <w:sz w:val="24"/>
          <w:szCs w:val="24"/>
        </w:rPr>
        <w:t xml:space="preserve">) were initially examined using </w:t>
      </w:r>
      <w:r w:rsidR="00014A84">
        <w:rPr>
          <w:rFonts w:ascii="Arial" w:eastAsia="Times New Roman" w:hAnsi="Arial" w:cs="Arial"/>
          <w:sz w:val="24"/>
          <w:szCs w:val="24"/>
        </w:rPr>
        <w:t>univariate logistic regression</w:t>
      </w:r>
      <w:r w:rsidRPr="00F71AC4">
        <w:rPr>
          <w:rFonts w:ascii="Arial" w:eastAsia="Times New Roman" w:hAnsi="Arial" w:cs="Arial"/>
          <w:sz w:val="24"/>
          <w:szCs w:val="24"/>
        </w:rPr>
        <w:t>.</w:t>
      </w:r>
      <w:r w:rsidR="00014A84">
        <w:rPr>
          <w:rFonts w:ascii="Arial" w:eastAsia="Times New Roman" w:hAnsi="Arial" w:cs="Arial"/>
          <w:sz w:val="24"/>
          <w:szCs w:val="24"/>
        </w:rPr>
        <w:t xml:space="preserve"> Multivariate logistic regression models were constructed to develop a clinical risk score for each diabetic complication. </w:t>
      </w:r>
    </w:p>
    <w:p w14:paraId="2A84AC6C" w14:textId="42E2DC8A" w:rsidR="00F71AC4" w:rsidRDefault="00014A84" w:rsidP="00491B8A">
      <w:pPr>
        <w:spacing w:after="0" w:line="480" w:lineRule="auto"/>
        <w:ind w:firstLine="720"/>
        <w:rPr>
          <w:rFonts w:ascii="Arial" w:hAnsi="Arial" w:cs="Arial"/>
          <w:sz w:val="24"/>
          <w:szCs w:val="24"/>
        </w:rPr>
      </w:pPr>
      <w:r>
        <w:rPr>
          <w:rFonts w:ascii="Arial" w:eastAsia="Times New Roman" w:hAnsi="Arial" w:cs="Arial"/>
          <w:sz w:val="24"/>
          <w:szCs w:val="24"/>
        </w:rPr>
        <w:t xml:space="preserve">We compared three feature selection methods. The first is </w:t>
      </w:r>
      <w:r>
        <w:rPr>
          <w:rFonts w:ascii="Arial" w:hAnsi="Arial" w:cs="Arial"/>
          <w:sz w:val="24"/>
          <w:szCs w:val="24"/>
        </w:rPr>
        <w:t>l</w:t>
      </w:r>
      <w:r w:rsidRPr="00FE236A">
        <w:rPr>
          <w:rFonts w:ascii="Arial" w:hAnsi="Arial" w:cs="Arial"/>
          <w:sz w:val="24"/>
          <w:szCs w:val="24"/>
        </w:rPr>
        <w:t>east absolute shrinkage and selection operator</w:t>
      </w:r>
      <w:r>
        <w:rPr>
          <w:rFonts w:ascii="Arial" w:hAnsi="Arial" w:cs="Arial"/>
          <w:sz w:val="24"/>
          <w:szCs w:val="24"/>
        </w:rPr>
        <w:t xml:space="preserve"> (LASSO)</w:t>
      </w:r>
      <w:r w:rsidR="003036F0">
        <w:rPr>
          <w:rFonts w:ascii="Arial" w:hAnsi="Arial" w:cs="Arial"/>
          <w:sz w:val="24"/>
          <w:szCs w:val="24"/>
        </w:rPr>
        <w:fldChar w:fldCharType="begin"/>
      </w:r>
      <w:r w:rsidR="00E42BDC">
        <w:rPr>
          <w:rFonts w:ascii="Arial" w:hAnsi="Arial" w:cs="Arial"/>
          <w:sz w:val="24"/>
          <w:szCs w:val="24"/>
        </w:rPr>
        <w:instrText xml:space="preserve"> ADDIN EN.CITE &lt;EndNote&gt;&lt;Cite&gt;&lt;Author&gt;Tibshirani&lt;/Author&gt;&lt;Year&gt;1996&lt;/Year&gt;&lt;RecNum&gt;22&lt;/RecNum&gt;&lt;DisplayText&gt;(24)&lt;/DisplayText&gt;&lt;record&gt;&lt;rec-number&gt;22&lt;/rec-number&gt;&lt;foreign-keys&gt;&lt;key app="EN" db-id="5zxfzf5e9zvxa1e0tzk5ssvcatxpzptdfx0p" timestamp="1608932330"&gt;22&lt;/key&gt;&lt;/foreign-keys&gt;&lt;ref-type name="Journal Article"&gt;17&lt;/ref-type&gt;&lt;contributors&gt;&lt;authors&gt;&lt;author&gt;Tibshirani, Robert&lt;/author&gt;&lt;/authors&gt;&lt;/contributors&gt;&lt;titles&gt;&lt;title&gt;Regression shrinkage and selection via the lasso&lt;/title&gt;&lt;secondary-title&gt;Journal of the Royal Statistical Society: Series B (Methodological)&lt;/secondary-title&gt;&lt;/titles&gt;&lt;periodical&gt;&lt;full-title&gt;Journal of the Royal Statistical Society: Series B (Methodological)&lt;/full-title&gt;&lt;/periodical&gt;&lt;pages&gt;267-288&lt;/pages&gt;&lt;volume&gt;58&lt;/volume&gt;&lt;number&gt;1&lt;/number&gt;&lt;dates&gt;&lt;year&gt;1996&lt;/year&gt;&lt;/dates&gt;&lt;isbn&gt;0035-9246&lt;/isbn&gt;&lt;urls&gt;&lt;/urls&gt;&lt;/record&gt;&lt;/Cite&gt;&lt;/EndNote&gt;</w:instrText>
      </w:r>
      <w:r w:rsidR="003036F0">
        <w:rPr>
          <w:rFonts w:ascii="Arial" w:hAnsi="Arial" w:cs="Arial"/>
          <w:sz w:val="24"/>
          <w:szCs w:val="24"/>
        </w:rPr>
        <w:fldChar w:fldCharType="separate"/>
      </w:r>
      <w:r w:rsidR="00E42BDC">
        <w:rPr>
          <w:rFonts w:ascii="Arial" w:hAnsi="Arial" w:cs="Arial"/>
          <w:noProof/>
          <w:sz w:val="24"/>
          <w:szCs w:val="24"/>
        </w:rPr>
        <w:t>(24)</w:t>
      </w:r>
      <w:r w:rsidR="003036F0">
        <w:rPr>
          <w:rFonts w:ascii="Arial" w:hAnsi="Arial" w:cs="Arial"/>
          <w:sz w:val="24"/>
          <w:szCs w:val="24"/>
        </w:rPr>
        <w:fldChar w:fldCharType="end"/>
      </w:r>
      <w:r w:rsidR="00FB677D">
        <w:rPr>
          <w:rFonts w:ascii="Arial" w:hAnsi="Arial" w:cs="Arial"/>
          <w:sz w:val="24"/>
          <w:szCs w:val="24"/>
        </w:rPr>
        <w:t xml:space="preserve"> algorithm as implemented in the “</w:t>
      </w:r>
      <w:proofErr w:type="spellStart"/>
      <w:r w:rsidR="00FB677D">
        <w:rPr>
          <w:rFonts w:ascii="Arial" w:hAnsi="Arial" w:cs="Arial"/>
          <w:sz w:val="24"/>
          <w:szCs w:val="24"/>
        </w:rPr>
        <w:t>glmnet</w:t>
      </w:r>
      <w:proofErr w:type="spellEnd"/>
      <w:r w:rsidR="00FB677D">
        <w:rPr>
          <w:rFonts w:ascii="Arial" w:hAnsi="Arial" w:cs="Arial"/>
          <w:sz w:val="24"/>
          <w:szCs w:val="24"/>
        </w:rPr>
        <w:t>”</w:t>
      </w:r>
      <w:r w:rsidR="003036F0">
        <w:rPr>
          <w:rFonts w:ascii="Arial" w:hAnsi="Arial" w:cs="Arial"/>
          <w:sz w:val="24"/>
          <w:szCs w:val="24"/>
        </w:rPr>
        <w:fldChar w:fldCharType="begin"/>
      </w:r>
      <w:r w:rsidR="00E42BDC">
        <w:rPr>
          <w:rFonts w:ascii="Arial" w:hAnsi="Arial" w:cs="Arial"/>
          <w:sz w:val="24"/>
          <w:szCs w:val="24"/>
        </w:rPr>
        <w:instrText xml:space="preserve"> ADDIN EN.CITE &lt;EndNote&gt;&lt;Cite&gt;&lt;Author&gt;Friedman&lt;/Author&gt;&lt;Year&gt;2010&lt;/Year&gt;&lt;RecNum&gt;24&lt;/RecNum&gt;&lt;DisplayText&gt;(25)&lt;/DisplayText&gt;&lt;record&gt;&lt;rec-number&gt;24&lt;/rec-number&gt;&lt;foreign-keys&gt;&lt;key app="EN" db-id="5zxfzf5e9zvxa1e0tzk5ssvcatxpzptdfx0p" timestamp="1608932456"&gt;24&lt;/key&gt;&lt;/foreign-keys&gt;&lt;ref-type name="Journal Article"&gt;17&lt;/ref-type&gt;&lt;contributors&gt;&lt;authors&gt;&lt;author&gt;Friedman, Jerome&lt;/author&gt;&lt;author&gt;Hastie, Trevor&lt;/author&gt;&lt;author&gt;Tibshirani, Rob&lt;/author&gt;&lt;/authors&gt;&lt;/contributors&gt;&lt;titles&gt;&lt;title&gt;Regularization paths for generalized linear models via coordinate descent&lt;/title&gt;&lt;secondary-title&gt;Journal of statistical software&lt;/secondary-title&gt;&lt;/titles&gt;&lt;periodical&gt;&lt;full-title&gt;Journal of statistical software&lt;/full-title&gt;&lt;/periodical&gt;&lt;pages&gt;1&lt;/pages&gt;&lt;volume&gt;33&lt;/volume&gt;&lt;number&gt;1&lt;/number&gt;&lt;dates&gt;&lt;year&gt;2010&lt;/year&gt;&lt;/dates&gt;&lt;urls&gt;&lt;/urls&gt;&lt;/record&gt;&lt;/Cite&gt;&lt;/EndNote&gt;</w:instrText>
      </w:r>
      <w:r w:rsidR="003036F0">
        <w:rPr>
          <w:rFonts w:ascii="Arial" w:hAnsi="Arial" w:cs="Arial"/>
          <w:sz w:val="24"/>
          <w:szCs w:val="24"/>
        </w:rPr>
        <w:fldChar w:fldCharType="separate"/>
      </w:r>
      <w:r w:rsidR="00E42BDC">
        <w:rPr>
          <w:rFonts w:ascii="Arial" w:hAnsi="Arial" w:cs="Arial"/>
          <w:noProof/>
          <w:sz w:val="24"/>
          <w:szCs w:val="24"/>
        </w:rPr>
        <w:t>(25)</w:t>
      </w:r>
      <w:r w:rsidR="003036F0">
        <w:rPr>
          <w:rFonts w:ascii="Arial" w:hAnsi="Arial" w:cs="Arial"/>
          <w:sz w:val="24"/>
          <w:szCs w:val="24"/>
        </w:rPr>
        <w:fldChar w:fldCharType="end"/>
      </w:r>
      <w:r w:rsidR="00FB677D">
        <w:rPr>
          <w:rFonts w:ascii="Arial" w:hAnsi="Arial" w:cs="Arial"/>
          <w:sz w:val="24"/>
          <w:szCs w:val="24"/>
        </w:rPr>
        <w:t xml:space="preserve"> package with the “binomial” family to use the logit link function. The second is recursive feature elimination (RFE), which starts with a full additive logistic regression model of all potential clinical variables and randomly removes a prespecified number of variables randomly. The algorithm then compares all of the models and selects the model with the smallest root mean squared error and then </w:t>
      </w:r>
      <w:r w:rsidR="008419BE">
        <w:rPr>
          <w:rFonts w:ascii="Arial" w:hAnsi="Arial" w:cs="Arial"/>
          <w:sz w:val="24"/>
          <w:szCs w:val="24"/>
        </w:rPr>
        <w:t xml:space="preserve">the </w:t>
      </w:r>
      <w:r w:rsidR="00FB677D">
        <w:rPr>
          <w:rFonts w:ascii="Arial" w:hAnsi="Arial" w:cs="Arial"/>
          <w:sz w:val="24"/>
          <w:szCs w:val="24"/>
        </w:rPr>
        <w:t xml:space="preserve">smallest number of variables. </w:t>
      </w:r>
      <w:r w:rsidR="008419BE">
        <w:rPr>
          <w:rFonts w:ascii="Arial" w:hAnsi="Arial" w:cs="Arial"/>
          <w:sz w:val="24"/>
          <w:szCs w:val="24"/>
        </w:rPr>
        <w:t xml:space="preserve">We applied the RFE algorithm as implemented in the “caret” package </w:t>
      </w:r>
      <w:r w:rsidR="003036F0">
        <w:rPr>
          <w:rFonts w:ascii="Arial" w:hAnsi="Arial" w:cs="Arial"/>
          <w:sz w:val="24"/>
          <w:szCs w:val="24"/>
        </w:rPr>
        <w:fldChar w:fldCharType="begin"/>
      </w:r>
      <w:r w:rsidR="00E42BDC">
        <w:rPr>
          <w:rFonts w:ascii="Arial" w:hAnsi="Arial" w:cs="Arial"/>
          <w:sz w:val="24"/>
          <w:szCs w:val="24"/>
        </w:rPr>
        <w:instrText xml:space="preserve"> ADDIN EN.CITE &lt;EndNote&gt;&lt;Cite&gt;&lt;Author&gt;Kuhn&lt;/Author&gt;&lt;Year&gt;2015&lt;/Year&gt;&lt;RecNum&gt;25&lt;/RecNum&gt;&lt;DisplayText&gt;(26)&lt;/DisplayText&gt;&lt;record&gt;&lt;rec-number&gt;25&lt;/rec-number&gt;&lt;foreign-keys&gt;&lt;key app="EN" db-id="5zxfzf5e9zvxa1e0tzk5ssvcatxpzptdfx0p" timestamp="1608932538"&gt;25&lt;/key&gt;&lt;/foreign-keys&gt;&lt;ref-type name="Journal Article"&gt;17&lt;/ref-type&gt;&lt;contributors&gt;&lt;authors&gt;&lt;author&gt;Kuhn, Max&lt;/author&gt;&lt;author&gt;Wing, Jed&lt;/author&gt;&lt;author&gt;Weston, Stew&lt;/author&gt;&lt;author&gt;Williams, Andre&lt;/author&gt;&lt;author&gt;Keefer, Chris&lt;/author&gt;&lt;author&gt;Engelhardt, Allan&lt;/author&gt;&lt;author&gt;Cooper, Tony&lt;/author&gt;&lt;author&gt;Mayer, Zachary&lt;/author&gt;&lt;author&gt;Kenkel, B&lt;/author&gt;&lt;author&gt;RC Team&lt;/author&gt;&lt;/authors&gt;&lt;/contributors&gt;&lt;titles&gt;&lt;title&gt;caret: Classification and regression training. R package version 6.0–21&lt;/title&gt;&lt;secondary-title&gt;Astrophysics Source Code Library&lt;/secondary-title&gt;&lt;/titles&gt;&lt;periodical&gt;&lt;full-title&gt;Astrophysics Source Code Library&lt;/full-title&gt;&lt;/periodical&gt;&lt;dates&gt;&lt;year&gt;2015&lt;/year&gt;&lt;/dates&gt;&lt;urls&gt;&lt;/urls&gt;&lt;/record&gt;&lt;/Cite&gt;&lt;/EndNote&gt;</w:instrText>
      </w:r>
      <w:r w:rsidR="003036F0">
        <w:rPr>
          <w:rFonts w:ascii="Arial" w:hAnsi="Arial" w:cs="Arial"/>
          <w:sz w:val="24"/>
          <w:szCs w:val="24"/>
        </w:rPr>
        <w:fldChar w:fldCharType="separate"/>
      </w:r>
      <w:r w:rsidR="00E42BDC">
        <w:rPr>
          <w:rFonts w:ascii="Arial" w:hAnsi="Arial" w:cs="Arial"/>
          <w:noProof/>
          <w:sz w:val="24"/>
          <w:szCs w:val="24"/>
        </w:rPr>
        <w:t>(26)</w:t>
      </w:r>
      <w:r w:rsidR="003036F0">
        <w:rPr>
          <w:rFonts w:ascii="Arial" w:hAnsi="Arial" w:cs="Arial"/>
          <w:sz w:val="24"/>
          <w:szCs w:val="24"/>
        </w:rPr>
        <w:fldChar w:fldCharType="end"/>
      </w:r>
      <w:r w:rsidR="003036F0">
        <w:rPr>
          <w:rFonts w:ascii="Arial" w:hAnsi="Arial" w:cs="Arial"/>
          <w:sz w:val="24"/>
          <w:szCs w:val="24"/>
        </w:rPr>
        <w:t xml:space="preserve"> </w:t>
      </w:r>
      <w:r w:rsidR="008419BE">
        <w:rPr>
          <w:rFonts w:ascii="Arial" w:hAnsi="Arial" w:cs="Arial"/>
          <w:sz w:val="24"/>
          <w:szCs w:val="24"/>
        </w:rPr>
        <w:t xml:space="preserve">with model sizes attempted </w:t>
      </w:r>
      <w:r w:rsidR="008419BE" w:rsidRPr="008419BE">
        <w:rPr>
          <w:rFonts w:ascii="Arial" w:hAnsi="Arial" w:cs="Arial"/>
          <w:sz w:val="24"/>
          <w:szCs w:val="24"/>
        </w:rPr>
        <w:t>1,5,7,8,10,13, 15, 18,</w:t>
      </w:r>
      <w:r w:rsidR="008419BE">
        <w:rPr>
          <w:rFonts w:ascii="Arial" w:hAnsi="Arial" w:cs="Arial"/>
          <w:sz w:val="24"/>
          <w:szCs w:val="24"/>
        </w:rPr>
        <w:t xml:space="preserve"> and </w:t>
      </w:r>
      <w:r w:rsidR="008419BE" w:rsidRPr="008419BE">
        <w:rPr>
          <w:rFonts w:ascii="Arial" w:hAnsi="Arial" w:cs="Arial"/>
          <w:sz w:val="24"/>
          <w:szCs w:val="24"/>
        </w:rPr>
        <w:t>21</w:t>
      </w:r>
      <w:r w:rsidR="008419BE">
        <w:rPr>
          <w:rFonts w:ascii="Arial" w:hAnsi="Arial" w:cs="Arial"/>
          <w:sz w:val="24"/>
          <w:szCs w:val="24"/>
        </w:rPr>
        <w:t>. The third model was constructed from variables we manually selected for as showing consistent association with diabetic complications across multiple studies and for clinical variables which are modifiable through lifestyle changes and medication management. We selected four variables: age on date of consent, duration of type 1 diabetes on date of consent, average HbA1C value from the last three clinic visits, and average systolic blood pressure from the last three clinic visits.</w:t>
      </w:r>
    </w:p>
    <w:p w14:paraId="3ED7635B" w14:textId="43565DCD" w:rsidR="00F71AC4" w:rsidRDefault="00351A40" w:rsidP="00491B8A">
      <w:pPr>
        <w:spacing w:after="0" w:line="480" w:lineRule="auto"/>
        <w:ind w:firstLine="720"/>
        <w:rPr>
          <w:rFonts w:ascii="Arial" w:eastAsia="Times New Roman" w:hAnsi="Arial" w:cs="Arial"/>
          <w:sz w:val="24"/>
          <w:szCs w:val="24"/>
        </w:rPr>
      </w:pPr>
      <w:r>
        <w:rPr>
          <w:rFonts w:ascii="Arial" w:hAnsi="Arial" w:cs="Arial"/>
          <w:sz w:val="24"/>
          <w:szCs w:val="24"/>
        </w:rPr>
        <w:lastRenderedPageBreak/>
        <w:t xml:space="preserve">In order to compare the models, we first created dummy variables for all categorical data, such as the past medical history of hypertension, dyslipidemia, etc. We then centered and scaled the data before applying a 5-nearest </w:t>
      </w:r>
      <w:proofErr w:type="gramStart"/>
      <w:r>
        <w:rPr>
          <w:rFonts w:ascii="Arial" w:hAnsi="Arial" w:cs="Arial"/>
          <w:sz w:val="24"/>
          <w:szCs w:val="24"/>
        </w:rPr>
        <w:t>neighbors</w:t>
      </w:r>
      <w:proofErr w:type="gramEnd"/>
      <w:r>
        <w:rPr>
          <w:rFonts w:ascii="Arial" w:hAnsi="Arial" w:cs="Arial"/>
          <w:sz w:val="24"/>
          <w:szCs w:val="24"/>
        </w:rPr>
        <w:t xml:space="preserve"> algorithm to impute missing data. Variables in linear combination with one another were removed since these variables would provide redundant information. 75% of the data was then used to train the three models, LASSO, RFE, and custom and the remaining 25% of the data was used as the test set. </w:t>
      </w:r>
      <w:r w:rsidR="00F71AC4" w:rsidRPr="00F71AC4">
        <w:rPr>
          <w:rFonts w:ascii="Arial" w:eastAsia="Times New Roman" w:hAnsi="Arial" w:cs="Arial"/>
          <w:sz w:val="24"/>
          <w:szCs w:val="24"/>
        </w:rPr>
        <w:t>The area under the curve values of the receiver-operator characteristics (</w:t>
      </w:r>
      <w:r w:rsidR="008419BE">
        <w:rPr>
          <w:rFonts w:ascii="Arial" w:eastAsia="Times New Roman" w:hAnsi="Arial" w:cs="Arial"/>
          <w:sz w:val="24"/>
          <w:szCs w:val="24"/>
        </w:rPr>
        <w:t>AU</w:t>
      </w:r>
      <w:r w:rsidR="00F71AC4" w:rsidRPr="00F71AC4">
        <w:rPr>
          <w:rFonts w:ascii="Arial" w:eastAsia="Times New Roman" w:hAnsi="Arial" w:cs="Arial"/>
          <w:sz w:val="24"/>
          <w:szCs w:val="24"/>
        </w:rPr>
        <w:t xml:space="preserve">ROC) curve analysis was </w:t>
      </w:r>
      <w:r w:rsidR="008419BE">
        <w:rPr>
          <w:rFonts w:ascii="Arial" w:eastAsia="Times New Roman" w:hAnsi="Arial" w:cs="Arial"/>
          <w:sz w:val="24"/>
          <w:szCs w:val="24"/>
        </w:rPr>
        <w:t>applied</w:t>
      </w:r>
      <w:r w:rsidR="00F71AC4" w:rsidRPr="00F71AC4">
        <w:rPr>
          <w:rFonts w:ascii="Arial" w:eastAsia="Times New Roman" w:hAnsi="Arial" w:cs="Arial"/>
          <w:sz w:val="24"/>
          <w:szCs w:val="24"/>
        </w:rPr>
        <w:t xml:space="preserve"> to evaluate the performance of </w:t>
      </w:r>
      <w:r w:rsidR="008419BE">
        <w:rPr>
          <w:rFonts w:ascii="Arial" w:eastAsia="Times New Roman" w:hAnsi="Arial" w:cs="Arial"/>
          <w:sz w:val="24"/>
          <w:szCs w:val="24"/>
        </w:rPr>
        <w:t>each model</w:t>
      </w:r>
      <w:r>
        <w:rPr>
          <w:rFonts w:ascii="Arial" w:eastAsia="Times New Roman" w:hAnsi="Arial" w:cs="Arial"/>
          <w:sz w:val="24"/>
          <w:szCs w:val="24"/>
        </w:rPr>
        <w:t xml:space="preserve"> on the test set as implemented in the “</w:t>
      </w:r>
      <w:proofErr w:type="spellStart"/>
      <w:r>
        <w:rPr>
          <w:rFonts w:ascii="Arial" w:eastAsia="Times New Roman" w:hAnsi="Arial" w:cs="Arial"/>
          <w:sz w:val="24"/>
          <w:szCs w:val="24"/>
        </w:rPr>
        <w:t>pROC</w:t>
      </w:r>
      <w:proofErr w:type="spellEnd"/>
      <w:r>
        <w:rPr>
          <w:rFonts w:ascii="Arial" w:eastAsia="Times New Roman" w:hAnsi="Arial" w:cs="Arial"/>
          <w:sz w:val="24"/>
          <w:szCs w:val="24"/>
        </w:rPr>
        <w:t>” package</w:t>
      </w:r>
      <w:r w:rsidR="003036F0">
        <w:rPr>
          <w:rFonts w:ascii="Arial" w:eastAsia="Times New Roman" w:hAnsi="Arial" w:cs="Arial"/>
          <w:sz w:val="24"/>
          <w:szCs w:val="24"/>
        </w:rPr>
        <w:fldChar w:fldCharType="begin"/>
      </w:r>
      <w:r w:rsidR="00E42BDC">
        <w:rPr>
          <w:rFonts w:ascii="Arial" w:eastAsia="Times New Roman" w:hAnsi="Arial" w:cs="Arial"/>
          <w:sz w:val="24"/>
          <w:szCs w:val="24"/>
        </w:rPr>
        <w:instrText xml:space="preserve"> ADDIN EN.CITE &lt;EndNote&gt;&lt;Cite&gt;&lt;Author&gt;Robin&lt;/Author&gt;&lt;Year&gt;2017&lt;/Year&gt;&lt;RecNum&gt;26&lt;/RecNum&gt;&lt;DisplayText&gt;(27)&lt;/DisplayText&gt;&lt;record&gt;&lt;rec-number&gt;26&lt;/rec-number&gt;&lt;foreign-keys&gt;&lt;key app="EN" db-id="5zxfzf5e9zvxa1e0tzk5ssvcatxpzptdfx0p" timestamp="1608932585"&gt;26&lt;/key&gt;&lt;/foreign-keys&gt;&lt;ref-type name="Generic"&gt;13&lt;/ref-type&gt;&lt;contributors&gt;&lt;authors&gt;&lt;author&gt;Robin, X&lt;/author&gt;&lt;author&gt;Turck, N&lt;/author&gt;&lt;author&gt;Hainard, A&lt;/author&gt;&lt;author&gt;Tiberti, N&lt;/author&gt;&lt;author&gt;Lisacek, F&lt;/author&gt;&lt;author&gt;Sanchez, JS&lt;/author&gt;&lt;author&gt;Muller, M&lt;/author&gt;&lt;author&gt;Siegert, S&lt;/author&gt;&lt;author&gt;Doering, M&lt;/author&gt;&lt;/authors&gt;&lt;/contributors&gt;&lt;titles&gt;&lt;title&gt;pROC: Display and Analyze ROC Curves. R package version 1.10. 0&lt;/title&gt;&lt;/titles&gt;&lt;dates&gt;&lt;year&gt;2017&lt;/year&gt;&lt;/dates&gt;&lt;urls&gt;&lt;/urls&gt;&lt;/record&gt;&lt;/Cite&gt;&lt;/EndNote&gt;</w:instrText>
      </w:r>
      <w:r w:rsidR="003036F0">
        <w:rPr>
          <w:rFonts w:ascii="Arial" w:eastAsia="Times New Roman" w:hAnsi="Arial" w:cs="Arial"/>
          <w:sz w:val="24"/>
          <w:szCs w:val="24"/>
        </w:rPr>
        <w:fldChar w:fldCharType="separate"/>
      </w:r>
      <w:r w:rsidR="00E42BDC">
        <w:rPr>
          <w:rFonts w:ascii="Arial" w:eastAsia="Times New Roman" w:hAnsi="Arial" w:cs="Arial"/>
          <w:noProof/>
          <w:sz w:val="24"/>
          <w:szCs w:val="24"/>
        </w:rPr>
        <w:t>(27)</w:t>
      </w:r>
      <w:r w:rsidR="003036F0">
        <w:rPr>
          <w:rFonts w:ascii="Arial" w:eastAsia="Times New Roman" w:hAnsi="Arial" w:cs="Arial"/>
          <w:sz w:val="24"/>
          <w:szCs w:val="24"/>
        </w:rPr>
        <w:fldChar w:fldCharType="end"/>
      </w:r>
      <w:r>
        <w:rPr>
          <w:rFonts w:ascii="Arial" w:eastAsia="Times New Roman" w:hAnsi="Arial" w:cs="Arial"/>
          <w:sz w:val="24"/>
          <w:szCs w:val="24"/>
        </w:rPr>
        <w:t>.</w:t>
      </w:r>
    </w:p>
    <w:p w14:paraId="6651C0E2" w14:textId="03CE694B" w:rsidR="00491B8A" w:rsidRDefault="00351A40" w:rsidP="00491B8A">
      <w:pPr>
        <w:spacing w:after="0" w:line="480" w:lineRule="auto"/>
        <w:ind w:firstLine="720"/>
        <w:rPr>
          <w:rFonts w:ascii="Arial" w:eastAsia="Times New Roman" w:hAnsi="Arial" w:cs="Arial"/>
          <w:sz w:val="24"/>
          <w:szCs w:val="24"/>
        </w:rPr>
      </w:pPr>
      <w:r>
        <w:rPr>
          <w:rFonts w:ascii="Arial" w:eastAsia="Times New Roman" w:hAnsi="Arial" w:cs="Arial"/>
          <w:sz w:val="24"/>
          <w:szCs w:val="24"/>
        </w:rPr>
        <w:t xml:space="preserve">Nomograms were generated using the “rms” </w:t>
      </w:r>
      <w:r w:rsidR="003036F0">
        <w:rPr>
          <w:rFonts w:ascii="Arial" w:eastAsia="Times New Roman" w:hAnsi="Arial" w:cs="Arial"/>
          <w:sz w:val="24"/>
          <w:szCs w:val="24"/>
        </w:rPr>
        <w:fldChar w:fldCharType="begin"/>
      </w:r>
      <w:r w:rsidR="00E42BDC">
        <w:rPr>
          <w:rFonts w:ascii="Arial" w:eastAsia="Times New Roman" w:hAnsi="Arial" w:cs="Arial"/>
          <w:sz w:val="24"/>
          <w:szCs w:val="24"/>
        </w:rPr>
        <w:instrText xml:space="preserve"> ADDIN EN.CITE &lt;EndNote&gt;&lt;Cite&gt;&lt;Author&gt;Harrell Jr&lt;/Author&gt;&lt;Year&gt;2016&lt;/Year&gt;&lt;RecNum&gt;27&lt;/RecNum&gt;&lt;DisplayText&gt;(28)&lt;/DisplayText&gt;&lt;record&gt;&lt;rec-number&gt;27&lt;/rec-number&gt;&lt;foreign-keys&gt;&lt;key app="EN" db-id="5zxfzf5e9zvxa1e0tzk5ssvcatxpzptdfx0p" timestamp="1608932633"&gt;27&lt;/key&gt;&lt;/foreign-keys&gt;&lt;ref-type name="Journal Article"&gt;17&lt;/ref-type&gt;&lt;contributors&gt;&lt;authors&gt;&lt;author&gt;Harrell Jr, Frank E&lt;/author&gt;&lt;/authors&gt;&lt;/contributors&gt;&lt;titles&gt;&lt;title&gt;rms: Regression modeling strategies&lt;/title&gt;&lt;secondary-title&gt;R package version&lt;/secondary-title&gt;&lt;/titles&gt;&lt;periodical&gt;&lt;full-title&gt;R package version&lt;/full-title&gt;&lt;/periodical&gt;&lt;volume&gt;5&lt;/volume&gt;&lt;number&gt;2&lt;/number&gt;&lt;dates&gt;&lt;year&gt;2016&lt;/year&gt;&lt;/dates&gt;&lt;urls&gt;&lt;/urls&gt;&lt;/record&gt;&lt;/Cite&gt;&lt;/EndNote&gt;</w:instrText>
      </w:r>
      <w:r w:rsidR="003036F0">
        <w:rPr>
          <w:rFonts w:ascii="Arial" w:eastAsia="Times New Roman" w:hAnsi="Arial" w:cs="Arial"/>
          <w:sz w:val="24"/>
          <w:szCs w:val="24"/>
        </w:rPr>
        <w:fldChar w:fldCharType="separate"/>
      </w:r>
      <w:r w:rsidR="00E42BDC">
        <w:rPr>
          <w:rFonts w:ascii="Arial" w:eastAsia="Times New Roman" w:hAnsi="Arial" w:cs="Arial"/>
          <w:noProof/>
          <w:sz w:val="24"/>
          <w:szCs w:val="24"/>
        </w:rPr>
        <w:t>(28)</w:t>
      </w:r>
      <w:r w:rsidR="003036F0">
        <w:rPr>
          <w:rFonts w:ascii="Arial" w:eastAsia="Times New Roman" w:hAnsi="Arial" w:cs="Arial"/>
          <w:sz w:val="24"/>
          <w:szCs w:val="24"/>
        </w:rPr>
        <w:fldChar w:fldCharType="end"/>
      </w:r>
      <w:r w:rsidR="003036F0">
        <w:rPr>
          <w:rFonts w:ascii="Arial" w:eastAsia="Times New Roman" w:hAnsi="Arial" w:cs="Arial"/>
          <w:sz w:val="24"/>
          <w:szCs w:val="24"/>
        </w:rPr>
        <w:t xml:space="preserve"> </w:t>
      </w:r>
      <w:r>
        <w:rPr>
          <w:rFonts w:ascii="Arial" w:eastAsia="Times New Roman" w:hAnsi="Arial" w:cs="Arial"/>
          <w:sz w:val="24"/>
          <w:szCs w:val="24"/>
        </w:rPr>
        <w:t>package based on logistic regression models from the “</w:t>
      </w:r>
      <w:proofErr w:type="spellStart"/>
      <w:r>
        <w:rPr>
          <w:rFonts w:ascii="Arial" w:eastAsia="Times New Roman" w:hAnsi="Arial" w:cs="Arial"/>
          <w:sz w:val="24"/>
          <w:szCs w:val="24"/>
        </w:rPr>
        <w:t>lrm</w:t>
      </w:r>
      <w:proofErr w:type="spellEnd"/>
      <w:r>
        <w:rPr>
          <w:rFonts w:ascii="Arial" w:eastAsia="Times New Roman" w:hAnsi="Arial" w:cs="Arial"/>
          <w:sz w:val="24"/>
          <w:szCs w:val="24"/>
        </w:rPr>
        <w:t>” function.</w:t>
      </w:r>
      <w:r w:rsidR="00491B8A">
        <w:rPr>
          <w:rFonts w:ascii="Arial" w:eastAsia="Times New Roman" w:hAnsi="Arial" w:cs="Arial"/>
          <w:sz w:val="24"/>
          <w:szCs w:val="24"/>
        </w:rPr>
        <w:t xml:space="preserve"> Calibration plots were generated using the “calibrate” function in the “rms” package with 500 iterations of bootstrapping</w:t>
      </w:r>
      <w:r w:rsidR="003036F0">
        <w:rPr>
          <w:rFonts w:ascii="Arial" w:eastAsia="Times New Roman" w:hAnsi="Arial" w:cs="Arial"/>
          <w:sz w:val="24"/>
          <w:szCs w:val="24"/>
        </w:rPr>
        <w:fldChar w:fldCharType="begin"/>
      </w:r>
      <w:r w:rsidR="00E42BDC">
        <w:rPr>
          <w:rFonts w:ascii="Arial" w:eastAsia="Times New Roman" w:hAnsi="Arial" w:cs="Arial"/>
          <w:sz w:val="24"/>
          <w:szCs w:val="24"/>
        </w:rPr>
        <w:instrText xml:space="preserve"> ADDIN EN.CITE &lt;EndNote&gt;&lt;Cite&gt;&lt;Author&gt;Harrell Jr&lt;/Author&gt;&lt;Year&gt;2015&lt;/Year&gt;&lt;RecNum&gt;28&lt;/RecNum&gt;&lt;DisplayText&gt;(29)&lt;/DisplayText&gt;&lt;record&gt;&lt;rec-number&gt;28&lt;/rec-number&gt;&lt;foreign-keys&gt;&lt;key app="EN" db-id="5zxfzf5e9zvxa1e0tzk5ssvcatxpzptdfx0p" timestamp="1608932659"&gt;28&lt;/key&gt;&lt;/foreign-keys&gt;&lt;ref-type name="Book"&gt;6&lt;/ref-type&gt;&lt;contributors&gt;&lt;authors&gt;&lt;author&gt;Harrell Jr, Frank E&lt;/author&gt;&lt;/authors&gt;&lt;/contributors&gt;&lt;titles&gt;&lt;title&gt;Regression modeling strategies: with applications to linear models, logistic and ordinal regression, and survival analysis&lt;/title&gt;&lt;/titles&gt;&lt;dates&gt;&lt;year&gt;2015&lt;/year&gt;&lt;/dates&gt;&lt;publisher&gt;Springer&lt;/publisher&gt;&lt;isbn&gt;3319194259&lt;/isbn&gt;&lt;urls&gt;&lt;/urls&gt;&lt;/record&gt;&lt;/Cite&gt;&lt;/EndNote&gt;</w:instrText>
      </w:r>
      <w:r w:rsidR="003036F0">
        <w:rPr>
          <w:rFonts w:ascii="Arial" w:eastAsia="Times New Roman" w:hAnsi="Arial" w:cs="Arial"/>
          <w:sz w:val="24"/>
          <w:szCs w:val="24"/>
        </w:rPr>
        <w:fldChar w:fldCharType="separate"/>
      </w:r>
      <w:r w:rsidR="00E42BDC">
        <w:rPr>
          <w:rFonts w:ascii="Arial" w:eastAsia="Times New Roman" w:hAnsi="Arial" w:cs="Arial"/>
          <w:noProof/>
          <w:sz w:val="24"/>
          <w:szCs w:val="24"/>
        </w:rPr>
        <w:t>(29)</w:t>
      </w:r>
      <w:r w:rsidR="003036F0">
        <w:rPr>
          <w:rFonts w:ascii="Arial" w:eastAsia="Times New Roman" w:hAnsi="Arial" w:cs="Arial"/>
          <w:sz w:val="24"/>
          <w:szCs w:val="24"/>
        </w:rPr>
        <w:fldChar w:fldCharType="end"/>
      </w:r>
      <w:r w:rsidR="00491B8A">
        <w:rPr>
          <w:rFonts w:ascii="Arial" w:eastAsia="Times New Roman" w:hAnsi="Arial" w:cs="Arial"/>
          <w:sz w:val="24"/>
          <w:szCs w:val="24"/>
        </w:rPr>
        <w:t>.</w:t>
      </w:r>
      <w:r>
        <w:rPr>
          <w:rFonts w:ascii="Arial" w:eastAsia="Times New Roman" w:hAnsi="Arial" w:cs="Arial"/>
          <w:sz w:val="24"/>
          <w:szCs w:val="24"/>
        </w:rPr>
        <w:t xml:space="preserve"> </w:t>
      </w:r>
    </w:p>
    <w:p w14:paraId="6BA2B4A7" w14:textId="4A8B0263" w:rsidR="00351A40" w:rsidRPr="000248A3" w:rsidRDefault="00351A40" w:rsidP="000248A3">
      <w:pPr>
        <w:spacing w:after="0" w:line="480" w:lineRule="auto"/>
        <w:ind w:firstLine="720"/>
        <w:rPr>
          <w:rFonts w:ascii="Arial" w:hAnsi="Arial" w:cs="Arial"/>
          <w:bCs/>
          <w:sz w:val="24"/>
          <w:szCs w:val="24"/>
        </w:rPr>
      </w:pPr>
      <w:r>
        <w:rPr>
          <w:rFonts w:ascii="Arial" w:eastAsia="Times New Roman" w:hAnsi="Arial" w:cs="Arial"/>
          <w:sz w:val="24"/>
          <w:szCs w:val="24"/>
        </w:rPr>
        <w:t xml:space="preserve">These models were saved and uploaded to our Shiny App </w:t>
      </w:r>
      <w:r w:rsidR="003036F0">
        <w:rPr>
          <w:rFonts w:ascii="Arial" w:eastAsia="Times New Roman" w:hAnsi="Arial" w:cs="Arial"/>
          <w:sz w:val="24"/>
          <w:szCs w:val="24"/>
        </w:rPr>
        <w:fldChar w:fldCharType="begin"/>
      </w:r>
      <w:r w:rsidR="00E42BDC">
        <w:rPr>
          <w:rFonts w:ascii="Arial" w:eastAsia="Times New Roman" w:hAnsi="Arial" w:cs="Arial"/>
          <w:sz w:val="24"/>
          <w:szCs w:val="24"/>
        </w:rPr>
        <w:instrText xml:space="preserve"> ADDIN EN.CITE &lt;EndNote&gt;&lt;Cite&gt;&lt;Author&gt;Chang&lt;/Author&gt;&lt;Year&gt;2016&lt;/Year&gt;&lt;RecNum&gt;29&lt;/RecNum&gt;&lt;DisplayText&gt;(30)&lt;/DisplayText&gt;&lt;record&gt;&lt;rec-number&gt;29&lt;/rec-number&gt;&lt;foreign-keys&gt;&lt;key app="EN" db-id="5zxfzf5e9zvxa1e0tzk5ssvcatxpzptdfx0p" timestamp="1608932697"&gt;29&lt;/key&gt;&lt;/foreign-keys&gt;&lt;ref-type name="Journal Article"&gt;17&lt;/ref-type&gt;&lt;contributors&gt;&lt;authors&gt;&lt;author&gt;Chang, Winston&lt;/author&gt;&lt;author&gt;Cheng, Joe&lt;/author&gt;&lt;author&gt;Allaire, JJ&lt;/author&gt;&lt;author&gt;Xie, Yihui&lt;/author&gt;&lt;author&gt;McPherson, Jonathan&lt;/author&gt;&lt;/authors&gt;&lt;/contributors&gt;&lt;titles&gt;&lt;title&gt;shiny: Web Application Framework for R. R package version 0.13. 2&lt;/title&gt;&lt;secondary-title&gt;URL: http://CRAN. R-project. org/package= shiny&lt;/secondary-title&gt;&lt;/titles&gt;&lt;periodical&gt;&lt;full-title&gt;URL: http://CRAN. R-project. org/package= shiny&lt;/full-title&gt;&lt;/periodical&gt;&lt;dates&gt;&lt;year&gt;2016&lt;/year&gt;&lt;/dates&gt;&lt;urls&gt;&lt;/urls&gt;&lt;/record&gt;&lt;/Cite&gt;&lt;/EndNote&gt;</w:instrText>
      </w:r>
      <w:r w:rsidR="003036F0">
        <w:rPr>
          <w:rFonts w:ascii="Arial" w:eastAsia="Times New Roman" w:hAnsi="Arial" w:cs="Arial"/>
          <w:sz w:val="24"/>
          <w:szCs w:val="24"/>
        </w:rPr>
        <w:fldChar w:fldCharType="separate"/>
      </w:r>
      <w:r w:rsidR="00E42BDC">
        <w:rPr>
          <w:rFonts w:ascii="Arial" w:eastAsia="Times New Roman" w:hAnsi="Arial" w:cs="Arial"/>
          <w:noProof/>
          <w:sz w:val="24"/>
          <w:szCs w:val="24"/>
        </w:rPr>
        <w:t>(30)</w:t>
      </w:r>
      <w:r w:rsidR="003036F0">
        <w:rPr>
          <w:rFonts w:ascii="Arial" w:eastAsia="Times New Roman" w:hAnsi="Arial" w:cs="Arial"/>
          <w:sz w:val="24"/>
          <w:szCs w:val="24"/>
        </w:rPr>
        <w:fldChar w:fldCharType="end"/>
      </w:r>
      <w:r w:rsidR="003036F0">
        <w:rPr>
          <w:rFonts w:ascii="Arial" w:eastAsia="Times New Roman" w:hAnsi="Arial" w:cs="Arial"/>
          <w:sz w:val="24"/>
          <w:szCs w:val="24"/>
        </w:rPr>
        <w:t xml:space="preserve"> </w:t>
      </w:r>
      <w:r>
        <w:rPr>
          <w:rFonts w:ascii="Arial" w:eastAsia="Times New Roman" w:hAnsi="Arial" w:cs="Arial"/>
          <w:sz w:val="24"/>
          <w:szCs w:val="24"/>
        </w:rPr>
        <w:t xml:space="preserve">web interface </w:t>
      </w:r>
      <w:r>
        <w:rPr>
          <w:rFonts w:ascii="Arial" w:hAnsi="Arial" w:cs="Arial"/>
          <w:sz w:val="24"/>
          <w:szCs w:val="24"/>
        </w:rPr>
        <w:t>(</w:t>
      </w:r>
      <w:r w:rsidRPr="00AC3C69">
        <w:rPr>
          <w:rFonts w:ascii="Arial" w:hAnsi="Arial" w:cs="Arial"/>
          <w:sz w:val="24"/>
          <w:szCs w:val="24"/>
        </w:rPr>
        <w:t>ptran25.shinyapps.io/</w:t>
      </w:r>
      <w:proofErr w:type="spellStart"/>
      <w:r w:rsidRPr="00AC3C69">
        <w:rPr>
          <w:rFonts w:ascii="Arial" w:hAnsi="Arial" w:cs="Arial"/>
          <w:sz w:val="24"/>
          <w:szCs w:val="24"/>
        </w:rPr>
        <w:t>Diabetic_Peripheral_Neuropathy_Risk</w:t>
      </w:r>
      <w:proofErr w:type="spellEnd"/>
      <w:r>
        <w:rPr>
          <w:rFonts w:ascii="Arial" w:hAnsi="Arial" w:cs="Arial"/>
          <w:sz w:val="24"/>
          <w:szCs w:val="24"/>
        </w:rPr>
        <w:t xml:space="preserve">) for individualized diabetes risk predictions. The Shiny App takes in age on date of consent, duration of type 1 diabetes on date of consent, average HbA1C value from the last three clinic visits, and average systolic blood pressure from the last three clinic visits and applies the logistic regression models to predict an individual’s risk of DPN, CAN, DR, and DN. If an individual’s systolic blood pressure is greater than </w:t>
      </w:r>
      <w:r w:rsidR="00FE00B1">
        <w:rPr>
          <w:rFonts w:ascii="Arial" w:hAnsi="Arial" w:cs="Arial"/>
          <w:sz w:val="24"/>
          <w:szCs w:val="24"/>
        </w:rPr>
        <w:t>1</w:t>
      </w:r>
      <w:r w:rsidR="00961E94">
        <w:rPr>
          <w:rFonts w:ascii="Arial" w:hAnsi="Arial" w:cs="Arial"/>
          <w:sz w:val="24"/>
          <w:szCs w:val="24"/>
        </w:rPr>
        <w:t>4</w:t>
      </w:r>
      <w:r w:rsidR="00FE00B1">
        <w:rPr>
          <w:rFonts w:ascii="Arial" w:hAnsi="Arial" w:cs="Arial"/>
          <w:sz w:val="24"/>
          <w:szCs w:val="24"/>
        </w:rPr>
        <w:t xml:space="preserve">0 mmHg as determined by the </w:t>
      </w:r>
      <w:r w:rsidR="00961E94">
        <w:rPr>
          <w:rFonts w:ascii="Arial" w:hAnsi="Arial" w:cs="Arial"/>
          <w:sz w:val="24"/>
          <w:szCs w:val="24"/>
        </w:rPr>
        <w:t xml:space="preserve">International Society of Hypertension </w:t>
      </w:r>
      <w:r w:rsidR="00FE00B1">
        <w:rPr>
          <w:rFonts w:ascii="Arial" w:hAnsi="Arial" w:cs="Arial"/>
          <w:sz w:val="24"/>
          <w:szCs w:val="24"/>
        </w:rPr>
        <w:t>guidelines</w:t>
      </w:r>
      <w:r w:rsidR="00961E94">
        <w:rPr>
          <w:rFonts w:ascii="Arial" w:hAnsi="Arial" w:cs="Arial"/>
          <w:sz w:val="24"/>
          <w:szCs w:val="24"/>
        </w:rPr>
        <w:fldChar w:fldCharType="begin">
          <w:fldData xml:space="preserve">PEVuZE5vdGU+PENpdGU+PEF1dGhvcj5VbmdlcjwvQXV0aG9yPjxZZWFyPjIwMjA8L1llYXI+PFJl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</w:fldData>
        </w:fldChar>
      </w:r>
      <w:r w:rsidR="00961E94">
        <w:rPr>
          <w:rFonts w:ascii="Arial" w:hAnsi="Arial" w:cs="Arial"/>
          <w:sz w:val="24"/>
          <w:szCs w:val="24"/>
        </w:rPr>
        <w:instrText xml:space="preserve"> ADDIN EN.CITE </w:instrText>
      </w:r>
      <w:r w:rsidR="00961E94">
        <w:rPr>
          <w:rFonts w:ascii="Arial" w:hAnsi="Arial" w:cs="Arial"/>
          <w:sz w:val="24"/>
          <w:szCs w:val="24"/>
        </w:rPr>
        <w:fldChar w:fldCharType="begin">
          <w:fldData xml:space="preserve">PEVuZE5vdGU+PENpdGU+PEF1dGhvcj5VbmdlcjwvQXV0aG9yPjxZZWFyPjIwMjA8L1llYXI+PFJl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</w:fldData>
        </w:fldChar>
      </w:r>
      <w:r w:rsidR="00961E94">
        <w:rPr>
          <w:rFonts w:ascii="Arial" w:hAnsi="Arial" w:cs="Arial"/>
          <w:sz w:val="24"/>
          <w:szCs w:val="24"/>
        </w:rPr>
        <w:instrText xml:space="preserve"> ADDIN EN.CITE.DATA </w:instrText>
      </w:r>
      <w:r w:rsidR="00961E94">
        <w:rPr>
          <w:rFonts w:ascii="Arial" w:hAnsi="Arial" w:cs="Arial"/>
          <w:sz w:val="24"/>
          <w:szCs w:val="24"/>
        </w:rPr>
      </w:r>
      <w:r w:rsidR="00961E94">
        <w:rPr>
          <w:rFonts w:ascii="Arial" w:hAnsi="Arial" w:cs="Arial"/>
          <w:sz w:val="24"/>
          <w:szCs w:val="24"/>
        </w:rPr>
        <w:fldChar w:fldCharType="end"/>
      </w:r>
      <w:r w:rsidR="00961E94">
        <w:rPr>
          <w:rFonts w:ascii="Arial" w:hAnsi="Arial" w:cs="Arial"/>
          <w:sz w:val="24"/>
          <w:szCs w:val="24"/>
        </w:rPr>
      </w:r>
      <w:r w:rsidR="00961E94">
        <w:rPr>
          <w:rFonts w:ascii="Arial" w:hAnsi="Arial" w:cs="Arial"/>
          <w:sz w:val="24"/>
          <w:szCs w:val="24"/>
        </w:rPr>
        <w:fldChar w:fldCharType="separate"/>
      </w:r>
      <w:r w:rsidR="00961E94">
        <w:rPr>
          <w:rFonts w:ascii="Arial" w:hAnsi="Arial" w:cs="Arial"/>
          <w:noProof/>
          <w:sz w:val="24"/>
          <w:szCs w:val="24"/>
        </w:rPr>
        <w:t>(31,32)</w:t>
      </w:r>
      <w:r w:rsidR="00961E94">
        <w:rPr>
          <w:rFonts w:ascii="Arial" w:hAnsi="Arial" w:cs="Arial"/>
          <w:sz w:val="24"/>
          <w:szCs w:val="24"/>
        </w:rPr>
        <w:fldChar w:fldCharType="end"/>
      </w:r>
      <w:r w:rsidR="00FE00B1">
        <w:rPr>
          <w:rFonts w:ascii="Arial" w:hAnsi="Arial" w:cs="Arial"/>
          <w:sz w:val="24"/>
          <w:szCs w:val="24"/>
        </w:rPr>
        <w:t>, then the individual is also informed their associated risk if their systolic blood pressure was 10 mmHg lower.</w:t>
      </w:r>
      <w:r w:rsidR="00FE00B1" w:rsidRPr="00FE00B1">
        <w:rPr>
          <w:rFonts w:ascii="Arial" w:hAnsi="Arial" w:cs="Arial"/>
          <w:sz w:val="24"/>
          <w:szCs w:val="24"/>
        </w:rPr>
        <w:t xml:space="preserve"> </w:t>
      </w:r>
      <w:r w:rsidR="00FE00B1">
        <w:rPr>
          <w:rFonts w:ascii="Arial" w:hAnsi="Arial" w:cs="Arial"/>
          <w:sz w:val="24"/>
          <w:szCs w:val="24"/>
        </w:rPr>
        <w:t>If an individual’s HbA1C is greater than 6% as determined by the ADA guidelines, then the individual is also informed their associated risk if their HbA1C was 1% lower.</w:t>
      </w:r>
      <w:r w:rsidR="000248A3">
        <w:rPr>
          <w:rFonts w:ascii="Arial" w:hAnsi="Arial" w:cs="Arial"/>
          <w:sz w:val="24"/>
          <w:szCs w:val="24"/>
        </w:rPr>
        <w:t xml:space="preserve"> </w:t>
      </w:r>
      <w:r w:rsidR="000248A3">
        <w:rPr>
          <w:rFonts w:ascii="Arial" w:hAnsi="Arial" w:cs="Arial"/>
          <w:bCs/>
          <w:sz w:val="24"/>
          <w:szCs w:val="24"/>
        </w:rPr>
        <w:t xml:space="preserve">Glycemic </w:t>
      </w:r>
      <w:r w:rsidR="000248A3">
        <w:rPr>
          <w:rFonts w:ascii="Arial" w:hAnsi="Arial" w:cs="Arial"/>
          <w:bCs/>
          <w:sz w:val="24"/>
          <w:szCs w:val="24"/>
        </w:rPr>
        <w:lastRenderedPageBreak/>
        <w:t>control: “</w:t>
      </w:r>
      <w:r w:rsidR="000248A3" w:rsidRPr="00934FC3">
        <w:rPr>
          <w:rFonts w:ascii="Arial" w:hAnsi="Arial" w:cs="Arial"/>
          <w:bCs/>
          <w:sz w:val="24"/>
          <w:szCs w:val="24"/>
        </w:rPr>
        <w:t xml:space="preserve">Guidelines from the American Diabetes Association, International Society for Pediatric and Adolescent Diabetes, and </w:t>
      </w:r>
      <w:proofErr w:type="spellStart"/>
      <w:r w:rsidR="000248A3" w:rsidRPr="00934FC3">
        <w:rPr>
          <w:rFonts w:ascii="Arial" w:hAnsi="Arial" w:cs="Arial"/>
          <w:bCs/>
          <w:sz w:val="24"/>
          <w:szCs w:val="24"/>
        </w:rPr>
        <w:t>Candian</w:t>
      </w:r>
      <w:proofErr w:type="spellEnd"/>
      <w:r w:rsidR="000248A3" w:rsidRPr="00934FC3">
        <w:rPr>
          <w:rFonts w:ascii="Arial" w:hAnsi="Arial" w:cs="Arial"/>
          <w:bCs/>
          <w:sz w:val="24"/>
          <w:szCs w:val="24"/>
        </w:rPr>
        <w:t xml:space="preserve"> Diabetes Association suggest a HbA1c target of less than 53 mmol/mol (7·0%) for adults and less than 58 mmol/mol (7·5%) in </w:t>
      </w:r>
      <w:proofErr w:type="spellStart"/>
      <w:r w:rsidR="000248A3" w:rsidRPr="00934FC3">
        <w:rPr>
          <w:rFonts w:ascii="Arial" w:hAnsi="Arial" w:cs="Arial"/>
          <w:bCs/>
          <w:sz w:val="24"/>
          <w:szCs w:val="24"/>
        </w:rPr>
        <w:t>paediatric</w:t>
      </w:r>
      <w:proofErr w:type="spellEnd"/>
      <w:r w:rsidR="000248A3" w:rsidRPr="00934FC3">
        <w:rPr>
          <w:rFonts w:ascii="Arial" w:hAnsi="Arial" w:cs="Arial"/>
          <w:bCs/>
          <w:sz w:val="24"/>
          <w:szCs w:val="24"/>
        </w:rPr>
        <w:t xml:space="preserve"> patients with type 1 diabetes</w:t>
      </w:r>
      <w:r w:rsidR="000248A3">
        <w:rPr>
          <w:rFonts w:ascii="Arial" w:hAnsi="Arial" w:cs="Arial"/>
          <w:bCs/>
          <w:sz w:val="24"/>
          <w:szCs w:val="24"/>
        </w:rPr>
        <w:t xml:space="preserve">” </w:t>
      </w:r>
      <w:r w:rsidR="000248A3">
        <w:rPr>
          <w:rFonts w:ascii="Arial" w:hAnsi="Arial" w:cs="Arial"/>
          <w:bCs/>
          <w:sz w:val="24"/>
          <w:szCs w:val="24"/>
        </w:rPr>
        <w:fldChar w:fldCharType="begin">
          <w:fldData xml:space="preserve">PEVuZE5vdGU+PENpdGU+PFllYXI+MjAxODwvWWVhcj48UmVjTnVtPjk8L1JlY051bT48RGlzcGxh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</w:fldData>
        </w:fldChar>
      </w:r>
      <w:r w:rsidR="00961E94">
        <w:rPr>
          <w:rFonts w:ascii="Arial" w:hAnsi="Arial" w:cs="Arial"/>
          <w:bCs/>
          <w:sz w:val="24"/>
          <w:szCs w:val="24"/>
        </w:rPr>
        <w:instrText xml:space="preserve"> ADDIN EN.CITE </w:instrText>
      </w:r>
      <w:r w:rsidR="00961E94">
        <w:rPr>
          <w:rFonts w:ascii="Arial" w:hAnsi="Arial" w:cs="Arial"/>
          <w:bCs/>
          <w:sz w:val="24"/>
          <w:szCs w:val="24"/>
        </w:rPr>
        <w:fldChar w:fldCharType="begin">
          <w:fldData xml:space="preserve">PEVuZE5vdGU+PENpdGU+PFllYXI+MjAxODwvWWVhcj48UmVjTnVtPjk8L1JlY051bT48RGlzcGxh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</w:fldData>
        </w:fldChar>
      </w:r>
      <w:r w:rsidR="00961E94">
        <w:rPr>
          <w:rFonts w:ascii="Arial" w:hAnsi="Arial" w:cs="Arial"/>
          <w:bCs/>
          <w:sz w:val="24"/>
          <w:szCs w:val="24"/>
        </w:rPr>
        <w:instrText xml:space="preserve"> ADDIN EN.CITE.DATA </w:instrText>
      </w:r>
      <w:r w:rsidR="00961E94">
        <w:rPr>
          <w:rFonts w:ascii="Arial" w:hAnsi="Arial" w:cs="Arial"/>
          <w:bCs/>
          <w:sz w:val="24"/>
          <w:szCs w:val="24"/>
        </w:rPr>
      </w:r>
      <w:r w:rsidR="00961E94">
        <w:rPr>
          <w:rFonts w:ascii="Arial" w:hAnsi="Arial" w:cs="Arial"/>
          <w:bCs/>
          <w:sz w:val="24"/>
          <w:szCs w:val="24"/>
        </w:rPr>
        <w:fldChar w:fldCharType="end"/>
      </w:r>
      <w:r w:rsidR="000248A3">
        <w:rPr>
          <w:rFonts w:ascii="Arial" w:hAnsi="Arial" w:cs="Arial"/>
          <w:bCs/>
          <w:sz w:val="24"/>
          <w:szCs w:val="24"/>
        </w:rPr>
      </w:r>
      <w:r w:rsidR="000248A3">
        <w:rPr>
          <w:rFonts w:ascii="Arial" w:hAnsi="Arial" w:cs="Arial"/>
          <w:bCs/>
          <w:sz w:val="24"/>
          <w:szCs w:val="24"/>
        </w:rPr>
        <w:fldChar w:fldCharType="separate"/>
      </w:r>
      <w:r w:rsidR="00961E94">
        <w:rPr>
          <w:rFonts w:ascii="Arial" w:hAnsi="Arial" w:cs="Arial"/>
          <w:bCs/>
          <w:noProof/>
          <w:sz w:val="24"/>
          <w:szCs w:val="24"/>
        </w:rPr>
        <w:t>(33-35)</w:t>
      </w:r>
      <w:r w:rsidR="000248A3">
        <w:rPr>
          <w:rFonts w:ascii="Arial" w:hAnsi="Arial" w:cs="Arial"/>
          <w:bCs/>
          <w:sz w:val="24"/>
          <w:szCs w:val="24"/>
        </w:rPr>
        <w:fldChar w:fldCharType="end"/>
      </w:r>
      <w:r w:rsidR="000248A3">
        <w:rPr>
          <w:rFonts w:ascii="Arial" w:hAnsi="Arial" w:cs="Arial"/>
          <w:bCs/>
          <w:sz w:val="24"/>
          <w:szCs w:val="24"/>
        </w:rPr>
        <w:t>.</w:t>
      </w:r>
    </w:p>
    <w:p w14:paraId="7A3097A6" w14:textId="2999C8F6" w:rsidR="00F71AC4" w:rsidRDefault="00F71AC4" w:rsidP="00491B8A">
      <w:pPr>
        <w:spacing w:after="0" w:line="480" w:lineRule="auto"/>
        <w:ind w:firstLine="720"/>
        <w:rPr>
          <w:rFonts w:ascii="Arial" w:eastAsia="Times New Roman" w:hAnsi="Arial" w:cs="Arial"/>
          <w:sz w:val="24"/>
          <w:szCs w:val="24"/>
        </w:rPr>
      </w:pPr>
      <w:r w:rsidRPr="00F71AC4">
        <w:rPr>
          <w:rFonts w:ascii="Arial" w:eastAsia="Times New Roman" w:hAnsi="Arial" w:cs="Arial"/>
          <w:sz w:val="24"/>
          <w:szCs w:val="24"/>
        </w:rPr>
        <w:t xml:space="preserve">All </w:t>
      </w:r>
      <w:r w:rsidR="00FE00B1">
        <w:rPr>
          <w:rFonts w:ascii="Arial" w:eastAsia="Times New Roman" w:hAnsi="Arial" w:cs="Arial"/>
          <w:sz w:val="24"/>
          <w:szCs w:val="24"/>
        </w:rPr>
        <w:t>p</w:t>
      </w:r>
      <w:r w:rsidRPr="00F71AC4">
        <w:rPr>
          <w:rFonts w:ascii="Arial" w:eastAsia="Times New Roman" w:hAnsi="Arial" w:cs="Arial"/>
          <w:sz w:val="24"/>
          <w:szCs w:val="24"/>
        </w:rPr>
        <w:t xml:space="preserve">-values were two-tailed and a </w:t>
      </w:r>
      <w:r w:rsidR="008419BE">
        <w:rPr>
          <w:rFonts w:ascii="Arial" w:eastAsia="Times New Roman" w:hAnsi="Arial" w:cs="Arial"/>
          <w:sz w:val="24"/>
          <w:szCs w:val="24"/>
        </w:rPr>
        <w:t>p</w:t>
      </w:r>
      <w:r w:rsidRPr="00F71AC4">
        <w:rPr>
          <w:rFonts w:ascii="Arial" w:eastAsia="Times New Roman" w:hAnsi="Arial" w:cs="Arial"/>
          <w:sz w:val="24"/>
          <w:szCs w:val="24"/>
        </w:rPr>
        <w:t xml:space="preserve">&lt; 0.05 was considered statistically signiﬁcant. All statistical analyses were performed using the R language and environment for statistical computing (R version </w:t>
      </w:r>
      <w:r w:rsidR="008419BE">
        <w:rPr>
          <w:rFonts w:ascii="Arial" w:eastAsia="Times New Roman" w:hAnsi="Arial" w:cs="Arial"/>
          <w:sz w:val="24"/>
          <w:szCs w:val="24"/>
        </w:rPr>
        <w:t>3.6.1</w:t>
      </w:r>
      <w:r w:rsidRPr="00F71AC4">
        <w:rPr>
          <w:rFonts w:ascii="Arial" w:eastAsia="Times New Roman" w:hAnsi="Arial" w:cs="Arial"/>
          <w:sz w:val="24"/>
          <w:szCs w:val="24"/>
        </w:rPr>
        <w:t xml:space="preserve">; R Foundation for Statistical Computing; </w:t>
      </w:r>
      <w:hyperlink r:id="rId16" w:history="1">
        <w:r w:rsidRPr="003542C3">
          <w:rPr>
            <w:rStyle w:val="Hyperlink"/>
            <w:rFonts w:ascii="Arial" w:eastAsia="Times New Roman" w:hAnsi="Arial" w:cs="Arial"/>
            <w:sz w:val="24"/>
            <w:szCs w:val="24"/>
          </w:rPr>
          <w:t>www.r-project.org</w:t>
        </w:r>
      </w:hyperlink>
      <w:r w:rsidRPr="00F71AC4">
        <w:rPr>
          <w:rFonts w:ascii="Arial" w:eastAsia="Times New Roman" w:hAnsi="Arial" w:cs="Arial"/>
          <w:sz w:val="24"/>
          <w:szCs w:val="24"/>
        </w:rPr>
        <w:t>).</w:t>
      </w:r>
      <w:r w:rsidR="00491B8A">
        <w:rPr>
          <w:rFonts w:ascii="Arial" w:eastAsia="Times New Roman" w:hAnsi="Arial" w:cs="Arial"/>
          <w:sz w:val="24"/>
          <w:szCs w:val="24"/>
        </w:rPr>
        <w:t xml:space="preserve"> All code used to generate models, plots, and website are available at </w:t>
      </w:r>
      <w:hyperlink r:id="rId17" w:history="1">
        <w:r w:rsidR="00491B8A" w:rsidRPr="00D21CEB">
          <w:rPr>
            <w:rStyle w:val="Hyperlink"/>
            <w:rFonts w:ascii="Arial" w:eastAsia="Times New Roman" w:hAnsi="Arial" w:cs="Arial"/>
            <w:sz w:val="24"/>
            <w:szCs w:val="24"/>
          </w:rPr>
          <w:t>https://github.com/pmtran5884/T1D_Complications</w:t>
        </w:r>
      </w:hyperlink>
      <w:r w:rsidR="00491B8A">
        <w:rPr>
          <w:rFonts w:ascii="Arial" w:eastAsia="Times New Roman" w:hAnsi="Arial" w:cs="Arial"/>
          <w:sz w:val="24"/>
          <w:szCs w:val="24"/>
        </w:rPr>
        <w:t xml:space="preserve">. </w:t>
      </w:r>
    </w:p>
    <w:p w14:paraId="279241E8" w14:textId="77777777" w:rsidR="009F19E0" w:rsidRDefault="009F19E0" w:rsidP="00342410">
      <w:pPr>
        <w:spacing w:line="480" w:lineRule="auto"/>
        <w:rPr>
          <w:rFonts w:ascii="Arial" w:hAnsi="Arial" w:cs="Arial"/>
          <w:i/>
          <w:sz w:val="24"/>
          <w:szCs w:val="24"/>
        </w:rPr>
      </w:pPr>
    </w:p>
    <w:p w14:paraId="1054F7BD" w14:textId="79680B9B" w:rsidR="00C944BC" w:rsidRPr="00ED61B3" w:rsidRDefault="3F33C1E3" w:rsidP="3F33C1E3">
      <w:pPr>
        <w:spacing w:line="480" w:lineRule="auto"/>
        <w:rPr>
          <w:rFonts w:ascii="Arial" w:hAnsi="Arial" w:cs="Arial"/>
          <w:b/>
          <w:bCs/>
          <w:sz w:val="24"/>
          <w:szCs w:val="24"/>
        </w:rPr>
      </w:pPr>
      <w:r w:rsidRPr="3F33C1E3">
        <w:rPr>
          <w:rFonts w:ascii="Arial" w:hAnsi="Arial" w:cs="Arial"/>
          <w:b/>
          <w:bCs/>
          <w:sz w:val="24"/>
          <w:szCs w:val="24"/>
        </w:rPr>
        <w:t>RESULTS</w:t>
      </w:r>
    </w:p>
    <w:p w14:paraId="4EB0A98A" w14:textId="375B40C1" w:rsidR="000120E3" w:rsidRDefault="000120E3" w:rsidP="3F33C1E3">
      <w:pPr>
        <w:spacing w:line="480" w:lineRule="auto"/>
        <w:rPr>
          <w:rFonts w:ascii="Arial" w:hAnsi="Arial" w:cs="Arial"/>
          <w:i/>
          <w:iCs/>
          <w:sz w:val="24"/>
          <w:szCs w:val="24"/>
        </w:rPr>
      </w:pPr>
      <w:r>
        <w:rPr>
          <w:rFonts w:ascii="Arial" w:hAnsi="Arial" w:cs="Arial"/>
          <w:i/>
          <w:iCs/>
          <w:sz w:val="24"/>
          <w:szCs w:val="24"/>
        </w:rPr>
        <w:t>Diabetic Complications</w:t>
      </w:r>
    </w:p>
    <w:p w14:paraId="632EB823" w14:textId="13439D97" w:rsidR="001C0F91" w:rsidRDefault="000120E3" w:rsidP="00491B8A">
      <w:pPr>
        <w:spacing w:line="480" w:lineRule="auto"/>
        <w:ind w:firstLine="720"/>
        <w:rPr>
          <w:rFonts w:ascii="Arial" w:hAnsi="Arial" w:cs="Arial"/>
          <w:sz w:val="24"/>
          <w:szCs w:val="24"/>
        </w:rPr>
      </w:pPr>
      <w:r>
        <w:rPr>
          <w:rFonts w:ascii="Arial" w:hAnsi="Arial" w:cs="Arial"/>
          <w:sz w:val="24"/>
          <w:szCs w:val="24"/>
        </w:rPr>
        <w:t xml:space="preserve">We consented a cross sectional cohort of </w:t>
      </w:r>
      <w:r w:rsidR="00D649C1">
        <w:rPr>
          <w:rFonts w:ascii="Arial" w:hAnsi="Arial" w:cs="Arial"/>
          <w:sz w:val="24"/>
          <w:szCs w:val="24"/>
        </w:rPr>
        <w:t>1646</w:t>
      </w:r>
      <w:r>
        <w:rPr>
          <w:rFonts w:ascii="Arial" w:hAnsi="Arial" w:cs="Arial"/>
          <w:sz w:val="24"/>
          <w:szCs w:val="24"/>
        </w:rPr>
        <w:t xml:space="preserve"> patients diagnosed with type 1 diabetes. Of the </w:t>
      </w:r>
      <w:r w:rsidR="00D649C1">
        <w:rPr>
          <w:rFonts w:ascii="Arial" w:hAnsi="Arial" w:cs="Arial"/>
          <w:sz w:val="24"/>
          <w:szCs w:val="24"/>
        </w:rPr>
        <w:t>1646</w:t>
      </w:r>
      <w:r>
        <w:rPr>
          <w:rFonts w:ascii="Arial" w:hAnsi="Arial" w:cs="Arial"/>
          <w:sz w:val="24"/>
          <w:szCs w:val="24"/>
        </w:rPr>
        <w:t xml:space="preserve"> patients, </w:t>
      </w:r>
      <w:r w:rsidR="00D649C1">
        <w:rPr>
          <w:rFonts w:ascii="Arial" w:hAnsi="Arial" w:cs="Arial"/>
          <w:sz w:val="24"/>
          <w:szCs w:val="24"/>
        </w:rPr>
        <w:t>199</w:t>
      </w:r>
      <w:r w:rsidR="003D6135">
        <w:rPr>
          <w:rFonts w:ascii="Arial" w:hAnsi="Arial" w:cs="Arial"/>
          <w:sz w:val="24"/>
          <w:szCs w:val="24"/>
        </w:rPr>
        <w:t xml:space="preserve"> (12.1%)</w:t>
      </w:r>
      <w:r>
        <w:rPr>
          <w:rFonts w:ascii="Arial" w:hAnsi="Arial" w:cs="Arial"/>
          <w:sz w:val="24"/>
          <w:szCs w:val="24"/>
        </w:rPr>
        <w:t xml:space="preserve"> were diagnosed with diabetic peripheral neuropathy</w:t>
      </w:r>
      <w:r w:rsidR="00FA1F74">
        <w:rPr>
          <w:rFonts w:ascii="Arial" w:hAnsi="Arial" w:cs="Arial"/>
          <w:sz w:val="24"/>
          <w:szCs w:val="24"/>
        </w:rPr>
        <w:t xml:space="preserve"> (DPN)</w:t>
      </w:r>
      <w:r>
        <w:rPr>
          <w:rFonts w:ascii="Arial" w:hAnsi="Arial" w:cs="Arial"/>
          <w:sz w:val="24"/>
          <w:szCs w:val="24"/>
        </w:rPr>
        <w:t>, 6</w:t>
      </w:r>
      <w:r w:rsidR="00D649C1">
        <w:rPr>
          <w:rFonts w:ascii="Arial" w:hAnsi="Arial" w:cs="Arial"/>
          <w:sz w:val="24"/>
          <w:szCs w:val="24"/>
        </w:rPr>
        <w:t>3</w:t>
      </w:r>
      <w:r>
        <w:rPr>
          <w:rFonts w:ascii="Arial" w:hAnsi="Arial" w:cs="Arial"/>
          <w:sz w:val="24"/>
          <w:szCs w:val="24"/>
        </w:rPr>
        <w:t xml:space="preserve"> </w:t>
      </w:r>
      <w:r w:rsidR="003D6135">
        <w:rPr>
          <w:rFonts w:ascii="Arial" w:hAnsi="Arial" w:cs="Arial"/>
          <w:sz w:val="24"/>
          <w:szCs w:val="24"/>
        </w:rPr>
        <w:t xml:space="preserve">(3.8%) </w:t>
      </w:r>
      <w:r>
        <w:rPr>
          <w:rFonts w:ascii="Arial" w:hAnsi="Arial" w:cs="Arial"/>
          <w:sz w:val="24"/>
          <w:szCs w:val="24"/>
        </w:rPr>
        <w:t xml:space="preserve">were diagnosed with </w:t>
      </w:r>
      <w:r w:rsidR="00FA1F74">
        <w:rPr>
          <w:rFonts w:ascii="Arial" w:hAnsi="Arial" w:cs="Arial"/>
          <w:sz w:val="24"/>
          <w:szCs w:val="24"/>
        </w:rPr>
        <w:t xml:space="preserve">cardiac </w:t>
      </w:r>
      <w:r>
        <w:rPr>
          <w:rFonts w:ascii="Arial" w:hAnsi="Arial" w:cs="Arial"/>
          <w:sz w:val="24"/>
          <w:szCs w:val="24"/>
        </w:rPr>
        <w:t>autonomic neuropathy</w:t>
      </w:r>
      <w:r w:rsidR="00FA1F74">
        <w:rPr>
          <w:rFonts w:ascii="Arial" w:hAnsi="Arial" w:cs="Arial"/>
          <w:sz w:val="24"/>
          <w:szCs w:val="24"/>
        </w:rPr>
        <w:t xml:space="preserve"> (CAN)</w:t>
      </w:r>
      <w:r>
        <w:rPr>
          <w:rFonts w:ascii="Arial" w:hAnsi="Arial" w:cs="Arial"/>
          <w:sz w:val="24"/>
          <w:szCs w:val="24"/>
        </w:rPr>
        <w:t>, 2</w:t>
      </w:r>
      <w:r w:rsidR="00D649C1">
        <w:rPr>
          <w:rFonts w:ascii="Arial" w:hAnsi="Arial" w:cs="Arial"/>
          <w:sz w:val="24"/>
          <w:szCs w:val="24"/>
        </w:rPr>
        <w:t>44</w:t>
      </w:r>
      <w:r>
        <w:rPr>
          <w:rFonts w:ascii="Arial" w:hAnsi="Arial" w:cs="Arial"/>
          <w:sz w:val="24"/>
          <w:szCs w:val="24"/>
        </w:rPr>
        <w:t xml:space="preserve"> </w:t>
      </w:r>
      <w:r w:rsidR="003D6135">
        <w:rPr>
          <w:rFonts w:ascii="Arial" w:hAnsi="Arial" w:cs="Arial"/>
          <w:sz w:val="24"/>
          <w:szCs w:val="24"/>
        </w:rPr>
        <w:t xml:space="preserve">(14.9%) </w:t>
      </w:r>
      <w:r>
        <w:rPr>
          <w:rFonts w:ascii="Arial" w:hAnsi="Arial" w:cs="Arial"/>
          <w:sz w:val="24"/>
          <w:szCs w:val="24"/>
        </w:rPr>
        <w:t>were diagnosed with diabetic retinopathy</w:t>
      </w:r>
      <w:r w:rsidR="00FA1F74">
        <w:rPr>
          <w:rFonts w:ascii="Arial" w:hAnsi="Arial" w:cs="Arial"/>
          <w:sz w:val="24"/>
          <w:szCs w:val="24"/>
        </w:rPr>
        <w:t xml:space="preserve"> (DR)</w:t>
      </w:r>
      <w:r>
        <w:rPr>
          <w:rFonts w:ascii="Arial" w:hAnsi="Arial" w:cs="Arial"/>
          <w:sz w:val="24"/>
          <w:szCs w:val="24"/>
        </w:rPr>
        <w:t xml:space="preserve">, and </w:t>
      </w:r>
      <w:r w:rsidR="00D649C1">
        <w:rPr>
          <w:rFonts w:ascii="Arial" w:hAnsi="Arial" w:cs="Arial"/>
          <w:sz w:val="24"/>
          <w:szCs w:val="24"/>
        </w:rPr>
        <w:t>88</w:t>
      </w:r>
      <w:r>
        <w:rPr>
          <w:rFonts w:ascii="Arial" w:hAnsi="Arial" w:cs="Arial"/>
          <w:sz w:val="24"/>
          <w:szCs w:val="24"/>
        </w:rPr>
        <w:t xml:space="preserve"> </w:t>
      </w:r>
      <w:r w:rsidR="003D6135">
        <w:rPr>
          <w:rFonts w:ascii="Arial" w:hAnsi="Arial" w:cs="Arial"/>
          <w:sz w:val="24"/>
          <w:szCs w:val="24"/>
        </w:rPr>
        <w:t xml:space="preserve">(5.4%) </w:t>
      </w:r>
      <w:r>
        <w:rPr>
          <w:rFonts w:ascii="Arial" w:hAnsi="Arial" w:cs="Arial"/>
          <w:sz w:val="24"/>
          <w:szCs w:val="24"/>
        </w:rPr>
        <w:t>were diagnosed with diabetic nephropathy</w:t>
      </w:r>
      <w:r w:rsidR="00FA1F74">
        <w:rPr>
          <w:rFonts w:ascii="Arial" w:hAnsi="Arial" w:cs="Arial"/>
          <w:sz w:val="24"/>
          <w:szCs w:val="24"/>
        </w:rPr>
        <w:t xml:space="preserve"> (DN)</w:t>
      </w:r>
      <w:r>
        <w:rPr>
          <w:rFonts w:ascii="Arial" w:hAnsi="Arial" w:cs="Arial"/>
          <w:sz w:val="24"/>
          <w:szCs w:val="24"/>
        </w:rPr>
        <w:t>.</w:t>
      </w:r>
      <w:r w:rsidR="00EA4733">
        <w:rPr>
          <w:rFonts w:ascii="Arial" w:hAnsi="Arial" w:cs="Arial"/>
          <w:sz w:val="24"/>
          <w:szCs w:val="24"/>
        </w:rPr>
        <w:t xml:space="preserve"> Of the patients with DPN, </w:t>
      </w:r>
      <w:r w:rsidR="00D649C1">
        <w:rPr>
          <w:rFonts w:ascii="Arial" w:hAnsi="Arial" w:cs="Arial"/>
          <w:sz w:val="24"/>
          <w:szCs w:val="24"/>
        </w:rPr>
        <w:t>172</w:t>
      </w:r>
      <w:r w:rsidR="003D6135">
        <w:rPr>
          <w:rFonts w:ascii="Arial" w:hAnsi="Arial" w:cs="Arial"/>
          <w:sz w:val="24"/>
          <w:szCs w:val="24"/>
        </w:rPr>
        <w:t xml:space="preserve"> (85.1%)</w:t>
      </w:r>
      <w:r w:rsidR="00EA4733">
        <w:rPr>
          <w:rFonts w:ascii="Arial" w:hAnsi="Arial" w:cs="Arial"/>
          <w:sz w:val="24"/>
          <w:szCs w:val="24"/>
        </w:rPr>
        <w:t xml:space="preserve"> had focalized DPN and 3</w:t>
      </w:r>
      <w:r w:rsidR="00D649C1">
        <w:rPr>
          <w:rFonts w:ascii="Arial" w:hAnsi="Arial" w:cs="Arial"/>
          <w:sz w:val="24"/>
          <w:szCs w:val="24"/>
        </w:rPr>
        <w:t>0</w:t>
      </w:r>
      <w:r w:rsidR="003D6135">
        <w:rPr>
          <w:rFonts w:ascii="Arial" w:hAnsi="Arial" w:cs="Arial"/>
          <w:sz w:val="24"/>
          <w:szCs w:val="24"/>
        </w:rPr>
        <w:t xml:space="preserve"> (14.9%)</w:t>
      </w:r>
      <w:r w:rsidR="00EA4733">
        <w:rPr>
          <w:rFonts w:ascii="Arial" w:hAnsi="Arial" w:cs="Arial"/>
          <w:sz w:val="24"/>
          <w:szCs w:val="24"/>
        </w:rPr>
        <w:t xml:space="preserve"> had generalized DPN. Additionally, 25 </w:t>
      </w:r>
      <w:r w:rsidR="003D6135">
        <w:rPr>
          <w:rFonts w:ascii="Arial" w:hAnsi="Arial" w:cs="Arial"/>
          <w:sz w:val="24"/>
          <w:szCs w:val="24"/>
        </w:rPr>
        <w:t xml:space="preserve">(1.5%) </w:t>
      </w:r>
      <w:r w:rsidR="00EA4733">
        <w:rPr>
          <w:rFonts w:ascii="Arial" w:hAnsi="Arial" w:cs="Arial"/>
          <w:sz w:val="24"/>
          <w:szCs w:val="24"/>
        </w:rPr>
        <w:t>had diabetic foot ulcers and 1</w:t>
      </w:r>
      <w:r w:rsidR="00D649C1">
        <w:rPr>
          <w:rFonts w:ascii="Arial" w:hAnsi="Arial" w:cs="Arial"/>
          <w:sz w:val="24"/>
          <w:szCs w:val="24"/>
        </w:rPr>
        <w:t>7</w:t>
      </w:r>
      <w:r w:rsidR="00EA4733">
        <w:rPr>
          <w:rFonts w:ascii="Arial" w:hAnsi="Arial" w:cs="Arial"/>
          <w:sz w:val="24"/>
          <w:szCs w:val="24"/>
        </w:rPr>
        <w:t xml:space="preserve"> </w:t>
      </w:r>
      <w:r w:rsidR="003D6135">
        <w:rPr>
          <w:rFonts w:ascii="Arial" w:hAnsi="Arial" w:cs="Arial"/>
          <w:sz w:val="24"/>
          <w:szCs w:val="24"/>
        </w:rPr>
        <w:t xml:space="preserve">(1%) </w:t>
      </w:r>
      <w:r w:rsidR="00EA4733">
        <w:rPr>
          <w:rFonts w:ascii="Arial" w:hAnsi="Arial" w:cs="Arial"/>
          <w:sz w:val="24"/>
          <w:szCs w:val="24"/>
        </w:rPr>
        <w:t>had limb amputations. Of the patients with DR, 1</w:t>
      </w:r>
      <w:r w:rsidR="00D649C1">
        <w:rPr>
          <w:rFonts w:ascii="Arial" w:hAnsi="Arial" w:cs="Arial"/>
          <w:sz w:val="24"/>
          <w:szCs w:val="24"/>
        </w:rPr>
        <w:t>6</w:t>
      </w:r>
      <w:r w:rsidR="00EA4733">
        <w:rPr>
          <w:rFonts w:ascii="Arial" w:hAnsi="Arial" w:cs="Arial"/>
          <w:sz w:val="24"/>
          <w:szCs w:val="24"/>
        </w:rPr>
        <w:t xml:space="preserve">7 </w:t>
      </w:r>
      <w:r w:rsidR="003D6135">
        <w:rPr>
          <w:rFonts w:ascii="Arial" w:hAnsi="Arial" w:cs="Arial"/>
          <w:sz w:val="24"/>
          <w:szCs w:val="24"/>
        </w:rPr>
        <w:t>(10.2%)</w:t>
      </w:r>
      <w:r w:rsidR="00D82744">
        <w:rPr>
          <w:rFonts w:ascii="Arial" w:hAnsi="Arial" w:cs="Arial"/>
          <w:sz w:val="24"/>
          <w:szCs w:val="24"/>
        </w:rPr>
        <w:t xml:space="preserve"> </w:t>
      </w:r>
      <w:r w:rsidR="00EA4733">
        <w:rPr>
          <w:rFonts w:ascii="Arial" w:hAnsi="Arial" w:cs="Arial"/>
          <w:sz w:val="24"/>
          <w:szCs w:val="24"/>
        </w:rPr>
        <w:t>have had photocoagulation and 4</w:t>
      </w:r>
      <w:r w:rsidR="00D649C1">
        <w:rPr>
          <w:rFonts w:ascii="Arial" w:hAnsi="Arial" w:cs="Arial"/>
          <w:sz w:val="24"/>
          <w:szCs w:val="24"/>
        </w:rPr>
        <w:t>2</w:t>
      </w:r>
      <w:r w:rsidR="00EA4733">
        <w:rPr>
          <w:rFonts w:ascii="Arial" w:hAnsi="Arial" w:cs="Arial"/>
          <w:sz w:val="24"/>
          <w:szCs w:val="24"/>
        </w:rPr>
        <w:t xml:space="preserve"> </w:t>
      </w:r>
      <w:r w:rsidR="003D6135">
        <w:rPr>
          <w:rFonts w:ascii="Arial" w:hAnsi="Arial" w:cs="Arial"/>
          <w:sz w:val="24"/>
          <w:szCs w:val="24"/>
        </w:rPr>
        <w:t xml:space="preserve">(2.6%) </w:t>
      </w:r>
      <w:r w:rsidR="00EA4733">
        <w:rPr>
          <w:rFonts w:ascii="Arial" w:hAnsi="Arial" w:cs="Arial"/>
          <w:sz w:val="24"/>
          <w:szCs w:val="24"/>
        </w:rPr>
        <w:t>are blind.</w:t>
      </w:r>
      <w:r>
        <w:rPr>
          <w:rFonts w:ascii="Arial" w:hAnsi="Arial" w:cs="Arial"/>
          <w:sz w:val="24"/>
          <w:szCs w:val="24"/>
        </w:rPr>
        <w:t xml:space="preserve"> The diagnosis of </w:t>
      </w:r>
      <w:r w:rsidR="00EA4733">
        <w:rPr>
          <w:rFonts w:ascii="Arial" w:hAnsi="Arial" w:cs="Arial"/>
          <w:sz w:val="24"/>
          <w:szCs w:val="24"/>
        </w:rPr>
        <w:t>any of the diabetic complications is associated with the other three</w:t>
      </w:r>
      <w:r w:rsidR="00D649C1">
        <w:rPr>
          <w:rFonts w:ascii="Arial" w:hAnsi="Arial" w:cs="Arial"/>
          <w:sz w:val="24"/>
          <w:szCs w:val="24"/>
        </w:rPr>
        <w:t xml:space="preserve"> (Figure 1)</w:t>
      </w:r>
      <w:r w:rsidR="00EA4733">
        <w:rPr>
          <w:rFonts w:ascii="Arial" w:hAnsi="Arial" w:cs="Arial"/>
          <w:sz w:val="24"/>
          <w:szCs w:val="24"/>
        </w:rPr>
        <w:t xml:space="preserve">. All other clinical variable distributions are shown in </w:t>
      </w:r>
      <w:r w:rsidR="00EA4733" w:rsidRPr="00D82744">
        <w:rPr>
          <w:rFonts w:ascii="Arial" w:hAnsi="Arial" w:cs="Arial"/>
          <w:b/>
          <w:bCs/>
          <w:sz w:val="24"/>
          <w:szCs w:val="24"/>
        </w:rPr>
        <w:t>Table 1</w:t>
      </w:r>
      <w:r w:rsidR="00EA4733">
        <w:rPr>
          <w:rFonts w:ascii="Arial" w:hAnsi="Arial" w:cs="Arial"/>
          <w:sz w:val="24"/>
          <w:szCs w:val="24"/>
        </w:rPr>
        <w:t>.</w:t>
      </w:r>
    </w:p>
    <w:p w14:paraId="53EE47E2" w14:textId="77777777" w:rsidR="009E6E76" w:rsidRPr="000120E3" w:rsidRDefault="009E6E76" w:rsidP="3F33C1E3">
      <w:pPr>
        <w:spacing w:line="480" w:lineRule="auto"/>
        <w:rPr>
          <w:rFonts w:ascii="Arial" w:hAnsi="Arial" w:cs="Arial"/>
          <w:sz w:val="24"/>
          <w:szCs w:val="24"/>
        </w:rPr>
      </w:pPr>
    </w:p>
    <w:p w14:paraId="48280778" w14:textId="49AEB709" w:rsidR="3F33C1E3" w:rsidRDefault="3F33C1E3" w:rsidP="3F33C1E3">
      <w:pPr>
        <w:spacing w:line="480" w:lineRule="auto"/>
        <w:rPr>
          <w:rFonts w:ascii="Arial" w:hAnsi="Arial" w:cs="Arial"/>
          <w:i/>
          <w:iCs/>
          <w:sz w:val="24"/>
          <w:szCs w:val="24"/>
        </w:rPr>
      </w:pPr>
      <w:r w:rsidRPr="3F33C1E3">
        <w:rPr>
          <w:rFonts w:ascii="Arial" w:hAnsi="Arial" w:cs="Arial"/>
          <w:i/>
          <w:iCs/>
          <w:sz w:val="24"/>
          <w:szCs w:val="24"/>
        </w:rPr>
        <w:t>Individual risk factors associated with diabetic complications</w:t>
      </w:r>
    </w:p>
    <w:p w14:paraId="5AACAF87" w14:textId="77777777" w:rsidR="003D6135" w:rsidRDefault="003D6135" w:rsidP="003D6135">
      <w:pPr>
        <w:spacing w:line="480" w:lineRule="auto"/>
        <w:ind w:firstLine="720"/>
        <w:rPr>
          <w:rFonts w:ascii="Arial" w:hAnsi="Arial" w:cs="Arial"/>
          <w:sz w:val="24"/>
          <w:szCs w:val="24"/>
        </w:rPr>
      </w:pPr>
      <w:r>
        <w:rPr>
          <w:rFonts w:ascii="Arial" w:hAnsi="Arial" w:cs="Arial"/>
          <w:sz w:val="24"/>
          <w:szCs w:val="24"/>
        </w:rPr>
        <w:t>We divided the potential diabetic complications associated factors into 5 major categories. These are demographics, complications, past medical history, physiologic measurements and laboratory values, and medication. Of the demographic variables, we found that f</w:t>
      </w:r>
      <w:r w:rsidR="00EA4733">
        <w:rPr>
          <w:rFonts w:ascii="Arial" w:hAnsi="Arial" w:cs="Arial"/>
          <w:sz w:val="24"/>
          <w:szCs w:val="24"/>
        </w:rPr>
        <w:t xml:space="preserve">emale patients are more likely to have DPN and DR. </w:t>
      </w:r>
      <w:r>
        <w:rPr>
          <w:rFonts w:ascii="Arial" w:hAnsi="Arial" w:cs="Arial"/>
          <w:sz w:val="24"/>
          <w:szCs w:val="24"/>
        </w:rPr>
        <w:t xml:space="preserve">A patient’s age at day of consent, duration of type 1 diabetes diagnosis, and age of type 1 diabetes diagnosis are associated with all four complications. </w:t>
      </w:r>
    </w:p>
    <w:p w14:paraId="34AD4EDD" w14:textId="1ADB6BA5" w:rsidR="003D6135" w:rsidRDefault="003D6135" w:rsidP="009817D7">
      <w:pPr>
        <w:spacing w:line="480" w:lineRule="auto"/>
        <w:ind w:firstLine="720"/>
        <w:rPr>
          <w:rFonts w:ascii="Arial" w:hAnsi="Arial" w:cs="Arial"/>
          <w:sz w:val="24"/>
          <w:szCs w:val="24"/>
        </w:rPr>
      </w:pPr>
      <w:r>
        <w:rPr>
          <w:rFonts w:ascii="Arial" w:hAnsi="Arial" w:cs="Arial"/>
          <w:sz w:val="24"/>
          <w:szCs w:val="24"/>
        </w:rPr>
        <w:t>A diagnosis of any one complication or sequelae from such complication (</w:t>
      </w:r>
      <w:proofErr w:type="gramStart"/>
      <w:r>
        <w:rPr>
          <w:rFonts w:ascii="Arial" w:hAnsi="Arial" w:cs="Arial"/>
          <w:sz w:val="24"/>
          <w:szCs w:val="24"/>
        </w:rPr>
        <w:t>i.e.</w:t>
      </w:r>
      <w:proofErr w:type="gramEnd"/>
      <w:r>
        <w:rPr>
          <w:rFonts w:ascii="Arial" w:hAnsi="Arial" w:cs="Arial"/>
          <w:sz w:val="24"/>
          <w:szCs w:val="24"/>
        </w:rPr>
        <w:t xml:space="preserve"> diabetic foot ulcer resulting from peripheral neuropathy) is significantly associated with all other complications.</w:t>
      </w:r>
    </w:p>
    <w:p w14:paraId="3701FEE7" w14:textId="4D4CE89B" w:rsidR="009817D7" w:rsidRDefault="003D6135" w:rsidP="009817D7">
      <w:pPr>
        <w:spacing w:line="480" w:lineRule="auto"/>
        <w:ind w:firstLine="720"/>
        <w:rPr>
          <w:rFonts w:ascii="Arial" w:hAnsi="Arial" w:cs="Arial"/>
          <w:sz w:val="24"/>
          <w:szCs w:val="24"/>
        </w:rPr>
      </w:pPr>
      <w:r>
        <w:rPr>
          <w:rFonts w:ascii="Arial" w:hAnsi="Arial" w:cs="Arial"/>
          <w:sz w:val="24"/>
          <w:szCs w:val="24"/>
        </w:rPr>
        <w:t>For the variables in past medical history, s</w:t>
      </w:r>
      <w:r w:rsidR="00EA4733">
        <w:rPr>
          <w:rFonts w:ascii="Arial" w:hAnsi="Arial" w:cs="Arial"/>
          <w:sz w:val="24"/>
          <w:szCs w:val="24"/>
        </w:rPr>
        <w:t xml:space="preserve">moking status is not associated with any diabetic complications. </w:t>
      </w:r>
      <w:r w:rsidR="00FA1F74">
        <w:rPr>
          <w:rFonts w:ascii="Arial" w:hAnsi="Arial" w:cs="Arial"/>
          <w:sz w:val="24"/>
          <w:szCs w:val="24"/>
        </w:rPr>
        <w:t>Past medical history of h</w:t>
      </w:r>
      <w:r w:rsidR="00EA4733">
        <w:rPr>
          <w:rFonts w:ascii="Arial" w:hAnsi="Arial" w:cs="Arial"/>
          <w:sz w:val="24"/>
          <w:szCs w:val="24"/>
        </w:rPr>
        <w:t>ypertension, dyslipidemia, coronary artery disease</w:t>
      </w:r>
      <w:r w:rsidR="00FA1F74">
        <w:rPr>
          <w:rFonts w:ascii="Arial" w:hAnsi="Arial" w:cs="Arial"/>
          <w:sz w:val="24"/>
          <w:szCs w:val="24"/>
        </w:rPr>
        <w:t xml:space="preserve"> or previous myocardial infarction or cerebrovascular accident are associated with all four complications. Previous transient ischemic attack is associated with all except CAN. </w:t>
      </w:r>
    </w:p>
    <w:p w14:paraId="4F575B95" w14:textId="14FC4DB1" w:rsidR="00EA4733" w:rsidRDefault="003D6135" w:rsidP="009817D7">
      <w:pPr>
        <w:spacing w:line="480" w:lineRule="auto"/>
        <w:ind w:firstLine="720"/>
        <w:rPr>
          <w:rFonts w:ascii="Arial" w:hAnsi="Arial" w:cs="Arial"/>
          <w:sz w:val="24"/>
          <w:szCs w:val="24"/>
        </w:rPr>
      </w:pPr>
      <w:r>
        <w:rPr>
          <w:rFonts w:ascii="Arial" w:hAnsi="Arial" w:cs="Arial"/>
          <w:sz w:val="24"/>
          <w:szCs w:val="24"/>
        </w:rPr>
        <w:t xml:space="preserve">Average systolic and diastolic blood pressure from the last three clinic visits is associated with all four complications. </w:t>
      </w:r>
      <w:r w:rsidR="00FA1F74">
        <w:rPr>
          <w:rFonts w:ascii="Arial" w:hAnsi="Arial" w:cs="Arial"/>
          <w:sz w:val="24"/>
          <w:szCs w:val="24"/>
        </w:rPr>
        <w:t>For laboratory values, hemoglobin</w:t>
      </w:r>
      <w:r w:rsidR="009817D7">
        <w:rPr>
          <w:rFonts w:ascii="Arial" w:hAnsi="Arial" w:cs="Arial"/>
          <w:sz w:val="24"/>
          <w:szCs w:val="24"/>
        </w:rPr>
        <w:t xml:space="preserve"> and </w:t>
      </w:r>
      <w:r w:rsidR="00FA1F74">
        <w:rPr>
          <w:rFonts w:ascii="Arial" w:hAnsi="Arial" w:cs="Arial"/>
          <w:sz w:val="24"/>
          <w:szCs w:val="24"/>
        </w:rPr>
        <w:t>average BUN from the last three clinic visits</w:t>
      </w:r>
      <w:r w:rsidR="009817D7">
        <w:rPr>
          <w:rFonts w:ascii="Arial" w:hAnsi="Arial" w:cs="Arial"/>
          <w:sz w:val="24"/>
          <w:szCs w:val="24"/>
        </w:rPr>
        <w:t xml:space="preserve"> are associated with all four complications. HDL level is associated with all complications except DN. Microalbuminuria and albumin-creatinine ratio are associated with all complications except CAN. Albumin levels are associated with DR and DN. Total cholesterol levels are associated with DR. The average serum </w:t>
      </w:r>
      <w:r w:rsidR="009817D7">
        <w:rPr>
          <w:rFonts w:ascii="Arial" w:hAnsi="Arial" w:cs="Arial"/>
          <w:sz w:val="24"/>
          <w:szCs w:val="24"/>
        </w:rPr>
        <w:lastRenderedPageBreak/>
        <w:t xml:space="preserve">creatinine level from the last 3 clinic visits was associated with DN. The average HbA1C level from the last 3 clinic visits, the maximum HbA1C level from the last 3 clinic visits, the HbA1C level from the last clinic visit were not associated with any complications. LDL and triglyceride levels were not associated with any complications. </w:t>
      </w:r>
    </w:p>
    <w:p w14:paraId="2A4DF637" w14:textId="2DB21F24" w:rsidR="009817D7" w:rsidRDefault="009817D7" w:rsidP="009817D7">
      <w:pPr>
        <w:spacing w:line="480" w:lineRule="auto"/>
        <w:ind w:firstLine="720"/>
        <w:rPr>
          <w:rFonts w:ascii="Arial" w:hAnsi="Arial" w:cs="Arial"/>
          <w:sz w:val="24"/>
          <w:szCs w:val="24"/>
        </w:rPr>
      </w:pPr>
      <w:r>
        <w:rPr>
          <w:rFonts w:ascii="Arial" w:hAnsi="Arial" w:cs="Arial"/>
          <w:sz w:val="24"/>
          <w:szCs w:val="24"/>
        </w:rPr>
        <w:t xml:space="preserve">For medications, use of acetaminophen, </w:t>
      </w:r>
      <w:r w:rsidR="003D6135">
        <w:rPr>
          <w:rFonts w:ascii="Arial" w:hAnsi="Arial" w:cs="Arial"/>
          <w:sz w:val="24"/>
          <w:szCs w:val="24"/>
        </w:rPr>
        <w:t xml:space="preserve">acetylsalicylic acid, </w:t>
      </w:r>
      <w:r>
        <w:rPr>
          <w:rFonts w:ascii="Arial" w:hAnsi="Arial" w:cs="Arial"/>
          <w:sz w:val="24"/>
          <w:szCs w:val="24"/>
        </w:rPr>
        <w:t xml:space="preserve">atorvastatin, and ibandronate are associated with all complications. Intake of insulin </w:t>
      </w:r>
      <w:proofErr w:type="spellStart"/>
      <w:r>
        <w:rPr>
          <w:rFonts w:ascii="Arial" w:hAnsi="Arial" w:cs="Arial"/>
          <w:sz w:val="24"/>
          <w:szCs w:val="24"/>
        </w:rPr>
        <w:t>aspart</w:t>
      </w:r>
      <w:proofErr w:type="spellEnd"/>
      <w:r>
        <w:rPr>
          <w:rFonts w:ascii="Arial" w:hAnsi="Arial" w:cs="Arial"/>
          <w:sz w:val="24"/>
          <w:szCs w:val="24"/>
        </w:rPr>
        <w:t>, insulin glargine, lisinopril, ramipril, and lovastatin were associated with all complications except CAN.</w:t>
      </w:r>
      <w:r w:rsidRPr="009817D7">
        <w:rPr>
          <w:rFonts w:ascii="Arial" w:hAnsi="Arial" w:cs="Arial"/>
          <w:sz w:val="24"/>
          <w:szCs w:val="24"/>
        </w:rPr>
        <w:t xml:space="preserve"> </w:t>
      </w:r>
      <w:r>
        <w:rPr>
          <w:rFonts w:ascii="Arial" w:hAnsi="Arial" w:cs="Arial"/>
          <w:sz w:val="24"/>
          <w:szCs w:val="24"/>
        </w:rPr>
        <w:t xml:space="preserve">Intake of </w:t>
      </w:r>
      <w:r w:rsidR="003D6135">
        <w:rPr>
          <w:rFonts w:ascii="Arial" w:hAnsi="Arial" w:cs="Arial"/>
          <w:sz w:val="24"/>
          <w:szCs w:val="24"/>
        </w:rPr>
        <w:t>t</w:t>
      </w:r>
      <w:r>
        <w:rPr>
          <w:rFonts w:ascii="Arial" w:hAnsi="Arial" w:cs="Arial"/>
          <w:sz w:val="24"/>
          <w:szCs w:val="24"/>
        </w:rPr>
        <w:t>h</w:t>
      </w:r>
      <w:r w:rsidR="003D6135">
        <w:rPr>
          <w:rFonts w:ascii="Arial" w:hAnsi="Arial" w:cs="Arial"/>
          <w:sz w:val="24"/>
          <w:szCs w:val="24"/>
        </w:rPr>
        <w:t>yroxine</w:t>
      </w:r>
      <w:r>
        <w:rPr>
          <w:rFonts w:ascii="Arial" w:hAnsi="Arial" w:cs="Arial"/>
          <w:sz w:val="24"/>
          <w:szCs w:val="24"/>
        </w:rPr>
        <w:t xml:space="preserve"> and simvastatin is associated with all complications except DN. Levothyroxine intake is associated with DPN and DR. Escitalopram intake is associated with DPN and CAN. </w:t>
      </w:r>
      <w:r w:rsidR="0002224F">
        <w:rPr>
          <w:rFonts w:ascii="Arial" w:hAnsi="Arial" w:cs="Arial"/>
          <w:sz w:val="24"/>
          <w:szCs w:val="24"/>
        </w:rPr>
        <w:t xml:space="preserve">Human recombinant insulin use is associated with CAN and DR. Insulin isophane human use is associated with DPN. Insulin detemir use is associated with CAN. Valsartan and insulin lispro use are not associated with any complications. </w:t>
      </w:r>
    </w:p>
    <w:p w14:paraId="24E6E82A" w14:textId="30AFFD26" w:rsidR="00D649C1" w:rsidRDefault="00D649C1" w:rsidP="009817D7">
      <w:pPr>
        <w:spacing w:line="480" w:lineRule="auto"/>
        <w:ind w:firstLine="720"/>
        <w:rPr>
          <w:rFonts w:ascii="Arial" w:hAnsi="Arial" w:cs="Arial"/>
          <w:sz w:val="24"/>
          <w:szCs w:val="24"/>
        </w:rPr>
      </w:pPr>
      <w:r>
        <w:rPr>
          <w:rFonts w:ascii="Arial" w:hAnsi="Arial" w:cs="Arial"/>
          <w:sz w:val="24"/>
          <w:szCs w:val="24"/>
        </w:rPr>
        <w:t xml:space="preserve">Individual odds ratios for clinical variables associated with each diabetic complication are shown in </w:t>
      </w:r>
      <w:r w:rsidRPr="00D82744">
        <w:rPr>
          <w:rFonts w:ascii="Arial" w:hAnsi="Arial" w:cs="Arial"/>
          <w:b/>
          <w:bCs/>
          <w:sz w:val="24"/>
          <w:szCs w:val="24"/>
        </w:rPr>
        <w:t>Table 2</w:t>
      </w:r>
      <w:r>
        <w:rPr>
          <w:rFonts w:ascii="Arial" w:hAnsi="Arial" w:cs="Arial"/>
          <w:sz w:val="24"/>
          <w:szCs w:val="24"/>
        </w:rPr>
        <w:t>.</w:t>
      </w:r>
    </w:p>
    <w:p w14:paraId="0B6495CD" w14:textId="77777777" w:rsidR="00CE210B" w:rsidRDefault="00CE210B" w:rsidP="0002224F">
      <w:pPr>
        <w:spacing w:line="480" w:lineRule="auto"/>
        <w:rPr>
          <w:rFonts w:ascii="Arial" w:hAnsi="Arial" w:cs="Arial"/>
          <w:i/>
          <w:iCs/>
          <w:sz w:val="24"/>
          <w:szCs w:val="24"/>
        </w:rPr>
      </w:pPr>
    </w:p>
    <w:p w14:paraId="2B5D7DA5" w14:textId="3C991783" w:rsidR="00CE210B" w:rsidRDefault="00CE210B" w:rsidP="00CE210B">
      <w:pPr>
        <w:spacing w:line="480" w:lineRule="auto"/>
        <w:rPr>
          <w:rFonts w:ascii="Arial" w:hAnsi="Arial" w:cs="Arial"/>
          <w:i/>
          <w:iCs/>
          <w:sz w:val="24"/>
          <w:szCs w:val="24"/>
        </w:rPr>
      </w:pPr>
      <w:r w:rsidRPr="00CE210B">
        <w:rPr>
          <w:rFonts w:ascii="Arial" w:hAnsi="Arial" w:cs="Arial"/>
          <w:i/>
          <w:iCs/>
          <w:sz w:val="24"/>
          <w:szCs w:val="24"/>
        </w:rPr>
        <w:t>Multivariate predictive model of complications</w:t>
      </w:r>
    </w:p>
    <w:p w14:paraId="5827D89A" w14:textId="651089BD" w:rsidR="001C0F91" w:rsidRDefault="00FB677D" w:rsidP="00491B8A">
      <w:pPr>
        <w:spacing w:line="480" w:lineRule="auto"/>
        <w:ind w:firstLine="720"/>
        <w:rPr>
          <w:rFonts w:ascii="Arial" w:hAnsi="Arial" w:cs="Arial"/>
          <w:sz w:val="24"/>
          <w:szCs w:val="24"/>
        </w:rPr>
      </w:pPr>
      <w:r>
        <w:rPr>
          <w:rFonts w:ascii="Arial" w:hAnsi="Arial" w:cs="Arial"/>
          <w:sz w:val="24"/>
          <w:szCs w:val="24"/>
        </w:rPr>
        <w:t>We selected 2</w:t>
      </w:r>
      <w:r w:rsidR="008419BE">
        <w:rPr>
          <w:rFonts w:ascii="Arial" w:hAnsi="Arial" w:cs="Arial"/>
          <w:sz w:val="24"/>
          <w:szCs w:val="24"/>
        </w:rPr>
        <w:t>2</w:t>
      </w:r>
      <w:r>
        <w:rPr>
          <w:rFonts w:ascii="Arial" w:hAnsi="Arial" w:cs="Arial"/>
          <w:sz w:val="24"/>
          <w:szCs w:val="24"/>
        </w:rPr>
        <w:t xml:space="preserve"> clinical variables to use in the supervised model based on the univariate analysis. These were sex, past medical history of DPN, CAN, DR, DN, HTN, dyslipidemia, CAD, prior TIA, MI, or CVA, age on date of consent, duration of type 1 diabetes, serum level of hemoglobin, HDL, and albumin during the last clinic visit, average level of serum creatinine, BUN, and HbA1C during the last 3 clinic visits, </w:t>
      </w:r>
      <w:r w:rsidR="008419BE">
        <w:rPr>
          <w:rFonts w:ascii="Arial" w:hAnsi="Arial" w:cs="Arial"/>
          <w:sz w:val="24"/>
          <w:szCs w:val="24"/>
        </w:rPr>
        <w:lastRenderedPageBreak/>
        <w:t>average urine microalbumin during the last 3 clinic visits, average systolic blood pressure during the last 3 clinic visits, and maximum HbA1C in the last 3 clinic visits.</w:t>
      </w:r>
      <w:r>
        <w:rPr>
          <w:rFonts w:ascii="Arial" w:hAnsi="Arial" w:cs="Arial"/>
          <w:sz w:val="24"/>
          <w:szCs w:val="24"/>
        </w:rPr>
        <w:t xml:space="preserve"> </w:t>
      </w:r>
      <w:r w:rsidR="001C0F91">
        <w:rPr>
          <w:rFonts w:ascii="Arial" w:hAnsi="Arial" w:cs="Arial"/>
          <w:sz w:val="24"/>
          <w:szCs w:val="24"/>
        </w:rPr>
        <w:t xml:space="preserve">We compared </w:t>
      </w:r>
      <w:r w:rsidR="00424DEA">
        <w:rPr>
          <w:rFonts w:ascii="Arial" w:hAnsi="Arial" w:cs="Arial"/>
          <w:sz w:val="24"/>
          <w:szCs w:val="24"/>
        </w:rPr>
        <w:t>three feature selection methods to determine the</w:t>
      </w:r>
      <w:r w:rsidR="00FE236A">
        <w:rPr>
          <w:rFonts w:ascii="Arial" w:hAnsi="Arial" w:cs="Arial"/>
          <w:sz w:val="24"/>
          <w:szCs w:val="24"/>
        </w:rPr>
        <w:t xml:space="preserve"> optimal logistic regression model with </w:t>
      </w:r>
      <w:proofErr w:type="spellStart"/>
      <w:r w:rsidR="00FE236A">
        <w:rPr>
          <w:rFonts w:ascii="Arial" w:hAnsi="Arial" w:cs="Arial"/>
          <w:sz w:val="24"/>
          <w:szCs w:val="24"/>
        </w:rPr>
        <w:t>trade off</w:t>
      </w:r>
      <w:proofErr w:type="spellEnd"/>
      <w:r w:rsidR="00FE236A">
        <w:rPr>
          <w:rFonts w:ascii="Arial" w:hAnsi="Arial" w:cs="Arial"/>
          <w:sz w:val="24"/>
          <w:szCs w:val="24"/>
        </w:rPr>
        <w:t xml:space="preserve"> between accuracy and simplicity. The methods were l</w:t>
      </w:r>
      <w:r w:rsidR="00FE236A" w:rsidRPr="00FE236A">
        <w:rPr>
          <w:rFonts w:ascii="Arial" w:hAnsi="Arial" w:cs="Arial"/>
          <w:sz w:val="24"/>
          <w:szCs w:val="24"/>
        </w:rPr>
        <w:t>east absolute shrinkage and selection operator</w:t>
      </w:r>
      <w:r w:rsidR="00FE236A">
        <w:rPr>
          <w:rFonts w:ascii="Arial" w:hAnsi="Arial" w:cs="Arial"/>
          <w:sz w:val="24"/>
          <w:szCs w:val="24"/>
        </w:rPr>
        <w:t xml:space="preserve"> (LASSO), recursive feature elimination (RFE), and manual selection made a priori to data analysis. </w:t>
      </w:r>
      <w:r w:rsidR="00AC3C69">
        <w:rPr>
          <w:rFonts w:ascii="Arial" w:hAnsi="Arial" w:cs="Arial"/>
          <w:sz w:val="24"/>
          <w:szCs w:val="24"/>
        </w:rPr>
        <w:t xml:space="preserve">We selected four variables, age on date of consent, duration of type 1 diabetes, average systolic blood pressure from the last three clinic visits, and average HbA1C from the last three clinic visits. We used the same variables for all complications based on the high degree of association of the four complications with each other </w:t>
      </w:r>
      <w:r w:rsidR="00D22287">
        <w:rPr>
          <w:rFonts w:ascii="Arial" w:hAnsi="Arial" w:cs="Arial"/>
          <w:sz w:val="24"/>
          <w:szCs w:val="24"/>
        </w:rPr>
        <w:t>and that many of the clinical variables were associated with all four complications. Even though HbA1c was not significant on univariate analysis, this variable has already been shown to influence complication rate in the DCCT clinical trial. Age and duration of type 1 diabetes have been shown by multiple studies as important variables associated with diabetic complications and were among the more important variables in our univariate analysis. Systolic blood pressure was selected because it was associated with all complications on univariate analysis and because it is a modifiable risk factor through lifestyle changes and medication management.</w:t>
      </w:r>
    </w:p>
    <w:p w14:paraId="1F5B2D60" w14:textId="7529D2C2" w:rsidR="00FE236A" w:rsidRDefault="00FE236A" w:rsidP="00491B8A">
      <w:pPr>
        <w:spacing w:line="480" w:lineRule="auto"/>
        <w:ind w:firstLine="720"/>
        <w:rPr>
          <w:rFonts w:ascii="Arial" w:hAnsi="Arial" w:cs="Arial"/>
          <w:sz w:val="24"/>
          <w:szCs w:val="24"/>
        </w:rPr>
      </w:pPr>
      <w:r>
        <w:rPr>
          <w:rFonts w:ascii="Arial" w:hAnsi="Arial" w:cs="Arial"/>
          <w:sz w:val="24"/>
          <w:szCs w:val="24"/>
        </w:rPr>
        <w:t xml:space="preserve">For DPN, the LASSO method selected 12 variables with a test set </w:t>
      </w:r>
      <w:r w:rsidRPr="00FE236A">
        <w:rPr>
          <w:rFonts w:ascii="Arial" w:hAnsi="Arial" w:cs="Arial"/>
          <w:sz w:val="24"/>
          <w:szCs w:val="24"/>
        </w:rPr>
        <w:t>Area Under the Receiver Operating Characteristics</w:t>
      </w:r>
      <w:r>
        <w:rPr>
          <w:rFonts w:ascii="Arial" w:hAnsi="Arial" w:cs="Arial"/>
          <w:sz w:val="24"/>
          <w:szCs w:val="24"/>
        </w:rPr>
        <w:t xml:space="preserve"> (AUROC) of 0.9125. The RFE method selected 5 variables with a test set AUROC of 0.8882. </w:t>
      </w:r>
      <w:r w:rsidR="00AC3C69">
        <w:rPr>
          <w:rFonts w:ascii="Arial" w:hAnsi="Arial" w:cs="Arial"/>
          <w:sz w:val="24"/>
          <w:szCs w:val="24"/>
        </w:rPr>
        <w:t xml:space="preserve">The custom model had </w:t>
      </w:r>
      <w:r>
        <w:rPr>
          <w:rFonts w:ascii="Arial" w:hAnsi="Arial" w:cs="Arial"/>
          <w:sz w:val="24"/>
          <w:szCs w:val="24"/>
        </w:rPr>
        <w:t>a test set AUROC of 0.8941.</w:t>
      </w:r>
    </w:p>
    <w:p w14:paraId="7FBBA616" w14:textId="266929CA" w:rsidR="00FE236A" w:rsidRDefault="00FE236A" w:rsidP="00491B8A">
      <w:pPr>
        <w:spacing w:line="480" w:lineRule="auto"/>
        <w:ind w:firstLine="720"/>
        <w:rPr>
          <w:rFonts w:ascii="Arial" w:hAnsi="Arial" w:cs="Arial"/>
          <w:sz w:val="24"/>
          <w:szCs w:val="24"/>
        </w:rPr>
      </w:pPr>
      <w:r>
        <w:rPr>
          <w:rFonts w:ascii="Arial" w:hAnsi="Arial" w:cs="Arial"/>
          <w:sz w:val="24"/>
          <w:szCs w:val="24"/>
        </w:rPr>
        <w:lastRenderedPageBreak/>
        <w:t xml:space="preserve">For CAN, the LASSO method selected 8 variables with a test set </w:t>
      </w:r>
      <w:r w:rsidRPr="00FE236A">
        <w:rPr>
          <w:rFonts w:ascii="Arial" w:hAnsi="Arial" w:cs="Arial"/>
          <w:sz w:val="24"/>
          <w:szCs w:val="24"/>
        </w:rPr>
        <w:t>Area Under the Receiver Operating Characteristics</w:t>
      </w:r>
      <w:r>
        <w:rPr>
          <w:rFonts w:ascii="Arial" w:hAnsi="Arial" w:cs="Arial"/>
          <w:sz w:val="24"/>
          <w:szCs w:val="24"/>
        </w:rPr>
        <w:t xml:space="preserve"> (AUROC) of 0.88. The RFE method selected 8 variables with a test set AUROC of 0.7</w:t>
      </w:r>
      <w:r w:rsidR="00491B8A">
        <w:rPr>
          <w:rFonts w:ascii="Arial" w:hAnsi="Arial" w:cs="Arial"/>
          <w:sz w:val="24"/>
          <w:szCs w:val="24"/>
        </w:rPr>
        <w:t>7</w:t>
      </w:r>
      <w:r>
        <w:rPr>
          <w:rFonts w:ascii="Arial" w:hAnsi="Arial" w:cs="Arial"/>
          <w:sz w:val="24"/>
          <w:szCs w:val="24"/>
        </w:rPr>
        <w:t>. We selected the same four variables with a test set AUROC of 0.81.</w:t>
      </w:r>
    </w:p>
    <w:p w14:paraId="32130771" w14:textId="20AB0FED" w:rsidR="00FE236A" w:rsidRDefault="00FE236A" w:rsidP="00491B8A">
      <w:pPr>
        <w:spacing w:line="480" w:lineRule="auto"/>
        <w:ind w:firstLine="720"/>
        <w:rPr>
          <w:rFonts w:ascii="Arial" w:hAnsi="Arial" w:cs="Arial"/>
          <w:sz w:val="24"/>
          <w:szCs w:val="24"/>
        </w:rPr>
      </w:pPr>
      <w:r>
        <w:rPr>
          <w:rFonts w:ascii="Arial" w:hAnsi="Arial" w:cs="Arial"/>
          <w:sz w:val="24"/>
          <w:szCs w:val="24"/>
        </w:rPr>
        <w:t xml:space="preserve">For DR, the LASSO method selected 14 variables with a test set </w:t>
      </w:r>
      <w:r w:rsidRPr="00FE236A">
        <w:rPr>
          <w:rFonts w:ascii="Arial" w:hAnsi="Arial" w:cs="Arial"/>
          <w:sz w:val="24"/>
          <w:szCs w:val="24"/>
        </w:rPr>
        <w:t>Area Under the Receiver Operating Characteristics</w:t>
      </w:r>
      <w:r>
        <w:rPr>
          <w:rFonts w:ascii="Arial" w:hAnsi="Arial" w:cs="Arial"/>
          <w:sz w:val="24"/>
          <w:szCs w:val="24"/>
        </w:rPr>
        <w:t xml:space="preserve"> (AUROC) of 0.9</w:t>
      </w:r>
      <w:r w:rsidR="00491B8A">
        <w:rPr>
          <w:rFonts w:ascii="Arial" w:hAnsi="Arial" w:cs="Arial"/>
          <w:sz w:val="24"/>
          <w:szCs w:val="24"/>
        </w:rPr>
        <w:t>1</w:t>
      </w:r>
      <w:r>
        <w:rPr>
          <w:rFonts w:ascii="Arial" w:hAnsi="Arial" w:cs="Arial"/>
          <w:sz w:val="24"/>
          <w:szCs w:val="24"/>
        </w:rPr>
        <w:t>. The RFE method selected 1 variable</w:t>
      </w:r>
      <w:r w:rsidR="00491B8A">
        <w:rPr>
          <w:rFonts w:ascii="Arial" w:hAnsi="Arial" w:cs="Arial"/>
          <w:sz w:val="24"/>
          <w:szCs w:val="24"/>
        </w:rPr>
        <w:t xml:space="preserve"> (duration of type 1 diabetes)</w:t>
      </w:r>
      <w:r>
        <w:rPr>
          <w:rFonts w:ascii="Arial" w:hAnsi="Arial" w:cs="Arial"/>
          <w:sz w:val="24"/>
          <w:szCs w:val="24"/>
        </w:rPr>
        <w:t xml:space="preserve"> with a test set AUROC of 0.8689. We selected the same four variables with a test set AUROC of 0.8951.</w:t>
      </w:r>
    </w:p>
    <w:p w14:paraId="133F20D5" w14:textId="02EDF766" w:rsidR="00FE236A" w:rsidRDefault="00FE236A" w:rsidP="00491B8A">
      <w:pPr>
        <w:spacing w:line="480" w:lineRule="auto"/>
        <w:ind w:firstLine="720"/>
        <w:rPr>
          <w:rFonts w:ascii="Arial" w:hAnsi="Arial" w:cs="Arial"/>
          <w:sz w:val="24"/>
          <w:szCs w:val="24"/>
        </w:rPr>
      </w:pPr>
      <w:r>
        <w:rPr>
          <w:rFonts w:ascii="Arial" w:hAnsi="Arial" w:cs="Arial"/>
          <w:sz w:val="24"/>
          <w:szCs w:val="24"/>
        </w:rPr>
        <w:t xml:space="preserve">For DN, the LASSO method selected 15 variables with a test set </w:t>
      </w:r>
      <w:r w:rsidRPr="00FE236A">
        <w:rPr>
          <w:rFonts w:ascii="Arial" w:hAnsi="Arial" w:cs="Arial"/>
          <w:sz w:val="24"/>
          <w:szCs w:val="24"/>
        </w:rPr>
        <w:t>Area Under the Receiver Operating Characteristics</w:t>
      </w:r>
      <w:r>
        <w:rPr>
          <w:rFonts w:ascii="Arial" w:hAnsi="Arial" w:cs="Arial"/>
          <w:sz w:val="24"/>
          <w:szCs w:val="24"/>
        </w:rPr>
        <w:t xml:space="preserve"> (AUROC) of 0.7144. The RFE method selected </w:t>
      </w:r>
      <w:r w:rsidR="00491B8A">
        <w:rPr>
          <w:rFonts w:ascii="Arial" w:hAnsi="Arial" w:cs="Arial"/>
          <w:sz w:val="24"/>
          <w:szCs w:val="24"/>
        </w:rPr>
        <w:t>1</w:t>
      </w:r>
      <w:r>
        <w:rPr>
          <w:rFonts w:ascii="Arial" w:hAnsi="Arial" w:cs="Arial"/>
          <w:sz w:val="24"/>
          <w:szCs w:val="24"/>
        </w:rPr>
        <w:t xml:space="preserve"> variable</w:t>
      </w:r>
      <w:r w:rsidR="00491B8A">
        <w:rPr>
          <w:rFonts w:ascii="Arial" w:hAnsi="Arial" w:cs="Arial"/>
          <w:sz w:val="24"/>
          <w:szCs w:val="24"/>
        </w:rPr>
        <w:t xml:space="preserve"> (average serum creatinine from the last 3 clinic visits)</w:t>
      </w:r>
      <w:r>
        <w:rPr>
          <w:rFonts w:ascii="Arial" w:hAnsi="Arial" w:cs="Arial"/>
          <w:sz w:val="24"/>
          <w:szCs w:val="24"/>
        </w:rPr>
        <w:t xml:space="preserve"> with a test set AUROC of 0.8</w:t>
      </w:r>
      <w:r w:rsidR="00491B8A">
        <w:rPr>
          <w:rFonts w:ascii="Arial" w:hAnsi="Arial" w:cs="Arial"/>
          <w:sz w:val="24"/>
          <w:szCs w:val="24"/>
        </w:rPr>
        <w:t>7</w:t>
      </w:r>
      <w:r>
        <w:rPr>
          <w:rFonts w:ascii="Arial" w:hAnsi="Arial" w:cs="Arial"/>
          <w:sz w:val="24"/>
          <w:szCs w:val="24"/>
        </w:rPr>
        <w:t>. We selected the same four variables with a test set AUROC of 0.</w:t>
      </w:r>
      <w:r w:rsidR="00491B8A">
        <w:rPr>
          <w:rFonts w:ascii="Arial" w:hAnsi="Arial" w:cs="Arial"/>
          <w:sz w:val="24"/>
          <w:szCs w:val="24"/>
        </w:rPr>
        <w:t>79</w:t>
      </w:r>
      <w:r>
        <w:rPr>
          <w:rFonts w:ascii="Arial" w:hAnsi="Arial" w:cs="Arial"/>
          <w:sz w:val="24"/>
          <w:szCs w:val="24"/>
        </w:rPr>
        <w:t>.</w:t>
      </w:r>
    </w:p>
    <w:p w14:paraId="0484204E" w14:textId="1B0245CF" w:rsidR="00CE210B" w:rsidRDefault="00D649C1" w:rsidP="00491B8A">
      <w:pPr>
        <w:spacing w:line="480" w:lineRule="auto"/>
        <w:ind w:firstLine="720"/>
        <w:rPr>
          <w:rFonts w:ascii="Arial" w:hAnsi="Arial" w:cs="Arial"/>
          <w:sz w:val="24"/>
          <w:szCs w:val="24"/>
        </w:rPr>
      </w:pPr>
      <w:r>
        <w:rPr>
          <w:rFonts w:ascii="Arial" w:hAnsi="Arial" w:cs="Arial"/>
          <w:sz w:val="24"/>
          <w:szCs w:val="24"/>
        </w:rPr>
        <w:t xml:space="preserve">Our custom models are in general </w:t>
      </w:r>
      <w:r w:rsidR="003D6135">
        <w:rPr>
          <w:rFonts w:ascii="Arial" w:hAnsi="Arial" w:cs="Arial"/>
          <w:sz w:val="24"/>
          <w:szCs w:val="24"/>
        </w:rPr>
        <w:t>simpler</w:t>
      </w:r>
      <w:r>
        <w:rPr>
          <w:rFonts w:ascii="Arial" w:hAnsi="Arial" w:cs="Arial"/>
          <w:sz w:val="24"/>
          <w:szCs w:val="24"/>
        </w:rPr>
        <w:t xml:space="preserve"> and have similar test set AUROC to the other automated feature selection methods. </w:t>
      </w:r>
      <w:r w:rsidR="00FE236A">
        <w:rPr>
          <w:rFonts w:ascii="Arial" w:hAnsi="Arial" w:cs="Arial"/>
          <w:sz w:val="24"/>
          <w:szCs w:val="24"/>
        </w:rPr>
        <w:t xml:space="preserve">The clinical variables selected by each model are shown in </w:t>
      </w:r>
      <w:r w:rsidR="00FE236A" w:rsidRPr="00D82744">
        <w:rPr>
          <w:rFonts w:ascii="Arial" w:hAnsi="Arial" w:cs="Arial"/>
          <w:b/>
          <w:bCs/>
          <w:sz w:val="24"/>
          <w:szCs w:val="24"/>
        </w:rPr>
        <w:t>Table 3</w:t>
      </w:r>
      <w:r w:rsidR="00FE236A">
        <w:rPr>
          <w:rFonts w:ascii="Arial" w:hAnsi="Arial" w:cs="Arial"/>
          <w:sz w:val="24"/>
          <w:szCs w:val="24"/>
        </w:rPr>
        <w:t>.</w:t>
      </w:r>
    </w:p>
    <w:p w14:paraId="413CC389" w14:textId="77777777" w:rsidR="00491B8A" w:rsidRDefault="00491B8A" w:rsidP="00491B8A">
      <w:pPr>
        <w:spacing w:line="480" w:lineRule="auto"/>
        <w:ind w:firstLine="720"/>
        <w:rPr>
          <w:rFonts w:ascii="Arial" w:hAnsi="Arial" w:cs="Arial"/>
          <w:sz w:val="24"/>
          <w:szCs w:val="24"/>
        </w:rPr>
      </w:pPr>
    </w:p>
    <w:p w14:paraId="64CF5D90" w14:textId="004E459D" w:rsidR="003D6135" w:rsidRDefault="003D6135" w:rsidP="00D649C1">
      <w:pPr>
        <w:spacing w:line="480" w:lineRule="auto"/>
        <w:rPr>
          <w:rFonts w:ascii="Arial" w:hAnsi="Arial" w:cs="Arial"/>
          <w:i/>
          <w:iCs/>
          <w:sz w:val="24"/>
          <w:szCs w:val="24"/>
        </w:rPr>
      </w:pPr>
      <w:r>
        <w:rPr>
          <w:rFonts w:ascii="Arial" w:hAnsi="Arial" w:cs="Arial"/>
          <w:i/>
          <w:iCs/>
          <w:sz w:val="24"/>
          <w:szCs w:val="24"/>
        </w:rPr>
        <w:t xml:space="preserve">Patient age and duration of type 1 diabetes interact </w:t>
      </w:r>
      <w:r w:rsidR="00CE1617">
        <w:rPr>
          <w:rFonts w:ascii="Arial" w:hAnsi="Arial" w:cs="Arial"/>
          <w:i/>
          <w:iCs/>
          <w:sz w:val="24"/>
          <w:szCs w:val="24"/>
        </w:rPr>
        <w:t>in diabetic complication risk prediction</w:t>
      </w:r>
    </w:p>
    <w:p w14:paraId="55D13D80" w14:textId="68AFAC33" w:rsidR="00CE1617" w:rsidRPr="00CE1617" w:rsidRDefault="00D82744" w:rsidP="00D82744">
      <w:pPr>
        <w:spacing w:line="480" w:lineRule="auto"/>
        <w:ind w:firstLine="720"/>
        <w:rPr>
          <w:rFonts w:ascii="Arial" w:hAnsi="Arial" w:cs="Arial"/>
          <w:sz w:val="24"/>
          <w:szCs w:val="24"/>
        </w:rPr>
      </w:pPr>
      <w:r>
        <w:rPr>
          <w:rFonts w:ascii="Arial" w:hAnsi="Arial" w:cs="Arial"/>
          <w:sz w:val="24"/>
          <w:szCs w:val="24"/>
        </w:rPr>
        <w:t xml:space="preserve">The calibration plots from our custom models demonstrated that these models tended to overpredict individuals at higher risk of developing diabetic complications across all complications </w:t>
      </w:r>
      <w:r w:rsidRPr="00D82744">
        <w:rPr>
          <w:rFonts w:ascii="Arial" w:hAnsi="Arial" w:cs="Arial"/>
          <w:b/>
          <w:bCs/>
          <w:sz w:val="24"/>
          <w:szCs w:val="24"/>
        </w:rPr>
        <w:t>(Figure 1, left)</w:t>
      </w:r>
      <w:r>
        <w:rPr>
          <w:rFonts w:ascii="Arial" w:hAnsi="Arial" w:cs="Arial"/>
          <w:sz w:val="24"/>
          <w:szCs w:val="24"/>
        </w:rPr>
        <w:t xml:space="preserve">. We reasoned that the presence of both age and duration of type 1 diabetes as separate additive variables may be contributing to </w:t>
      </w:r>
      <w:r>
        <w:rPr>
          <w:rFonts w:ascii="Arial" w:hAnsi="Arial" w:cs="Arial"/>
          <w:sz w:val="24"/>
          <w:szCs w:val="24"/>
        </w:rPr>
        <w:lastRenderedPageBreak/>
        <w:t xml:space="preserve">this overprediction, so we included the interaction of age and duration of type 1 diabetes as an additional term in our logistic regression models. The addition of this interaction term significantly improved the predictive performance of the diabetic peripheral neuropathy, autonomic neuropathy, retinopathy, and nephropathy models </w:t>
      </w:r>
      <w:r w:rsidRPr="00D82744">
        <w:rPr>
          <w:rFonts w:ascii="Arial" w:hAnsi="Arial" w:cs="Arial"/>
          <w:b/>
          <w:bCs/>
          <w:sz w:val="24"/>
          <w:szCs w:val="24"/>
        </w:rPr>
        <w:t>(Figure 1, right)</w:t>
      </w:r>
      <w:r>
        <w:rPr>
          <w:rFonts w:ascii="Arial" w:hAnsi="Arial" w:cs="Arial"/>
          <w:sz w:val="24"/>
          <w:szCs w:val="24"/>
        </w:rPr>
        <w:t>.</w:t>
      </w:r>
    </w:p>
    <w:p w14:paraId="16D3637B" w14:textId="77777777" w:rsidR="00CE210B" w:rsidRPr="00CE210B" w:rsidRDefault="00CE210B" w:rsidP="00CE210B">
      <w:pPr>
        <w:spacing w:line="480" w:lineRule="auto"/>
        <w:rPr>
          <w:rFonts w:ascii="Arial" w:hAnsi="Arial" w:cs="Arial"/>
          <w:sz w:val="24"/>
          <w:szCs w:val="24"/>
        </w:rPr>
      </w:pPr>
    </w:p>
    <w:p w14:paraId="75A992D6" w14:textId="7E51F4AF" w:rsidR="00CE210B" w:rsidRPr="004469BE" w:rsidRDefault="00CE210B" w:rsidP="00CE210B">
      <w:pPr>
        <w:spacing w:line="480" w:lineRule="auto"/>
        <w:rPr>
          <w:rFonts w:ascii="Arial" w:hAnsi="Arial" w:cs="Arial"/>
          <w:i/>
          <w:iCs/>
          <w:sz w:val="24"/>
          <w:szCs w:val="24"/>
        </w:rPr>
      </w:pPr>
      <w:r w:rsidRPr="00CE210B">
        <w:rPr>
          <w:rFonts w:ascii="Arial" w:hAnsi="Arial" w:cs="Arial"/>
          <w:i/>
          <w:iCs/>
          <w:sz w:val="24"/>
          <w:szCs w:val="24"/>
        </w:rPr>
        <w:t>Predict individual diabetic complication risk</w:t>
      </w:r>
    </w:p>
    <w:p w14:paraId="63EE9B7E" w14:textId="60CEB61E" w:rsidR="0A153472" w:rsidRDefault="00CE210B" w:rsidP="00D82744">
      <w:pPr>
        <w:spacing w:line="480" w:lineRule="auto"/>
        <w:ind w:firstLine="720"/>
        <w:rPr>
          <w:rFonts w:ascii="Arial" w:hAnsi="Arial" w:cs="Arial"/>
          <w:sz w:val="24"/>
          <w:szCs w:val="24"/>
        </w:rPr>
      </w:pPr>
      <w:r w:rsidRPr="00CE210B">
        <w:rPr>
          <w:rFonts w:ascii="Arial" w:hAnsi="Arial" w:cs="Arial"/>
          <w:sz w:val="24"/>
          <w:szCs w:val="24"/>
        </w:rPr>
        <w:t>We generated nomograms</w:t>
      </w:r>
      <w:r w:rsidR="00D82744">
        <w:rPr>
          <w:rFonts w:ascii="Arial" w:hAnsi="Arial" w:cs="Arial"/>
          <w:sz w:val="24"/>
          <w:szCs w:val="24"/>
        </w:rPr>
        <w:t xml:space="preserve"> and ROC curves</w:t>
      </w:r>
      <w:r w:rsidRPr="00CE210B">
        <w:rPr>
          <w:rFonts w:ascii="Arial" w:hAnsi="Arial" w:cs="Arial"/>
          <w:sz w:val="24"/>
          <w:szCs w:val="24"/>
        </w:rPr>
        <w:t xml:space="preserve"> </w:t>
      </w:r>
      <w:r w:rsidR="00D649C1">
        <w:rPr>
          <w:rFonts w:ascii="Arial" w:hAnsi="Arial" w:cs="Arial"/>
          <w:sz w:val="24"/>
          <w:szCs w:val="24"/>
        </w:rPr>
        <w:t xml:space="preserve">to help </w:t>
      </w:r>
      <w:r w:rsidRPr="00CE210B">
        <w:rPr>
          <w:rFonts w:ascii="Arial" w:hAnsi="Arial" w:cs="Arial"/>
          <w:sz w:val="24"/>
          <w:szCs w:val="24"/>
        </w:rPr>
        <w:t xml:space="preserve">individuals </w:t>
      </w:r>
      <w:r w:rsidR="00D649C1">
        <w:rPr>
          <w:rFonts w:ascii="Arial" w:hAnsi="Arial" w:cs="Arial"/>
          <w:sz w:val="24"/>
          <w:szCs w:val="24"/>
        </w:rPr>
        <w:t>understand how their modifiable risk factors are associated with diabetic complications in relation to other clinical variables (</w:t>
      </w:r>
      <w:r w:rsidR="00D649C1" w:rsidRPr="00D82744">
        <w:rPr>
          <w:rFonts w:ascii="Arial" w:hAnsi="Arial" w:cs="Arial"/>
          <w:b/>
          <w:bCs/>
          <w:sz w:val="24"/>
          <w:szCs w:val="24"/>
        </w:rPr>
        <w:t xml:space="preserve">Figure </w:t>
      </w:r>
      <w:r w:rsidR="00491B8A" w:rsidRPr="00D82744">
        <w:rPr>
          <w:rFonts w:ascii="Arial" w:hAnsi="Arial" w:cs="Arial"/>
          <w:b/>
          <w:bCs/>
          <w:sz w:val="24"/>
          <w:szCs w:val="24"/>
        </w:rPr>
        <w:t>2</w:t>
      </w:r>
      <w:r w:rsidR="00D649C1">
        <w:rPr>
          <w:rFonts w:ascii="Arial" w:hAnsi="Arial" w:cs="Arial"/>
          <w:sz w:val="24"/>
          <w:szCs w:val="24"/>
        </w:rPr>
        <w:t>).</w:t>
      </w:r>
      <w:r w:rsidR="000B2B18">
        <w:rPr>
          <w:rFonts w:ascii="Arial" w:hAnsi="Arial" w:cs="Arial"/>
          <w:sz w:val="24"/>
          <w:szCs w:val="24"/>
        </w:rPr>
        <w:t xml:space="preserve"> </w:t>
      </w:r>
    </w:p>
    <w:p w14:paraId="1EB1BDF5" w14:textId="255D8BC8" w:rsidR="009E6E76" w:rsidRPr="00D82744" w:rsidRDefault="004469BE" w:rsidP="00D82744">
      <w:pPr>
        <w:spacing w:line="480" w:lineRule="auto"/>
        <w:ind w:firstLine="720"/>
        <w:rPr>
          <w:rFonts w:ascii="Arial" w:hAnsi="Arial" w:cs="Arial"/>
          <w:sz w:val="24"/>
          <w:szCs w:val="24"/>
        </w:rPr>
      </w:pPr>
      <w:r w:rsidRPr="00CE210B">
        <w:rPr>
          <w:rFonts w:ascii="Arial" w:hAnsi="Arial" w:cs="Arial"/>
          <w:sz w:val="24"/>
          <w:szCs w:val="24"/>
        </w:rPr>
        <w:t xml:space="preserve">We created a web interface </w:t>
      </w:r>
      <w:r>
        <w:rPr>
          <w:rFonts w:ascii="Arial" w:hAnsi="Arial" w:cs="Arial"/>
          <w:sz w:val="24"/>
          <w:szCs w:val="24"/>
        </w:rPr>
        <w:t>(</w:t>
      </w:r>
      <w:r w:rsidRPr="00807DC3">
        <w:rPr>
          <w:rFonts w:ascii="Arial" w:hAnsi="Arial" w:cs="Arial"/>
          <w:sz w:val="24"/>
          <w:szCs w:val="24"/>
        </w:rPr>
        <w:t>ptran25.shinyapps.io/</w:t>
      </w:r>
      <w:proofErr w:type="spellStart"/>
      <w:r w:rsidRPr="00807DC3">
        <w:rPr>
          <w:rFonts w:ascii="Arial" w:hAnsi="Arial" w:cs="Arial"/>
          <w:sz w:val="24"/>
          <w:szCs w:val="24"/>
        </w:rPr>
        <w:t>Diabetic_Peripheral_Neuropathy_Risk</w:t>
      </w:r>
      <w:proofErr w:type="spellEnd"/>
      <w:r>
        <w:rPr>
          <w:rFonts w:ascii="Arial" w:hAnsi="Arial" w:cs="Arial"/>
          <w:sz w:val="24"/>
          <w:szCs w:val="24"/>
        </w:rPr>
        <w:t xml:space="preserve">) </w:t>
      </w:r>
      <w:r w:rsidRPr="00CE210B">
        <w:rPr>
          <w:rFonts w:ascii="Arial" w:hAnsi="Arial" w:cs="Arial"/>
          <w:sz w:val="24"/>
          <w:szCs w:val="24"/>
        </w:rPr>
        <w:t xml:space="preserve">for individuals to enter their data to estimate their specific risk of diabetic complications. This interface was created to inform patients of their individual risk of complications and for them to be motivated to reduce their complication risk by reducing their blood pressure and HbA1C. </w:t>
      </w:r>
      <w:r>
        <w:rPr>
          <w:rFonts w:ascii="Arial" w:hAnsi="Arial" w:cs="Arial"/>
          <w:sz w:val="24"/>
          <w:szCs w:val="24"/>
        </w:rPr>
        <w:t xml:space="preserve">According to the AHA guidelines, the target systolic blood pressure for hypertensive patients is less than 130 mmHg. Thus, for patients who report a systolic blood pressure greater than 130 mmHg, the algorithm calculates what that individuals associated probability of having diabetic complications if their systolic blood pressure was 10 mmHg lower than the value they entered. According to the ADA guidelines, the target HbA1C for diabetic patients is less than 6%. Thus, for patients who report a HbA1C </w:t>
      </w:r>
      <w:r>
        <w:rPr>
          <w:rFonts w:ascii="Arial" w:hAnsi="Arial" w:cs="Arial"/>
          <w:sz w:val="24"/>
          <w:szCs w:val="24"/>
        </w:rPr>
        <w:lastRenderedPageBreak/>
        <w:t>greater than 6%, the algorithm calculates what that individuals associated probability of having diabetic complications if their HbA1C was 1% lower than the value they entered.</w:t>
      </w:r>
    </w:p>
    <w:p w14:paraId="5CEA5D8B" w14:textId="76E42E94" w:rsidR="009E6E76" w:rsidRDefault="009E6E76" w:rsidP="0A153472">
      <w:pPr>
        <w:spacing w:line="480" w:lineRule="auto"/>
        <w:rPr>
          <w:rFonts w:ascii="Arial" w:hAnsi="Arial" w:cs="Arial"/>
          <w:b/>
          <w:bCs/>
          <w:sz w:val="24"/>
          <w:szCs w:val="24"/>
        </w:rPr>
      </w:pPr>
    </w:p>
    <w:p w14:paraId="7D9E201B" w14:textId="4A4BE704" w:rsidR="00C944BC" w:rsidRDefault="0A153472" w:rsidP="0A153472">
      <w:pPr>
        <w:spacing w:line="480" w:lineRule="auto"/>
        <w:rPr>
          <w:rFonts w:ascii="Arial" w:hAnsi="Arial" w:cs="Arial"/>
          <w:b/>
          <w:bCs/>
          <w:sz w:val="24"/>
          <w:szCs w:val="24"/>
        </w:rPr>
      </w:pPr>
      <w:r w:rsidRPr="0A153472">
        <w:rPr>
          <w:rFonts w:ascii="Arial" w:hAnsi="Arial" w:cs="Arial"/>
          <w:b/>
          <w:bCs/>
          <w:sz w:val="24"/>
          <w:szCs w:val="24"/>
        </w:rPr>
        <w:t>DISCUSSION</w:t>
      </w:r>
    </w:p>
    <w:p w14:paraId="11DCC1BA" w14:textId="4F31FEFF" w:rsidR="00074E0F" w:rsidRDefault="001B63A2" w:rsidP="00961E94">
      <w:pPr>
        <w:spacing w:line="480" w:lineRule="auto"/>
        <w:ind w:firstLine="720"/>
        <w:rPr>
          <w:rFonts w:ascii="Arial" w:hAnsi="Arial" w:cs="Arial"/>
          <w:sz w:val="24"/>
          <w:szCs w:val="24"/>
        </w:rPr>
      </w:pPr>
      <w:r>
        <w:rPr>
          <w:rFonts w:ascii="Arial" w:hAnsi="Arial" w:cs="Arial"/>
          <w:sz w:val="24"/>
          <w:szCs w:val="24"/>
        </w:rPr>
        <w:t xml:space="preserve">While the DCCT trial and multiple other studies have shown the importance of HbA1C levels in risk of diabetic complications, our </w:t>
      </w:r>
      <w:proofErr w:type="gramStart"/>
      <w:r>
        <w:rPr>
          <w:rFonts w:ascii="Arial" w:hAnsi="Arial" w:cs="Arial"/>
          <w:sz w:val="24"/>
          <w:szCs w:val="24"/>
        </w:rPr>
        <w:t>cross sectional</w:t>
      </w:r>
      <w:proofErr w:type="gramEnd"/>
      <w:r>
        <w:rPr>
          <w:rFonts w:ascii="Arial" w:hAnsi="Arial" w:cs="Arial"/>
          <w:sz w:val="24"/>
          <w:szCs w:val="24"/>
        </w:rPr>
        <w:t xml:space="preserve"> cohort find no association between average HbA1c, maximum HbA1c, standard deviation of HbA1c, and HbA1c at last visit to any of the four diabetic complications studied on univariate analysis. However, average HbA1c level was a significant contributor for the custom multivariate logistic regression models</w:t>
      </w:r>
      <w:r w:rsidR="00D82744">
        <w:rPr>
          <w:rFonts w:ascii="Arial" w:hAnsi="Arial" w:cs="Arial"/>
          <w:sz w:val="24"/>
          <w:szCs w:val="24"/>
        </w:rPr>
        <w:t>. This suggest that H</w:t>
      </w:r>
      <w:r w:rsidR="00D82744" w:rsidRPr="00CE210B">
        <w:rPr>
          <w:rFonts w:ascii="Arial" w:hAnsi="Arial" w:cs="Arial"/>
          <w:sz w:val="24"/>
          <w:szCs w:val="24"/>
        </w:rPr>
        <w:t>b</w:t>
      </w:r>
      <w:r w:rsidR="00D82744">
        <w:rPr>
          <w:rFonts w:ascii="Arial" w:hAnsi="Arial" w:cs="Arial"/>
          <w:sz w:val="24"/>
          <w:szCs w:val="24"/>
        </w:rPr>
        <w:t>A</w:t>
      </w:r>
      <w:r w:rsidR="00D82744" w:rsidRPr="00CE210B">
        <w:rPr>
          <w:rFonts w:ascii="Arial" w:hAnsi="Arial" w:cs="Arial"/>
          <w:sz w:val="24"/>
          <w:szCs w:val="24"/>
        </w:rPr>
        <w:t xml:space="preserve">1c is important in the context of </w:t>
      </w:r>
      <w:r w:rsidR="00A450C5">
        <w:rPr>
          <w:rFonts w:ascii="Arial" w:hAnsi="Arial" w:cs="Arial"/>
          <w:sz w:val="24"/>
          <w:szCs w:val="24"/>
        </w:rPr>
        <w:t>age and duration of type 1 diabetes</w:t>
      </w:r>
      <w:r w:rsidR="00D82744" w:rsidRPr="00CE210B">
        <w:rPr>
          <w:rFonts w:ascii="Arial" w:hAnsi="Arial" w:cs="Arial"/>
          <w:sz w:val="24"/>
          <w:szCs w:val="24"/>
        </w:rPr>
        <w:t>.</w:t>
      </w:r>
      <w:r w:rsidR="00D82744">
        <w:rPr>
          <w:rFonts w:ascii="Arial" w:hAnsi="Arial" w:cs="Arial"/>
          <w:sz w:val="24"/>
          <w:szCs w:val="24"/>
        </w:rPr>
        <w:t xml:space="preserve"> </w:t>
      </w:r>
      <w:r w:rsidR="00A450C5">
        <w:rPr>
          <w:rFonts w:ascii="Arial" w:hAnsi="Arial" w:cs="Arial"/>
          <w:sz w:val="24"/>
          <w:szCs w:val="24"/>
        </w:rPr>
        <w:t xml:space="preserve">Additionally, while the DCCT clinical trial compared glucose control through HbA1c measurement in separate arms, our cross sectional non-interventional cohort has lower HbA1c values on average and the HbA1c values are more closely distributed. Our HbA1c coefficients and data are further supported by the equivalence of </w:t>
      </w:r>
      <w:r w:rsidR="00D82744">
        <w:rPr>
          <w:rFonts w:ascii="Arial" w:hAnsi="Arial" w:cs="Arial"/>
          <w:sz w:val="24"/>
          <w:szCs w:val="24"/>
        </w:rPr>
        <w:t xml:space="preserve">hba1c control to the </w:t>
      </w:r>
      <w:r w:rsidR="00A450C5">
        <w:rPr>
          <w:rFonts w:ascii="Arial" w:hAnsi="Arial" w:cs="Arial"/>
          <w:sz w:val="24"/>
          <w:szCs w:val="24"/>
        </w:rPr>
        <w:t xml:space="preserve">duration of type 1 diabetes reported in </w:t>
      </w:r>
      <w:proofErr w:type="spellStart"/>
      <w:r w:rsidR="00D82744">
        <w:rPr>
          <w:rFonts w:ascii="Arial" w:hAnsi="Arial" w:cs="Arial"/>
          <w:sz w:val="24"/>
          <w:szCs w:val="24"/>
        </w:rPr>
        <w:t>dcct</w:t>
      </w:r>
      <w:proofErr w:type="spellEnd"/>
      <w:r w:rsidR="00D82744">
        <w:rPr>
          <w:rFonts w:ascii="Arial" w:hAnsi="Arial" w:cs="Arial"/>
          <w:sz w:val="24"/>
          <w:szCs w:val="24"/>
        </w:rPr>
        <w:t xml:space="preserve"> equivalence paper</w:t>
      </w:r>
      <w:r w:rsidR="00961E94">
        <w:rPr>
          <w:rFonts w:ascii="Arial" w:hAnsi="Arial" w:cs="Arial"/>
          <w:sz w:val="24"/>
          <w:szCs w:val="24"/>
        </w:rPr>
        <w:t xml:space="preserve"> “</w:t>
      </w:r>
      <w:r w:rsidR="00961E94" w:rsidRPr="00961E94">
        <w:rPr>
          <w:rFonts w:ascii="Arial" w:hAnsi="Arial" w:cs="Arial"/>
          <w:sz w:val="24"/>
          <w:szCs w:val="24"/>
        </w:rPr>
        <w:t xml:space="preserve">The risk of estimated glomerular filtration rate &lt;60 mL/min/1.73 m2 and/or end-stage renal disease associated with a 1-percentage point increase in HbA1c was equivalent to the risk associated with 12.1 (95% CI 8.3–15.9) additional years of age or 18.0 (95% CI 4.3–31.7) additional years’ duration of T1D. The proliferative diabetic retinopathy risk associated with a 1-percentage point increase in HbA1c was equivalent to the risk associated with 6.4 (95% CI 5.3–7.4) additional years’ duration of T1D, while for mortality risk, it was equivalent to the risk associated with 12.9 </w:t>
      </w:r>
      <w:r w:rsidR="00961E94" w:rsidRPr="00961E94">
        <w:rPr>
          <w:rFonts w:ascii="Arial" w:hAnsi="Arial" w:cs="Arial"/>
          <w:sz w:val="24"/>
          <w:szCs w:val="24"/>
        </w:rPr>
        <w:lastRenderedPageBreak/>
        <w:t>(95% CI 6.6–19.3) additional years of age.</w:t>
      </w:r>
      <w:r w:rsidR="00961E94">
        <w:rPr>
          <w:rFonts w:ascii="Arial" w:hAnsi="Arial" w:cs="Arial"/>
          <w:sz w:val="24"/>
          <w:szCs w:val="24"/>
        </w:rPr>
        <w:t>”</w:t>
      </w:r>
      <w:r w:rsidR="00961E94" w:rsidRPr="00961E94">
        <w:rPr>
          <w:rFonts w:ascii="Arial" w:hAnsi="Arial" w:cs="Arial"/>
          <w:sz w:val="24"/>
          <w:szCs w:val="24"/>
        </w:rPr>
        <w:t xml:space="preserve"> </w:t>
      </w:r>
      <w:r w:rsidR="00961E94">
        <w:rPr>
          <w:rFonts w:ascii="Arial" w:hAnsi="Arial" w:cs="Arial"/>
          <w:sz w:val="24"/>
          <w:szCs w:val="24"/>
        </w:rPr>
        <w:fldChar w:fldCharType="begin"/>
      </w:r>
      <w:r w:rsidR="00961E94">
        <w:rPr>
          <w:rFonts w:ascii="Arial" w:hAnsi="Arial" w:cs="Arial"/>
          <w:sz w:val="24"/>
          <w:szCs w:val="24"/>
        </w:rPr>
        <w:instrText xml:space="preserve"> ADDIN EN.CITE &lt;EndNote&gt;&lt;Cite&gt;&lt;Author&gt;Bebu&lt;/Author&gt;&lt;Year&gt;2020&lt;/Year&gt;&lt;RecNum&gt;39&lt;/RecNum&gt;&lt;DisplayText&gt;(36)&lt;/DisplayText&gt;&lt;record&gt;&lt;rec-number&gt;39&lt;/rec-number&gt;&lt;foreign-keys&gt;&lt;key app="EN" db-id="5zxfzf5e9zvxa1e0tzk5ssvcatxpzptdfx0p" timestamp="1608934630"&gt;39&lt;/key&gt;&lt;/foreign-keys&gt;&lt;ref-type name="Journal Article"&gt;17&lt;/ref-type&gt;&lt;contributors&gt;&lt;authors&gt;&lt;author&gt;Bebu, Ionut&lt;/author&gt;&lt;author&gt;Braffett, Barbara H.&lt;/author&gt;&lt;author&gt;Schade, David&lt;/author&gt;&lt;author&gt;Sivitz, William&lt;/author&gt;&lt;author&gt;Malone, John I.&lt;/author&gt;&lt;author&gt;Pop-Busui, Rodica&lt;/author&gt;&lt;author&gt;Lorenzi, Gayle M.&lt;/author&gt;&lt;author&gt;Lee, Pearl&lt;/author&gt;&lt;author&gt;Trapani, Victoria R.&lt;/author&gt;&lt;author&gt;Wallia, Amisha&lt;/author&gt;&lt;author&gt;Herman, William H.&lt;/author&gt;&lt;author&gt;Lachin, John M.&lt;/author&gt;&lt;/authors&gt;&lt;/contributors&gt;&lt;titles&gt;&lt;title&gt;An Observational Study of the Equivalence of Age and Duration of Diabetes to Glycemic Control Relative to the Risk of Complications in the Combined Cohorts of the DCCT/EDIC Study&lt;/title&gt;&lt;secondary-title&gt;Diabetes Care&lt;/secondary-title&gt;&lt;/titles&gt;&lt;periodical&gt;&lt;full-title&gt;Diabetes care&lt;/full-title&gt;&lt;/periodical&gt;&lt;pages&gt;dc200226&lt;/pages&gt;&lt;dates&gt;&lt;year&gt;2020&lt;/year&gt;&lt;/dates&gt;&lt;urls&gt;&lt;related-urls&gt;&lt;url&gt;https://care.diabetesjournals.org/content/diacare/early/2020/08/10/dc20-0226.full.pdf&lt;/url&gt;&lt;/related-urls&gt;&lt;/urls&gt;&lt;electronic-resource-num&gt;10.2337/dc20-0226&lt;/electronic-resource-num&gt;&lt;/record&gt;&lt;/Cite&gt;&lt;/EndNote&gt;</w:instrText>
      </w:r>
      <w:r w:rsidR="00961E94">
        <w:rPr>
          <w:rFonts w:ascii="Arial" w:hAnsi="Arial" w:cs="Arial"/>
          <w:sz w:val="24"/>
          <w:szCs w:val="24"/>
        </w:rPr>
        <w:fldChar w:fldCharType="separate"/>
      </w:r>
      <w:r w:rsidR="00961E94">
        <w:rPr>
          <w:rFonts w:ascii="Arial" w:hAnsi="Arial" w:cs="Arial"/>
          <w:noProof/>
          <w:sz w:val="24"/>
          <w:szCs w:val="24"/>
        </w:rPr>
        <w:t>(36)</w:t>
      </w:r>
      <w:r w:rsidR="00961E94">
        <w:rPr>
          <w:rFonts w:ascii="Arial" w:hAnsi="Arial" w:cs="Arial"/>
          <w:sz w:val="24"/>
          <w:szCs w:val="24"/>
        </w:rPr>
        <w:fldChar w:fldCharType="end"/>
      </w:r>
      <w:r w:rsidR="00961E94">
        <w:rPr>
          <w:rFonts w:ascii="Arial" w:hAnsi="Arial" w:cs="Arial"/>
          <w:sz w:val="24"/>
          <w:szCs w:val="24"/>
        </w:rPr>
        <w:t xml:space="preserve"> </w:t>
      </w:r>
      <w:r w:rsidR="00A450C5">
        <w:rPr>
          <w:rFonts w:ascii="Arial" w:hAnsi="Arial" w:cs="Arial"/>
          <w:sz w:val="24"/>
          <w:szCs w:val="24"/>
        </w:rPr>
        <w:t>Our nomograms show a similar equivalence.</w:t>
      </w:r>
    </w:p>
    <w:p w14:paraId="0CBDAA92" w14:textId="34549FE8" w:rsidR="0A153472" w:rsidRDefault="00D82744" w:rsidP="00A450C5">
      <w:pPr>
        <w:spacing w:line="480" w:lineRule="auto"/>
        <w:ind w:firstLine="720"/>
        <w:rPr>
          <w:rFonts w:ascii="Arial" w:hAnsi="Arial" w:cs="Arial"/>
          <w:sz w:val="24"/>
          <w:szCs w:val="24"/>
        </w:rPr>
      </w:pPr>
      <w:r w:rsidRPr="00CE210B">
        <w:rPr>
          <w:rFonts w:ascii="Arial" w:hAnsi="Arial" w:cs="Arial"/>
          <w:sz w:val="24"/>
          <w:szCs w:val="24"/>
        </w:rPr>
        <w:t xml:space="preserve">Most of the univariate risk agrees with previous reports of risk factors for complications. </w:t>
      </w:r>
      <w:r w:rsidR="00A450C5">
        <w:rPr>
          <w:rFonts w:ascii="Arial" w:hAnsi="Arial" w:cs="Arial"/>
          <w:sz w:val="24"/>
          <w:szCs w:val="24"/>
        </w:rPr>
        <w:t>Similar to previous reports, we found a significant association between blood pressure, hypertension and the diabetic complications. We found that dyslipidemia is associated with diabetic complications as well. Contrary to some previous reports, we did not find any association between cholesterol levels and diabetic complication risk.</w:t>
      </w:r>
      <w:r w:rsidR="00961E94">
        <w:rPr>
          <w:rFonts w:ascii="Arial" w:hAnsi="Arial" w:cs="Arial"/>
          <w:sz w:val="24"/>
          <w:szCs w:val="24"/>
        </w:rPr>
        <w:t xml:space="preserve"> In agreement with the DCCT DPN/CAN risk study, we found use </w:t>
      </w:r>
      <w:r w:rsidR="00754B02">
        <w:rPr>
          <w:rFonts w:ascii="Arial" w:hAnsi="Arial" w:cs="Arial"/>
          <w:sz w:val="24"/>
          <w:szCs w:val="24"/>
        </w:rPr>
        <w:t xml:space="preserve">of antihypertensive agents and lipid lowering drugs were associated with increased risk of diabetic complications. This may be due to use of </w:t>
      </w:r>
      <w:proofErr w:type="gramStart"/>
      <w:r w:rsidR="00754B02">
        <w:rPr>
          <w:rFonts w:ascii="Arial" w:hAnsi="Arial" w:cs="Arial"/>
          <w:sz w:val="24"/>
          <w:szCs w:val="24"/>
        </w:rPr>
        <w:t>this agents</w:t>
      </w:r>
      <w:proofErr w:type="gramEnd"/>
      <w:r w:rsidR="00754B02">
        <w:rPr>
          <w:rFonts w:ascii="Arial" w:hAnsi="Arial" w:cs="Arial"/>
          <w:sz w:val="24"/>
          <w:szCs w:val="24"/>
        </w:rPr>
        <w:t xml:space="preserve"> meaning a positive history for hypertension or dyslipidemia, which are both associated with risk of developing diabetic complications.</w:t>
      </w:r>
    </w:p>
    <w:p w14:paraId="3DAD2B39" w14:textId="3290E245" w:rsidR="0A153472" w:rsidRDefault="00A450C5" w:rsidP="00A450C5">
      <w:pPr>
        <w:spacing w:line="480" w:lineRule="auto"/>
        <w:ind w:firstLine="720"/>
        <w:rPr>
          <w:rFonts w:ascii="Arial" w:hAnsi="Arial" w:cs="Arial"/>
          <w:sz w:val="24"/>
          <w:szCs w:val="24"/>
        </w:rPr>
      </w:pPr>
      <w:r>
        <w:rPr>
          <w:rFonts w:ascii="Arial" w:hAnsi="Arial" w:cs="Arial"/>
          <w:sz w:val="24"/>
          <w:szCs w:val="24"/>
        </w:rPr>
        <w:t xml:space="preserve">While many previous studies have included one or both age and duration of type 1 diabetes to predict risk of diabetic complications, we have not found a previous report demonstrating the interaction effect between age and </w:t>
      </w:r>
      <w:r w:rsidR="0A153472" w:rsidRPr="0A153472">
        <w:rPr>
          <w:rFonts w:ascii="Arial" w:hAnsi="Arial" w:cs="Arial"/>
          <w:sz w:val="24"/>
          <w:szCs w:val="24"/>
        </w:rPr>
        <w:t>dur</w:t>
      </w:r>
      <w:r>
        <w:rPr>
          <w:rFonts w:ascii="Arial" w:hAnsi="Arial" w:cs="Arial"/>
          <w:sz w:val="24"/>
          <w:szCs w:val="24"/>
        </w:rPr>
        <w:t>ation of type 1 diabetes.</w:t>
      </w:r>
      <w:r w:rsidR="0A153472" w:rsidRPr="0A153472">
        <w:rPr>
          <w:rFonts w:ascii="Arial" w:hAnsi="Arial" w:cs="Arial"/>
          <w:sz w:val="24"/>
          <w:szCs w:val="24"/>
        </w:rPr>
        <w:t xml:space="preserve"> </w:t>
      </w:r>
    </w:p>
    <w:p w14:paraId="6613F66A" w14:textId="01DEE72E" w:rsidR="00CE210B" w:rsidRDefault="00A450C5" w:rsidP="00807DC3">
      <w:pPr>
        <w:spacing w:line="480" w:lineRule="auto"/>
        <w:ind w:firstLine="720"/>
        <w:rPr>
          <w:rFonts w:ascii="Arial" w:hAnsi="Arial" w:cs="Arial"/>
          <w:sz w:val="24"/>
          <w:szCs w:val="24"/>
        </w:rPr>
      </w:pPr>
      <w:r>
        <w:rPr>
          <w:rFonts w:ascii="Arial" w:hAnsi="Arial" w:cs="Arial"/>
          <w:sz w:val="24"/>
          <w:szCs w:val="24"/>
        </w:rPr>
        <w:t xml:space="preserve">We showed that presence of one diabetic complication is strongly associated with having other diabetic complications. This observation suggests that similar </w:t>
      </w:r>
      <w:r w:rsidR="00807DC3">
        <w:rPr>
          <w:rFonts w:ascii="Arial" w:hAnsi="Arial" w:cs="Arial"/>
          <w:sz w:val="24"/>
          <w:szCs w:val="24"/>
        </w:rPr>
        <w:t>clinical</w:t>
      </w:r>
      <w:r>
        <w:rPr>
          <w:rFonts w:ascii="Arial" w:hAnsi="Arial" w:cs="Arial"/>
          <w:sz w:val="24"/>
          <w:szCs w:val="24"/>
        </w:rPr>
        <w:t xml:space="preserve"> variables may be used for </w:t>
      </w:r>
      <w:r w:rsidR="00807DC3">
        <w:rPr>
          <w:rFonts w:ascii="Arial" w:hAnsi="Arial" w:cs="Arial"/>
          <w:sz w:val="24"/>
          <w:szCs w:val="24"/>
        </w:rPr>
        <w:t xml:space="preserve">prediction of diabetic complications. Our comparison of supervised models supports this hypothesis since a logistic regression model including age, duration of type 1 diabetes, average systolic blood pressure, and average HbA1c performed comparably to more complex models with many more variables. </w:t>
      </w:r>
    </w:p>
    <w:p w14:paraId="5F57740D" w14:textId="6B1C270E" w:rsidR="00807DC3" w:rsidRPr="00CE210B" w:rsidRDefault="00807DC3" w:rsidP="00807DC3">
      <w:pPr>
        <w:spacing w:line="480" w:lineRule="auto"/>
        <w:ind w:firstLine="720"/>
        <w:rPr>
          <w:rFonts w:ascii="Arial" w:hAnsi="Arial" w:cs="Arial"/>
          <w:sz w:val="24"/>
          <w:szCs w:val="24"/>
        </w:rPr>
      </w:pPr>
      <w:r w:rsidRPr="00CE210B">
        <w:rPr>
          <w:rFonts w:ascii="Arial" w:hAnsi="Arial" w:cs="Arial"/>
          <w:sz w:val="24"/>
          <w:szCs w:val="24"/>
        </w:rPr>
        <w:lastRenderedPageBreak/>
        <w:t>Limitations of this study is its cross</w:t>
      </w:r>
      <w:r w:rsidR="00754B02">
        <w:rPr>
          <w:rFonts w:ascii="Arial" w:hAnsi="Arial" w:cs="Arial"/>
          <w:sz w:val="24"/>
          <w:szCs w:val="24"/>
        </w:rPr>
        <w:t>-</w:t>
      </w:r>
      <w:r w:rsidRPr="00CE210B">
        <w:rPr>
          <w:rFonts w:ascii="Arial" w:hAnsi="Arial" w:cs="Arial"/>
          <w:sz w:val="24"/>
          <w:szCs w:val="24"/>
        </w:rPr>
        <w:t xml:space="preserve">sectional nature, which does not allow for temporal understanding of the variables. For example, we are not able to discern if statin and </w:t>
      </w:r>
      <w:proofErr w:type="spellStart"/>
      <w:r w:rsidRPr="00CE210B">
        <w:rPr>
          <w:rFonts w:ascii="Arial" w:hAnsi="Arial" w:cs="Arial"/>
          <w:sz w:val="24"/>
          <w:szCs w:val="24"/>
        </w:rPr>
        <w:t>acei</w:t>
      </w:r>
      <w:proofErr w:type="spellEnd"/>
      <w:r w:rsidRPr="00CE210B">
        <w:rPr>
          <w:rFonts w:ascii="Arial" w:hAnsi="Arial" w:cs="Arial"/>
          <w:sz w:val="24"/>
          <w:szCs w:val="24"/>
        </w:rPr>
        <w:t xml:space="preserve"> use association with complications is directly related or through the underlying diagnosis leading to use of the medication.</w:t>
      </w:r>
    </w:p>
    <w:p w14:paraId="3E8B81F4" w14:textId="3AFC0594" w:rsidR="00CE210B" w:rsidRPr="00CE210B" w:rsidRDefault="00807DC3" w:rsidP="00807DC3">
      <w:pPr>
        <w:spacing w:line="480" w:lineRule="auto"/>
        <w:ind w:firstLine="720"/>
        <w:rPr>
          <w:rFonts w:ascii="Arial" w:hAnsi="Arial" w:cs="Arial"/>
          <w:sz w:val="24"/>
          <w:szCs w:val="24"/>
        </w:rPr>
      </w:pPr>
      <w:r>
        <w:rPr>
          <w:rFonts w:ascii="Arial" w:hAnsi="Arial" w:cs="Arial"/>
          <w:sz w:val="24"/>
          <w:szCs w:val="24"/>
        </w:rPr>
        <w:t>We hope this risk calculator (</w:t>
      </w:r>
      <w:r w:rsidRPr="00807DC3">
        <w:rPr>
          <w:rFonts w:ascii="Arial" w:hAnsi="Arial" w:cs="Arial"/>
          <w:sz w:val="24"/>
          <w:szCs w:val="24"/>
        </w:rPr>
        <w:t>ptran25.shinyapps.io/</w:t>
      </w:r>
      <w:proofErr w:type="spellStart"/>
      <w:r w:rsidRPr="00807DC3">
        <w:rPr>
          <w:rFonts w:ascii="Arial" w:hAnsi="Arial" w:cs="Arial"/>
          <w:sz w:val="24"/>
          <w:szCs w:val="24"/>
        </w:rPr>
        <w:t>Diabetic_Peripheral_Neuropathy_Risk</w:t>
      </w:r>
      <w:proofErr w:type="spellEnd"/>
      <w:r>
        <w:rPr>
          <w:rFonts w:ascii="Arial" w:hAnsi="Arial" w:cs="Arial"/>
          <w:sz w:val="24"/>
          <w:szCs w:val="24"/>
        </w:rPr>
        <w:t>) becomes a useful tool for clinicians and patients and helps motivate patients to modify their risk factors to reduce their risk of diabetic complications.</w:t>
      </w:r>
    </w:p>
    <w:p w14:paraId="3B49A950" w14:textId="63A81FD8" w:rsidR="0A153472" w:rsidRDefault="0A153472" w:rsidP="0A153472">
      <w:pPr>
        <w:spacing w:line="480" w:lineRule="auto"/>
        <w:rPr>
          <w:rFonts w:ascii="Arial" w:hAnsi="Arial" w:cs="Arial"/>
          <w:sz w:val="24"/>
          <w:szCs w:val="24"/>
        </w:rPr>
      </w:pPr>
    </w:p>
    <w:p w14:paraId="63B68547" w14:textId="72DE312A" w:rsidR="0A153472" w:rsidRDefault="0A153472" w:rsidP="0A153472">
      <w:pPr>
        <w:spacing w:line="480" w:lineRule="auto"/>
        <w:rPr>
          <w:rFonts w:ascii="Arial" w:hAnsi="Arial" w:cs="Arial"/>
          <w:b/>
          <w:bCs/>
          <w:sz w:val="24"/>
          <w:szCs w:val="24"/>
        </w:rPr>
      </w:pPr>
      <w:r w:rsidRPr="0A153472">
        <w:rPr>
          <w:rFonts w:ascii="Arial" w:hAnsi="Arial" w:cs="Arial"/>
          <w:b/>
          <w:bCs/>
          <w:sz w:val="24"/>
          <w:szCs w:val="24"/>
        </w:rPr>
        <w:t>CONCLUSION</w:t>
      </w:r>
    </w:p>
    <w:p w14:paraId="1C51F218" w14:textId="5FFE6BF6" w:rsidR="0A153472" w:rsidRDefault="00807DC3" w:rsidP="0A153472">
      <w:pPr>
        <w:spacing w:line="480" w:lineRule="auto"/>
        <w:rPr>
          <w:rFonts w:ascii="Arial" w:hAnsi="Arial" w:cs="Arial"/>
          <w:sz w:val="24"/>
          <w:szCs w:val="24"/>
        </w:rPr>
      </w:pPr>
      <w:r>
        <w:rPr>
          <w:rFonts w:ascii="Arial" w:hAnsi="Arial" w:cs="Arial"/>
          <w:sz w:val="24"/>
          <w:szCs w:val="24"/>
        </w:rPr>
        <w:t>We characterized clinical factors associated with four diabetic complications: diabetic peripheral neuropathy, autonomic neuropathy, retinopathy, and nephropathy. We found that age and duration of type 1 diabetes, two well-known predictors of diabetic complications, interact with one another. We found that a model which includes only four clinical variables, age, type 1 diabetes duration, average systolic blood pressure, and average HbA1C level performs similarly or better than models which include more clinical variables</w:t>
      </w:r>
      <w:r w:rsidR="00AE2B3A">
        <w:rPr>
          <w:rFonts w:ascii="Arial" w:hAnsi="Arial" w:cs="Arial"/>
          <w:sz w:val="24"/>
          <w:szCs w:val="24"/>
        </w:rPr>
        <w:t xml:space="preserve"> for all four diabetic complications studied. We developed a web interface for clinicians and patients to easily predict their risk of diabetic complications.</w:t>
      </w:r>
    </w:p>
    <w:p w14:paraId="67BC79F2" w14:textId="32F218FC" w:rsidR="0A153472" w:rsidRDefault="0A153472" w:rsidP="0A153472">
      <w:pPr>
        <w:spacing w:line="480" w:lineRule="auto"/>
        <w:rPr>
          <w:rFonts w:ascii="Arial" w:hAnsi="Arial" w:cs="Arial"/>
          <w:sz w:val="24"/>
          <w:szCs w:val="24"/>
        </w:rPr>
      </w:pPr>
    </w:p>
    <w:p w14:paraId="526D6A83" w14:textId="77777777" w:rsidR="00930674" w:rsidRDefault="0006603E" w:rsidP="00D33504">
      <w:pPr>
        <w:spacing w:line="480" w:lineRule="auto"/>
        <w:rPr>
          <w:rFonts w:ascii="Arial" w:hAnsi="Arial" w:cs="Arial"/>
          <w:b/>
          <w:sz w:val="24"/>
          <w:szCs w:val="24"/>
        </w:rPr>
      </w:pPr>
      <w:r w:rsidRPr="00B849D2">
        <w:rPr>
          <w:rFonts w:ascii="Arial" w:hAnsi="Arial" w:cs="Arial"/>
          <w:b/>
          <w:sz w:val="24"/>
          <w:szCs w:val="24"/>
        </w:rPr>
        <w:t>Acknowledgements</w:t>
      </w:r>
    </w:p>
    <w:p w14:paraId="6C5ECDA2" w14:textId="729E9148" w:rsidR="00F71AC4" w:rsidRDefault="00F71AC4" w:rsidP="00962E92">
      <w:pPr>
        <w:spacing w:line="480" w:lineRule="auto"/>
        <w:rPr>
          <w:rFonts w:ascii="Arial" w:hAnsi="Arial" w:cs="Arial"/>
          <w:sz w:val="24"/>
          <w:szCs w:val="24"/>
        </w:rPr>
      </w:pPr>
      <w:r w:rsidRPr="00F71AC4">
        <w:rPr>
          <w:rFonts w:ascii="Arial" w:hAnsi="Arial" w:cs="Arial"/>
          <w:sz w:val="24"/>
          <w:szCs w:val="24"/>
        </w:rPr>
        <w:lastRenderedPageBreak/>
        <w:t xml:space="preserve">We thank a number of physicians (Andy Muir, David Brown, N. Spencer Welch, Paul Davidson, Joseph Johnson, David Robertson, Constance Baldwin, Melissa Carlucci, Mark Rappaport, Robert Schultz, </w:t>
      </w:r>
      <w:proofErr w:type="spellStart"/>
      <w:r w:rsidRPr="00F71AC4">
        <w:rPr>
          <w:rFonts w:ascii="Arial" w:hAnsi="Arial" w:cs="Arial"/>
          <w:sz w:val="24"/>
          <w:szCs w:val="24"/>
        </w:rPr>
        <w:t>Vijayasudha</w:t>
      </w:r>
      <w:proofErr w:type="spellEnd"/>
      <w:r w:rsidRPr="00F71AC4">
        <w:rPr>
          <w:rFonts w:ascii="Arial" w:hAnsi="Arial" w:cs="Arial"/>
          <w:sz w:val="24"/>
          <w:szCs w:val="24"/>
        </w:rPr>
        <w:t xml:space="preserve"> Gunna) and staff members (Kim English, Jessica Leggett, Katherine Guthrie, Melanie Brown, Deana </w:t>
      </w:r>
      <w:proofErr w:type="spellStart"/>
      <w:r w:rsidRPr="00F71AC4">
        <w:rPr>
          <w:rFonts w:ascii="Arial" w:hAnsi="Arial" w:cs="Arial"/>
          <w:sz w:val="24"/>
          <w:szCs w:val="24"/>
        </w:rPr>
        <w:t>McFeely</w:t>
      </w:r>
      <w:proofErr w:type="spellEnd"/>
      <w:r w:rsidRPr="00F71AC4">
        <w:rPr>
          <w:rFonts w:ascii="Arial" w:hAnsi="Arial" w:cs="Arial"/>
          <w:sz w:val="24"/>
          <w:szCs w:val="24"/>
        </w:rPr>
        <w:t xml:space="preserve">, Nellie Jenkins, JoAnn Higdon, Debbie Ellison, Tami </w:t>
      </w:r>
      <w:proofErr w:type="spellStart"/>
      <w:r w:rsidRPr="00F71AC4">
        <w:rPr>
          <w:rFonts w:ascii="Arial" w:hAnsi="Arial" w:cs="Arial"/>
          <w:sz w:val="24"/>
          <w:szCs w:val="24"/>
        </w:rPr>
        <w:t>Kinnersley</w:t>
      </w:r>
      <w:proofErr w:type="spellEnd"/>
      <w:r w:rsidRPr="00F71AC4">
        <w:rPr>
          <w:rFonts w:ascii="Arial" w:hAnsi="Arial" w:cs="Arial"/>
          <w:sz w:val="24"/>
          <w:szCs w:val="24"/>
        </w:rPr>
        <w:t xml:space="preserve"> and Ann Simmonds) for their contribution in sample collection. We are very grateful to all patients and other volunteers who participated in this study.</w:t>
      </w:r>
    </w:p>
    <w:p w14:paraId="13F7396F" w14:textId="77777777" w:rsidR="00B239FB" w:rsidRPr="00B239FB" w:rsidRDefault="00120BC9" w:rsidP="00B239FB">
      <w:pPr>
        <w:pStyle w:val="EndNoteBibliographyTitle"/>
        <w:rPr>
          <w:b/>
        </w:rPr>
      </w:pPr>
      <w:r>
        <w:br w:type="page"/>
      </w:r>
      <w:r w:rsidR="00EE3508" w:rsidRPr="00772675">
        <w:rPr>
          <w:rFonts w:asciiTheme="minorHAnsi" w:hAnsiTheme="minorHAnsi"/>
        </w:rPr>
        <w:lastRenderedPageBreak/>
        <w:fldChar w:fldCharType="begin"/>
      </w:r>
      <w:r w:rsidR="00EE3508" w:rsidRPr="000342AA">
        <w:instrText xml:space="preserve"> ADDIN EN.REFLIST </w:instrText>
      </w:r>
      <w:r w:rsidR="00EE3508" w:rsidRPr="00772675">
        <w:rPr>
          <w:rFonts w:asciiTheme="minorHAnsi" w:hAnsiTheme="minorHAnsi"/>
        </w:rPr>
        <w:fldChar w:fldCharType="separate"/>
      </w:r>
      <w:r w:rsidR="00B239FB" w:rsidRPr="00B239FB">
        <w:rPr>
          <w:b/>
        </w:rPr>
        <w:t>References</w:t>
      </w:r>
    </w:p>
    <w:p w14:paraId="080CB2E0" w14:textId="77777777" w:rsidR="00B239FB" w:rsidRPr="00B239FB" w:rsidRDefault="00B239FB" w:rsidP="00B239FB">
      <w:pPr>
        <w:pStyle w:val="EndNoteBibliographyTitle"/>
        <w:rPr>
          <w:b/>
        </w:rPr>
      </w:pPr>
    </w:p>
    <w:p w14:paraId="048F9E3D" w14:textId="77777777" w:rsidR="00B239FB" w:rsidRPr="00B239FB" w:rsidRDefault="00B239FB" w:rsidP="00B239FB">
      <w:pPr>
        <w:pStyle w:val="EndNoteBibliography"/>
        <w:spacing w:after="0"/>
        <w:ind w:left="720" w:hanging="720"/>
      </w:pPr>
      <w:r w:rsidRPr="00B239FB">
        <w:t>1.</w:t>
      </w:r>
      <w:r w:rsidRPr="00B239FB">
        <w:tab/>
        <w:t xml:space="preserve">Nathan DM. Long-term complications of diabetes mellitus. N Engl J Med </w:t>
      </w:r>
      <w:r w:rsidRPr="00B239FB">
        <w:rPr>
          <w:b/>
        </w:rPr>
        <w:t>1993</w:t>
      </w:r>
      <w:r w:rsidRPr="00B239FB">
        <w:t>;328:1676-85</w:t>
      </w:r>
    </w:p>
    <w:p w14:paraId="2CD7D9DD" w14:textId="77777777" w:rsidR="00B239FB" w:rsidRPr="00B239FB" w:rsidRDefault="00B239FB" w:rsidP="00B239FB">
      <w:pPr>
        <w:pStyle w:val="EndNoteBibliography"/>
        <w:spacing w:after="0"/>
        <w:ind w:left="720" w:hanging="720"/>
      </w:pPr>
      <w:r w:rsidRPr="00B239FB">
        <w:t>2.</w:t>
      </w:r>
      <w:r w:rsidRPr="00B239FB">
        <w:tab/>
        <w:t xml:space="preserve">DiMeglio LA, Evans-Molina C, Oram RA. Type 1 diabetes. Lancet </w:t>
      </w:r>
      <w:r w:rsidRPr="00B239FB">
        <w:rPr>
          <w:b/>
        </w:rPr>
        <w:t>2018</w:t>
      </w:r>
      <w:r w:rsidRPr="00B239FB">
        <w:t>;391:2449-62</w:t>
      </w:r>
    </w:p>
    <w:p w14:paraId="1074458F" w14:textId="77777777" w:rsidR="00B239FB" w:rsidRPr="00B239FB" w:rsidRDefault="00B239FB" w:rsidP="00B239FB">
      <w:pPr>
        <w:pStyle w:val="EndNoteBibliography"/>
        <w:spacing w:after="0"/>
        <w:ind w:left="720" w:hanging="720"/>
      </w:pPr>
      <w:r w:rsidRPr="00B239FB">
        <w:t>3.</w:t>
      </w:r>
      <w:r w:rsidRPr="00B239FB">
        <w:tab/>
        <w:t xml:space="preserve">Hippisley-Cox J, Coupland C, Brindle P. Development and validation of QRISK3 risk prediction algorithms to estimate future risk of cardiovascular disease: prospective cohort study. Bmj </w:t>
      </w:r>
      <w:r w:rsidRPr="00B239FB">
        <w:rPr>
          <w:b/>
        </w:rPr>
        <w:t>2017</w:t>
      </w:r>
      <w:r w:rsidRPr="00B239FB">
        <w:t>;357:j2099</w:t>
      </w:r>
    </w:p>
    <w:p w14:paraId="7831F4AA" w14:textId="77777777" w:rsidR="00B239FB" w:rsidRPr="00B239FB" w:rsidRDefault="00B239FB" w:rsidP="00B239FB">
      <w:pPr>
        <w:pStyle w:val="EndNoteBibliography"/>
        <w:spacing w:after="0"/>
        <w:ind w:left="720" w:hanging="720"/>
      </w:pPr>
      <w:r w:rsidRPr="00B239FB">
        <w:t>4.</w:t>
      </w:r>
      <w:r w:rsidRPr="00B239FB">
        <w:tab/>
        <w:t>Nathan DM, Genuth S, Lachin J, Cleary P, Crofford O, Davis M</w:t>
      </w:r>
      <w:r w:rsidRPr="00B239FB">
        <w:rPr>
          <w:i/>
        </w:rPr>
        <w:t>, et al.</w:t>
      </w:r>
      <w:r w:rsidRPr="00B239FB">
        <w:t xml:space="preserve"> The effect of intensive treatment of diabetes on the development and progression of long-term complications in insulin-dependent diabetes mellitus. N Engl J Med </w:t>
      </w:r>
      <w:r w:rsidRPr="00B239FB">
        <w:rPr>
          <w:b/>
        </w:rPr>
        <w:t>1993</w:t>
      </w:r>
      <w:r w:rsidRPr="00B239FB">
        <w:t>;329:977-86</w:t>
      </w:r>
    </w:p>
    <w:p w14:paraId="27E297DE" w14:textId="77777777" w:rsidR="00B239FB" w:rsidRPr="00B239FB" w:rsidRDefault="00B239FB" w:rsidP="00B239FB">
      <w:pPr>
        <w:pStyle w:val="EndNoteBibliography"/>
        <w:spacing w:after="0"/>
        <w:ind w:left="720" w:hanging="720"/>
      </w:pPr>
      <w:r w:rsidRPr="00B239FB">
        <w:t>5.</w:t>
      </w:r>
      <w:r w:rsidRPr="00B239FB">
        <w:tab/>
        <w:t xml:space="preserve">Nathan DM. The diabetes control and complications trial/epidemiology of diabetes interventions and complications study at 30 years: overview. Diabetes Care </w:t>
      </w:r>
      <w:r w:rsidRPr="00B239FB">
        <w:rPr>
          <w:b/>
        </w:rPr>
        <w:t>2014</w:t>
      </w:r>
      <w:r w:rsidRPr="00B239FB">
        <w:t>;37:9-16</w:t>
      </w:r>
    </w:p>
    <w:p w14:paraId="1131C1B7" w14:textId="77777777" w:rsidR="00B239FB" w:rsidRPr="00B239FB" w:rsidRDefault="00B239FB" w:rsidP="00B239FB">
      <w:pPr>
        <w:pStyle w:val="EndNoteBibliography"/>
        <w:spacing w:after="0"/>
        <w:ind w:left="720" w:hanging="720"/>
      </w:pPr>
      <w:r w:rsidRPr="00B239FB">
        <w:t>6.</w:t>
      </w:r>
      <w:r w:rsidRPr="00B239FB">
        <w:tab/>
        <w:t xml:space="preserve">Huxley RR, Peters SA, Mishra GD, Woodward M. Risk of all-cause mortality and vascular events in women versus men with type 1 diabetes: a systematic review and meta-analysis. Lancet Diabetes Endocrinol </w:t>
      </w:r>
      <w:r w:rsidRPr="00B239FB">
        <w:rPr>
          <w:b/>
        </w:rPr>
        <w:t>2015</w:t>
      </w:r>
      <w:r w:rsidRPr="00B239FB">
        <w:t>;3:198-206</w:t>
      </w:r>
    </w:p>
    <w:p w14:paraId="5DEB5F34" w14:textId="77777777" w:rsidR="00B239FB" w:rsidRPr="00B239FB" w:rsidRDefault="00B239FB" w:rsidP="00B239FB">
      <w:pPr>
        <w:pStyle w:val="EndNoteBibliography"/>
        <w:spacing w:after="0"/>
        <w:ind w:left="720" w:hanging="720"/>
      </w:pPr>
      <w:r w:rsidRPr="00B239FB">
        <w:t>7.</w:t>
      </w:r>
      <w:r w:rsidRPr="00B239FB">
        <w:tab/>
        <w:t xml:space="preserve">Cho YH, Craig ME, Donaghue KC. Puberty as an accelerator for diabetes complications. Pediatr Diabetes </w:t>
      </w:r>
      <w:r w:rsidRPr="00B239FB">
        <w:rPr>
          <w:b/>
        </w:rPr>
        <w:t>2014</w:t>
      </w:r>
      <w:r w:rsidRPr="00B239FB">
        <w:t>;15:18-26</w:t>
      </w:r>
    </w:p>
    <w:p w14:paraId="1569E17F" w14:textId="77777777" w:rsidR="00B239FB" w:rsidRPr="00B239FB" w:rsidRDefault="00B239FB" w:rsidP="00B239FB">
      <w:pPr>
        <w:pStyle w:val="EndNoteBibliography"/>
        <w:spacing w:after="0"/>
        <w:ind w:left="720" w:hanging="720"/>
      </w:pPr>
      <w:r w:rsidRPr="00B239FB">
        <w:t>8.</w:t>
      </w:r>
      <w:r w:rsidRPr="00B239FB">
        <w:tab/>
        <w:t xml:space="preserve">Bergenstal RM. Glycemic Variability and Diabetes Complications: Does It Matter? Simply Put, There Are Better Glycemic Markers! Diabetes Care </w:t>
      </w:r>
      <w:r w:rsidRPr="00B239FB">
        <w:rPr>
          <w:b/>
        </w:rPr>
        <w:t>2015</w:t>
      </w:r>
      <w:r w:rsidRPr="00B239FB">
        <w:t>;38:1615-21</w:t>
      </w:r>
    </w:p>
    <w:p w14:paraId="518C3715" w14:textId="77777777" w:rsidR="00B239FB" w:rsidRPr="00B239FB" w:rsidRDefault="00B239FB" w:rsidP="00B239FB">
      <w:pPr>
        <w:pStyle w:val="EndNoteBibliography"/>
        <w:spacing w:after="0"/>
        <w:ind w:left="720" w:hanging="720"/>
      </w:pPr>
      <w:r w:rsidRPr="00B239FB">
        <w:t>9.</w:t>
      </w:r>
      <w:r w:rsidRPr="00B239FB">
        <w:tab/>
        <w:t xml:space="preserve">Secrest AM, Costacou T, Gutelius B, Miller RG, Songer TJ, Orchard TJ. Associations between socioeconomic status and major complications in type 1 diabetes: the Pittsburgh epidemiology of diabetes complication (EDC) Study. Ann Epidemiol </w:t>
      </w:r>
      <w:r w:rsidRPr="00B239FB">
        <w:rPr>
          <w:b/>
        </w:rPr>
        <w:t>2011</w:t>
      </w:r>
      <w:r w:rsidRPr="00B239FB">
        <w:t>;21:374-81</w:t>
      </w:r>
    </w:p>
    <w:p w14:paraId="67E757D2" w14:textId="77777777" w:rsidR="00B239FB" w:rsidRPr="00B239FB" w:rsidRDefault="00B239FB" w:rsidP="00B239FB">
      <w:pPr>
        <w:pStyle w:val="EndNoteBibliography"/>
        <w:spacing w:after="0"/>
        <w:ind w:left="720" w:hanging="720"/>
      </w:pPr>
      <w:r w:rsidRPr="00B239FB">
        <w:t>10.</w:t>
      </w:r>
      <w:r w:rsidRPr="00B239FB">
        <w:tab/>
        <w:t xml:space="preserve">Hilliard ME, Mann KA, Peugh JL, Hood KK. How poorer quality of life in adolescence predicts subsequent type 1 diabetes management and control. Patient Educ Couns </w:t>
      </w:r>
      <w:r w:rsidRPr="00B239FB">
        <w:rPr>
          <w:b/>
        </w:rPr>
        <w:t>2013</w:t>
      </w:r>
      <w:r w:rsidRPr="00B239FB">
        <w:t>;91:120-5</w:t>
      </w:r>
    </w:p>
    <w:p w14:paraId="5200AA36" w14:textId="77777777" w:rsidR="00B239FB" w:rsidRPr="00B239FB" w:rsidRDefault="00B239FB" w:rsidP="00B239FB">
      <w:pPr>
        <w:pStyle w:val="EndNoteBibliography"/>
        <w:spacing w:after="0"/>
        <w:ind w:left="720" w:hanging="720"/>
      </w:pPr>
      <w:r w:rsidRPr="00B239FB">
        <w:t>11.</w:t>
      </w:r>
      <w:r w:rsidRPr="00B239FB">
        <w:tab/>
        <w:t>Jende JME, Groener JB, Rother C, Kender Z, Hahn A, Hilgenfeld T</w:t>
      </w:r>
      <w:r w:rsidRPr="00B239FB">
        <w:rPr>
          <w:i/>
        </w:rPr>
        <w:t>, et al.</w:t>
      </w:r>
      <w:r w:rsidRPr="00B239FB">
        <w:t xml:space="preserve"> Association of Serum Cholesterol Levels With Peripheral Nerve Damage in Patients With Type 2 Diabetes. JAMA Network Open </w:t>
      </w:r>
      <w:r w:rsidRPr="00B239FB">
        <w:rPr>
          <w:b/>
        </w:rPr>
        <w:t>2019</w:t>
      </w:r>
      <w:r w:rsidRPr="00B239FB">
        <w:t>;2:e194798-e</w:t>
      </w:r>
    </w:p>
    <w:p w14:paraId="1A59C6F3" w14:textId="77777777" w:rsidR="00B239FB" w:rsidRPr="00B239FB" w:rsidRDefault="00B239FB" w:rsidP="00B239FB">
      <w:pPr>
        <w:pStyle w:val="EndNoteBibliography"/>
        <w:spacing w:after="0"/>
        <w:ind w:left="720" w:hanging="720"/>
      </w:pPr>
      <w:r w:rsidRPr="00B239FB">
        <w:t>12.</w:t>
      </w:r>
      <w:r w:rsidRPr="00B239FB">
        <w:tab/>
        <w:t>Ponirakis G, Petropoulos IN, Alam U, Ferdousi M, Asghar O, Marshall A</w:t>
      </w:r>
      <w:r w:rsidRPr="00B239FB">
        <w:rPr>
          <w:i/>
        </w:rPr>
        <w:t>, et al.</w:t>
      </w:r>
      <w:r w:rsidRPr="00B239FB">
        <w:t xml:space="preserve"> Hypertension Contributes to Neuropathy in Patients With Type 1 Diabetes. Am J Hypertens </w:t>
      </w:r>
      <w:r w:rsidRPr="00B239FB">
        <w:rPr>
          <w:b/>
        </w:rPr>
        <w:t>2019</w:t>
      </w:r>
      <w:r w:rsidRPr="00B239FB">
        <w:t>;32:796-803</w:t>
      </w:r>
    </w:p>
    <w:p w14:paraId="78E8520C" w14:textId="77777777" w:rsidR="00B239FB" w:rsidRPr="00B239FB" w:rsidRDefault="00B239FB" w:rsidP="00B239FB">
      <w:pPr>
        <w:pStyle w:val="EndNoteBibliography"/>
        <w:spacing w:after="0"/>
        <w:ind w:left="720" w:hanging="720"/>
      </w:pPr>
      <w:r w:rsidRPr="00B239FB">
        <w:t>13.</w:t>
      </w:r>
      <w:r w:rsidRPr="00B239FB">
        <w:tab/>
        <w:t xml:space="preserve">Sharot T, Korn CW, Dolan RJ. How unrealistic optimism is maintained in the face of reality. Nat Neurosci </w:t>
      </w:r>
      <w:r w:rsidRPr="00B239FB">
        <w:rPr>
          <w:b/>
        </w:rPr>
        <w:t>2011</w:t>
      </w:r>
      <w:r w:rsidRPr="00B239FB">
        <w:t>;14:1475-9</w:t>
      </w:r>
    </w:p>
    <w:p w14:paraId="556B0DF9" w14:textId="77777777" w:rsidR="00B239FB" w:rsidRPr="00B239FB" w:rsidRDefault="00B239FB" w:rsidP="00B239FB">
      <w:pPr>
        <w:pStyle w:val="EndNoteBibliography"/>
        <w:spacing w:after="0"/>
        <w:ind w:left="720" w:hanging="720"/>
      </w:pPr>
      <w:r w:rsidRPr="00B239FB">
        <w:t>14.</w:t>
      </w:r>
      <w:r w:rsidRPr="00B239FB">
        <w:tab/>
        <w:t xml:space="preserve">Xu Q, Wang L, Sansgiry S. A systematic literature review of predicting diabetic retinopathy, nephropathy and neuropathy in patients with type 1 diabetes using machine learning. Journal of Medical Artificial Intelligence </w:t>
      </w:r>
      <w:r w:rsidRPr="00B239FB">
        <w:rPr>
          <w:b/>
        </w:rPr>
        <w:t>2020</w:t>
      </w:r>
      <w:r w:rsidRPr="00B239FB">
        <w:t>;3</w:t>
      </w:r>
    </w:p>
    <w:p w14:paraId="010252AF" w14:textId="77777777" w:rsidR="00B239FB" w:rsidRPr="00B239FB" w:rsidRDefault="00B239FB" w:rsidP="00B239FB">
      <w:pPr>
        <w:pStyle w:val="EndNoteBibliography"/>
        <w:spacing w:after="0"/>
        <w:ind w:left="720" w:hanging="720"/>
      </w:pPr>
      <w:r w:rsidRPr="00B239FB">
        <w:t>15.</w:t>
      </w:r>
      <w:r w:rsidRPr="00B239FB">
        <w:tab/>
        <w:t xml:space="preserve">Kazemi M, Moghimbeigi A, Kiani J, Mahjub H, Faradmal J. Diabetic peripheral neuropathy class prediction by multicategory support vector machine model: a cross-sectional study. Epidemiol Health </w:t>
      </w:r>
      <w:r w:rsidRPr="00B239FB">
        <w:rPr>
          <w:b/>
        </w:rPr>
        <w:t>2016</w:t>
      </w:r>
      <w:r w:rsidRPr="00B239FB">
        <w:t>;38:e2016011</w:t>
      </w:r>
    </w:p>
    <w:p w14:paraId="29FE3D21" w14:textId="77777777" w:rsidR="00B239FB" w:rsidRPr="00B239FB" w:rsidRDefault="00B239FB" w:rsidP="00B239FB">
      <w:pPr>
        <w:pStyle w:val="EndNoteBibliography"/>
        <w:spacing w:after="0"/>
        <w:ind w:left="720" w:hanging="720"/>
      </w:pPr>
      <w:r w:rsidRPr="00B239FB">
        <w:t>16.</w:t>
      </w:r>
      <w:r w:rsidRPr="00B239FB">
        <w:tab/>
        <w:t>Lagani V, Chiarugi F, Thomson S, Fursse J, Lakasing E, Jones RW</w:t>
      </w:r>
      <w:r w:rsidRPr="00B239FB">
        <w:rPr>
          <w:i/>
        </w:rPr>
        <w:t>, et al.</w:t>
      </w:r>
      <w:r w:rsidRPr="00B239FB">
        <w:t xml:space="preserve"> Development and validation of risk assessment models for diabetes-related complications based on the DCCT/EDIC data. J Diabetes Complications </w:t>
      </w:r>
      <w:r w:rsidRPr="00B239FB">
        <w:rPr>
          <w:b/>
        </w:rPr>
        <w:t>2015</w:t>
      </w:r>
      <w:r w:rsidRPr="00B239FB">
        <w:t>;29:479-87</w:t>
      </w:r>
    </w:p>
    <w:p w14:paraId="5F602AC3" w14:textId="77777777" w:rsidR="00B239FB" w:rsidRPr="00B239FB" w:rsidRDefault="00B239FB" w:rsidP="00B239FB">
      <w:pPr>
        <w:pStyle w:val="EndNoteBibliography"/>
        <w:spacing w:after="0"/>
        <w:ind w:left="720" w:hanging="720"/>
      </w:pPr>
      <w:r w:rsidRPr="00B239FB">
        <w:t>17.</w:t>
      </w:r>
      <w:r w:rsidRPr="00B239FB">
        <w:tab/>
        <w:t>Braffett BH, Gubitosi-Klug RA, Albers JW, Feldman EL, Martin CL, White NH</w:t>
      </w:r>
      <w:r w:rsidRPr="00B239FB">
        <w:rPr>
          <w:i/>
        </w:rPr>
        <w:t>, et al.</w:t>
      </w:r>
      <w:r w:rsidRPr="00B239FB">
        <w:t xml:space="preserve"> Risk factors for diabetic peripheral neuropathy and cardiovascular autonomic neuropathy in the Diabetes Control and Complications Trial/Epidemiology of Diabetes Interventions and Complications (DCCT/EDIC) study. Diabetes </w:t>
      </w:r>
      <w:r w:rsidRPr="00B239FB">
        <w:rPr>
          <w:b/>
        </w:rPr>
        <w:t>2020</w:t>
      </w:r>
      <w:r w:rsidRPr="00B239FB">
        <w:t>;69:1000-10</w:t>
      </w:r>
    </w:p>
    <w:p w14:paraId="7DD787A1" w14:textId="77777777" w:rsidR="00B239FB" w:rsidRPr="00B239FB" w:rsidRDefault="00B239FB" w:rsidP="00B239FB">
      <w:pPr>
        <w:pStyle w:val="EndNoteBibliography"/>
        <w:spacing w:after="0"/>
        <w:ind w:left="720" w:hanging="720"/>
      </w:pPr>
      <w:r w:rsidRPr="00B239FB">
        <w:lastRenderedPageBreak/>
        <w:t>18.</w:t>
      </w:r>
      <w:r w:rsidRPr="00B239FB">
        <w:tab/>
        <w:t xml:space="preserve">Hippisley-Cox J, Coupland C. Development and validation of risk prediction equations to estimate future risk of blindness and lower limb amputation in patients with diabetes: cohort study. Bmj </w:t>
      </w:r>
      <w:r w:rsidRPr="00B239FB">
        <w:rPr>
          <w:b/>
        </w:rPr>
        <w:t>2015</w:t>
      </w:r>
      <w:r w:rsidRPr="00B239FB">
        <w:t>;351:h5441</w:t>
      </w:r>
    </w:p>
    <w:p w14:paraId="39294727" w14:textId="77777777" w:rsidR="00B239FB" w:rsidRPr="00B239FB" w:rsidRDefault="00B239FB" w:rsidP="00B239FB">
      <w:pPr>
        <w:pStyle w:val="EndNoteBibliography"/>
        <w:spacing w:after="0"/>
        <w:ind w:left="720" w:hanging="720"/>
      </w:pPr>
      <w:r w:rsidRPr="00B239FB">
        <w:t>19.</w:t>
      </w:r>
      <w:r w:rsidRPr="00B239FB">
        <w:tab/>
        <w:t xml:space="preserve">Nishimura R, LaPorte RE, Dorman JS, Tajima N, Becker D, Orchard TJ. Mortality trends in type 1 diabetes: the Allegheny County (Pennsylvania) Registry 1965–1999. Diabetes care </w:t>
      </w:r>
      <w:r w:rsidRPr="00B239FB">
        <w:rPr>
          <w:b/>
        </w:rPr>
        <w:t>2001</w:t>
      </w:r>
      <w:r w:rsidRPr="00B239FB">
        <w:t>;24:823-7</w:t>
      </w:r>
    </w:p>
    <w:p w14:paraId="423E7599" w14:textId="77777777" w:rsidR="00B239FB" w:rsidRPr="00B239FB" w:rsidRDefault="00B239FB" w:rsidP="00B239FB">
      <w:pPr>
        <w:pStyle w:val="EndNoteBibliography"/>
        <w:spacing w:after="0"/>
        <w:ind w:left="720" w:hanging="720"/>
      </w:pPr>
      <w:r w:rsidRPr="00B239FB">
        <w:t>20.</w:t>
      </w:r>
      <w:r w:rsidRPr="00B239FB">
        <w:tab/>
        <w:t xml:space="preserve">Mobasseri M, Shirmohammadi M, Amiri T, Vahed N, Hosseini Fard H, Ghojazadeh M. Prevalence and incidence of type 1 diabetes in the world: a systematic review and meta-analysis. Health Promot Perspect </w:t>
      </w:r>
      <w:r w:rsidRPr="00B239FB">
        <w:rPr>
          <w:b/>
        </w:rPr>
        <w:t>2020</w:t>
      </w:r>
      <w:r w:rsidRPr="00B239FB">
        <w:t>;10:98-115</w:t>
      </w:r>
    </w:p>
    <w:p w14:paraId="32F1334F" w14:textId="77777777" w:rsidR="00B239FB" w:rsidRPr="00B239FB" w:rsidRDefault="00B239FB" w:rsidP="00B239FB">
      <w:pPr>
        <w:pStyle w:val="EndNoteBibliography"/>
        <w:spacing w:after="0"/>
        <w:ind w:left="720" w:hanging="720"/>
      </w:pPr>
      <w:r w:rsidRPr="00B239FB">
        <w:t>21.</w:t>
      </w:r>
      <w:r w:rsidRPr="00B239FB">
        <w:tab/>
        <w:t>Mayer-Davis EJ, Lawrence JM, Dabelea D, Divers J, Isom S, Dolan L</w:t>
      </w:r>
      <w:r w:rsidRPr="00B239FB">
        <w:rPr>
          <w:i/>
        </w:rPr>
        <w:t>, et al.</w:t>
      </w:r>
      <w:r w:rsidRPr="00B239FB">
        <w:t xml:space="preserve"> Incidence Trends of Type 1 and Type 2 Diabetes among Youths, 2002-2012. N Engl J Med </w:t>
      </w:r>
      <w:r w:rsidRPr="00B239FB">
        <w:rPr>
          <w:b/>
        </w:rPr>
        <w:t>2017</w:t>
      </w:r>
      <w:r w:rsidRPr="00B239FB">
        <w:t>;376:1419-29</w:t>
      </w:r>
    </w:p>
    <w:p w14:paraId="6A37CB61" w14:textId="77777777" w:rsidR="00B239FB" w:rsidRPr="00B239FB" w:rsidRDefault="00B239FB" w:rsidP="00B239FB">
      <w:pPr>
        <w:pStyle w:val="EndNoteBibliography"/>
        <w:spacing w:after="0"/>
        <w:ind w:left="720" w:hanging="720"/>
      </w:pPr>
      <w:r w:rsidRPr="00B239FB">
        <w:t>22.</w:t>
      </w:r>
      <w:r w:rsidRPr="00B239FB">
        <w:tab/>
        <w:t>Sharma S, Purohit S, Sharma A, Hopkins D, Steed L, Bode B</w:t>
      </w:r>
      <w:r w:rsidRPr="00B239FB">
        <w:rPr>
          <w:i/>
        </w:rPr>
        <w:t>, et al.</w:t>
      </w:r>
      <w:r w:rsidRPr="00B239FB">
        <w:t xml:space="preserve"> Elevated Serum Levels of Soluble TNF Receptors and Adhesion Molecules Are Associated with Diabetic Retinopathy in Patients with Type-1 Diabetes. Mediators Inflamm </w:t>
      </w:r>
      <w:r w:rsidRPr="00B239FB">
        <w:rPr>
          <w:b/>
        </w:rPr>
        <w:t>2015</w:t>
      </w:r>
      <w:r w:rsidRPr="00B239FB">
        <w:t>;2015:279393-</w:t>
      </w:r>
    </w:p>
    <w:p w14:paraId="69098367" w14:textId="77777777" w:rsidR="00B239FB" w:rsidRPr="00B239FB" w:rsidRDefault="00B239FB" w:rsidP="00B239FB">
      <w:pPr>
        <w:pStyle w:val="EndNoteBibliography"/>
        <w:spacing w:after="0"/>
        <w:ind w:left="720" w:hanging="720"/>
      </w:pPr>
      <w:r w:rsidRPr="00B239FB">
        <w:t>23.</w:t>
      </w:r>
      <w:r w:rsidRPr="00B239FB">
        <w:tab/>
        <w:t>Purohit S, Sharma A, Zhi W, Bai S, Hopkins D, Steed L</w:t>
      </w:r>
      <w:r w:rsidRPr="00B239FB">
        <w:rPr>
          <w:i/>
        </w:rPr>
        <w:t>, et al.</w:t>
      </w:r>
      <w:r w:rsidRPr="00B239FB">
        <w:t xml:space="preserve"> Proteins of TNF-α and IL6 Pathways Are Elevated in Serum of Type-1 Diabetes Patients with Microalbuminuria. Front Immunol </w:t>
      </w:r>
      <w:r w:rsidRPr="00B239FB">
        <w:rPr>
          <w:b/>
        </w:rPr>
        <w:t>2018</w:t>
      </w:r>
      <w:r w:rsidRPr="00B239FB">
        <w:t>;9:154-</w:t>
      </w:r>
    </w:p>
    <w:p w14:paraId="6749C928" w14:textId="77777777" w:rsidR="00B239FB" w:rsidRPr="00B239FB" w:rsidRDefault="00B239FB" w:rsidP="00B239FB">
      <w:pPr>
        <w:pStyle w:val="EndNoteBibliography"/>
        <w:spacing w:after="0"/>
        <w:ind w:left="720" w:hanging="720"/>
      </w:pPr>
      <w:r w:rsidRPr="00B239FB">
        <w:t>24.</w:t>
      </w:r>
      <w:r w:rsidRPr="00B239FB">
        <w:tab/>
        <w:t xml:space="preserve">Tibshirani R. Regression shrinkage and selection via the lasso. Journal of the Royal Statistical Society: Series B (Methodological) </w:t>
      </w:r>
      <w:r w:rsidRPr="00B239FB">
        <w:rPr>
          <w:b/>
        </w:rPr>
        <w:t>1996</w:t>
      </w:r>
      <w:r w:rsidRPr="00B239FB">
        <w:t>;58:267-88</w:t>
      </w:r>
    </w:p>
    <w:p w14:paraId="4B595D81" w14:textId="77777777" w:rsidR="00B239FB" w:rsidRPr="00B239FB" w:rsidRDefault="00B239FB" w:rsidP="00B239FB">
      <w:pPr>
        <w:pStyle w:val="EndNoteBibliography"/>
        <w:spacing w:after="0"/>
        <w:ind w:left="720" w:hanging="720"/>
      </w:pPr>
      <w:r w:rsidRPr="00B239FB">
        <w:t>25.</w:t>
      </w:r>
      <w:r w:rsidRPr="00B239FB">
        <w:tab/>
        <w:t xml:space="preserve">Friedman J, Hastie T, Tibshirani R. Regularization paths for generalized linear models via coordinate descent. Journal of statistical software </w:t>
      </w:r>
      <w:r w:rsidRPr="00B239FB">
        <w:rPr>
          <w:b/>
        </w:rPr>
        <w:t>2010</w:t>
      </w:r>
      <w:r w:rsidRPr="00B239FB">
        <w:t>;33:1</w:t>
      </w:r>
    </w:p>
    <w:p w14:paraId="6C4778D3" w14:textId="77777777" w:rsidR="00B239FB" w:rsidRPr="00B239FB" w:rsidRDefault="00B239FB" w:rsidP="00B239FB">
      <w:pPr>
        <w:pStyle w:val="EndNoteBibliography"/>
        <w:spacing w:after="0"/>
        <w:ind w:left="720" w:hanging="720"/>
        <w:rPr>
          <w:b/>
        </w:rPr>
      </w:pPr>
      <w:r w:rsidRPr="00B239FB">
        <w:t>26.</w:t>
      </w:r>
      <w:r w:rsidRPr="00B239FB">
        <w:tab/>
        <w:t>Kuhn M, Wing J, Weston S, Williams A, Keefer C, Engelhardt A</w:t>
      </w:r>
      <w:r w:rsidRPr="00B239FB">
        <w:rPr>
          <w:i/>
        </w:rPr>
        <w:t>, et al.</w:t>
      </w:r>
      <w:r w:rsidRPr="00B239FB">
        <w:t xml:space="preserve"> caret: Classification and regression training. R package version 6.0–21. Astrophysics Source Code Library </w:t>
      </w:r>
      <w:r w:rsidRPr="00B239FB">
        <w:rPr>
          <w:b/>
        </w:rPr>
        <w:t>2015</w:t>
      </w:r>
    </w:p>
    <w:p w14:paraId="270FEAE8" w14:textId="77777777" w:rsidR="00B239FB" w:rsidRPr="00B239FB" w:rsidRDefault="00B239FB" w:rsidP="00B239FB">
      <w:pPr>
        <w:pStyle w:val="EndNoteBibliography"/>
        <w:spacing w:after="0"/>
        <w:ind w:left="720" w:hanging="720"/>
      </w:pPr>
      <w:r w:rsidRPr="00B239FB">
        <w:t>27.</w:t>
      </w:r>
      <w:r w:rsidRPr="00B239FB">
        <w:tab/>
        <w:t>Robin X, Turck N, Hainard A, Tiberti N, Lisacek F, Sanchez J</w:t>
      </w:r>
      <w:r w:rsidRPr="00B239FB">
        <w:rPr>
          <w:i/>
        </w:rPr>
        <w:t>, et al.</w:t>
      </w:r>
      <w:r w:rsidRPr="00B239FB">
        <w:t xml:space="preserve"> pROC: Display and Analyze ROC Curves. R package version 1.10. 0. 2017.</w:t>
      </w:r>
    </w:p>
    <w:p w14:paraId="091C1019" w14:textId="77777777" w:rsidR="00B239FB" w:rsidRPr="00B239FB" w:rsidRDefault="00B239FB" w:rsidP="00B239FB">
      <w:pPr>
        <w:pStyle w:val="EndNoteBibliography"/>
        <w:spacing w:after="0"/>
        <w:ind w:left="720" w:hanging="720"/>
      </w:pPr>
      <w:r w:rsidRPr="00B239FB">
        <w:t>28.</w:t>
      </w:r>
      <w:r w:rsidRPr="00B239FB">
        <w:tab/>
        <w:t xml:space="preserve">Harrell Jr FE. rms: Regression modeling strategies. R package version </w:t>
      </w:r>
      <w:r w:rsidRPr="00B239FB">
        <w:rPr>
          <w:b/>
        </w:rPr>
        <w:t>2016</w:t>
      </w:r>
      <w:r w:rsidRPr="00B239FB">
        <w:t>;5</w:t>
      </w:r>
    </w:p>
    <w:p w14:paraId="2A12A7E9" w14:textId="77777777" w:rsidR="00B239FB" w:rsidRPr="00B239FB" w:rsidRDefault="00B239FB" w:rsidP="00B239FB">
      <w:pPr>
        <w:pStyle w:val="EndNoteBibliography"/>
        <w:spacing w:after="0"/>
        <w:ind w:left="720" w:hanging="720"/>
      </w:pPr>
      <w:r w:rsidRPr="00B239FB">
        <w:t>29.</w:t>
      </w:r>
      <w:r w:rsidRPr="00B239FB">
        <w:tab/>
        <w:t>Harrell Jr FE. Regression modeling strategies: with applications to linear models, logistic and ordinal regression, and survival analysis. Springer; 2015.</w:t>
      </w:r>
    </w:p>
    <w:p w14:paraId="79BE1700" w14:textId="284E0FF7" w:rsidR="00B239FB" w:rsidRPr="00B239FB" w:rsidRDefault="00B239FB" w:rsidP="00B239FB">
      <w:pPr>
        <w:pStyle w:val="EndNoteBibliography"/>
        <w:spacing w:after="0"/>
        <w:ind w:left="720" w:hanging="720"/>
        <w:rPr>
          <w:b/>
        </w:rPr>
      </w:pPr>
      <w:r w:rsidRPr="00B239FB">
        <w:t>30.</w:t>
      </w:r>
      <w:r w:rsidRPr="00B239FB">
        <w:tab/>
        <w:t xml:space="preserve">Chang W, Cheng J, Allaire J, Xie Y, McPherson J. shiny: Web Application Framework for R. R package version 0.13. 2. URL: </w:t>
      </w:r>
      <w:hyperlink r:id="rId18" w:history="1">
        <w:r w:rsidRPr="00B239FB">
          <w:rPr>
            <w:rStyle w:val="Hyperlink"/>
          </w:rPr>
          <w:t>http://CRAN</w:t>
        </w:r>
      </w:hyperlink>
      <w:r w:rsidRPr="00B239FB">
        <w:t xml:space="preserve"> R-project org/package= shiny </w:t>
      </w:r>
      <w:r w:rsidRPr="00B239FB">
        <w:rPr>
          <w:b/>
        </w:rPr>
        <w:t>2016</w:t>
      </w:r>
    </w:p>
    <w:p w14:paraId="2B01A16D" w14:textId="77777777" w:rsidR="00B239FB" w:rsidRPr="00B239FB" w:rsidRDefault="00B239FB" w:rsidP="00B239FB">
      <w:pPr>
        <w:pStyle w:val="EndNoteBibliography"/>
        <w:spacing w:after="0"/>
        <w:ind w:left="720" w:hanging="720"/>
      </w:pPr>
      <w:r w:rsidRPr="00B239FB">
        <w:t>31.</w:t>
      </w:r>
      <w:r w:rsidRPr="00B239FB">
        <w:tab/>
        <w:t>Unger T, Borghi C, Charchar F, Khan NA, Poulter NR, Prabhakaran D</w:t>
      </w:r>
      <w:r w:rsidRPr="00B239FB">
        <w:rPr>
          <w:i/>
        </w:rPr>
        <w:t>, et al.</w:t>
      </w:r>
      <w:r w:rsidRPr="00B239FB">
        <w:t xml:space="preserve"> 2020 International Society of Hypertension global hypertension practice guidelines. Hypertension </w:t>
      </w:r>
      <w:r w:rsidRPr="00B239FB">
        <w:rPr>
          <w:b/>
        </w:rPr>
        <w:t>2020</w:t>
      </w:r>
      <w:r w:rsidRPr="00B239FB">
        <w:t>;75:1334-57</w:t>
      </w:r>
    </w:p>
    <w:p w14:paraId="4A47411F" w14:textId="77777777" w:rsidR="00B239FB" w:rsidRPr="00B239FB" w:rsidRDefault="00B239FB" w:rsidP="00B239FB">
      <w:pPr>
        <w:pStyle w:val="EndNoteBibliography"/>
        <w:spacing w:after="0"/>
        <w:ind w:left="720" w:hanging="720"/>
      </w:pPr>
      <w:r w:rsidRPr="00B239FB">
        <w:t>32.</w:t>
      </w:r>
      <w:r w:rsidRPr="00B239FB">
        <w:tab/>
        <w:t>Whelton PK, Carey RM, Aronow WS, Casey DE, Jr., Collins KJ, Dennison Himmelfarb C</w:t>
      </w:r>
      <w:r w:rsidRPr="00B239FB">
        <w:rPr>
          <w:i/>
        </w:rPr>
        <w:t>, et al.</w:t>
      </w:r>
      <w:r w:rsidRPr="00B239FB">
        <w:t xml:space="preserve"> 2017 ACC/AHA/AAPA/ABC/ACPM/AGS/APhA/ASH/ASPC/NMA/PCNA Guideline for the Prevention, Detection, Evaluation, and Management of High Blood Pressure in Adults: Executive Summary: A Report of the American College of Cardiology/American Heart Association Task Force on Clinical Practice Guidelines. Hypertension </w:t>
      </w:r>
      <w:r w:rsidRPr="00B239FB">
        <w:rPr>
          <w:b/>
        </w:rPr>
        <w:t>2018</w:t>
      </w:r>
      <w:r w:rsidRPr="00B239FB">
        <w:t>;71:1269-324</w:t>
      </w:r>
    </w:p>
    <w:p w14:paraId="77BE85E3" w14:textId="77777777" w:rsidR="00B239FB" w:rsidRPr="00B239FB" w:rsidRDefault="00B239FB" w:rsidP="00B239FB">
      <w:pPr>
        <w:pStyle w:val="EndNoteBibliography"/>
        <w:spacing w:after="0"/>
        <w:ind w:left="720" w:hanging="720"/>
      </w:pPr>
      <w:r w:rsidRPr="00B239FB">
        <w:t>33.</w:t>
      </w:r>
      <w:r w:rsidRPr="00B239FB">
        <w:tab/>
        <w:t xml:space="preserve">6. Glycemic Targets: Standards of Medical Care in Diabetes-2018. Diabetes Care </w:t>
      </w:r>
      <w:r w:rsidRPr="00B239FB">
        <w:rPr>
          <w:b/>
        </w:rPr>
        <w:t>2018</w:t>
      </w:r>
      <w:r w:rsidRPr="00B239FB">
        <w:t>;41:S55-s64</w:t>
      </w:r>
    </w:p>
    <w:p w14:paraId="43B4B730" w14:textId="77777777" w:rsidR="00B239FB" w:rsidRPr="00B239FB" w:rsidRDefault="00B239FB" w:rsidP="00B239FB">
      <w:pPr>
        <w:pStyle w:val="EndNoteBibliography"/>
        <w:spacing w:after="0"/>
        <w:ind w:left="720" w:hanging="720"/>
      </w:pPr>
      <w:r w:rsidRPr="00B239FB">
        <w:t>34.</w:t>
      </w:r>
      <w:r w:rsidRPr="00B239FB">
        <w:tab/>
        <w:t>Rewers MJ, Pillay K, de Beaufort C, Craig ME, Hanas R, Acerini CL</w:t>
      </w:r>
      <w:r w:rsidRPr="00B239FB">
        <w:rPr>
          <w:i/>
        </w:rPr>
        <w:t>, et al.</w:t>
      </w:r>
      <w:r w:rsidRPr="00B239FB">
        <w:t xml:space="preserve"> ISPAD Clinical Practice Consensus Guidelines 2014. Assessment and monitoring of glycemic control in children and adolescents with diabetes. Pediatr Diabetes </w:t>
      </w:r>
      <w:r w:rsidRPr="00B239FB">
        <w:rPr>
          <w:b/>
        </w:rPr>
        <w:t>2014</w:t>
      </w:r>
      <w:r w:rsidRPr="00B239FB">
        <w:t>;15 Suppl 20:102-14</w:t>
      </w:r>
    </w:p>
    <w:p w14:paraId="68B80187" w14:textId="77777777" w:rsidR="00B239FB" w:rsidRPr="00B239FB" w:rsidRDefault="00B239FB" w:rsidP="00B239FB">
      <w:pPr>
        <w:pStyle w:val="EndNoteBibliography"/>
        <w:spacing w:after="0"/>
        <w:ind w:left="720" w:hanging="720"/>
      </w:pPr>
      <w:r w:rsidRPr="00B239FB">
        <w:t>35.</w:t>
      </w:r>
      <w:r w:rsidRPr="00B239FB">
        <w:tab/>
        <w:t xml:space="preserve">Cheng AY. Canadian Diabetes Association 2013 clinical practice guidelines for the prevention and management of diabetes in Canada. Introduction. Can J Diabetes </w:t>
      </w:r>
      <w:r w:rsidRPr="00B239FB">
        <w:rPr>
          <w:b/>
        </w:rPr>
        <w:t>2013</w:t>
      </w:r>
      <w:r w:rsidRPr="00B239FB">
        <w:t>;37 Suppl 1:S1-3</w:t>
      </w:r>
    </w:p>
    <w:p w14:paraId="4A59BFE3" w14:textId="77777777" w:rsidR="00B239FB" w:rsidRPr="00B239FB" w:rsidRDefault="00B239FB" w:rsidP="00B239FB">
      <w:pPr>
        <w:pStyle w:val="EndNoteBibliography"/>
        <w:ind w:left="720" w:hanging="720"/>
      </w:pPr>
      <w:r w:rsidRPr="00B239FB">
        <w:lastRenderedPageBreak/>
        <w:t>36.</w:t>
      </w:r>
      <w:r w:rsidRPr="00B239FB">
        <w:tab/>
        <w:t>Bebu I, Braffett BH, Schade D, Sivitz W, Malone JI, Pop-Busui R</w:t>
      </w:r>
      <w:r w:rsidRPr="00B239FB">
        <w:rPr>
          <w:i/>
        </w:rPr>
        <w:t>, et al.</w:t>
      </w:r>
      <w:r w:rsidRPr="00B239FB">
        <w:t xml:space="preserve"> An Observational Study of the Equivalence of Age and Duration of Diabetes to Glycemic Control Relative to the Risk of Complications in the Combined Cohorts of the DCCT/EDIC Study. Diabetes Care </w:t>
      </w:r>
      <w:r w:rsidRPr="00B239FB">
        <w:rPr>
          <w:b/>
        </w:rPr>
        <w:t>2020</w:t>
      </w:r>
      <w:r w:rsidRPr="00B239FB">
        <w:t>:dc200226</w:t>
      </w:r>
    </w:p>
    <w:p w14:paraId="66C6263F" w14:textId="31CAC0F8" w:rsidR="00F71AC4" w:rsidRDefault="00EE3508" w:rsidP="00725722">
      <w:pPr>
        <w:spacing w:line="480" w:lineRule="auto"/>
        <w:rPr>
          <w:rFonts w:ascii="Arial" w:hAnsi="Arial" w:cs="Arial"/>
          <w:b/>
          <w:sz w:val="24"/>
          <w:szCs w:val="24"/>
        </w:rPr>
      </w:pPr>
      <w:r w:rsidRPr="00772675">
        <w:rPr>
          <w:rFonts w:ascii="Arial" w:hAnsi="Arial"/>
        </w:rPr>
        <w:fldChar w:fldCharType="end"/>
      </w:r>
      <w:r w:rsidR="0037363F">
        <w:rPr>
          <w:rFonts w:ascii="Arial" w:hAnsi="Arial" w:cs="Arial"/>
          <w:b/>
          <w:sz w:val="24"/>
          <w:szCs w:val="24"/>
        </w:rPr>
        <w:br w:type="page"/>
      </w:r>
    </w:p>
    <w:tbl>
      <w:tblPr>
        <w:tblW w:w="7375" w:type="dxa"/>
        <w:tblLook w:val="04A0" w:firstRow="1" w:lastRow="0" w:firstColumn="1" w:lastColumn="0" w:noHBand="0" w:noVBand="1"/>
      </w:tblPr>
      <w:tblGrid>
        <w:gridCol w:w="5020"/>
        <w:gridCol w:w="2355"/>
      </w:tblGrid>
      <w:tr w:rsidR="0002131A" w:rsidRPr="0002131A" w14:paraId="37EEE590" w14:textId="77777777" w:rsidTr="0002131A">
        <w:trPr>
          <w:trHeight w:val="320"/>
        </w:trPr>
        <w:tc>
          <w:tcPr>
            <w:tcW w:w="5020" w:type="dxa"/>
            <w:tcBorders>
              <w:top w:val="nil"/>
              <w:left w:val="nil"/>
              <w:bottom w:val="nil"/>
              <w:right w:val="nil"/>
            </w:tcBorders>
            <w:shd w:val="clear" w:color="auto" w:fill="auto"/>
            <w:noWrap/>
            <w:vAlign w:val="bottom"/>
            <w:hideMark/>
          </w:tcPr>
          <w:p w14:paraId="6F4E8765" w14:textId="77777777" w:rsidR="0002131A" w:rsidRPr="0002131A" w:rsidRDefault="0002131A" w:rsidP="0002131A">
            <w:pPr>
              <w:spacing w:after="0" w:line="240" w:lineRule="auto"/>
              <w:rPr>
                <w:rFonts w:ascii="Calibri" w:eastAsia="Times New Roman" w:hAnsi="Calibri" w:cs="Calibri"/>
                <w:b/>
                <w:bCs/>
                <w:color w:val="000000"/>
                <w:sz w:val="24"/>
                <w:szCs w:val="24"/>
              </w:rPr>
            </w:pPr>
            <w:r w:rsidRPr="0002131A">
              <w:rPr>
                <w:rFonts w:ascii="Calibri" w:eastAsia="Times New Roman" w:hAnsi="Calibri" w:cs="Calibri"/>
                <w:b/>
                <w:bCs/>
                <w:color w:val="000000"/>
                <w:sz w:val="24"/>
                <w:szCs w:val="24"/>
              </w:rPr>
              <w:lastRenderedPageBreak/>
              <w:t>Demographics</w:t>
            </w:r>
          </w:p>
        </w:tc>
        <w:tc>
          <w:tcPr>
            <w:tcW w:w="2355" w:type="dxa"/>
            <w:tcBorders>
              <w:top w:val="nil"/>
              <w:left w:val="nil"/>
              <w:bottom w:val="nil"/>
              <w:right w:val="nil"/>
            </w:tcBorders>
            <w:shd w:val="clear" w:color="auto" w:fill="auto"/>
            <w:noWrap/>
            <w:vAlign w:val="bottom"/>
            <w:hideMark/>
          </w:tcPr>
          <w:p w14:paraId="32AD2846" w14:textId="77777777" w:rsidR="0002131A" w:rsidRPr="0002131A" w:rsidRDefault="0002131A" w:rsidP="0002131A">
            <w:pPr>
              <w:spacing w:after="0" w:line="240" w:lineRule="auto"/>
              <w:rPr>
                <w:rFonts w:ascii="Calibri" w:eastAsia="Times New Roman" w:hAnsi="Calibri" w:cs="Calibri"/>
                <w:b/>
                <w:bCs/>
                <w:color w:val="000000"/>
                <w:sz w:val="24"/>
                <w:szCs w:val="24"/>
              </w:rPr>
            </w:pPr>
            <w:r w:rsidRPr="0002131A">
              <w:rPr>
                <w:rFonts w:ascii="Calibri" w:eastAsia="Times New Roman" w:hAnsi="Calibri" w:cs="Calibri"/>
                <w:b/>
                <w:bCs/>
                <w:color w:val="000000"/>
                <w:sz w:val="24"/>
                <w:szCs w:val="24"/>
              </w:rPr>
              <w:t>Median (IQR)</w:t>
            </w:r>
          </w:p>
        </w:tc>
      </w:tr>
      <w:tr w:rsidR="0002131A" w:rsidRPr="0002131A" w14:paraId="632ED0FA" w14:textId="77777777" w:rsidTr="0002131A">
        <w:trPr>
          <w:trHeight w:val="320"/>
        </w:trPr>
        <w:tc>
          <w:tcPr>
            <w:tcW w:w="5020" w:type="dxa"/>
            <w:tcBorders>
              <w:top w:val="nil"/>
              <w:left w:val="nil"/>
              <w:bottom w:val="nil"/>
              <w:right w:val="nil"/>
            </w:tcBorders>
            <w:shd w:val="clear" w:color="auto" w:fill="auto"/>
            <w:noWrap/>
            <w:vAlign w:val="bottom"/>
            <w:hideMark/>
          </w:tcPr>
          <w:p w14:paraId="62E9A0E0"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Age</w:t>
            </w:r>
          </w:p>
        </w:tc>
        <w:tc>
          <w:tcPr>
            <w:tcW w:w="2355" w:type="dxa"/>
            <w:tcBorders>
              <w:top w:val="nil"/>
              <w:left w:val="nil"/>
              <w:bottom w:val="nil"/>
              <w:right w:val="nil"/>
            </w:tcBorders>
            <w:shd w:val="clear" w:color="auto" w:fill="auto"/>
            <w:noWrap/>
            <w:vAlign w:val="bottom"/>
            <w:hideMark/>
          </w:tcPr>
          <w:p w14:paraId="37CD89DE"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25 (15-46)</w:t>
            </w:r>
          </w:p>
        </w:tc>
      </w:tr>
      <w:tr w:rsidR="0002131A" w:rsidRPr="0002131A" w14:paraId="1536F2F6" w14:textId="77777777" w:rsidTr="0002131A">
        <w:trPr>
          <w:trHeight w:val="320"/>
        </w:trPr>
        <w:tc>
          <w:tcPr>
            <w:tcW w:w="5020" w:type="dxa"/>
            <w:tcBorders>
              <w:top w:val="nil"/>
              <w:left w:val="nil"/>
              <w:bottom w:val="nil"/>
              <w:right w:val="nil"/>
            </w:tcBorders>
            <w:shd w:val="clear" w:color="auto" w:fill="auto"/>
            <w:noWrap/>
            <w:vAlign w:val="bottom"/>
            <w:hideMark/>
          </w:tcPr>
          <w:p w14:paraId="16140407"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Duration of T1D</w:t>
            </w:r>
          </w:p>
        </w:tc>
        <w:tc>
          <w:tcPr>
            <w:tcW w:w="2355" w:type="dxa"/>
            <w:tcBorders>
              <w:top w:val="nil"/>
              <w:left w:val="nil"/>
              <w:bottom w:val="nil"/>
              <w:right w:val="nil"/>
            </w:tcBorders>
            <w:shd w:val="clear" w:color="auto" w:fill="auto"/>
            <w:noWrap/>
            <w:vAlign w:val="bottom"/>
            <w:hideMark/>
          </w:tcPr>
          <w:p w14:paraId="18EB4807"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11 (4-23)</w:t>
            </w:r>
          </w:p>
        </w:tc>
      </w:tr>
      <w:tr w:rsidR="0002131A" w:rsidRPr="0002131A" w14:paraId="7F286960" w14:textId="77777777" w:rsidTr="0002131A">
        <w:trPr>
          <w:trHeight w:val="320"/>
        </w:trPr>
        <w:tc>
          <w:tcPr>
            <w:tcW w:w="5020" w:type="dxa"/>
            <w:tcBorders>
              <w:top w:val="nil"/>
              <w:left w:val="nil"/>
              <w:bottom w:val="nil"/>
              <w:right w:val="nil"/>
            </w:tcBorders>
            <w:shd w:val="clear" w:color="auto" w:fill="auto"/>
            <w:noWrap/>
            <w:vAlign w:val="bottom"/>
            <w:hideMark/>
          </w:tcPr>
          <w:p w14:paraId="7813869B"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Sex</w:t>
            </w:r>
          </w:p>
        </w:tc>
        <w:tc>
          <w:tcPr>
            <w:tcW w:w="2355" w:type="dxa"/>
            <w:tcBorders>
              <w:top w:val="nil"/>
              <w:left w:val="nil"/>
              <w:bottom w:val="nil"/>
              <w:right w:val="nil"/>
            </w:tcBorders>
            <w:shd w:val="clear" w:color="auto" w:fill="auto"/>
            <w:noWrap/>
            <w:vAlign w:val="bottom"/>
            <w:hideMark/>
          </w:tcPr>
          <w:p w14:paraId="201FCDD7" w14:textId="77777777" w:rsidR="0002131A" w:rsidRPr="0002131A" w:rsidRDefault="0002131A" w:rsidP="0002131A">
            <w:pPr>
              <w:spacing w:after="0" w:line="240" w:lineRule="auto"/>
              <w:rPr>
                <w:rFonts w:ascii="Calibri" w:eastAsia="Times New Roman" w:hAnsi="Calibri" w:cs="Calibri"/>
                <w:color w:val="000000"/>
                <w:sz w:val="24"/>
                <w:szCs w:val="24"/>
              </w:rPr>
            </w:pPr>
          </w:p>
        </w:tc>
      </w:tr>
      <w:tr w:rsidR="0002131A" w:rsidRPr="0002131A" w14:paraId="1674673B" w14:textId="77777777" w:rsidTr="0002131A">
        <w:trPr>
          <w:trHeight w:val="320"/>
        </w:trPr>
        <w:tc>
          <w:tcPr>
            <w:tcW w:w="5020" w:type="dxa"/>
            <w:tcBorders>
              <w:top w:val="nil"/>
              <w:left w:val="nil"/>
              <w:bottom w:val="nil"/>
              <w:right w:val="nil"/>
            </w:tcBorders>
            <w:shd w:val="clear" w:color="auto" w:fill="auto"/>
            <w:noWrap/>
            <w:vAlign w:val="bottom"/>
            <w:hideMark/>
          </w:tcPr>
          <w:p w14:paraId="4C5F7186" w14:textId="77777777" w:rsidR="0002131A" w:rsidRPr="0002131A" w:rsidRDefault="0002131A" w:rsidP="0002131A">
            <w:pPr>
              <w:spacing w:after="0" w:line="240" w:lineRule="auto"/>
              <w:jc w:val="right"/>
              <w:rPr>
                <w:rFonts w:ascii="Calibri" w:eastAsia="Times New Roman" w:hAnsi="Calibri" w:cs="Calibri"/>
                <w:color w:val="000000"/>
                <w:sz w:val="24"/>
                <w:szCs w:val="24"/>
              </w:rPr>
            </w:pPr>
            <w:r w:rsidRPr="0002131A">
              <w:rPr>
                <w:rFonts w:ascii="Calibri" w:eastAsia="Times New Roman" w:hAnsi="Calibri" w:cs="Calibri"/>
                <w:color w:val="000000"/>
                <w:sz w:val="24"/>
                <w:szCs w:val="24"/>
              </w:rPr>
              <w:t>Male</w:t>
            </w:r>
          </w:p>
        </w:tc>
        <w:tc>
          <w:tcPr>
            <w:tcW w:w="2355" w:type="dxa"/>
            <w:tcBorders>
              <w:top w:val="nil"/>
              <w:left w:val="nil"/>
              <w:bottom w:val="nil"/>
              <w:right w:val="nil"/>
            </w:tcBorders>
            <w:shd w:val="clear" w:color="auto" w:fill="auto"/>
            <w:noWrap/>
            <w:vAlign w:val="bottom"/>
            <w:hideMark/>
          </w:tcPr>
          <w:p w14:paraId="04930005"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789 (47.9%)</w:t>
            </w:r>
          </w:p>
        </w:tc>
      </w:tr>
      <w:tr w:rsidR="0002131A" w:rsidRPr="0002131A" w14:paraId="3858A36C" w14:textId="77777777" w:rsidTr="0002131A">
        <w:trPr>
          <w:trHeight w:val="320"/>
        </w:trPr>
        <w:tc>
          <w:tcPr>
            <w:tcW w:w="5020" w:type="dxa"/>
            <w:tcBorders>
              <w:top w:val="nil"/>
              <w:left w:val="nil"/>
              <w:bottom w:val="nil"/>
              <w:right w:val="nil"/>
            </w:tcBorders>
            <w:shd w:val="clear" w:color="auto" w:fill="auto"/>
            <w:noWrap/>
            <w:vAlign w:val="bottom"/>
            <w:hideMark/>
          </w:tcPr>
          <w:p w14:paraId="0AA90ABE" w14:textId="77777777" w:rsidR="0002131A" w:rsidRPr="0002131A" w:rsidRDefault="0002131A" w:rsidP="0002131A">
            <w:pPr>
              <w:spacing w:after="0" w:line="240" w:lineRule="auto"/>
              <w:rPr>
                <w:rFonts w:ascii="Calibri" w:eastAsia="Times New Roman" w:hAnsi="Calibri" w:cs="Calibri"/>
                <w:color w:val="000000"/>
                <w:sz w:val="24"/>
                <w:szCs w:val="24"/>
              </w:rPr>
            </w:pPr>
          </w:p>
        </w:tc>
        <w:tc>
          <w:tcPr>
            <w:tcW w:w="2355" w:type="dxa"/>
            <w:tcBorders>
              <w:top w:val="nil"/>
              <w:left w:val="nil"/>
              <w:bottom w:val="nil"/>
              <w:right w:val="nil"/>
            </w:tcBorders>
            <w:shd w:val="clear" w:color="auto" w:fill="auto"/>
            <w:noWrap/>
            <w:vAlign w:val="bottom"/>
            <w:hideMark/>
          </w:tcPr>
          <w:p w14:paraId="120DD95E" w14:textId="77777777" w:rsidR="0002131A" w:rsidRPr="0002131A" w:rsidRDefault="0002131A" w:rsidP="0002131A">
            <w:pPr>
              <w:spacing w:after="0" w:line="240" w:lineRule="auto"/>
              <w:rPr>
                <w:rFonts w:ascii="Times New Roman" w:eastAsia="Times New Roman" w:hAnsi="Times New Roman" w:cs="Times New Roman"/>
                <w:sz w:val="20"/>
                <w:szCs w:val="20"/>
              </w:rPr>
            </w:pPr>
          </w:p>
        </w:tc>
      </w:tr>
      <w:tr w:rsidR="0002131A" w:rsidRPr="0002131A" w14:paraId="3CC961B4" w14:textId="77777777" w:rsidTr="0002131A">
        <w:trPr>
          <w:trHeight w:val="320"/>
        </w:trPr>
        <w:tc>
          <w:tcPr>
            <w:tcW w:w="5020" w:type="dxa"/>
            <w:tcBorders>
              <w:top w:val="nil"/>
              <w:left w:val="nil"/>
              <w:bottom w:val="nil"/>
              <w:right w:val="nil"/>
            </w:tcBorders>
            <w:shd w:val="clear" w:color="auto" w:fill="auto"/>
            <w:noWrap/>
            <w:vAlign w:val="bottom"/>
            <w:hideMark/>
          </w:tcPr>
          <w:p w14:paraId="3B822985" w14:textId="77777777" w:rsidR="0002131A" w:rsidRPr="0002131A" w:rsidRDefault="0002131A" w:rsidP="0002131A">
            <w:pPr>
              <w:spacing w:after="0" w:line="240" w:lineRule="auto"/>
              <w:rPr>
                <w:rFonts w:ascii="Calibri" w:eastAsia="Times New Roman" w:hAnsi="Calibri" w:cs="Calibri"/>
                <w:b/>
                <w:bCs/>
                <w:color w:val="000000"/>
                <w:sz w:val="24"/>
                <w:szCs w:val="24"/>
              </w:rPr>
            </w:pPr>
            <w:r w:rsidRPr="0002131A">
              <w:rPr>
                <w:rFonts w:ascii="Calibri" w:eastAsia="Times New Roman" w:hAnsi="Calibri" w:cs="Calibri"/>
                <w:b/>
                <w:bCs/>
                <w:color w:val="000000"/>
                <w:sz w:val="24"/>
                <w:szCs w:val="24"/>
              </w:rPr>
              <w:t>Complication</w:t>
            </w:r>
          </w:p>
        </w:tc>
        <w:tc>
          <w:tcPr>
            <w:tcW w:w="2355" w:type="dxa"/>
            <w:tcBorders>
              <w:top w:val="nil"/>
              <w:left w:val="nil"/>
              <w:bottom w:val="nil"/>
              <w:right w:val="nil"/>
            </w:tcBorders>
            <w:shd w:val="clear" w:color="auto" w:fill="auto"/>
            <w:noWrap/>
            <w:vAlign w:val="bottom"/>
            <w:hideMark/>
          </w:tcPr>
          <w:p w14:paraId="0B7FB181" w14:textId="77777777" w:rsidR="0002131A" w:rsidRPr="0002131A" w:rsidRDefault="0002131A" w:rsidP="0002131A">
            <w:pPr>
              <w:spacing w:after="0" w:line="240" w:lineRule="auto"/>
              <w:rPr>
                <w:rFonts w:ascii="Calibri" w:eastAsia="Times New Roman" w:hAnsi="Calibri" w:cs="Calibri"/>
                <w:b/>
                <w:bCs/>
                <w:color w:val="000000"/>
                <w:sz w:val="24"/>
                <w:szCs w:val="24"/>
              </w:rPr>
            </w:pPr>
            <w:r w:rsidRPr="0002131A">
              <w:rPr>
                <w:rFonts w:ascii="Calibri" w:eastAsia="Times New Roman" w:hAnsi="Calibri" w:cs="Calibri"/>
                <w:b/>
                <w:bCs/>
                <w:color w:val="000000"/>
                <w:sz w:val="24"/>
                <w:szCs w:val="24"/>
              </w:rPr>
              <w:t>Number of subjects (%)</w:t>
            </w:r>
          </w:p>
        </w:tc>
      </w:tr>
      <w:tr w:rsidR="0002131A" w:rsidRPr="0002131A" w14:paraId="5BAC8FC1" w14:textId="77777777" w:rsidTr="0002131A">
        <w:trPr>
          <w:trHeight w:val="320"/>
        </w:trPr>
        <w:tc>
          <w:tcPr>
            <w:tcW w:w="5020" w:type="dxa"/>
            <w:tcBorders>
              <w:top w:val="nil"/>
              <w:left w:val="nil"/>
              <w:bottom w:val="nil"/>
              <w:right w:val="nil"/>
            </w:tcBorders>
            <w:shd w:val="clear" w:color="auto" w:fill="auto"/>
            <w:noWrap/>
            <w:vAlign w:val="bottom"/>
            <w:hideMark/>
          </w:tcPr>
          <w:p w14:paraId="14B606F1"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Peripheral Neuropathy</w:t>
            </w:r>
          </w:p>
        </w:tc>
        <w:tc>
          <w:tcPr>
            <w:tcW w:w="2355" w:type="dxa"/>
            <w:tcBorders>
              <w:top w:val="nil"/>
              <w:left w:val="nil"/>
              <w:bottom w:val="nil"/>
              <w:right w:val="nil"/>
            </w:tcBorders>
            <w:shd w:val="clear" w:color="auto" w:fill="auto"/>
            <w:noWrap/>
            <w:vAlign w:val="bottom"/>
            <w:hideMark/>
          </w:tcPr>
          <w:p w14:paraId="26350925"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199 (12.1%)</w:t>
            </w:r>
          </w:p>
        </w:tc>
      </w:tr>
      <w:tr w:rsidR="0002131A" w:rsidRPr="0002131A" w14:paraId="2F65E73A" w14:textId="77777777" w:rsidTr="0002131A">
        <w:trPr>
          <w:trHeight w:val="320"/>
        </w:trPr>
        <w:tc>
          <w:tcPr>
            <w:tcW w:w="5020" w:type="dxa"/>
            <w:tcBorders>
              <w:top w:val="nil"/>
              <w:left w:val="nil"/>
              <w:bottom w:val="nil"/>
              <w:right w:val="nil"/>
            </w:tcBorders>
            <w:shd w:val="clear" w:color="auto" w:fill="auto"/>
            <w:noWrap/>
            <w:vAlign w:val="bottom"/>
            <w:hideMark/>
          </w:tcPr>
          <w:p w14:paraId="0613CB9D" w14:textId="77777777" w:rsidR="0002131A" w:rsidRPr="0002131A" w:rsidRDefault="0002131A" w:rsidP="0002131A">
            <w:pPr>
              <w:spacing w:after="0" w:line="240" w:lineRule="auto"/>
              <w:jc w:val="right"/>
              <w:rPr>
                <w:rFonts w:ascii="Calibri" w:eastAsia="Times New Roman" w:hAnsi="Calibri" w:cs="Calibri"/>
                <w:color w:val="000000"/>
                <w:sz w:val="24"/>
                <w:szCs w:val="24"/>
              </w:rPr>
            </w:pPr>
            <w:r w:rsidRPr="0002131A">
              <w:rPr>
                <w:rFonts w:ascii="Calibri" w:eastAsia="Times New Roman" w:hAnsi="Calibri" w:cs="Calibri"/>
                <w:color w:val="000000"/>
                <w:sz w:val="24"/>
                <w:szCs w:val="24"/>
              </w:rPr>
              <w:t>Focal</w:t>
            </w:r>
          </w:p>
        </w:tc>
        <w:tc>
          <w:tcPr>
            <w:tcW w:w="2355" w:type="dxa"/>
            <w:tcBorders>
              <w:top w:val="nil"/>
              <w:left w:val="nil"/>
              <w:bottom w:val="nil"/>
              <w:right w:val="nil"/>
            </w:tcBorders>
            <w:shd w:val="clear" w:color="auto" w:fill="auto"/>
            <w:noWrap/>
            <w:vAlign w:val="bottom"/>
            <w:hideMark/>
          </w:tcPr>
          <w:p w14:paraId="4076FA1C"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172 (85.1%)</w:t>
            </w:r>
          </w:p>
        </w:tc>
      </w:tr>
      <w:tr w:rsidR="0002131A" w:rsidRPr="0002131A" w14:paraId="0EC0729A" w14:textId="77777777" w:rsidTr="0002131A">
        <w:trPr>
          <w:trHeight w:val="320"/>
        </w:trPr>
        <w:tc>
          <w:tcPr>
            <w:tcW w:w="5020" w:type="dxa"/>
            <w:tcBorders>
              <w:top w:val="nil"/>
              <w:left w:val="nil"/>
              <w:bottom w:val="nil"/>
              <w:right w:val="nil"/>
            </w:tcBorders>
            <w:shd w:val="clear" w:color="auto" w:fill="auto"/>
            <w:noWrap/>
            <w:vAlign w:val="bottom"/>
            <w:hideMark/>
          </w:tcPr>
          <w:p w14:paraId="73647ADA" w14:textId="77777777" w:rsidR="0002131A" w:rsidRPr="0002131A" w:rsidRDefault="0002131A" w:rsidP="0002131A">
            <w:pPr>
              <w:spacing w:after="0" w:line="240" w:lineRule="auto"/>
              <w:jc w:val="right"/>
              <w:rPr>
                <w:rFonts w:ascii="Calibri" w:eastAsia="Times New Roman" w:hAnsi="Calibri" w:cs="Calibri"/>
                <w:color w:val="000000"/>
                <w:sz w:val="24"/>
                <w:szCs w:val="24"/>
              </w:rPr>
            </w:pPr>
            <w:r w:rsidRPr="0002131A">
              <w:rPr>
                <w:rFonts w:ascii="Calibri" w:eastAsia="Times New Roman" w:hAnsi="Calibri" w:cs="Calibri"/>
                <w:color w:val="000000"/>
                <w:sz w:val="24"/>
                <w:szCs w:val="24"/>
              </w:rPr>
              <w:t>Generalized</w:t>
            </w:r>
          </w:p>
        </w:tc>
        <w:tc>
          <w:tcPr>
            <w:tcW w:w="2355" w:type="dxa"/>
            <w:tcBorders>
              <w:top w:val="nil"/>
              <w:left w:val="nil"/>
              <w:bottom w:val="nil"/>
              <w:right w:val="nil"/>
            </w:tcBorders>
            <w:shd w:val="clear" w:color="auto" w:fill="auto"/>
            <w:noWrap/>
            <w:vAlign w:val="bottom"/>
            <w:hideMark/>
          </w:tcPr>
          <w:p w14:paraId="70C9F4C7"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30 (14.9%)</w:t>
            </w:r>
          </w:p>
        </w:tc>
      </w:tr>
      <w:tr w:rsidR="0002131A" w:rsidRPr="0002131A" w14:paraId="5DF5E36D" w14:textId="77777777" w:rsidTr="0002131A">
        <w:trPr>
          <w:trHeight w:val="320"/>
        </w:trPr>
        <w:tc>
          <w:tcPr>
            <w:tcW w:w="5020" w:type="dxa"/>
            <w:tcBorders>
              <w:top w:val="nil"/>
              <w:left w:val="nil"/>
              <w:bottom w:val="nil"/>
              <w:right w:val="nil"/>
            </w:tcBorders>
            <w:shd w:val="clear" w:color="auto" w:fill="auto"/>
            <w:noWrap/>
            <w:vAlign w:val="bottom"/>
            <w:hideMark/>
          </w:tcPr>
          <w:p w14:paraId="07F93E9D"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Autonomic Neuropathy</w:t>
            </w:r>
          </w:p>
        </w:tc>
        <w:tc>
          <w:tcPr>
            <w:tcW w:w="2355" w:type="dxa"/>
            <w:tcBorders>
              <w:top w:val="nil"/>
              <w:left w:val="nil"/>
              <w:bottom w:val="nil"/>
              <w:right w:val="nil"/>
            </w:tcBorders>
            <w:shd w:val="clear" w:color="auto" w:fill="auto"/>
            <w:noWrap/>
            <w:vAlign w:val="bottom"/>
            <w:hideMark/>
          </w:tcPr>
          <w:p w14:paraId="7FE3B724"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63 (3.8%)</w:t>
            </w:r>
          </w:p>
        </w:tc>
      </w:tr>
      <w:tr w:rsidR="0002131A" w:rsidRPr="0002131A" w14:paraId="77566F69" w14:textId="77777777" w:rsidTr="0002131A">
        <w:trPr>
          <w:trHeight w:val="320"/>
        </w:trPr>
        <w:tc>
          <w:tcPr>
            <w:tcW w:w="5020" w:type="dxa"/>
            <w:tcBorders>
              <w:top w:val="nil"/>
              <w:left w:val="nil"/>
              <w:bottom w:val="nil"/>
              <w:right w:val="nil"/>
            </w:tcBorders>
            <w:shd w:val="clear" w:color="auto" w:fill="auto"/>
            <w:noWrap/>
            <w:vAlign w:val="bottom"/>
            <w:hideMark/>
          </w:tcPr>
          <w:p w14:paraId="3D22B679"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Retinopathy</w:t>
            </w:r>
          </w:p>
        </w:tc>
        <w:tc>
          <w:tcPr>
            <w:tcW w:w="2355" w:type="dxa"/>
            <w:tcBorders>
              <w:top w:val="nil"/>
              <w:left w:val="nil"/>
              <w:bottom w:val="nil"/>
              <w:right w:val="nil"/>
            </w:tcBorders>
            <w:shd w:val="clear" w:color="auto" w:fill="auto"/>
            <w:noWrap/>
            <w:vAlign w:val="bottom"/>
            <w:hideMark/>
          </w:tcPr>
          <w:p w14:paraId="77BF0CAE"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244 (14.9%)</w:t>
            </w:r>
          </w:p>
        </w:tc>
      </w:tr>
      <w:tr w:rsidR="0002131A" w:rsidRPr="0002131A" w14:paraId="6C8F826E" w14:textId="77777777" w:rsidTr="0002131A">
        <w:trPr>
          <w:trHeight w:val="320"/>
        </w:trPr>
        <w:tc>
          <w:tcPr>
            <w:tcW w:w="5020" w:type="dxa"/>
            <w:tcBorders>
              <w:top w:val="nil"/>
              <w:left w:val="nil"/>
              <w:bottom w:val="nil"/>
              <w:right w:val="nil"/>
            </w:tcBorders>
            <w:shd w:val="clear" w:color="auto" w:fill="auto"/>
            <w:noWrap/>
            <w:vAlign w:val="bottom"/>
            <w:hideMark/>
          </w:tcPr>
          <w:p w14:paraId="49FD0741"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Nephropathy</w:t>
            </w:r>
          </w:p>
        </w:tc>
        <w:tc>
          <w:tcPr>
            <w:tcW w:w="2355" w:type="dxa"/>
            <w:tcBorders>
              <w:top w:val="nil"/>
              <w:left w:val="nil"/>
              <w:bottom w:val="nil"/>
              <w:right w:val="nil"/>
            </w:tcBorders>
            <w:shd w:val="clear" w:color="auto" w:fill="auto"/>
            <w:noWrap/>
            <w:vAlign w:val="bottom"/>
            <w:hideMark/>
          </w:tcPr>
          <w:p w14:paraId="0B0C290D"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88 (5.4%)</w:t>
            </w:r>
          </w:p>
        </w:tc>
      </w:tr>
      <w:tr w:rsidR="0002131A" w:rsidRPr="0002131A" w14:paraId="36E603BE" w14:textId="77777777" w:rsidTr="0002131A">
        <w:trPr>
          <w:trHeight w:val="320"/>
        </w:trPr>
        <w:tc>
          <w:tcPr>
            <w:tcW w:w="5020" w:type="dxa"/>
            <w:tcBorders>
              <w:top w:val="nil"/>
              <w:left w:val="nil"/>
              <w:bottom w:val="nil"/>
              <w:right w:val="nil"/>
            </w:tcBorders>
            <w:shd w:val="clear" w:color="auto" w:fill="auto"/>
            <w:noWrap/>
            <w:vAlign w:val="bottom"/>
            <w:hideMark/>
          </w:tcPr>
          <w:p w14:paraId="588BA454"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Photocoagulation</w:t>
            </w:r>
          </w:p>
        </w:tc>
        <w:tc>
          <w:tcPr>
            <w:tcW w:w="2355" w:type="dxa"/>
            <w:tcBorders>
              <w:top w:val="nil"/>
              <w:left w:val="nil"/>
              <w:bottom w:val="nil"/>
              <w:right w:val="nil"/>
            </w:tcBorders>
            <w:shd w:val="clear" w:color="auto" w:fill="auto"/>
            <w:noWrap/>
            <w:vAlign w:val="bottom"/>
            <w:hideMark/>
          </w:tcPr>
          <w:p w14:paraId="002C19CA"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167 (10.2%)</w:t>
            </w:r>
          </w:p>
        </w:tc>
      </w:tr>
      <w:tr w:rsidR="0002131A" w:rsidRPr="0002131A" w14:paraId="24BCFCB2" w14:textId="77777777" w:rsidTr="0002131A">
        <w:trPr>
          <w:trHeight w:val="320"/>
        </w:trPr>
        <w:tc>
          <w:tcPr>
            <w:tcW w:w="5020" w:type="dxa"/>
            <w:tcBorders>
              <w:top w:val="nil"/>
              <w:left w:val="nil"/>
              <w:bottom w:val="nil"/>
              <w:right w:val="nil"/>
            </w:tcBorders>
            <w:shd w:val="clear" w:color="auto" w:fill="auto"/>
            <w:noWrap/>
            <w:vAlign w:val="bottom"/>
            <w:hideMark/>
          </w:tcPr>
          <w:p w14:paraId="312A740E"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Blindness</w:t>
            </w:r>
          </w:p>
        </w:tc>
        <w:tc>
          <w:tcPr>
            <w:tcW w:w="2355" w:type="dxa"/>
            <w:tcBorders>
              <w:top w:val="nil"/>
              <w:left w:val="nil"/>
              <w:bottom w:val="nil"/>
              <w:right w:val="nil"/>
            </w:tcBorders>
            <w:shd w:val="clear" w:color="auto" w:fill="auto"/>
            <w:noWrap/>
            <w:vAlign w:val="bottom"/>
            <w:hideMark/>
          </w:tcPr>
          <w:p w14:paraId="44B311C1"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42 (2.6%)</w:t>
            </w:r>
          </w:p>
        </w:tc>
      </w:tr>
      <w:tr w:rsidR="0002131A" w:rsidRPr="0002131A" w14:paraId="078954BB" w14:textId="77777777" w:rsidTr="0002131A">
        <w:trPr>
          <w:trHeight w:val="320"/>
        </w:trPr>
        <w:tc>
          <w:tcPr>
            <w:tcW w:w="5020" w:type="dxa"/>
            <w:tcBorders>
              <w:top w:val="nil"/>
              <w:left w:val="nil"/>
              <w:bottom w:val="nil"/>
              <w:right w:val="nil"/>
            </w:tcBorders>
            <w:shd w:val="clear" w:color="auto" w:fill="auto"/>
            <w:noWrap/>
            <w:vAlign w:val="bottom"/>
            <w:hideMark/>
          </w:tcPr>
          <w:p w14:paraId="0136FB81"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Diabetic Foot Ulcer</w:t>
            </w:r>
          </w:p>
        </w:tc>
        <w:tc>
          <w:tcPr>
            <w:tcW w:w="2355" w:type="dxa"/>
            <w:tcBorders>
              <w:top w:val="nil"/>
              <w:left w:val="nil"/>
              <w:bottom w:val="nil"/>
              <w:right w:val="nil"/>
            </w:tcBorders>
            <w:shd w:val="clear" w:color="auto" w:fill="auto"/>
            <w:noWrap/>
            <w:vAlign w:val="bottom"/>
            <w:hideMark/>
          </w:tcPr>
          <w:p w14:paraId="355B383D"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25 (1.5%)</w:t>
            </w:r>
          </w:p>
        </w:tc>
      </w:tr>
      <w:tr w:rsidR="0002131A" w:rsidRPr="0002131A" w14:paraId="10331456" w14:textId="77777777" w:rsidTr="0002131A">
        <w:trPr>
          <w:trHeight w:val="320"/>
        </w:trPr>
        <w:tc>
          <w:tcPr>
            <w:tcW w:w="5020" w:type="dxa"/>
            <w:tcBorders>
              <w:top w:val="nil"/>
              <w:left w:val="nil"/>
              <w:bottom w:val="nil"/>
              <w:right w:val="nil"/>
            </w:tcBorders>
            <w:shd w:val="clear" w:color="auto" w:fill="auto"/>
            <w:noWrap/>
            <w:vAlign w:val="bottom"/>
            <w:hideMark/>
          </w:tcPr>
          <w:p w14:paraId="3A843D5F"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Amputation</w:t>
            </w:r>
          </w:p>
        </w:tc>
        <w:tc>
          <w:tcPr>
            <w:tcW w:w="2355" w:type="dxa"/>
            <w:tcBorders>
              <w:top w:val="nil"/>
              <w:left w:val="nil"/>
              <w:bottom w:val="nil"/>
              <w:right w:val="nil"/>
            </w:tcBorders>
            <w:shd w:val="clear" w:color="auto" w:fill="auto"/>
            <w:noWrap/>
            <w:vAlign w:val="bottom"/>
            <w:hideMark/>
          </w:tcPr>
          <w:p w14:paraId="7E3346E1"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17 (1.0%)</w:t>
            </w:r>
          </w:p>
        </w:tc>
      </w:tr>
      <w:tr w:rsidR="0002131A" w:rsidRPr="0002131A" w14:paraId="2766A1A9" w14:textId="77777777" w:rsidTr="0002131A">
        <w:trPr>
          <w:trHeight w:val="320"/>
        </w:trPr>
        <w:tc>
          <w:tcPr>
            <w:tcW w:w="5020" w:type="dxa"/>
            <w:tcBorders>
              <w:top w:val="nil"/>
              <w:left w:val="nil"/>
              <w:bottom w:val="nil"/>
              <w:right w:val="nil"/>
            </w:tcBorders>
            <w:shd w:val="clear" w:color="auto" w:fill="auto"/>
            <w:noWrap/>
            <w:vAlign w:val="bottom"/>
            <w:hideMark/>
          </w:tcPr>
          <w:p w14:paraId="129FDE9E" w14:textId="77777777" w:rsidR="0002131A" w:rsidRPr="0002131A" w:rsidRDefault="0002131A" w:rsidP="0002131A">
            <w:pPr>
              <w:spacing w:after="0" w:line="240" w:lineRule="auto"/>
              <w:rPr>
                <w:rFonts w:ascii="Calibri" w:eastAsia="Times New Roman" w:hAnsi="Calibri" w:cs="Calibri"/>
                <w:color w:val="000000"/>
                <w:sz w:val="24"/>
                <w:szCs w:val="24"/>
              </w:rPr>
            </w:pPr>
          </w:p>
        </w:tc>
        <w:tc>
          <w:tcPr>
            <w:tcW w:w="2355" w:type="dxa"/>
            <w:tcBorders>
              <w:top w:val="nil"/>
              <w:left w:val="nil"/>
              <w:bottom w:val="nil"/>
              <w:right w:val="nil"/>
            </w:tcBorders>
            <w:shd w:val="clear" w:color="auto" w:fill="auto"/>
            <w:noWrap/>
            <w:vAlign w:val="bottom"/>
            <w:hideMark/>
          </w:tcPr>
          <w:p w14:paraId="1A2C0FCB" w14:textId="77777777" w:rsidR="0002131A" w:rsidRPr="0002131A" w:rsidRDefault="0002131A" w:rsidP="0002131A">
            <w:pPr>
              <w:spacing w:after="0" w:line="240" w:lineRule="auto"/>
              <w:rPr>
                <w:rFonts w:ascii="Times New Roman" w:eastAsia="Times New Roman" w:hAnsi="Times New Roman" w:cs="Times New Roman"/>
                <w:sz w:val="20"/>
                <w:szCs w:val="20"/>
              </w:rPr>
            </w:pPr>
          </w:p>
        </w:tc>
      </w:tr>
      <w:tr w:rsidR="0002131A" w:rsidRPr="0002131A" w14:paraId="15CE287C" w14:textId="77777777" w:rsidTr="0002131A">
        <w:trPr>
          <w:trHeight w:val="320"/>
        </w:trPr>
        <w:tc>
          <w:tcPr>
            <w:tcW w:w="5020" w:type="dxa"/>
            <w:tcBorders>
              <w:top w:val="nil"/>
              <w:left w:val="nil"/>
              <w:bottom w:val="nil"/>
              <w:right w:val="nil"/>
            </w:tcBorders>
            <w:shd w:val="clear" w:color="auto" w:fill="auto"/>
            <w:noWrap/>
            <w:vAlign w:val="bottom"/>
            <w:hideMark/>
          </w:tcPr>
          <w:p w14:paraId="27548BBD" w14:textId="77777777" w:rsidR="0002131A" w:rsidRPr="0002131A" w:rsidRDefault="0002131A" w:rsidP="0002131A">
            <w:pPr>
              <w:spacing w:after="0" w:line="240" w:lineRule="auto"/>
              <w:rPr>
                <w:rFonts w:ascii="Calibri" w:eastAsia="Times New Roman" w:hAnsi="Calibri" w:cs="Calibri"/>
                <w:b/>
                <w:bCs/>
                <w:color w:val="000000"/>
                <w:sz w:val="24"/>
                <w:szCs w:val="24"/>
              </w:rPr>
            </w:pPr>
            <w:r w:rsidRPr="0002131A">
              <w:rPr>
                <w:rFonts w:ascii="Calibri" w:eastAsia="Times New Roman" w:hAnsi="Calibri" w:cs="Calibri"/>
                <w:b/>
                <w:bCs/>
                <w:color w:val="000000"/>
                <w:sz w:val="24"/>
                <w:szCs w:val="24"/>
              </w:rPr>
              <w:t>Past Medical History</w:t>
            </w:r>
          </w:p>
        </w:tc>
        <w:tc>
          <w:tcPr>
            <w:tcW w:w="2355" w:type="dxa"/>
            <w:tcBorders>
              <w:top w:val="nil"/>
              <w:left w:val="nil"/>
              <w:bottom w:val="nil"/>
              <w:right w:val="nil"/>
            </w:tcBorders>
            <w:shd w:val="clear" w:color="auto" w:fill="auto"/>
            <w:noWrap/>
            <w:vAlign w:val="bottom"/>
            <w:hideMark/>
          </w:tcPr>
          <w:p w14:paraId="7181A61A" w14:textId="77777777" w:rsidR="0002131A" w:rsidRPr="0002131A" w:rsidRDefault="0002131A" w:rsidP="0002131A">
            <w:pPr>
              <w:spacing w:after="0" w:line="240" w:lineRule="auto"/>
              <w:rPr>
                <w:rFonts w:ascii="Calibri" w:eastAsia="Times New Roman" w:hAnsi="Calibri" w:cs="Calibri"/>
                <w:b/>
                <w:bCs/>
                <w:color w:val="000000"/>
                <w:sz w:val="24"/>
                <w:szCs w:val="24"/>
              </w:rPr>
            </w:pPr>
            <w:r w:rsidRPr="0002131A">
              <w:rPr>
                <w:rFonts w:ascii="Calibri" w:eastAsia="Times New Roman" w:hAnsi="Calibri" w:cs="Calibri"/>
                <w:b/>
                <w:bCs/>
                <w:color w:val="000000"/>
                <w:sz w:val="24"/>
                <w:szCs w:val="24"/>
              </w:rPr>
              <w:t>Number of subjects (%)</w:t>
            </w:r>
          </w:p>
        </w:tc>
      </w:tr>
      <w:tr w:rsidR="0002131A" w:rsidRPr="0002131A" w14:paraId="2682136A" w14:textId="77777777" w:rsidTr="0002131A">
        <w:trPr>
          <w:trHeight w:val="320"/>
        </w:trPr>
        <w:tc>
          <w:tcPr>
            <w:tcW w:w="5020" w:type="dxa"/>
            <w:tcBorders>
              <w:top w:val="nil"/>
              <w:left w:val="nil"/>
              <w:bottom w:val="nil"/>
              <w:right w:val="nil"/>
            </w:tcBorders>
            <w:shd w:val="clear" w:color="auto" w:fill="auto"/>
            <w:noWrap/>
            <w:vAlign w:val="bottom"/>
            <w:hideMark/>
          </w:tcPr>
          <w:p w14:paraId="20F3EC66"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Hypertension</w:t>
            </w:r>
          </w:p>
        </w:tc>
        <w:tc>
          <w:tcPr>
            <w:tcW w:w="2355" w:type="dxa"/>
            <w:tcBorders>
              <w:top w:val="nil"/>
              <w:left w:val="nil"/>
              <w:bottom w:val="nil"/>
              <w:right w:val="nil"/>
            </w:tcBorders>
            <w:shd w:val="clear" w:color="auto" w:fill="auto"/>
            <w:noWrap/>
            <w:vAlign w:val="bottom"/>
            <w:hideMark/>
          </w:tcPr>
          <w:p w14:paraId="48C0C63E"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287 (17.5%)</w:t>
            </w:r>
          </w:p>
        </w:tc>
      </w:tr>
      <w:tr w:rsidR="0002131A" w:rsidRPr="0002131A" w14:paraId="61E3A241" w14:textId="77777777" w:rsidTr="0002131A">
        <w:trPr>
          <w:trHeight w:val="320"/>
        </w:trPr>
        <w:tc>
          <w:tcPr>
            <w:tcW w:w="5020" w:type="dxa"/>
            <w:tcBorders>
              <w:top w:val="nil"/>
              <w:left w:val="nil"/>
              <w:bottom w:val="nil"/>
              <w:right w:val="nil"/>
            </w:tcBorders>
            <w:shd w:val="clear" w:color="auto" w:fill="auto"/>
            <w:noWrap/>
            <w:vAlign w:val="bottom"/>
            <w:hideMark/>
          </w:tcPr>
          <w:p w14:paraId="672F89A5"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Dyslipidemia</w:t>
            </w:r>
          </w:p>
        </w:tc>
        <w:tc>
          <w:tcPr>
            <w:tcW w:w="2355" w:type="dxa"/>
            <w:tcBorders>
              <w:top w:val="nil"/>
              <w:left w:val="nil"/>
              <w:bottom w:val="nil"/>
              <w:right w:val="nil"/>
            </w:tcBorders>
            <w:shd w:val="clear" w:color="auto" w:fill="auto"/>
            <w:noWrap/>
            <w:vAlign w:val="bottom"/>
            <w:hideMark/>
          </w:tcPr>
          <w:p w14:paraId="25C06B5D"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356 (21.7%)</w:t>
            </w:r>
          </w:p>
        </w:tc>
      </w:tr>
      <w:tr w:rsidR="0002131A" w:rsidRPr="0002131A" w14:paraId="7EE5E57D" w14:textId="77777777" w:rsidTr="0002131A">
        <w:trPr>
          <w:trHeight w:val="320"/>
        </w:trPr>
        <w:tc>
          <w:tcPr>
            <w:tcW w:w="5020" w:type="dxa"/>
            <w:tcBorders>
              <w:top w:val="nil"/>
              <w:left w:val="nil"/>
              <w:bottom w:val="nil"/>
              <w:right w:val="nil"/>
            </w:tcBorders>
            <w:shd w:val="clear" w:color="auto" w:fill="auto"/>
            <w:noWrap/>
            <w:vAlign w:val="bottom"/>
            <w:hideMark/>
          </w:tcPr>
          <w:p w14:paraId="74D47EC9"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Coronary Artery Disease</w:t>
            </w:r>
          </w:p>
        </w:tc>
        <w:tc>
          <w:tcPr>
            <w:tcW w:w="2355" w:type="dxa"/>
            <w:tcBorders>
              <w:top w:val="nil"/>
              <w:left w:val="nil"/>
              <w:bottom w:val="nil"/>
              <w:right w:val="nil"/>
            </w:tcBorders>
            <w:shd w:val="clear" w:color="auto" w:fill="auto"/>
            <w:noWrap/>
            <w:vAlign w:val="bottom"/>
            <w:hideMark/>
          </w:tcPr>
          <w:p w14:paraId="1710E9CC"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102 (6.2%)</w:t>
            </w:r>
          </w:p>
        </w:tc>
      </w:tr>
      <w:tr w:rsidR="0002131A" w:rsidRPr="0002131A" w14:paraId="7152727B" w14:textId="77777777" w:rsidTr="0002131A">
        <w:trPr>
          <w:trHeight w:val="320"/>
        </w:trPr>
        <w:tc>
          <w:tcPr>
            <w:tcW w:w="5020" w:type="dxa"/>
            <w:tcBorders>
              <w:top w:val="nil"/>
              <w:left w:val="nil"/>
              <w:bottom w:val="nil"/>
              <w:right w:val="nil"/>
            </w:tcBorders>
            <w:shd w:val="clear" w:color="auto" w:fill="auto"/>
            <w:noWrap/>
            <w:vAlign w:val="bottom"/>
            <w:hideMark/>
          </w:tcPr>
          <w:p w14:paraId="54A1D6F5"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Prior Myocardial Infarction</w:t>
            </w:r>
          </w:p>
        </w:tc>
        <w:tc>
          <w:tcPr>
            <w:tcW w:w="2355" w:type="dxa"/>
            <w:tcBorders>
              <w:top w:val="nil"/>
              <w:left w:val="nil"/>
              <w:bottom w:val="nil"/>
              <w:right w:val="nil"/>
            </w:tcBorders>
            <w:shd w:val="clear" w:color="auto" w:fill="auto"/>
            <w:noWrap/>
            <w:vAlign w:val="bottom"/>
            <w:hideMark/>
          </w:tcPr>
          <w:p w14:paraId="5FC05A3B"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31 (1.9%)</w:t>
            </w:r>
          </w:p>
        </w:tc>
      </w:tr>
      <w:tr w:rsidR="0002131A" w:rsidRPr="0002131A" w14:paraId="22905501" w14:textId="77777777" w:rsidTr="0002131A">
        <w:trPr>
          <w:trHeight w:val="320"/>
        </w:trPr>
        <w:tc>
          <w:tcPr>
            <w:tcW w:w="5020" w:type="dxa"/>
            <w:tcBorders>
              <w:top w:val="nil"/>
              <w:left w:val="nil"/>
              <w:bottom w:val="nil"/>
              <w:right w:val="nil"/>
            </w:tcBorders>
            <w:shd w:val="clear" w:color="auto" w:fill="auto"/>
            <w:noWrap/>
            <w:vAlign w:val="bottom"/>
            <w:hideMark/>
          </w:tcPr>
          <w:p w14:paraId="02FECBDA"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Prior Angioplasty Stent</w:t>
            </w:r>
          </w:p>
        </w:tc>
        <w:tc>
          <w:tcPr>
            <w:tcW w:w="2355" w:type="dxa"/>
            <w:tcBorders>
              <w:top w:val="nil"/>
              <w:left w:val="nil"/>
              <w:bottom w:val="nil"/>
              <w:right w:val="nil"/>
            </w:tcBorders>
            <w:shd w:val="clear" w:color="auto" w:fill="auto"/>
            <w:noWrap/>
            <w:vAlign w:val="bottom"/>
            <w:hideMark/>
          </w:tcPr>
          <w:p w14:paraId="03DF24B8"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61 (3.7%)</w:t>
            </w:r>
          </w:p>
        </w:tc>
      </w:tr>
      <w:tr w:rsidR="0002131A" w:rsidRPr="0002131A" w14:paraId="59A35BFC" w14:textId="77777777" w:rsidTr="0002131A">
        <w:trPr>
          <w:trHeight w:val="320"/>
        </w:trPr>
        <w:tc>
          <w:tcPr>
            <w:tcW w:w="5020" w:type="dxa"/>
            <w:tcBorders>
              <w:top w:val="nil"/>
              <w:left w:val="nil"/>
              <w:bottom w:val="nil"/>
              <w:right w:val="nil"/>
            </w:tcBorders>
            <w:shd w:val="clear" w:color="auto" w:fill="auto"/>
            <w:noWrap/>
            <w:vAlign w:val="bottom"/>
            <w:hideMark/>
          </w:tcPr>
          <w:p w14:paraId="1619CDA4"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Prior CABG</w:t>
            </w:r>
          </w:p>
        </w:tc>
        <w:tc>
          <w:tcPr>
            <w:tcW w:w="2355" w:type="dxa"/>
            <w:tcBorders>
              <w:top w:val="nil"/>
              <w:left w:val="nil"/>
              <w:bottom w:val="nil"/>
              <w:right w:val="nil"/>
            </w:tcBorders>
            <w:shd w:val="clear" w:color="auto" w:fill="auto"/>
            <w:noWrap/>
            <w:vAlign w:val="bottom"/>
            <w:hideMark/>
          </w:tcPr>
          <w:p w14:paraId="76F2BF57"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44 (2.7%)</w:t>
            </w:r>
          </w:p>
        </w:tc>
      </w:tr>
      <w:tr w:rsidR="0002131A" w:rsidRPr="0002131A" w14:paraId="26FA5CF6" w14:textId="77777777" w:rsidTr="0002131A">
        <w:trPr>
          <w:trHeight w:val="320"/>
        </w:trPr>
        <w:tc>
          <w:tcPr>
            <w:tcW w:w="5020" w:type="dxa"/>
            <w:tcBorders>
              <w:top w:val="nil"/>
              <w:left w:val="nil"/>
              <w:bottom w:val="nil"/>
              <w:right w:val="nil"/>
            </w:tcBorders>
            <w:shd w:val="clear" w:color="auto" w:fill="auto"/>
            <w:noWrap/>
            <w:vAlign w:val="bottom"/>
            <w:hideMark/>
          </w:tcPr>
          <w:p w14:paraId="6B0CC004"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Prior Transient Ischemic Attack</w:t>
            </w:r>
          </w:p>
        </w:tc>
        <w:tc>
          <w:tcPr>
            <w:tcW w:w="2355" w:type="dxa"/>
            <w:tcBorders>
              <w:top w:val="nil"/>
              <w:left w:val="nil"/>
              <w:bottom w:val="nil"/>
              <w:right w:val="nil"/>
            </w:tcBorders>
            <w:shd w:val="clear" w:color="auto" w:fill="auto"/>
            <w:noWrap/>
            <w:vAlign w:val="bottom"/>
            <w:hideMark/>
          </w:tcPr>
          <w:p w14:paraId="632F41C0"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14 (0.9%)</w:t>
            </w:r>
          </w:p>
        </w:tc>
      </w:tr>
      <w:tr w:rsidR="0002131A" w:rsidRPr="0002131A" w14:paraId="2DA2BA39" w14:textId="77777777" w:rsidTr="0002131A">
        <w:trPr>
          <w:trHeight w:val="320"/>
        </w:trPr>
        <w:tc>
          <w:tcPr>
            <w:tcW w:w="5020" w:type="dxa"/>
            <w:tcBorders>
              <w:top w:val="nil"/>
              <w:left w:val="nil"/>
              <w:bottom w:val="nil"/>
              <w:right w:val="nil"/>
            </w:tcBorders>
            <w:shd w:val="clear" w:color="auto" w:fill="auto"/>
            <w:noWrap/>
            <w:vAlign w:val="bottom"/>
            <w:hideMark/>
          </w:tcPr>
          <w:p w14:paraId="6DCD06A8"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Prior Cerebrovascular Accident</w:t>
            </w:r>
          </w:p>
        </w:tc>
        <w:tc>
          <w:tcPr>
            <w:tcW w:w="2355" w:type="dxa"/>
            <w:tcBorders>
              <w:top w:val="nil"/>
              <w:left w:val="nil"/>
              <w:bottom w:val="nil"/>
              <w:right w:val="nil"/>
            </w:tcBorders>
            <w:shd w:val="clear" w:color="auto" w:fill="auto"/>
            <w:noWrap/>
            <w:vAlign w:val="bottom"/>
            <w:hideMark/>
          </w:tcPr>
          <w:p w14:paraId="6D854B32"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9 (0.5%)</w:t>
            </w:r>
          </w:p>
        </w:tc>
      </w:tr>
      <w:tr w:rsidR="0002131A" w:rsidRPr="0002131A" w14:paraId="3E879FD0" w14:textId="77777777" w:rsidTr="0002131A">
        <w:trPr>
          <w:trHeight w:val="320"/>
        </w:trPr>
        <w:tc>
          <w:tcPr>
            <w:tcW w:w="5020" w:type="dxa"/>
            <w:tcBorders>
              <w:top w:val="nil"/>
              <w:left w:val="nil"/>
              <w:bottom w:val="nil"/>
              <w:right w:val="nil"/>
            </w:tcBorders>
            <w:shd w:val="clear" w:color="auto" w:fill="auto"/>
            <w:noWrap/>
            <w:vAlign w:val="bottom"/>
            <w:hideMark/>
          </w:tcPr>
          <w:p w14:paraId="56CED653"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Smoking Status</w:t>
            </w:r>
          </w:p>
        </w:tc>
        <w:tc>
          <w:tcPr>
            <w:tcW w:w="2355" w:type="dxa"/>
            <w:tcBorders>
              <w:top w:val="nil"/>
              <w:left w:val="nil"/>
              <w:bottom w:val="nil"/>
              <w:right w:val="nil"/>
            </w:tcBorders>
            <w:shd w:val="clear" w:color="auto" w:fill="auto"/>
            <w:noWrap/>
            <w:vAlign w:val="bottom"/>
            <w:hideMark/>
          </w:tcPr>
          <w:p w14:paraId="58012224" w14:textId="77777777" w:rsidR="0002131A" w:rsidRPr="0002131A" w:rsidRDefault="0002131A" w:rsidP="0002131A">
            <w:pPr>
              <w:spacing w:after="0" w:line="240" w:lineRule="auto"/>
              <w:rPr>
                <w:rFonts w:ascii="Calibri" w:eastAsia="Times New Roman" w:hAnsi="Calibri" w:cs="Calibri"/>
                <w:color w:val="000000"/>
                <w:sz w:val="24"/>
                <w:szCs w:val="24"/>
              </w:rPr>
            </w:pPr>
          </w:p>
        </w:tc>
      </w:tr>
      <w:tr w:rsidR="0002131A" w:rsidRPr="0002131A" w14:paraId="3B68A2EC" w14:textId="77777777" w:rsidTr="0002131A">
        <w:trPr>
          <w:trHeight w:val="320"/>
        </w:trPr>
        <w:tc>
          <w:tcPr>
            <w:tcW w:w="5020" w:type="dxa"/>
            <w:tcBorders>
              <w:top w:val="nil"/>
              <w:left w:val="nil"/>
              <w:bottom w:val="nil"/>
              <w:right w:val="nil"/>
            </w:tcBorders>
            <w:shd w:val="clear" w:color="auto" w:fill="auto"/>
            <w:noWrap/>
            <w:vAlign w:val="bottom"/>
            <w:hideMark/>
          </w:tcPr>
          <w:p w14:paraId="740AB524" w14:textId="77777777" w:rsidR="0002131A" w:rsidRPr="0002131A" w:rsidRDefault="0002131A" w:rsidP="0002131A">
            <w:pPr>
              <w:spacing w:after="0" w:line="240" w:lineRule="auto"/>
              <w:jc w:val="right"/>
              <w:rPr>
                <w:rFonts w:ascii="Calibri" w:eastAsia="Times New Roman" w:hAnsi="Calibri" w:cs="Calibri"/>
                <w:color w:val="000000"/>
                <w:sz w:val="24"/>
                <w:szCs w:val="24"/>
              </w:rPr>
            </w:pPr>
            <w:r w:rsidRPr="0002131A">
              <w:rPr>
                <w:rFonts w:ascii="Calibri" w:eastAsia="Times New Roman" w:hAnsi="Calibri" w:cs="Calibri"/>
                <w:color w:val="000000"/>
                <w:sz w:val="24"/>
                <w:szCs w:val="24"/>
              </w:rPr>
              <w:t>Current</w:t>
            </w:r>
          </w:p>
        </w:tc>
        <w:tc>
          <w:tcPr>
            <w:tcW w:w="2355" w:type="dxa"/>
            <w:tcBorders>
              <w:top w:val="nil"/>
              <w:left w:val="nil"/>
              <w:bottom w:val="nil"/>
              <w:right w:val="nil"/>
            </w:tcBorders>
            <w:shd w:val="clear" w:color="auto" w:fill="auto"/>
            <w:noWrap/>
            <w:vAlign w:val="bottom"/>
            <w:hideMark/>
          </w:tcPr>
          <w:p w14:paraId="59D42A53"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105 (6.6%)</w:t>
            </w:r>
          </w:p>
        </w:tc>
      </w:tr>
      <w:tr w:rsidR="0002131A" w:rsidRPr="0002131A" w14:paraId="6828459B" w14:textId="77777777" w:rsidTr="0002131A">
        <w:trPr>
          <w:trHeight w:val="320"/>
        </w:trPr>
        <w:tc>
          <w:tcPr>
            <w:tcW w:w="5020" w:type="dxa"/>
            <w:tcBorders>
              <w:top w:val="nil"/>
              <w:left w:val="nil"/>
              <w:bottom w:val="nil"/>
              <w:right w:val="nil"/>
            </w:tcBorders>
            <w:shd w:val="clear" w:color="auto" w:fill="auto"/>
            <w:noWrap/>
            <w:vAlign w:val="bottom"/>
            <w:hideMark/>
          </w:tcPr>
          <w:p w14:paraId="383EF95F" w14:textId="77777777" w:rsidR="0002131A" w:rsidRPr="0002131A" w:rsidRDefault="0002131A" w:rsidP="0002131A">
            <w:pPr>
              <w:spacing w:after="0" w:line="240" w:lineRule="auto"/>
              <w:jc w:val="right"/>
              <w:rPr>
                <w:rFonts w:ascii="Calibri" w:eastAsia="Times New Roman" w:hAnsi="Calibri" w:cs="Calibri"/>
                <w:color w:val="000000"/>
                <w:sz w:val="24"/>
                <w:szCs w:val="24"/>
              </w:rPr>
            </w:pPr>
            <w:r w:rsidRPr="0002131A">
              <w:rPr>
                <w:rFonts w:ascii="Calibri" w:eastAsia="Times New Roman" w:hAnsi="Calibri" w:cs="Calibri"/>
                <w:color w:val="000000"/>
                <w:sz w:val="24"/>
                <w:szCs w:val="24"/>
              </w:rPr>
              <w:t>Former</w:t>
            </w:r>
          </w:p>
        </w:tc>
        <w:tc>
          <w:tcPr>
            <w:tcW w:w="2355" w:type="dxa"/>
            <w:tcBorders>
              <w:top w:val="nil"/>
              <w:left w:val="nil"/>
              <w:bottom w:val="nil"/>
              <w:right w:val="nil"/>
            </w:tcBorders>
            <w:shd w:val="clear" w:color="auto" w:fill="auto"/>
            <w:noWrap/>
            <w:vAlign w:val="bottom"/>
            <w:hideMark/>
          </w:tcPr>
          <w:p w14:paraId="62F18FD8"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215 (13.4%)</w:t>
            </w:r>
          </w:p>
        </w:tc>
      </w:tr>
      <w:tr w:rsidR="0002131A" w:rsidRPr="0002131A" w14:paraId="2C8AC351" w14:textId="77777777" w:rsidTr="0002131A">
        <w:trPr>
          <w:trHeight w:val="320"/>
        </w:trPr>
        <w:tc>
          <w:tcPr>
            <w:tcW w:w="5020" w:type="dxa"/>
            <w:tcBorders>
              <w:top w:val="nil"/>
              <w:left w:val="nil"/>
              <w:bottom w:val="nil"/>
              <w:right w:val="nil"/>
            </w:tcBorders>
            <w:shd w:val="clear" w:color="auto" w:fill="auto"/>
            <w:noWrap/>
            <w:vAlign w:val="bottom"/>
            <w:hideMark/>
          </w:tcPr>
          <w:p w14:paraId="6C0339FA" w14:textId="77777777" w:rsidR="0002131A" w:rsidRPr="0002131A" w:rsidRDefault="0002131A" w:rsidP="0002131A">
            <w:pPr>
              <w:spacing w:after="0" w:line="240" w:lineRule="auto"/>
              <w:jc w:val="right"/>
              <w:rPr>
                <w:rFonts w:ascii="Calibri" w:eastAsia="Times New Roman" w:hAnsi="Calibri" w:cs="Calibri"/>
                <w:color w:val="000000"/>
                <w:sz w:val="24"/>
                <w:szCs w:val="24"/>
              </w:rPr>
            </w:pPr>
            <w:r w:rsidRPr="0002131A">
              <w:rPr>
                <w:rFonts w:ascii="Calibri" w:eastAsia="Times New Roman" w:hAnsi="Calibri" w:cs="Calibri"/>
                <w:color w:val="000000"/>
                <w:sz w:val="24"/>
                <w:szCs w:val="24"/>
              </w:rPr>
              <w:t>Never</w:t>
            </w:r>
          </w:p>
        </w:tc>
        <w:tc>
          <w:tcPr>
            <w:tcW w:w="2355" w:type="dxa"/>
            <w:tcBorders>
              <w:top w:val="nil"/>
              <w:left w:val="nil"/>
              <w:bottom w:val="nil"/>
              <w:right w:val="nil"/>
            </w:tcBorders>
            <w:shd w:val="clear" w:color="auto" w:fill="auto"/>
            <w:noWrap/>
            <w:vAlign w:val="bottom"/>
            <w:hideMark/>
          </w:tcPr>
          <w:p w14:paraId="52D41086"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1280 (80%)</w:t>
            </w:r>
          </w:p>
        </w:tc>
      </w:tr>
      <w:tr w:rsidR="0002131A" w:rsidRPr="0002131A" w14:paraId="306DE92D" w14:textId="77777777" w:rsidTr="0002131A">
        <w:trPr>
          <w:trHeight w:val="320"/>
        </w:trPr>
        <w:tc>
          <w:tcPr>
            <w:tcW w:w="5020" w:type="dxa"/>
            <w:tcBorders>
              <w:top w:val="nil"/>
              <w:left w:val="nil"/>
              <w:bottom w:val="nil"/>
              <w:right w:val="nil"/>
            </w:tcBorders>
            <w:shd w:val="clear" w:color="auto" w:fill="auto"/>
            <w:noWrap/>
            <w:vAlign w:val="bottom"/>
            <w:hideMark/>
          </w:tcPr>
          <w:p w14:paraId="6273BDB6" w14:textId="77777777" w:rsidR="0002131A" w:rsidRPr="0002131A" w:rsidRDefault="0002131A" w:rsidP="0002131A">
            <w:pPr>
              <w:spacing w:after="0" w:line="240" w:lineRule="auto"/>
              <w:rPr>
                <w:rFonts w:ascii="Calibri" w:eastAsia="Times New Roman" w:hAnsi="Calibri" w:cs="Calibri"/>
                <w:color w:val="000000"/>
                <w:sz w:val="24"/>
                <w:szCs w:val="24"/>
              </w:rPr>
            </w:pPr>
          </w:p>
        </w:tc>
        <w:tc>
          <w:tcPr>
            <w:tcW w:w="2355" w:type="dxa"/>
            <w:tcBorders>
              <w:top w:val="nil"/>
              <w:left w:val="nil"/>
              <w:bottom w:val="nil"/>
              <w:right w:val="nil"/>
            </w:tcBorders>
            <w:shd w:val="clear" w:color="auto" w:fill="auto"/>
            <w:noWrap/>
            <w:vAlign w:val="bottom"/>
            <w:hideMark/>
          </w:tcPr>
          <w:p w14:paraId="0D41CD4E" w14:textId="77777777" w:rsidR="0002131A" w:rsidRPr="0002131A" w:rsidRDefault="0002131A" w:rsidP="0002131A">
            <w:pPr>
              <w:spacing w:after="0" w:line="240" w:lineRule="auto"/>
              <w:rPr>
                <w:rFonts w:ascii="Times New Roman" w:eastAsia="Times New Roman" w:hAnsi="Times New Roman" w:cs="Times New Roman"/>
                <w:sz w:val="20"/>
                <w:szCs w:val="20"/>
              </w:rPr>
            </w:pPr>
          </w:p>
        </w:tc>
      </w:tr>
      <w:tr w:rsidR="0002131A" w:rsidRPr="0002131A" w14:paraId="7C74BD1E" w14:textId="77777777" w:rsidTr="0002131A">
        <w:trPr>
          <w:trHeight w:val="320"/>
        </w:trPr>
        <w:tc>
          <w:tcPr>
            <w:tcW w:w="5020" w:type="dxa"/>
            <w:tcBorders>
              <w:top w:val="nil"/>
              <w:left w:val="nil"/>
              <w:bottom w:val="nil"/>
              <w:right w:val="nil"/>
            </w:tcBorders>
            <w:shd w:val="clear" w:color="auto" w:fill="auto"/>
            <w:noWrap/>
            <w:vAlign w:val="bottom"/>
            <w:hideMark/>
          </w:tcPr>
          <w:p w14:paraId="039733E6" w14:textId="77777777" w:rsidR="0002131A" w:rsidRPr="0002131A" w:rsidRDefault="0002131A" w:rsidP="0002131A">
            <w:pPr>
              <w:spacing w:after="0" w:line="240" w:lineRule="auto"/>
              <w:rPr>
                <w:rFonts w:ascii="Calibri" w:eastAsia="Times New Roman" w:hAnsi="Calibri" w:cs="Calibri"/>
                <w:b/>
                <w:bCs/>
                <w:color w:val="000000"/>
                <w:sz w:val="24"/>
                <w:szCs w:val="24"/>
              </w:rPr>
            </w:pPr>
            <w:r w:rsidRPr="0002131A">
              <w:rPr>
                <w:rFonts w:ascii="Calibri" w:eastAsia="Times New Roman" w:hAnsi="Calibri" w:cs="Calibri"/>
                <w:b/>
                <w:bCs/>
                <w:color w:val="000000"/>
                <w:sz w:val="24"/>
                <w:szCs w:val="24"/>
              </w:rPr>
              <w:t>Physiologic Measurements and Laboratory Values</w:t>
            </w:r>
          </w:p>
        </w:tc>
        <w:tc>
          <w:tcPr>
            <w:tcW w:w="2355" w:type="dxa"/>
            <w:tcBorders>
              <w:top w:val="nil"/>
              <w:left w:val="nil"/>
              <w:bottom w:val="nil"/>
              <w:right w:val="nil"/>
            </w:tcBorders>
            <w:shd w:val="clear" w:color="auto" w:fill="auto"/>
            <w:noWrap/>
            <w:vAlign w:val="bottom"/>
            <w:hideMark/>
          </w:tcPr>
          <w:p w14:paraId="5AAEBC25" w14:textId="77777777" w:rsidR="0002131A" w:rsidRPr="0002131A" w:rsidRDefault="0002131A" w:rsidP="0002131A">
            <w:pPr>
              <w:spacing w:after="0" w:line="240" w:lineRule="auto"/>
              <w:rPr>
                <w:rFonts w:ascii="Calibri" w:eastAsia="Times New Roman" w:hAnsi="Calibri" w:cs="Calibri"/>
                <w:b/>
                <w:bCs/>
                <w:color w:val="000000"/>
                <w:sz w:val="24"/>
                <w:szCs w:val="24"/>
              </w:rPr>
            </w:pPr>
            <w:r w:rsidRPr="0002131A">
              <w:rPr>
                <w:rFonts w:ascii="Calibri" w:eastAsia="Times New Roman" w:hAnsi="Calibri" w:cs="Calibri"/>
                <w:b/>
                <w:bCs/>
                <w:color w:val="000000"/>
                <w:sz w:val="24"/>
                <w:szCs w:val="24"/>
              </w:rPr>
              <w:t>Median (IQR)</w:t>
            </w:r>
          </w:p>
        </w:tc>
      </w:tr>
      <w:tr w:rsidR="0002131A" w:rsidRPr="0002131A" w14:paraId="7666720A" w14:textId="77777777" w:rsidTr="0002131A">
        <w:trPr>
          <w:trHeight w:val="320"/>
        </w:trPr>
        <w:tc>
          <w:tcPr>
            <w:tcW w:w="5020" w:type="dxa"/>
            <w:tcBorders>
              <w:top w:val="nil"/>
              <w:left w:val="nil"/>
              <w:bottom w:val="nil"/>
              <w:right w:val="nil"/>
            </w:tcBorders>
            <w:shd w:val="clear" w:color="auto" w:fill="auto"/>
            <w:noWrap/>
            <w:vAlign w:val="bottom"/>
            <w:hideMark/>
          </w:tcPr>
          <w:p w14:paraId="25881466"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Systolic Blood Pressure</w:t>
            </w:r>
          </w:p>
        </w:tc>
        <w:tc>
          <w:tcPr>
            <w:tcW w:w="2355" w:type="dxa"/>
            <w:tcBorders>
              <w:top w:val="nil"/>
              <w:left w:val="nil"/>
              <w:bottom w:val="nil"/>
              <w:right w:val="nil"/>
            </w:tcBorders>
            <w:shd w:val="clear" w:color="auto" w:fill="auto"/>
            <w:noWrap/>
            <w:vAlign w:val="bottom"/>
            <w:hideMark/>
          </w:tcPr>
          <w:p w14:paraId="70834121"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118 (110-127)</w:t>
            </w:r>
          </w:p>
        </w:tc>
      </w:tr>
      <w:tr w:rsidR="0002131A" w:rsidRPr="0002131A" w14:paraId="71092455" w14:textId="77777777" w:rsidTr="0002131A">
        <w:trPr>
          <w:trHeight w:val="320"/>
        </w:trPr>
        <w:tc>
          <w:tcPr>
            <w:tcW w:w="5020" w:type="dxa"/>
            <w:tcBorders>
              <w:top w:val="nil"/>
              <w:left w:val="nil"/>
              <w:bottom w:val="nil"/>
              <w:right w:val="nil"/>
            </w:tcBorders>
            <w:shd w:val="clear" w:color="auto" w:fill="auto"/>
            <w:noWrap/>
            <w:vAlign w:val="bottom"/>
            <w:hideMark/>
          </w:tcPr>
          <w:p w14:paraId="5331EEEE"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Diastolic Blood Pressure</w:t>
            </w:r>
          </w:p>
        </w:tc>
        <w:tc>
          <w:tcPr>
            <w:tcW w:w="2355" w:type="dxa"/>
            <w:tcBorders>
              <w:top w:val="nil"/>
              <w:left w:val="nil"/>
              <w:bottom w:val="nil"/>
              <w:right w:val="nil"/>
            </w:tcBorders>
            <w:shd w:val="clear" w:color="auto" w:fill="auto"/>
            <w:noWrap/>
            <w:vAlign w:val="bottom"/>
            <w:hideMark/>
          </w:tcPr>
          <w:p w14:paraId="3DA7FFB2"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71 (67-76)</w:t>
            </w:r>
          </w:p>
        </w:tc>
      </w:tr>
      <w:tr w:rsidR="0002131A" w:rsidRPr="0002131A" w14:paraId="118C1501" w14:textId="77777777" w:rsidTr="0002131A">
        <w:trPr>
          <w:trHeight w:val="320"/>
        </w:trPr>
        <w:tc>
          <w:tcPr>
            <w:tcW w:w="5020" w:type="dxa"/>
            <w:tcBorders>
              <w:top w:val="nil"/>
              <w:left w:val="nil"/>
              <w:bottom w:val="nil"/>
              <w:right w:val="nil"/>
            </w:tcBorders>
            <w:shd w:val="clear" w:color="auto" w:fill="auto"/>
            <w:noWrap/>
            <w:vAlign w:val="bottom"/>
            <w:hideMark/>
          </w:tcPr>
          <w:p w14:paraId="06C3B476"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Hemoglobin</w:t>
            </w:r>
          </w:p>
        </w:tc>
        <w:tc>
          <w:tcPr>
            <w:tcW w:w="2355" w:type="dxa"/>
            <w:tcBorders>
              <w:top w:val="nil"/>
              <w:left w:val="nil"/>
              <w:bottom w:val="nil"/>
              <w:right w:val="nil"/>
            </w:tcBorders>
            <w:shd w:val="clear" w:color="auto" w:fill="auto"/>
            <w:noWrap/>
            <w:vAlign w:val="bottom"/>
            <w:hideMark/>
          </w:tcPr>
          <w:p w14:paraId="1CEED5C8"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14 (13-15)</w:t>
            </w:r>
          </w:p>
        </w:tc>
      </w:tr>
      <w:tr w:rsidR="0002131A" w:rsidRPr="0002131A" w14:paraId="5D7EF28E" w14:textId="77777777" w:rsidTr="0002131A">
        <w:trPr>
          <w:trHeight w:val="320"/>
        </w:trPr>
        <w:tc>
          <w:tcPr>
            <w:tcW w:w="5020" w:type="dxa"/>
            <w:tcBorders>
              <w:top w:val="nil"/>
              <w:left w:val="nil"/>
              <w:bottom w:val="nil"/>
              <w:right w:val="nil"/>
            </w:tcBorders>
            <w:shd w:val="clear" w:color="auto" w:fill="auto"/>
            <w:noWrap/>
            <w:vAlign w:val="bottom"/>
            <w:hideMark/>
          </w:tcPr>
          <w:p w14:paraId="460E7572"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Albumin</w:t>
            </w:r>
          </w:p>
        </w:tc>
        <w:tc>
          <w:tcPr>
            <w:tcW w:w="2355" w:type="dxa"/>
            <w:tcBorders>
              <w:top w:val="nil"/>
              <w:left w:val="nil"/>
              <w:bottom w:val="nil"/>
              <w:right w:val="nil"/>
            </w:tcBorders>
            <w:shd w:val="clear" w:color="auto" w:fill="auto"/>
            <w:noWrap/>
            <w:vAlign w:val="bottom"/>
            <w:hideMark/>
          </w:tcPr>
          <w:p w14:paraId="33BC6517"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4.2 (4-4.4)</w:t>
            </w:r>
          </w:p>
        </w:tc>
      </w:tr>
      <w:tr w:rsidR="0002131A" w:rsidRPr="0002131A" w14:paraId="1358C0C9" w14:textId="77777777" w:rsidTr="0002131A">
        <w:trPr>
          <w:trHeight w:val="320"/>
        </w:trPr>
        <w:tc>
          <w:tcPr>
            <w:tcW w:w="5020" w:type="dxa"/>
            <w:tcBorders>
              <w:top w:val="nil"/>
              <w:left w:val="nil"/>
              <w:bottom w:val="nil"/>
              <w:right w:val="nil"/>
            </w:tcBorders>
            <w:shd w:val="clear" w:color="auto" w:fill="auto"/>
            <w:noWrap/>
            <w:vAlign w:val="bottom"/>
            <w:hideMark/>
          </w:tcPr>
          <w:p w14:paraId="6A2C0B33"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BUN</w:t>
            </w:r>
          </w:p>
        </w:tc>
        <w:tc>
          <w:tcPr>
            <w:tcW w:w="2355" w:type="dxa"/>
            <w:tcBorders>
              <w:top w:val="nil"/>
              <w:left w:val="nil"/>
              <w:bottom w:val="nil"/>
              <w:right w:val="nil"/>
            </w:tcBorders>
            <w:shd w:val="clear" w:color="auto" w:fill="auto"/>
            <w:noWrap/>
            <w:vAlign w:val="bottom"/>
            <w:hideMark/>
          </w:tcPr>
          <w:p w14:paraId="36B686A9"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13 (11-16)</w:t>
            </w:r>
          </w:p>
        </w:tc>
      </w:tr>
      <w:tr w:rsidR="0002131A" w:rsidRPr="0002131A" w14:paraId="1869CC33" w14:textId="77777777" w:rsidTr="0002131A">
        <w:trPr>
          <w:trHeight w:val="320"/>
        </w:trPr>
        <w:tc>
          <w:tcPr>
            <w:tcW w:w="5020" w:type="dxa"/>
            <w:tcBorders>
              <w:top w:val="nil"/>
              <w:left w:val="nil"/>
              <w:bottom w:val="nil"/>
              <w:right w:val="nil"/>
            </w:tcBorders>
            <w:shd w:val="clear" w:color="auto" w:fill="auto"/>
            <w:noWrap/>
            <w:vAlign w:val="bottom"/>
            <w:hideMark/>
          </w:tcPr>
          <w:p w14:paraId="4EE8AC1F"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lastRenderedPageBreak/>
              <w:t>Creatinine</w:t>
            </w:r>
          </w:p>
        </w:tc>
        <w:tc>
          <w:tcPr>
            <w:tcW w:w="2355" w:type="dxa"/>
            <w:tcBorders>
              <w:top w:val="nil"/>
              <w:left w:val="nil"/>
              <w:bottom w:val="nil"/>
              <w:right w:val="nil"/>
            </w:tcBorders>
            <w:shd w:val="clear" w:color="auto" w:fill="auto"/>
            <w:noWrap/>
            <w:vAlign w:val="bottom"/>
            <w:hideMark/>
          </w:tcPr>
          <w:p w14:paraId="4F1FF794"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0.85 (0.7-1)</w:t>
            </w:r>
          </w:p>
        </w:tc>
      </w:tr>
      <w:tr w:rsidR="0002131A" w:rsidRPr="0002131A" w14:paraId="40303A95" w14:textId="77777777" w:rsidTr="0002131A">
        <w:trPr>
          <w:trHeight w:val="320"/>
        </w:trPr>
        <w:tc>
          <w:tcPr>
            <w:tcW w:w="5020" w:type="dxa"/>
            <w:tcBorders>
              <w:top w:val="nil"/>
              <w:left w:val="nil"/>
              <w:bottom w:val="nil"/>
              <w:right w:val="nil"/>
            </w:tcBorders>
            <w:shd w:val="clear" w:color="auto" w:fill="auto"/>
            <w:noWrap/>
            <w:vAlign w:val="bottom"/>
            <w:hideMark/>
          </w:tcPr>
          <w:p w14:paraId="2DCB756E"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Urine Microalbumin</w:t>
            </w:r>
          </w:p>
        </w:tc>
        <w:tc>
          <w:tcPr>
            <w:tcW w:w="2355" w:type="dxa"/>
            <w:tcBorders>
              <w:top w:val="nil"/>
              <w:left w:val="nil"/>
              <w:bottom w:val="nil"/>
              <w:right w:val="nil"/>
            </w:tcBorders>
            <w:shd w:val="clear" w:color="auto" w:fill="auto"/>
            <w:noWrap/>
            <w:vAlign w:val="bottom"/>
            <w:hideMark/>
          </w:tcPr>
          <w:p w14:paraId="7164B993"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7.4 (4.2-14.7)</w:t>
            </w:r>
          </w:p>
        </w:tc>
      </w:tr>
      <w:tr w:rsidR="0002131A" w:rsidRPr="0002131A" w14:paraId="252C0D28" w14:textId="77777777" w:rsidTr="0002131A">
        <w:trPr>
          <w:trHeight w:val="320"/>
        </w:trPr>
        <w:tc>
          <w:tcPr>
            <w:tcW w:w="5020" w:type="dxa"/>
            <w:tcBorders>
              <w:top w:val="nil"/>
              <w:left w:val="nil"/>
              <w:bottom w:val="nil"/>
              <w:right w:val="nil"/>
            </w:tcBorders>
            <w:shd w:val="clear" w:color="auto" w:fill="auto"/>
            <w:noWrap/>
            <w:vAlign w:val="bottom"/>
            <w:hideMark/>
          </w:tcPr>
          <w:p w14:paraId="15443B7A"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Albumin Creatinine Ratio</w:t>
            </w:r>
          </w:p>
        </w:tc>
        <w:tc>
          <w:tcPr>
            <w:tcW w:w="2355" w:type="dxa"/>
            <w:tcBorders>
              <w:top w:val="nil"/>
              <w:left w:val="nil"/>
              <w:bottom w:val="nil"/>
              <w:right w:val="nil"/>
            </w:tcBorders>
            <w:shd w:val="clear" w:color="auto" w:fill="auto"/>
            <w:noWrap/>
            <w:vAlign w:val="bottom"/>
            <w:hideMark/>
          </w:tcPr>
          <w:p w14:paraId="75AA6686"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9 (5-24)</w:t>
            </w:r>
          </w:p>
        </w:tc>
      </w:tr>
      <w:tr w:rsidR="0002131A" w:rsidRPr="0002131A" w14:paraId="1564091B" w14:textId="77777777" w:rsidTr="0002131A">
        <w:trPr>
          <w:trHeight w:val="320"/>
        </w:trPr>
        <w:tc>
          <w:tcPr>
            <w:tcW w:w="5020" w:type="dxa"/>
            <w:tcBorders>
              <w:top w:val="nil"/>
              <w:left w:val="nil"/>
              <w:bottom w:val="nil"/>
              <w:right w:val="nil"/>
            </w:tcBorders>
            <w:shd w:val="clear" w:color="auto" w:fill="auto"/>
            <w:noWrap/>
            <w:vAlign w:val="bottom"/>
            <w:hideMark/>
          </w:tcPr>
          <w:p w14:paraId="26016F5B"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Lipid panel</w:t>
            </w:r>
          </w:p>
        </w:tc>
        <w:tc>
          <w:tcPr>
            <w:tcW w:w="2355" w:type="dxa"/>
            <w:tcBorders>
              <w:top w:val="nil"/>
              <w:left w:val="nil"/>
              <w:bottom w:val="nil"/>
              <w:right w:val="nil"/>
            </w:tcBorders>
            <w:shd w:val="clear" w:color="auto" w:fill="auto"/>
            <w:noWrap/>
            <w:vAlign w:val="bottom"/>
            <w:hideMark/>
          </w:tcPr>
          <w:p w14:paraId="2019B5E6" w14:textId="77777777" w:rsidR="0002131A" w:rsidRPr="0002131A" w:rsidRDefault="0002131A" w:rsidP="0002131A">
            <w:pPr>
              <w:spacing w:after="0" w:line="240" w:lineRule="auto"/>
              <w:rPr>
                <w:rFonts w:ascii="Calibri" w:eastAsia="Times New Roman" w:hAnsi="Calibri" w:cs="Calibri"/>
                <w:color w:val="000000"/>
                <w:sz w:val="24"/>
                <w:szCs w:val="24"/>
              </w:rPr>
            </w:pPr>
          </w:p>
        </w:tc>
      </w:tr>
      <w:tr w:rsidR="0002131A" w:rsidRPr="0002131A" w14:paraId="3BC8A66E" w14:textId="77777777" w:rsidTr="0002131A">
        <w:trPr>
          <w:trHeight w:val="320"/>
        </w:trPr>
        <w:tc>
          <w:tcPr>
            <w:tcW w:w="5020" w:type="dxa"/>
            <w:tcBorders>
              <w:top w:val="nil"/>
              <w:left w:val="nil"/>
              <w:bottom w:val="nil"/>
              <w:right w:val="nil"/>
            </w:tcBorders>
            <w:shd w:val="clear" w:color="auto" w:fill="auto"/>
            <w:noWrap/>
            <w:vAlign w:val="bottom"/>
            <w:hideMark/>
          </w:tcPr>
          <w:p w14:paraId="39BE0E66" w14:textId="77777777" w:rsidR="0002131A" w:rsidRPr="0002131A" w:rsidRDefault="0002131A" w:rsidP="0002131A">
            <w:pPr>
              <w:spacing w:after="0" w:line="240" w:lineRule="auto"/>
              <w:jc w:val="right"/>
              <w:rPr>
                <w:rFonts w:ascii="Calibri" w:eastAsia="Times New Roman" w:hAnsi="Calibri" w:cs="Calibri"/>
                <w:color w:val="000000"/>
                <w:sz w:val="24"/>
                <w:szCs w:val="24"/>
              </w:rPr>
            </w:pPr>
            <w:r w:rsidRPr="0002131A">
              <w:rPr>
                <w:rFonts w:ascii="Calibri" w:eastAsia="Times New Roman" w:hAnsi="Calibri" w:cs="Calibri"/>
                <w:color w:val="000000"/>
                <w:sz w:val="24"/>
                <w:szCs w:val="24"/>
              </w:rPr>
              <w:t>Total Cholesterol</w:t>
            </w:r>
          </w:p>
        </w:tc>
        <w:tc>
          <w:tcPr>
            <w:tcW w:w="2355" w:type="dxa"/>
            <w:tcBorders>
              <w:top w:val="nil"/>
              <w:left w:val="nil"/>
              <w:bottom w:val="nil"/>
              <w:right w:val="nil"/>
            </w:tcBorders>
            <w:shd w:val="clear" w:color="auto" w:fill="auto"/>
            <w:noWrap/>
            <w:vAlign w:val="bottom"/>
            <w:hideMark/>
          </w:tcPr>
          <w:p w14:paraId="4B3B44BB"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168 (148-192)</w:t>
            </w:r>
          </w:p>
        </w:tc>
      </w:tr>
      <w:tr w:rsidR="0002131A" w:rsidRPr="0002131A" w14:paraId="7DF6D0F4" w14:textId="77777777" w:rsidTr="0002131A">
        <w:trPr>
          <w:trHeight w:val="320"/>
        </w:trPr>
        <w:tc>
          <w:tcPr>
            <w:tcW w:w="5020" w:type="dxa"/>
            <w:tcBorders>
              <w:top w:val="nil"/>
              <w:left w:val="nil"/>
              <w:bottom w:val="nil"/>
              <w:right w:val="nil"/>
            </w:tcBorders>
            <w:shd w:val="clear" w:color="auto" w:fill="auto"/>
            <w:noWrap/>
            <w:vAlign w:val="bottom"/>
            <w:hideMark/>
          </w:tcPr>
          <w:p w14:paraId="1BA5A467" w14:textId="77777777" w:rsidR="0002131A" w:rsidRPr="0002131A" w:rsidRDefault="0002131A" w:rsidP="0002131A">
            <w:pPr>
              <w:spacing w:after="0" w:line="240" w:lineRule="auto"/>
              <w:jc w:val="right"/>
              <w:rPr>
                <w:rFonts w:ascii="Calibri" w:eastAsia="Times New Roman" w:hAnsi="Calibri" w:cs="Calibri"/>
                <w:color w:val="000000"/>
                <w:sz w:val="24"/>
                <w:szCs w:val="24"/>
              </w:rPr>
            </w:pPr>
            <w:r w:rsidRPr="0002131A">
              <w:rPr>
                <w:rFonts w:ascii="Calibri" w:eastAsia="Times New Roman" w:hAnsi="Calibri" w:cs="Calibri"/>
                <w:color w:val="000000"/>
                <w:sz w:val="24"/>
                <w:szCs w:val="24"/>
              </w:rPr>
              <w:t>LDL</w:t>
            </w:r>
          </w:p>
        </w:tc>
        <w:tc>
          <w:tcPr>
            <w:tcW w:w="2355" w:type="dxa"/>
            <w:tcBorders>
              <w:top w:val="nil"/>
              <w:left w:val="nil"/>
              <w:bottom w:val="nil"/>
              <w:right w:val="nil"/>
            </w:tcBorders>
            <w:shd w:val="clear" w:color="auto" w:fill="auto"/>
            <w:noWrap/>
            <w:vAlign w:val="bottom"/>
            <w:hideMark/>
          </w:tcPr>
          <w:p w14:paraId="3CA0C01C"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93 (77-111)</w:t>
            </w:r>
          </w:p>
        </w:tc>
      </w:tr>
      <w:tr w:rsidR="0002131A" w:rsidRPr="0002131A" w14:paraId="3F873D0B" w14:textId="77777777" w:rsidTr="0002131A">
        <w:trPr>
          <w:trHeight w:val="320"/>
        </w:trPr>
        <w:tc>
          <w:tcPr>
            <w:tcW w:w="5020" w:type="dxa"/>
            <w:tcBorders>
              <w:top w:val="nil"/>
              <w:left w:val="nil"/>
              <w:bottom w:val="nil"/>
              <w:right w:val="nil"/>
            </w:tcBorders>
            <w:shd w:val="clear" w:color="auto" w:fill="auto"/>
            <w:noWrap/>
            <w:vAlign w:val="bottom"/>
            <w:hideMark/>
          </w:tcPr>
          <w:p w14:paraId="00BB183B" w14:textId="77777777" w:rsidR="0002131A" w:rsidRPr="0002131A" w:rsidRDefault="0002131A" w:rsidP="0002131A">
            <w:pPr>
              <w:spacing w:after="0" w:line="240" w:lineRule="auto"/>
              <w:jc w:val="right"/>
              <w:rPr>
                <w:rFonts w:ascii="Calibri" w:eastAsia="Times New Roman" w:hAnsi="Calibri" w:cs="Calibri"/>
                <w:color w:val="000000"/>
                <w:sz w:val="24"/>
                <w:szCs w:val="24"/>
              </w:rPr>
            </w:pPr>
            <w:r w:rsidRPr="0002131A">
              <w:rPr>
                <w:rFonts w:ascii="Calibri" w:eastAsia="Times New Roman" w:hAnsi="Calibri" w:cs="Calibri"/>
                <w:color w:val="000000"/>
                <w:sz w:val="24"/>
                <w:szCs w:val="24"/>
              </w:rPr>
              <w:t>HDL</w:t>
            </w:r>
          </w:p>
        </w:tc>
        <w:tc>
          <w:tcPr>
            <w:tcW w:w="2355" w:type="dxa"/>
            <w:tcBorders>
              <w:top w:val="nil"/>
              <w:left w:val="nil"/>
              <w:bottom w:val="nil"/>
              <w:right w:val="nil"/>
            </w:tcBorders>
            <w:shd w:val="clear" w:color="auto" w:fill="auto"/>
            <w:noWrap/>
            <w:vAlign w:val="bottom"/>
            <w:hideMark/>
          </w:tcPr>
          <w:p w14:paraId="249D3F04"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53 (44-66)</w:t>
            </w:r>
          </w:p>
        </w:tc>
      </w:tr>
      <w:tr w:rsidR="0002131A" w:rsidRPr="0002131A" w14:paraId="3AD1DCE3" w14:textId="77777777" w:rsidTr="0002131A">
        <w:trPr>
          <w:trHeight w:val="320"/>
        </w:trPr>
        <w:tc>
          <w:tcPr>
            <w:tcW w:w="5020" w:type="dxa"/>
            <w:tcBorders>
              <w:top w:val="nil"/>
              <w:left w:val="nil"/>
              <w:bottom w:val="nil"/>
              <w:right w:val="nil"/>
            </w:tcBorders>
            <w:shd w:val="clear" w:color="auto" w:fill="auto"/>
            <w:noWrap/>
            <w:vAlign w:val="bottom"/>
            <w:hideMark/>
          </w:tcPr>
          <w:p w14:paraId="423DA401" w14:textId="77777777" w:rsidR="0002131A" w:rsidRPr="0002131A" w:rsidRDefault="0002131A" w:rsidP="0002131A">
            <w:pPr>
              <w:spacing w:after="0" w:line="240" w:lineRule="auto"/>
              <w:jc w:val="right"/>
              <w:rPr>
                <w:rFonts w:ascii="Calibri" w:eastAsia="Times New Roman" w:hAnsi="Calibri" w:cs="Calibri"/>
                <w:color w:val="000000"/>
                <w:sz w:val="24"/>
                <w:szCs w:val="24"/>
              </w:rPr>
            </w:pPr>
            <w:r w:rsidRPr="0002131A">
              <w:rPr>
                <w:rFonts w:ascii="Calibri" w:eastAsia="Times New Roman" w:hAnsi="Calibri" w:cs="Calibri"/>
                <w:color w:val="000000"/>
                <w:sz w:val="24"/>
                <w:szCs w:val="24"/>
              </w:rPr>
              <w:t>Triglycerides</w:t>
            </w:r>
          </w:p>
        </w:tc>
        <w:tc>
          <w:tcPr>
            <w:tcW w:w="2355" w:type="dxa"/>
            <w:tcBorders>
              <w:top w:val="nil"/>
              <w:left w:val="nil"/>
              <w:bottom w:val="nil"/>
              <w:right w:val="nil"/>
            </w:tcBorders>
            <w:shd w:val="clear" w:color="auto" w:fill="auto"/>
            <w:noWrap/>
            <w:vAlign w:val="bottom"/>
            <w:hideMark/>
          </w:tcPr>
          <w:p w14:paraId="51C983CB"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77 (56-116)</w:t>
            </w:r>
          </w:p>
        </w:tc>
      </w:tr>
      <w:tr w:rsidR="0002131A" w:rsidRPr="0002131A" w14:paraId="556EFB57" w14:textId="77777777" w:rsidTr="0002131A">
        <w:trPr>
          <w:trHeight w:val="320"/>
        </w:trPr>
        <w:tc>
          <w:tcPr>
            <w:tcW w:w="5020" w:type="dxa"/>
            <w:tcBorders>
              <w:top w:val="nil"/>
              <w:left w:val="nil"/>
              <w:bottom w:val="nil"/>
              <w:right w:val="nil"/>
            </w:tcBorders>
            <w:shd w:val="clear" w:color="auto" w:fill="auto"/>
            <w:noWrap/>
            <w:vAlign w:val="bottom"/>
            <w:hideMark/>
          </w:tcPr>
          <w:p w14:paraId="2013B7A6"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HbA1C</w:t>
            </w:r>
          </w:p>
        </w:tc>
        <w:tc>
          <w:tcPr>
            <w:tcW w:w="2355" w:type="dxa"/>
            <w:tcBorders>
              <w:top w:val="nil"/>
              <w:left w:val="nil"/>
              <w:bottom w:val="nil"/>
              <w:right w:val="nil"/>
            </w:tcBorders>
            <w:shd w:val="clear" w:color="auto" w:fill="auto"/>
            <w:noWrap/>
            <w:vAlign w:val="bottom"/>
            <w:hideMark/>
          </w:tcPr>
          <w:p w14:paraId="2F792436" w14:textId="77777777" w:rsidR="0002131A" w:rsidRPr="0002131A" w:rsidRDefault="0002131A" w:rsidP="0002131A">
            <w:pPr>
              <w:spacing w:after="0" w:line="240" w:lineRule="auto"/>
              <w:rPr>
                <w:rFonts w:ascii="Calibri" w:eastAsia="Times New Roman" w:hAnsi="Calibri" w:cs="Calibri"/>
                <w:color w:val="000000"/>
                <w:sz w:val="24"/>
                <w:szCs w:val="24"/>
              </w:rPr>
            </w:pPr>
            <w:r w:rsidRPr="0002131A">
              <w:rPr>
                <w:rFonts w:ascii="Calibri" w:eastAsia="Times New Roman" w:hAnsi="Calibri" w:cs="Calibri"/>
                <w:color w:val="000000"/>
                <w:sz w:val="24"/>
                <w:szCs w:val="24"/>
              </w:rPr>
              <w:t>7.9 (7.1-8.8)</w:t>
            </w:r>
          </w:p>
        </w:tc>
      </w:tr>
    </w:tbl>
    <w:p w14:paraId="5036071B" w14:textId="4E4BAF1E" w:rsidR="005F2E25" w:rsidRDefault="005F2E25" w:rsidP="00725722">
      <w:pPr>
        <w:spacing w:line="480" w:lineRule="auto"/>
        <w:rPr>
          <w:rFonts w:ascii="Arial" w:hAnsi="Arial" w:cs="Arial"/>
          <w:b/>
          <w:sz w:val="24"/>
          <w:szCs w:val="24"/>
        </w:rPr>
      </w:pPr>
    </w:p>
    <w:p w14:paraId="4889FE3F" w14:textId="2ACE8287" w:rsidR="0002131A" w:rsidRPr="0002131A" w:rsidRDefault="0002131A" w:rsidP="0002131A">
      <w:pPr>
        <w:spacing w:after="0" w:line="240" w:lineRule="auto"/>
        <w:rPr>
          <w:rFonts w:ascii="Arial" w:eastAsia="Times New Roman" w:hAnsi="Arial" w:cs="Arial"/>
          <w:b/>
          <w:bCs/>
          <w:color w:val="000000"/>
          <w:sz w:val="24"/>
          <w:szCs w:val="24"/>
        </w:rPr>
      </w:pPr>
      <w:r w:rsidRPr="0002131A">
        <w:rPr>
          <w:rFonts w:ascii="Arial" w:eastAsia="Times New Roman" w:hAnsi="Arial" w:cs="Arial"/>
          <w:b/>
          <w:bCs/>
          <w:color w:val="000000"/>
          <w:sz w:val="24"/>
          <w:szCs w:val="24"/>
        </w:rPr>
        <w:t>Table 1. Demographics and Clinical Data of PAGODA subjects</w:t>
      </w:r>
    </w:p>
    <w:p w14:paraId="50B86014" w14:textId="77777777" w:rsidR="00FC2A69" w:rsidRDefault="00FC2A69">
      <w:pPr>
        <w:rPr>
          <w:rFonts w:ascii="Arial" w:hAnsi="Arial" w:cs="Arial"/>
          <w:b/>
          <w:sz w:val="24"/>
          <w:szCs w:val="24"/>
        </w:rPr>
      </w:pPr>
      <w:r>
        <w:rPr>
          <w:rFonts w:ascii="Arial" w:hAnsi="Arial" w:cs="Arial"/>
          <w:b/>
          <w:sz w:val="24"/>
          <w:szCs w:val="24"/>
        </w:rPr>
        <w:br w:type="page"/>
      </w:r>
    </w:p>
    <w:tbl>
      <w:tblPr>
        <w:tblW w:w="0" w:type="auto"/>
        <w:tblLook w:val="04A0" w:firstRow="1" w:lastRow="0" w:firstColumn="1" w:lastColumn="0" w:noHBand="0" w:noVBand="1"/>
      </w:tblPr>
      <w:tblGrid>
        <w:gridCol w:w="2406"/>
        <w:gridCol w:w="697"/>
        <w:gridCol w:w="876"/>
        <w:gridCol w:w="321"/>
        <w:gridCol w:w="647"/>
        <w:gridCol w:w="951"/>
        <w:gridCol w:w="344"/>
        <w:gridCol w:w="651"/>
        <w:gridCol w:w="715"/>
        <w:gridCol w:w="272"/>
        <w:gridCol w:w="493"/>
        <w:gridCol w:w="715"/>
        <w:gridCol w:w="272"/>
      </w:tblGrid>
      <w:tr w:rsidR="00B511D1" w:rsidRPr="00B511D1" w14:paraId="6FD14E33" w14:textId="77777777" w:rsidTr="00B511D1">
        <w:trPr>
          <w:trHeight w:val="280"/>
        </w:trPr>
        <w:tc>
          <w:tcPr>
            <w:tcW w:w="0" w:type="auto"/>
            <w:tcBorders>
              <w:top w:val="nil"/>
              <w:left w:val="nil"/>
              <w:bottom w:val="nil"/>
              <w:right w:val="nil"/>
            </w:tcBorders>
            <w:shd w:val="clear" w:color="auto" w:fill="auto"/>
            <w:vAlign w:val="bottom"/>
            <w:hideMark/>
          </w:tcPr>
          <w:p w14:paraId="468D3A57" w14:textId="77777777" w:rsidR="00B511D1" w:rsidRPr="00B511D1" w:rsidRDefault="00B511D1" w:rsidP="00B511D1">
            <w:pPr>
              <w:spacing w:after="0" w:line="240" w:lineRule="auto"/>
              <w:rPr>
                <w:rFonts w:ascii="Times New Roman" w:eastAsia="Times New Roman" w:hAnsi="Times New Roman" w:cs="Times New Roman"/>
                <w:sz w:val="24"/>
                <w:szCs w:val="24"/>
              </w:rPr>
            </w:pPr>
          </w:p>
        </w:tc>
        <w:tc>
          <w:tcPr>
            <w:tcW w:w="0" w:type="auto"/>
            <w:gridSpan w:val="3"/>
            <w:tcBorders>
              <w:top w:val="nil"/>
              <w:left w:val="nil"/>
              <w:bottom w:val="nil"/>
              <w:right w:val="nil"/>
            </w:tcBorders>
            <w:shd w:val="clear" w:color="auto" w:fill="auto"/>
            <w:noWrap/>
            <w:vAlign w:val="bottom"/>
            <w:hideMark/>
          </w:tcPr>
          <w:p w14:paraId="3303FE10" w14:textId="77777777" w:rsidR="00B511D1" w:rsidRPr="00B511D1" w:rsidRDefault="00B511D1" w:rsidP="00B511D1">
            <w:pPr>
              <w:spacing w:after="0" w:line="240" w:lineRule="auto"/>
              <w:jc w:val="center"/>
              <w:rPr>
                <w:rFonts w:ascii="Arial" w:eastAsia="Times New Roman" w:hAnsi="Arial" w:cs="Arial"/>
                <w:b/>
                <w:bCs/>
                <w:color w:val="000000"/>
              </w:rPr>
            </w:pPr>
            <w:r w:rsidRPr="00B511D1">
              <w:rPr>
                <w:rFonts w:ascii="Arial" w:eastAsia="Times New Roman" w:hAnsi="Arial" w:cs="Arial"/>
                <w:b/>
                <w:bCs/>
                <w:color w:val="000000"/>
              </w:rPr>
              <w:t>Peripheral Neuropathy</w:t>
            </w:r>
          </w:p>
        </w:tc>
        <w:tc>
          <w:tcPr>
            <w:tcW w:w="0" w:type="auto"/>
            <w:gridSpan w:val="3"/>
            <w:tcBorders>
              <w:top w:val="nil"/>
              <w:left w:val="nil"/>
              <w:bottom w:val="nil"/>
              <w:right w:val="nil"/>
            </w:tcBorders>
            <w:shd w:val="clear" w:color="auto" w:fill="auto"/>
            <w:noWrap/>
            <w:vAlign w:val="bottom"/>
            <w:hideMark/>
          </w:tcPr>
          <w:p w14:paraId="3B367937" w14:textId="77777777" w:rsidR="00B511D1" w:rsidRPr="00B511D1" w:rsidRDefault="00B511D1" w:rsidP="00B511D1">
            <w:pPr>
              <w:spacing w:after="0" w:line="240" w:lineRule="auto"/>
              <w:jc w:val="center"/>
              <w:rPr>
                <w:rFonts w:ascii="Arial" w:eastAsia="Times New Roman" w:hAnsi="Arial" w:cs="Arial"/>
                <w:b/>
                <w:bCs/>
                <w:color w:val="000000"/>
              </w:rPr>
            </w:pPr>
            <w:r w:rsidRPr="00B511D1">
              <w:rPr>
                <w:rFonts w:ascii="Arial" w:eastAsia="Times New Roman" w:hAnsi="Arial" w:cs="Arial"/>
                <w:b/>
                <w:bCs/>
                <w:color w:val="000000"/>
              </w:rPr>
              <w:t>Autonomic Neuropathy</w:t>
            </w:r>
          </w:p>
        </w:tc>
        <w:tc>
          <w:tcPr>
            <w:tcW w:w="0" w:type="auto"/>
            <w:gridSpan w:val="3"/>
            <w:tcBorders>
              <w:top w:val="nil"/>
              <w:left w:val="nil"/>
              <w:bottom w:val="nil"/>
              <w:right w:val="nil"/>
            </w:tcBorders>
            <w:shd w:val="clear" w:color="auto" w:fill="auto"/>
            <w:noWrap/>
            <w:vAlign w:val="bottom"/>
            <w:hideMark/>
          </w:tcPr>
          <w:p w14:paraId="33D4FECF" w14:textId="77777777" w:rsidR="00B511D1" w:rsidRPr="00B511D1" w:rsidRDefault="00B511D1" w:rsidP="00B511D1">
            <w:pPr>
              <w:spacing w:after="0" w:line="240" w:lineRule="auto"/>
              <w:jc w:val="center"/>
              <w:rPr>
                <w:rFonts w:ascii="Arial" w:eastAsia="Times New Roman" w:hAnsi="Arial" w:cs="Arial"/>
                <w:b/>
                <w:bCs/>
                <w:color w:val="000000"/>
              </w:rPr>
            </w:pPr>
            <w:r w:rsidRPr="00B511D1">
              <w:rPr>
                <w:rFonts w:ascii="Arial" w:eastAsia="Times New Roman" w:hAnsi="Arial" w:cs="Arial"/>
                <w:b/>
                <w:bCs/>
                <w:color w:val="000000"/>
              </w:rPr>
              <w:t>Retinopathy</w:t>
            </w:r>
          </w:p>
        </w:tc>
        <w:tc>
          <w:tcPr>
            <w:tcW w:w="0" w:type="auto"/>
            <w:gridSpan w:val="3"/>
            <w:tcBorders>
              <w:top w:val="nil"/>
              <w:left w:val="nil"/>
              <w:bottom w:val="nil"/>
              <w:right w:val="nil"/>
            </w:tcBorders>
            <w:shd w:val="clear" w:color="auto" w:fill="auto"/>
            <w:noWrap/>
            <w:vAlign w:val="bottom"/>
            <w:hideMark/>
          </w:tcPr>
          <w:p w14:paraId="0D401E26" w14:textId="77777777" w:rsidR="00B511D1" w:rsidRPr="00B511D1" w:rsidRDefault="00B511D1" w:rsidP="00B511D1">
            <w:pPr>
              <w:spacing w:after="0" w:line="240" w:lineRule="auto"/>
              <w:jc w:val="center"/>
              <w:rPr>
                <w:rFonts w:ascii="Arial" w:eastAsia="Times New Roman" w:hAnsi="Arial" w:cs="Arial"/>
                <w:b/>
                <w:bCs/>
                <w:color w:val="000000"/>
              </w:rPr>
            </w:pPr>
            <w:r w:rsidRPr="00B511D1">
              <w:rPr>
                <w:rFonts w:ascii="Arial" w:eastAsia="Times New Roman" w:hAnsi="Arial" w:cs="Arial"/>
                <w:b/>
                <w:bCs/>
                <w:color w:val="000000"/>
              </w:rPr>
              <w:t>Nephropathy</w:t>
            </w:r>
          </w:p>
        </w:tc>
      </w:tr>
      <w:tr w:rsidR="00B511D1" w:rsidRPr="00B511D1" w14:paraId="7148AFBE" w14:textId="77777777" w:rsidTr="00B511D1">
        <w:trPr>
          <w:trHeight w:val="300"/>
        </w:trPr>
        <w:tc>
          <w:tcPr>
            <w:tcW w:w="0" w:type="auto"/>
            <w:tcBorders>
              <w:top w:val="nil"/>
              <w:left w:val="nil"/>
              <w:bottom w:val="nil"/>
              <w:right w:val="nil"/>
            </w:tcBorders>
            <w:shd w:val="clear" w:color="auto" w:fill="auto"/>
            <w:vAlign w:val="bottom"/>
            <w:hideMark/>
          </w:tcPr>
          <w:p w14:paraId="4BB1F5C9" w14:textId="77777777" w:rsidR="00B511D1" w:rsidRPr="00B511D1" w:rsidRDefault="00B511D1" w:rsidP="00B511D1">
            <w:pPr>
              <w:spacing w:after="0" w:line="240" w:lineRule="auto"/>
              <w:rPr>
                <w:rFonts w:ascii="Arial" w:eastAsia="Times New Roman" w:hAnsi="Arial" w:cs="Arial"/>
                <w:b/>
                <w:bCs/>
                <w:color w:val="000000"/>
              </w:rPr>
            </w:pPr>
            <w:r w:rsidRPr="00B511D1">
              <w:rPr>
                <w:rFonts w:ascii="Arial" w:eastAsia="Times New Roman" w:hAnsi="Arial" w:cs="Arial"/>
                <w:b/>
                <w:bCs/>
                <w:color w:val="000000"/>
              </w:rPr>
              <w:t>Demographics</w:t>
            </w:r>
          </w:p>
        </w:tc>
        <w:tc>
          <w:tcPr>
            <w:tcW w:w="0" w:type="auto"/>
            <w:tcBorders>
              <w:top w:val="nil"/>
              <w:left w:val="single" w:sz="4" w:space="0" w:color="auto"/>
              <w:bottom w:val="nil"/>
              <w:right w:val="nil"/>
            </w:tcBorders>
            <w:shd w:val="clear" w:color="auto" w:fill="auto"/>
            <w:noWrap/>
            <w:vAlign w:val="bottom"/>
            <w:hideMark/>
          </w:tcPr>
          <w:p w14:paraId="052EF238" w14:textId="77777777" w:rsidR="00B511D1" w:rsidRPr="00B511D1" w:rsidRDefault="00B511D1" w:rsidP="00B511D1">
            <w:pPr>
              <w:spacing w:after="0" w:line="240" w:lineRule="auto"/>
              <w:jc w:val="center"/>
              <w:rPr>
                <w:rFonts w:ascii="Arial" w:eastAsia="Times New Roman" w:hAnsi="Arial" w:cs="Arial"/>
                <w:b/>
                <w:bCs/>
                <w:color w:val="000000"/>
              </w:rPr>
            </w:pPr>
            <w:r w:rsidRPr="00B511D1">
              <w:rPr>
                <w:rFonts w:ascii="Arial" w:eastAsia="Times New Roman" w:hAnsi="Arial" w:cs="Arial"/>
                <w:b/>
                <w:bCs/>
                <w:color w:val="000000"/>
              </w:rPr>
              <w:t>OR</w:t>
            </w:r>
          </w:p>
        </w:tc>
        <w:tc>
          <w:tcPr>
            <w:tcW w:w="0" w:type="auto"/>
            <w:tcBorders>
              <w:top w:val="nil"/>
              <w:left w:val="nil"/>
              <w:bottom w:val="nil"/>
              <w:right w:val="nil"/>
            </w:tcBorders>
            <w:shd w:val="clear" w:color="auto" w:fill="auto"/>
            <w:noWrap/>
            <w:vAlign w:val="bottom"/>
            <w:hideMark/>
          </w:tcPr>
          <w:p w14:paraId="750F0BC8" w14:textId="77777777" w:rsidR="00B511D1" w:rsidRPr="00B511D1" w:rsidRDefault="00B511D1" w:rsidP="00B511D1">
            <w:pPr>
              <w:spacing w:after="0" w:line="240" w:lineRule="auto"/>
              <w:jc w:val="center"/>
              <w:rPr>
                <w:rFonts w:ascii="Arial" w:eastAsia="Times New Roman" w:hAnsi="Arial" w:cs="Arial"/>
                <w:b/>
                <w:bCs/>
                <w:color w:val="000000"/>
              </w:rPr>
            </w:pPr>
            <w:r w:rsidRPr="00B511D1">
              <w:rPr>
                <w:rFonts w:ascii="Arial" w:eastAsia="Times New Roman" w:hAnsi="Arial" w:cs="Arial"/>
                <w:b/>
                <w:bCs/>
                <w:color w:val="000000"/>
              </w:rPr>
              <w:t>p</w:t>
            </w:r>
          </w:p>
        </w:tc>
        <w:tc>
          <w:tcPr>
            <w:tcW w:w="0" w:type="auto"/>
            <w:tcBorders>
              <w:top w:val="nil"/>
              <w:left w:val="nil"/>
              <w:bottom w:val="nil"/>
              <w:right w:val="nil"/>
            </w:tcBorders>
            <w:shd w:val="clear" w:color="auto" w:fill="auto"/>
            <w:noWrap/>
            <w:vAlign w:val="bottom"/>
            <w:hideMark/>
          </w:tcPr>
          <w:p w14:paraId="5D43F5C2" w14:textId="77777777" w:rsidR="00B511D1" w:rsidRPr="00B511D1" w:rsidRDefault="00B511D1" w:rsidP="00B511D1">
            <w:pPr>
              <w:spacing w:after="0" w:line="240" w:lineRule="auto"/>
              <w:jc w:val="center"/>
              <w:rPr>
                <w:rFonts w:ascii="Arial" w:eastAsia="Times New Roman" w:hAnsi="Arial" w:cs="Arial"/>
                <w:b/>
                <w:bCs/>
                <w:color w:val="000000"/>
              </w:rPr>
            </w:pPr>
          </w:p>
        </w:tc>
        <w:tc>
          <w:tcPr>
            <w:tcW w:w="0" w:type="auto"/>
            <w:tcBorders>
              <w:top w:val="nil"/>
              <w:left w:val="single" w:sz="4" w:space="0" w:color="auto"/>
              <w:bottom w:val="nil"/>
              <w:right w:val="nil"/>
            </w:tcBorders>
            <w:shd w:val="clear" w:color="auto" w:fill="auto"/>
            <w:noWrap/>
            <w:vAlign w:val="bottom"/>
            <w:hideMark/>
          </w:tcPr>
          <w:p w14:paraId="1338084B" w14:textId="77777777" w:rsidR="00B511D1" w:rsidRPr="00B511D1" w:rsidRDefault="00B511D1" w:rsidP="00B511D1">
            <w:pPr>
              <w:spacing w:after="0" w:line="240" w:lineRule="auto"/>
              <w:jc w:val="center"/>
              <w:rPr>
                <w:rFonts w:ascii="Arial" w:eastAsia="Times New Roman" w:hAnsi="Arial" w:cs="Arial"/>
                <w:b/>
                <w:bCs/>
                <w:color w:val="000000"/>
              </w:rPr>
            </w:pPr>
            <w:r w:rsidRPr="00B511D1">
              <w:rPr>
                <w:rFonts w:ascii="Arial" w:eastAsia="Times New Roman" w:hAnsi="Arial" w:cs="Arial"/>
                <w:b/>
                <w:bCs/>
                <w:color w:val="000000"/>
              </w:rPr>
              <w:t>OR</w:t>
            </w:r>
          </w:p>
        </w:tc>
        <w:tc>
          <w:tcPr>
            <w:tcW w:w="0" w:type="auto"/>
            <w:tcBorders>
              <w:top w:val="nil"/>
              <w:left w:val="nil"/>
              <w:bottom w:val="nil"/>
              <w:right w:val="nil"/>
            </w:tcBorders>
            <w:shd w:val="clear" w:color="auto" w:fill="auto"/>
            <w:noWrap/>
            <w:vAlign w:val="bottom"/>
            <w:hideMark/>
          </w:tcPr>
          <w:p w14:paraId="67A2DF8A" w14:textId="77777777" w:rsidR="00B511D1" w:rsidRPr="00B511D1" w:rsidRDefault="00B511D1" w:rsidP="00B511D1">
            <w:pPr>
              <w:spacing w:after="0" w:line="240" w:lineRule="auto"/>
              <w:jc w:val="center"/>
              <w:rPr>
                <w:rFonts w:ascii="Arial" w:eastAsia="Times New Roman" w:hAnsi="Arial" w:cs="Arial"/>
                <w:b/>
                <w:bCs/>
                <w:color w:val="000000"/>
              </w:rPr>
            </w:pPr>
            <w:r w:rsidRPr="00B511D1">
              <w:rPr>
                <w:rFonts w:ascii="Arial" w:eastAsia="Times New Roman" w:hAnsi="Arial" w:cs="Arial"/>
                <w:b/>
                <w:bCs/>
                <w:color w:val="000000"/>
              </w:rPr>
              <w:t>p</w:t>
            </w:r>
          </w:p>
        </w:tc>
        <w:tc>
          <w:tcPr>
            <w:tcW w:w="0" w:type="auto"/>
            <w:tcBorders>
              <w:top w:val="nil"/>
              <w:left w:val="nil"/>
              <w:bottom w:val="nil"/>
              <w:right w:val="nil"/>
            </w:tcBorders>
            <w:shd w:val="clear" w:color="auto" w:fill="auto"/>
            <w:noWrap/>
            <w:vAlign w:val="bottom"/>
            <w:hideMark/>
          </w:tcPr>
          <w:p w14:paraId="6E66971C" w14:textId="77777777" w:rsidR="00B511D1" w:rsidRPr="00B511D1" w:rsidRDefault="00B511D1" w:rsidP="00B511D1">
            <w:pPr>
              <w:spacing w:after="0" w:line="240" w:lineRule="auto"/>
              <w:jc w:val="center"/>
              <w:rPr>
                <w:rFonts w:ascii="Arial" w:eastAsia="Times New Roman" w:hAnsi="Arial" w:cs="Arial"/>
                <w:b/>
                <w:bCs/>
                <w:color w:val="000000"/>
              </w:rPr>
            </w:pPr>
          </w:p>
        </w:tc>
        <w:tc>
          <w:tcPr>
            <w:tcW w:w="0" w:type="auto"/>
            <w:tcBorders>
              <w:top w:val="nil"/>
              <w:left w:val="single" w:sz="4" w:space="0" w:color="auto"/>
              <w:bottom w:val="nil"/>
              <w:right w:val="nil"/>
            </w:tcBorders>
            <w:shd w:val="clear" w:color="auto" w:fill="auto"/>
            <w:noWrap/>
            <w:vAlign w:val="bottom"/>
            <w:hideMark/>
          </w:tcPr>
          <w:p w14:paraId="70BFEF2D" w14:textId="77777777" w:rsidR="00B511D1" w:rsidRPr="00B511D1" w:rsidRDefault="00B511D1" w:rsidP="00B511D1">
            <w:pPr>
              <w:spacing w:after="0" w:line="240" w:lineRule="auto"/>
              <w:jc w:val="center"/>
              <w:rPr>
                <w:rFonts w:ascii="Arial" w:eastAsia="Times New Roman" w:hAnsi="Arial" w:cs="Arial"/>
                <w:b/>
                <w:bCs/>
                <w:color w:val="000000"/>
              </w:rPr>
            </w:pPr>
            <w:r w:rsidRPr="00B511D1">
              <w:rPr>
                <w:rFonts w:ascii="Arial" w:eastAsia="Times New Roman" w:hAnsi="Arial" w:cs="Arial"/>
                <w:b/>
                <w:bCs/>
                <w:color w:val="000000"/>
              </w:rPr>
              <w:t>OR</w:t>
            </w:r>
          </w:p>
        </w:tc>
        <w:tc>
          <w:tcPr>
            <w:tcW w:w="0" w:type="auto"/>
            <w:tcBorders>
              <w:top w:val="nil"/>
              <w:left w:val="nil"/>
              <w:bottom w:val="nil"/>
              <w:right w:val="nil"/>
            </w:tcBorders>
            <w:shd w:val="clear" w:color="auto" w:fill="auto"/>
            <w:noWrap/>
            <w:vAlign w:val="bottom"/>
            <w:hideMark/>
          </w:tcPr>
          <w:p w14:paraId="0E4781AB" w14:textId="77777777" w:rsidR="00B511D1" w:rsidRPr="00B511D1" w:rsidRDefault="00B511D1" w:rsidP="00B511D1">
            <w:pPr>
              <w:spacing w:after="0" w:line="240" w:lineRule="auto"/>
              <w:jc w:val="center"/>
              <w:rPr>
                <w:rFonts w:ascii="Arial" w:eastAsia="Times New Roman" w:hAnsi="Arial" w:cs="Arial"/>
                <w:b/>
                <w:bCs/>
                <w:color w:val="000000"/>
              </w:rPr>
            </w:pPr>
            <w:r w:rsidRPr="00B511D1">
              <w:rPr>
                <w:rFonts w:ascii="Arial" w:eastAsia="Times New Roman" w:hAnsi="Arial" w:cs="Arial"/>
                <w:b/>
                <w:bCs/>
                <w:color w:val="000000"/>
              </w:rPr>
              <w:t>p</w:t>
            </w:r>
          </w:p>
        </w:tc>
        <w:tc>
          <w:tcPr>
            <w:tcW w:w="0" w:type="auto"/>
            <w:tcBorders>
              <w:top w:val="nil"/>
              <w:left w:val="nil"/>
              <w:bottom w:val="nil"/>
              <w:right w:val="nil"/>
            </w:tcBorders>
            <w:shd w:val="clear" w:color="auto" w:fill="auto"/>
            <w:noWrap/>
            <w:vAlign w:val="bottom"/>
            <w:hideMark/>
          </w:tcPr>
          <w:p w14:paraId="68463B62" w14:textId="77777777" w:rsidR="00B511D1" w:rsidRPr="00B511D1" w:rsidRDefault="00B511D1" w:rsidP="00B511D1">
            <w:pPr>
              <w:spacing w:after="0" w:line="240" w:lineRule="auto"/>
              <w:jc w:val="center"/>
              <w:rPr>
                <w:rFonts w:ascii="Arial" w:eastAsia="Times New Roman" w:hAnsi="Arial" w:cs="Arial"/>
                <w:b/>
                <w:bCs/>
                <w:color w:val="000000"/>
              </w:rPr>
            </w:pPr>
          </w:p>
        </w:tc>
        <w:tc>
          <w:tcPr>
            <w:tcW w:w="0" w:type="auto"/>
            <w:tcBorders>
              <w:top w:val="nil"/>
              <w:left w:val="single" w:sz="4" w:space="0" w:color="auto"/>
              <w:bottom w:val="nil"/>
              <w:right w:val="nil"/>
            </w:tcBorders>
            <w:shd w:val="clear" w:color="auto" w:fill="auto"/>
            <w:noWrap/>
            <w:vAlign w:val="bottom"/>
            <w:hideMark/>
          </w:tcPr>
          <w:p w14:paraId="69611CA1" w14:textId="77777777" w:rsidR="00B511D1" w:rsidRPr="00B511D1" w:rsidRDefault="00B511D1" w:rsidP="00B511D1">
            <w:pPr>
              <w:spacing w:after="0" w:line="240" w:lineRule="auto"/>
              <w:jc w:val="center"/>
              <w:rPr>
                <w:rFonts w:ascii="Arial" w:eastAsia="Times New Roman" w:hAnsi="Arial" w:cs="Arial"/>
                <w:b/>
                <w:bCs/>
                <w:color w:val="000000"/>
              </w:rPr>
            </w:pPr>
            <w:r w:rsidRPr="00B511D1">
              <w:rPr>
                <w:rFonts w:ascii="Arial" w:eastAsia="Times New Roman" w:hAnsi="Arial" w:cs="Arial"/>
                <w:b/>
                <w:bCs/>
                <w:color w:val="000000"/>
              </w:rPr>
              <w:t>OR</w:t>
            </w:r>
          </w:p>
        </w:tc>
        <w:tc>
          <w:tcPr>
            <w:tcW w:w="0" w:type="auto"/>
            <w:tcBorders>
              <w:top w:val="nil"/>
              <w:left w:val="nil"/>
              <w:bottom w:val="nil"/>
              <w:right w:val="nil"/>
            </w:tcBorders>
            <w:shd w:val="clear" w:color="auto" w:fill="auto"/>
            <w:noWrap/>
            <w:vAlign w:val="bottom"/>
            <w:hideMark/>
          </w:tcPr>
          <w:p w14:paraId="4D943A42" w14:textId="77777777" w:rsidR="00B511D1" w:rsidRPr="00B511D1" w:rsidRDefault="00B511D1" w:rsidP="00B511D1">
            <w:pPr>
              <w:spacing w:after="0" w:line="240" w:lineRule="auto"/>
              <w:jc w:val="center"/>
              <w:rPr>
                <w:rFonts w:ascii="Arial" w:eastAsia="Times New Roman" w:hAnsi="Arial" w:cs="Arial"/>
                <w:b/>
                <w:bCs/>
                <w:color w:val="000000"/>
              </w:rPr>
            </w:pPr>
            <w:r w:rsidRPr="00B511D1">
              <w:rPr>
                <w:rFonts w:ascii="Arial" w:eastAsia="Times New Roman" w:hAnsi="Arial" w:cs="Arial"/>
                <w:b/>
                <w:bCs/>
                <w:color w:val="000000"/>
              </w:rPr>
              <w:t>p</w:t>
            </w:r>
          </w:p>
        </w:tc>
        <w:tc>
          <w:tcPr>
            <w:tcW w:w="0" w:type="auto"/>
            <w:tcBorders>
              <w:top w:val="nil"/>
              <w:left w:val="nil"/>
              <w:bottom w:val="nil"/>
              <w:right w:val="nil"/>
            </w:tcBorders>
            <w:shd w:val="clear" w:color="auto" w:fill="auto"/>
            <w:noWrap/>
            <w:vAlign w:val="bottom"/>
            <w:hideMark/>
          </w:tcPr>
          <w:p w14:paraId="4A8BD3C9" w14:textId="77777777" w:rsidR="00B511D1" w:rsidRPr="00B511D1" w:rsidRDefault="00B511D1" w:rsidP="00B511D1">
            <w:pPr>
              <w:spacing w:after="0" w:line="240" w:lineRule="auto"/>
              <w:jc w:val="center"/>
              <w:rPr>
                <w:rFonts w:ascii="Arial" w:eastAsia="Times New Roman" w:hAnsi="Arial" w:cs="Arial"/>
                <w:b/>
                <w:bCs/>
                <w:color w:val="000000"/>
              </w:rPr>
            </w:pPr>
          </w:p>
        </w:tc>
      </w:tr>
      <w:tr w:rsidR="00B511D1" w:rsidRPr="00B511D1" w14:paraId="70FBE5EA" w14:textId="77777777" w:rsidTr="00B511D1">
        <w:trPr>
          <w:trHeight w:val="300"/>
        </w:trPr>
        <w:tc>
          <w:tcPr>
            <w:tcW w:w="0" w:type="auto"/>
            <w:tcBorders>
              <w:top w:val="nil"/>
              <w:left w:val="nil"/>
              <w:bottom w:val="nil"/>
              <w:right w:val="nil"/>
            </w:tcBorders>
            <w:shd w:val="clear" w:color="auto" w:fill="auto"/>
            <w:vAlign w:val="bottom"/>
            <w:hideMark/>
          </w:tcPr>
          <w:p w14:paraId="0C8AF12E" w14:textId="77777777" w:rsidR="00B511D1" w:rsidRPr="00B511D1" w:rsidRDefault="00B511D1" w:rsidP="00B511D1">
            <w:pPr>
              <w:spacing w:after="0" w:line="240" w:lineRule="auto"/>
              <w:rPr>
                <w:rFonts w:ascii="Arial" w:eastAsia="Times New Roman" w:hAnsi="Arial" w:cs="Arial"/>
                <w:color w:val="000000"/>
              </w:rPr>
            </w:pPr>
            <w:r w:rsidRPr="00B511D1">
              <w:rPr>
                <w:rFonts w:ascii="Arial" w:eastAsia="Times New Roman" w:hAnsi="Arial" w:cs="Arial"/>
                <w:color w:val="000000"/>
              </w:rPr>
              <w:t>Age</w:t>
            </w:r>
          </w:p>
        </w:tc>
        <w:tc>
          <w:tcPr>
            <w:tcW w:w="0" w:type="auto"/>
            <w:tcBorders>
              <w:top w:val="nil"/>
              <w:left w:val="single" w:sz="4" w:space="0" w:color="auto"/>
              <w:bottom w:val="nil"/>
              <w:right w:val="nil"/>
            </w:tcBorders>
            <w:shd w:val="clear" w:color="auto" w:fill="auto"/>
            <w:noWrap/>
            <w:vAlign w:val="bottom"/>
            <w:hideMark/>
          </w:tcPr>
          <w:p w14:paraId="49532D94"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1.1</w:t>
            </w:r>
          </w:p>
        </w:tc>
        <w:tc>
          <w:tcPr>
            <w:tcW w:w="0" w:type="auto"/>
            <w:tcBorders>
              <w:top w:val="nil"/>
              <w:left w:val="nil"/>
              <w:bottom w:val="nil"/>
              <w:right w:val="nil"/>
            </w:tcBorders>
            <w:shd w:val="clear" w:color="auto" w:fill="auto"/>
            <w:noWrap/>
            <w:vAlign w:val="bottom"/>
            <w:hideMark/>
          </w:tcPr>
          <w:p w14:paraId="170865A1"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2.5E-49</w:t>
            </w:r>
          </w:p>
        </w:tc>
        <w:tc>
          <w:tcPr>
            <w:tcW w:w="0" w:type="auto"/>
            <w:tcBorders>
              <w:top w:val="nil"/>
              <w:left w:val="nil"/>
              <w:bottom w:val="nil"/>
              <w:right w:val="nil"/>
            </w:tcBorders>
            <w:shd w:val="clear" w:color="auto" w:fill="auto"/>
            <w:noWrap/>
            <w:vAlign w:val="bottom"/>
            <w:hideMark/>
          </w:tcPr>
          <w:p w14:paraId="382F8351"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11CD8C40"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1.1</w:t>
            </w:r>
          </w:p>
        </w:tc>
        <w:tc>
          <w:tcPr>
            <w:tcW w:w="0" w:type="auto"/>
            <w:tcBorders>
              <w:top w:val="nil"/>
              <w:left w:val="nil"/>
              <w:bottom w:val="nil"/>
              <w:right w:val="nil"/>
            </w:tcBorders>
            <w:shd w:val="clear" w:color="auto" w:fill="auto"/>
            <w:noWrap/>
            <w:vAlign w:val="bottom"/>
            <w:hideMark/>
          </w:tcPr>
          <w:p w14:paraId="158A3437"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6.7E-15</w:t>
            </w:r>
          </w:p>
        </w:tc>
        <w:tc>
          <w:tcPr>
            <w:tcW w:w="0" w:type="auto"/>
            <w:tcBorders>
              <w:top w:val="nil"/>
              <w:left w:val="nil"/>
              <w:bottom w:val="nil"/>
              <w:right w:val="nil"/>
            </w:tcBorders>
            <w:shd w:val="clear" w:color="auto" w:fill="auto"/>
            <w:noWrap/>
            <w:vAlign w:val="bottom"/>
            <w:hideMark/>
          </w:tcPr>
          <w:p w14:paraId="7201E7F6"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4E2CBB3B"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1.1</w:t>
            </w:r>
          </w:p>
        </w:tc>
        <w:tc>
          <w:tcPr>
            <w:tcW w:w="0" w:type="auto"/>
            <w:tcBorders>
              <w:top w:val="nil"/>
              <w:left w:val="nil"/>
              <w:bottom w:val="nil"/>
              <w:right w:val="nil"/>
            </w:tcBorders>
            <w:shd w:val="clear" w:color="auto" w:fill="auto"/>
            <w:noWrap/>
            <w:vAlign w:val="bottom"/>
            <w:hideMark/>
          </w:tcPr>
          <w:p w14:paraId="2517B1CF"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5.0E-50</w:t>
            </w:r>
          </w:p>
        </w:tc>
        <w:tc>
          <w:tcPr>
            <w:tcW w:w="0" w:type="auto"/>
            <w:tcBorders>
              <w:top w:val="nil"/>
              <w:left w:val="nil"/>
              <w:bottom w:val="nil"/>
              <w:right w:val="nil"/>
            </w:tcBorders>
            <w:shd w:val="clear" w:color="auto" w:fill="auto"/>
            <w:noWrap/>
            <w:vAlign w:val="bottom"/>
            <w:hideMark/>
          </w:tcPr>
          <w:p w14:paraId="190D10D8"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254BDC40"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1.0</w:t>
            </w:r>
          </w:p>
        </w:tc>
        <w:tc>
          <w:tcPr>
            <w:tcW w:w="0" w:type="auto"/>
            <w:tcBorders>
              <w:top w:val="nil"/>
              <w:left w:val="nil"/>
              <w:bottom w:val="nil"/>
              <w:right w:val="nil"/>
            </w:tcBorders>
            <w:shd w:val="clear" w:color="auto" w:fill="auto"/>
            <w:noWrap/>
            <w:vAlign w:val="bottom"/>
            <w:hideMark/>
          </w:tcPr>
          <w:p w14:paraId="6A4D5C6A"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2.8E-16</w:t>
            </w:r>
          </w:p>
        </w:tc>
        <w:tc>
          <w:tcPr>
            <w:tcW w:w="0" w:type="auto"/>
            <w:tcBorders>
              <w:top w:val="nil"/>
              <w:left w:val="nil"/>
              <w:bottom w:val="nil"/>
              <w:right w:val="nil"/>
            </w:tcBorders>
            <w:shd w:val="clear" w:color="auto" w:fill="auto"/>
            <w:noWrap/>
            <w:vAlign w:val="bottom"/>
            <w:hideMark/>
          </w:tcPr>
          <w:p w14:paraId="34DF2E31"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r>
      <w:tr w:rsidR="00B511D1" w:rsidRPr="00B511D1" w14:paraId="3FB4BB38" w14:textId="77777777" w:rsidTr="00B511D1">
        <w:trPr>
          <w:trHeight w:val="300"/>
        </w:trPr>
        <w:tc>
          <w:tcPr>
            <w:tcW w:w="0" w:type="auto"/>
            <w:tcBorders>
              <w:top w:val="nil"/>
              <w:left w:val="nil"/>
              <w:bottom w:val="nil"/>
              <w:right w:val="nil"/>
            </w:tcBorders>
            <w:shd w:val="clear" w:color="auto" w:fill="auto"/>
            <w:vAlign w:val="bottom"/>
            <w:hideMark/>
          </w:tcPr>
          <w:p w14:paraId="0AB0333A" w14:textId="77777777" w:rsidR="00B511D1" w:rsidRPr="00B511D1" w:rsidRDefault="00B511D1" w:rsidP="00B511D1">
            <w:pPr>
              <w:spacing w:after="0" w:line="240" w:lineRule="auto"/>
              <w:rPr>
                <w:rFonts w:ascii="Arial" w:eastAsia="Times New Roman" w:hAnsi="Arial" w:cs="Arial"/>
                <w:color w:val="000000"/>
              </w:rPr>
            </w:pPr>
            <w:r w:rsidRPr="00B511D1">
              <w:rPr>
                <w:rFonts w:ascii="Arial" w:eastAsia="Times New Roman" w:hAnsi="Arial" w:cs="Arial"/>
                <w:color w:val="000000"/>
              </w:rPr>
              <w:t>Age at T1D diagnosis</w:t>
            </w:r>
          </w:p>
        </w:tc>
        <w:tc>
          <w:tcPr>
            <w:tcW w:w="0" w:type="auto"/>
            <w:tcBorders>
              <w:top w:val="nil"/>
              <w:left w:val="single" w:sz="4" w:space="0" w:color="auto"/>
              <w:bottom w:val="nil"/>
              <w:right w:val="nil"/>
            </w:tcBorders>
            <w:shd w:val="clear" w:color="auto" w:fill="auto"/>
            <w:noWrap/>
            <w:vAlign w:val="bottom"/>
            <w:hideMark/>
          </w:tcPr>
          <w:p w14:paraId="24A9FD3B"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1.0</w:t>
            </w:r>
          </w:p>
        </w:tc>
        <w:tc>
          <w:tcPr>
            <w:tcW w:w="0" w:type="auto"/>
            <w:tcBorders>
              <w:top w:val="nil"/>
              <w:left w:val="nil"/>
              <w:bottom w:val="nil"/>
              <w:right w:val="nil"/>
            </w:tcBorders>
            <w:shd w:val="clear" w:color="auto" w:fill="auto"/>
            <w:noWrap/>
            <w:vAlign w:val="bottom"/>
            <w:hideMark/>
          </w:tcPr>
          <w:p w14:paraId="28648D03"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9.8E-22</w:t>
            </w:r>
          </w:p>
        </w:tc>
        <w:tc>
          <w:tcPr>
            <w:tcW w:w="0" w:type="auto"/>
            <w:tcBorders>
              <w:top w:val="nil"/>
              <w:left w:val="nil"/>
              <w:bottom w:val="nil"/>
              <w:right w:val="nil"/>
            </w:tcBorders>
            <w:shd w:val="clear" w:color="auto" w:fill="auto"/>
            <w:noWrap/>
            <w:vAlign w:val="bottom"/>
            <w:hideMark/>
          </w:tcPr>
          <w:p w14:paraId="348277FE"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0C422531"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1.0</w:t>
            </w:r>
          </w:p>
        </w:tc>
        <w:tc>
          <w:tcPr>
            <w:tcW w:w="0" w:type="auto"/>
            <w:tcBorders>
              <w:top w:val="nil"/>
              <w:left w:val="nil"/>
              <w:bottom w:val="nil"/>
              <w:right w:val="nil"/>
            </w:tcBorders>
            <w:shd w:val="clear" w:color="auto" w:fill="auto"/>
            <w:noWrap/>
            <w:vAlign w:val="bottom"/>
            <w:hideMark/>
          </w:tcPr>
          <w:p w14:paraId="60997B13"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1.5E-03</w:t>
            </w:r>
          </w:p>
        </w:tc>
        <w:tc>
          <w:tcPr>
            <w:tcW w:w="0" w:type="auto"/>
            <w:tcBorders>
              <w:top w:val="nil"/>
              <w:left w:val="nil"/>
              <w:bottom w:val="nil"/>
              <w:right w:val="nil"/>
            </w:tcBorders>
            <w:shd w:val="clear" w:color="auto" w:fill="auto"/>
            <w:noWrap/>
            <w:vAlign w:val="bottom"/>
            <w:hideMark/>
          </w:tcPr>
          <w:p w14:paraId="7B138388"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36A9ED5F"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1.0</w:t>
            </w:r>
          </w:p>
        </w:tc>
        <w:tc>
          <w:tcPr>
            <w:tcW w:w="0" w:type="auto"/>
            <w:tcBorders>
              <w:top w:val="nil"/>
              <w:left w:val="nil"/>
              <w:bottom w:val="nil"/>
              <w:right w:val="nil"/>
            </w:tcBorders>
            <w:shd w:val="clear" w:color="auto" w:fill="auto"/>
            <w:noWrap/>
            <w:vAlign w:val="bottom"/>
            <w:hideMark/>
          </w:tcPr>
          <w:p w14:paraId="30041DD2"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3.9E-03</w:t>
            </w:r>
          </w:p>
        </w:tc>
        <w:tc>
          <w:tcPr>
            <w:tcW w:w="0" w:type="auto"/>
            <w:tcBorders>
              <w:top w:val="nil"/>
              <w:left w:val="nil"/>
              <w:bottom w:val="nil"/>
              <w:right w:val="nil"/>
            </w:tcBorders>
            <w:shd w:val="clear" w:color="auto" w:fill="auto"/>
            <w:noWrap/>
            <w:vAlign w:val="bottom"/>
            <w:hideMark/>
          </w:tcPr>
          <w:p w14:paraId="28F8BFA2"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69DC621F"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1.0</w:t>
            </w:r>
          </w:p>
        </w:tc>
        <w:tc>
          <w:tcPr>
            <w:tcW w:w="0" w:type="auto"/>
            <w:tcBorders>
              <w:top w:val="nil"/>
              <w:left w:val="nil"/>
              <w:bottom w:val="nil"/>
              <w:right w:val="nil"/>
            </w:tcBorders>
            <w:shd w:val="clear" w:color="auto" w:fill="auto"/>
            <w:noWrap/>
            <w:vAlign w:val="bottom"/>
            <w:hideMark/>
          </w:tcPr>
          <w:p w14:paraId="46AD28E9"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3.1E-02</w:t>
            </w:r>
          </w:p>
        </w:tc>
        <w:tc>
          <w:tcPr>
            <w:tcW w:w="0" w:type="auto"/>
            <w:tcBorders>
              <w:top w:val="nil"/>
              <w:left w:val="nil"/>
              <w:bottom w:val="nil"/>
              <w:right w:val="nil"/>
            </w:tcBorders>
            <w:shd w:val="clear" w:color="auto" w:fill="auto"/>
            <w:noWrap/>
            <w:vAlign w:val="bottom"/>
            <w:hideMark/>
          </w:tcPr>
          <w:p w14:paraId="7C0750D3"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r>
      <w:tr w:rsidR="00B511D1" w:rsidRPr="00B511D1" w14:paraId="721E47A1" w14:textId="77777777" w:rsidTr="00B511D1">
        <w:trPr>
          <w:trHeight w:val="300"/>
        </w:trPr>
        <w:tc>
          <w:tcPr>
            <w:tcW w:w="0" w:type="auto"/>
            <w:tcBorders>
              <w:top w:val="nil"/>
              <w:left w:val="nil"/>
              <w:bottom w:val="nil"/>
              <w:right w:val="nil"/>
            </w:tcBorders>
            <w:shd w:val="clear" w:color="auto" w:fill="auto"/>
            <w:vAlign w:val="bottom"/>
            <w:hideMark/>
          </w:tcPr>
          <w:p w14:paraId="137F23E5" w14:textId="77777777" w:rsidR="00B511D1" w:rsidRPr="00B511D1" w:rsidRDefault="00B511D1" w:rsidP="00B511D1">
            <w:pPr>
              <w:spacing w:after="0" w:line="240" w:lineRule="auto"/>
              <w:rPr>
                <w:rFonts w:ascii="Arial" w:eastAsia="Times New Roman" w:hAnsi="Arial" w:cs="Arial"/>
                <w:color w:val="000000"/>
              </w:rPr>
            </w:pPr>
            <w:r w:rsidRPr="00B511D1">
              <w:rPr>
                <w:rFonts w:ascii="Arial" w:eastAsia="Times New Roman" w:hAnsi="Arial" w:cs="Arial"/>
                <w:color w:val="000000"/>
              </w:rPr>
              <w:t>Duration of T1D</w:t>
            </w:r>
          </w:p>
        </w:tc>
        <w:tc>
          <w:tcPr>
            <w:tcW w:w="0" w:type="auto"/>
            <w:tcBorders>
              <w:top w:val="nil"/>
              <w:left w:val="single" w:sz="4" w:space="0" w:color="auto"/>
              <w:bottom w:val="nil"/>
              <w:right w:val="nil"/>
            </w:tcBorders>
            <w:shd w:val="clear" w:color="auto" w:fill="auto"/>
            <w:noWrap/>
            <w:vAlign w:val="bottom"/>
            <w:hideMark/>
          </w:tcPr>
          <w:p w14:paraId="0F90C5C9"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1.1</w:t>
            </w:r>
          </w:p>
        </w:tc>
        <w:tc>
          <w:tcPr>
            <w:tcW w:w="0" w:type="auto"/>
            <w:tcBorders>
              <w:top w:val="nil"/>
              <w:left w:val="nil"/>
              <w:bottom w:val="nil"/>
              <w:right w:val="nil"/>
            </w:tcBorders>
            <w:shd w:val="clear" w:color="auto" w:fill="auto"/>
            <w:noWrap/>
            <w:vAlign w:val="bottom"/>
            <w:hideMark/>
          </w:tcPr>
          <w:p w14:paraId="40006F56"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1.3E-45</w:t>
            </w:r>
          </w:p>
        </w:tc>
        <w:tc>
          <w:tcPr>
            <w:tcW w:w="0" w:type="auto"/>
            <w:tcBorders>
              <w:top w:val="nil"/>
              <w:left w:val="nil"/>
              <w:bottom w:val="nil"/>
              <w:right w:val="nil"/>
            </w:tcBorders>
            <w:shd w:val="clear" w:color="auto" w:fill="auto"/>
            <w:noWrap/>
            <w:vAlign w:val="bottom"/>
            <w:hideMark/>
          </w:tcPr>
          <w:p w14:paraId="6BBBFC5F"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25CDC951"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1.1</w:t>
            </w:r>
          </w:p>
        </w:tc>
        <w:tc>
          <w:tcPr>
            <w:tcW w:w="0" w:type="auto"/>
            <w:tcBorders>
              <w:top w:val="nil"/>
              <w:left w:val="nil"/>
              <w:bottom w:val="nil"/>
              <w:right w:val="nil"/>
            </w:tcBorders>
            <w:shd w:val="clear" w:color="auto" w:fill="auto"/>
            <w:noWrap/>
            <w:vAlign w:val="bottom"/>
            <w:hideMark/>
          </w:tcPr>
          <w:p w14:paraId="62B0E531"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2.2E-16</w:t>
            </w:r>
          </w:p>
        </w:tc>
        <w:tc>
          <w:tcPr>
            <w:tcW w:w="0" w:type="auto"/>
            <w:tcBorders>
              <w:top w:val="nil"/>
              <w:left w:val="nil"/>
              <w:bottom w:val="nil"/>
              <w:right w:val="nil"/>
            </w:tcBorders>
            <w:shd w:val="clear" w:color="auto" w:fill="auto"/>
            <w:noWrap/>
            <w:vAlign w:val="bottom"/>
            <w:hideMark/>
          </w:tcPr>
          <w:p w14:paraId="37556E8E"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637F0AAF"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1.1</w:t>
            </w:r>
          </w:p>
        </w:tc>
        <w:tc>
          <w:tcPr>
            <w:tcW w:w="0" w:type="auto"/>
            <w:tcBorders>
              <w:top w:val="nil"/>
              <w:left w:val="nil"/>
              <w:bottom w:val="nil"/>
              <w:right w:val="nil"/>
            </w:tcBorders>
            <w:shd w:val="clear" w:color="auto" w:fill="auto"/>
            <w:noWrap/>
            <w:vAlign w:val="bottom"/>
            <w:hideMark/>
          </w:tcPr>
          <w:p w14:paraId="1BC9D842"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2.3E-65</w:t>
            </w:r>
          </w:p>
        </w:tc>
        <w:tc>
          <w:tcPr>
            <w:tcW w:w="0" w:type="auto"/>
            <w:tcBorders>
              <w:top w:val="nil"/>
              <w:left w:val="nil"/>
              <w:bottom w:val="nil"/>
              <w:right w:val="nil"/>
            </w:tcBorders>
            <w:shd w:val="clear" w:color="auto" w:fill="auto"/>
            <w:noWrap/>
            <w:vAlign w:val="bottom"/>
            <w:hideMark/>
          </w:tcPr>
          <w:p w14:paraId="297A190B"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4C1F9642"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1.1</w:t>
            </w:r>
          </w:p>
        </w:tc>
        <w:tc>
          <w:tcPr>
            <w:tcW w:w="0" w:type="auto"/>
            <w:tcBorders>
              <w:top w:val="nil"/>
              <w:left w:val="nil"/>
              <w:bottom w:val="nil"/>
              <w:right w:val="nil"/>
            </w:tcBorders>
            <w:shd w:val="clear" w:color="auto" w:fill="auto"/>
            <w:noWrap/>
            <w:vAlign w:val="bottom"/>
            <w:hideMark/>
          </w:tcPr>
          <w:p w14:paraId="72D444F4"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7.8E-21</w:t>
            </w:r>
          </w:p>
        </w:tc>
        <w:tc>
          <w:tcPr>
            <w:tcW w:w="0" w:type="auto"/>
            <w:tcBorders>
              <w:top w:val="nil"/>
              <w:left w:val="nil"/>
              <w:bottom w:val="nil"/>
              <w:right w:val="nil"/>
            </w:tcBorders>
            <w:shd w:val="clear" w:color="auto" w:fill="auto"/>
            <w:noWrap/>
            <w:vAlign w:val="bottom"/>
            <w:hideMark/>
          </w:tcPr>
          <w:p w14:paraId="546642D2"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r>
      <w:tr w:rsidR="00B511D1" w:rsidRPr="00B511D1" w14:paraId="1DF5B1D4" w14:textId="77777777" w:rsidTr="00B511D1">
        <w:trPr>
          <w:trHeight w:val="300"/>
        </w:trPr>
        <w:tc>
          <w:tcPr>
            <w:tcW w:w="0" w:type="auto"/>
            <w:tcBorders>
              <w:top w:val="nil"/>
              <w:left w:val="nil"/>
              <w:bottom w:val="nil"/>
              <w:right w:val="nil"/>
            </w:tcBorders>
            <w:shd w:val="clear" w:color="auto" w:fill="auto"/>
            <w:vAlign w:val="bottom"/>
            <w:hideMark/>
          </w:tcPr>
          <w:p w14:paraId="0EAEE76C" w14:textId="77777777" w:rsidR="00B511D1" w:rsidRPr="00B511D1" w:rsidRDefault="00B511D1" w:rsidP="00B511D1">
            <w:pPr>
              <w:spacing w:after="0" w:line="240" w:lineRule="auto"/>
              <w:rPr>
                <w:rFonts w:ascii="Arial" w:eastAsia="Times New Roman" w:hAnsi="Arial" w:cs="Arial"/>
                <w:color w:val="000000"/>
              </w:rPr>
            </w:pPr>
            <w:r w:rsidRPr="00B511D1">
              <w:rPr>
                <w:rFonts w:ascii="Arial" w:eastAsia="Times New Roman" w:hAnsi="Arial" w:cs="Arial"/>
                <w:color w:val="000000"/>
              </w:rPr>
              <w:t>Sex</w:t>
            </w:r>
          </w:p>
        </w:tc>
        <w:tc>
          <w:tcPr>
            <w:tcW w:w="0" w:type="auto"/>
            <w:tcBorders>
              <w:top w:val="nil"/>
              <w:left w:val="single" w:sz="4" w:space="0" w:color="auto"/>
              <w:bottom w:val="nil"/>
              <w:right w:val="nil"/>
            </w:tcBorders>
            <w:shd w:val="clear" w:color="auto" w:fill="auto"/>
            <w:noWrap/>
            <w:vAlign w:val="bottom"/>
            <w:hideMark/>
          </w:tcPr>
          <w:p w14:paraId="66F0DE7E"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0.7</w:t>
            </w:r>
          </w:p>
        </w:tc>
        <w:tc>
          <w:tcPr>
            <w:tcW w:w="0" w:type="auto"/>
            <w:tcBorders>
              <w:top w:val="nil"/>
              <w:left w:val="nil"/>
              <w:bottom w:val="nil"/>
              <w:right w:val="nil"/>
            </w:tcBorders>
            <w:shd w:val="clear" w:color="auto" w:fill="auto"/>
            <w:noWrap/>
            <w:vAlign w:val="bottom"/>
            <w:hideMark/>
          </w:tcPr>
          <w:p w14:paraId="419473D2"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1.5E-02</w:t>
            </w:r>
          </w:p>
        </w:tc>
        <w:tc>
          <w:tcPr>
            <w:tcW w:w="0" w:type="auto"/>
            <w:tcBorders>
              <w:top w:val="nil"/>
              <w:left w:val="nil"/>
              <w:bottom w:val="nil"/>
              <w:right w:val="nil"/>
            </w:tcBorders>
            <w:shd w:val="clear" w:color="auto" w:fill="auto"/>
            <w:noWrap/>
            <w:vAlign w:val="bottom"/>
            <w:hideMark/>
          </w:tcPr>
          <w:p w14:paraId="772C1647"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715F9D92"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1.1</w:t>
            </w:r>
          </w:p>
        </w:tc>
        <w:tc>
          <w:tcPr>
            <w:tcW w:w="0" w:type="auto"/>
            <w:tcBorders>
              <w:top w:val="nil"/>
              <w:left w:val="nil"/>
              <w:bottom w:val="nil"/>
              <w:right w:val="nil"/>
            </w:tcBorders>
            <w:shd w:val="clear" w:color="auto" w:fill="auto"/>
            <w:noWrap/>
            <w:vAlign w:val="bottom"/>
            <w:hideMark/>
          </w:tcPr>
          <w:p w14:paraId="7C2CECEF"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6.5E-01</w:t>
            </w:r>
          </w:p>
        </w:tc>
        <w:tc>
          <w:tcPr>
            <w:tcW w:w="0" w:type="auto"/>
            <w:tcBorders>
              <w:top w:val="nil"/>
              <w:left w:val="nil"/>
              <w:bottom w:val="nil"/>
              <w:right w:val="nil"/>
            </w:tcBorders>
            <w:shd w:val="clear" w:color="auto" w:fill="auto"/>
            <w:noWrap/>
            <w:vAlign w:val="bottom"/>
            <w:hideMark/>
          </w:tcPr>
          <w:p w14:paraId="628A999D"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7A34018F"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0.7</w:t>
            </w:r>
          </w:p>
        </w:tc>
        <w:tc>
          <w:tcPr>
            <w:tcW w:w="0" w:type="auto"/>
            <w:tcBorders>
              <w:top w:val="nil"/>
              <w:left w:val="nil"/>
              <w:bottom w:val="nil"/>
              <w:right w:val="nil"/>
            </w:tcBorders>
            <w:shd w:val="clear" w:color="auto" w:fill="auto"/>
            <w:noWrap/>
            <w:vAlign w:val="bottom"/>
            <w:hideMark/>
          </w:tcPr>
          <w:p w14:paraId="382CCFDF"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3.8E-03</w:t>
            </w:r>
          </w:p>
        </w:tc>
        <w:tc>
          <w:tcPr>
            <w:tcW w:w="0" w:type="auto"/>
            <w:tcBorders>
              <w:top w:val="nil"/>
              <w:left w:val="nil"/>
              <w:bottom w:val="nil"/>
              <w:right w:val="nil"/>
            </w:tcBorders>
            <w:shd w:val="clear" w:color="auto" w:fill="auto"/>
            <w:noWrap/>
            <w:vAlign w:val="bottom"/>
            <w:hideMark/>
          </w:tcPr>
          <w:p w14:paraId="2A2F80D8"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7B6EA858"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0.9</w:t>
            </w:r>
          </w:p>
        </w:tc>
        <w:tc>
          <w:tcPr>
            <w:tcW w:w="0" w:type="auto"/>
            <w:tcBorders>
              <w:top w:val="nil"/>
              <w:left w:val="nil"/>
              <w:bottom w:val="nil"/>
              <w:right w:val="nil"/>
            </w:tcBorders>
            <w:shd w:val="clear" w:color="auto" w:fill="auto"/>
            <w:noWrap/>
            <w:vAlign w:val="bottom"/>
            <w:hideMark/>
          </w:tcPr>
          <w:p w14:paraId="5F3D3BEA"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4.8E-01</w:t>
            </w:r>
          </w:p>
        </w:tc>
        <w:tc>
          <w:tcPr>
            <w:tcW w:w="0" w:type="auto"/>
            <w:tcBorders>
              <w:top w:val="nil"/>
              <w:left w:val="nil"/>
              <w:bottom w:val="nil"/>
              <w:right w:val="nil"/>
            </w:tcBorders>
            <w:shd w:val="clear" w:color="auto" w:fill="auto"/>
            <w:noWrap/>
            <w:vAlign w:val="bottom"/>
            <w:hideMark/>
          </w:tcPr>
          <w:p w14:paraId="4B307B44" w14:textId="77777777" w:rsidR="00B511D1" w:rsidRPr="00B511D1" w:rsidRDefault="00B511D1" w:rsidP="00B511D1">
            <w:pPr>
              <w:spacing w:after="0" w:line="240" w:lineRule="auto"/>
              <w:jc w:val="center"/>
              <w:rPr>
                <w:rFonts w:ascii="Arial" w:eastAsia="Times New Roman" w:hAnsi="Arial" w:cs="Arial"/>
                <w:color w:val="000000"/>
              </w:rPr>
            </w:pPr>
          </w:p>
        </w:tc>
      </w:tr>
      <w:tr w:rsidR="00B511D1" w:rsidRPr="00B511D1" w14:paraId="6AE614C3" w14:textId="77777777" w:rsidTr="00B511D1">
        <w:trPr>
          <w:trHeight w:val="280"/>
        </w:trPr>
        <w:tc>
          <w:tcPr>
            <w:tcW w:w="0" w:type="auto"/>
            <w:tcBorders>
              <w:top w:val="nil"/>
              <w:left w:val="nil"/>
              <w:bottom w:val="nil"/>
              <w:right w:val="nil"/>
            </w:tcBorders>
            <w:shd w:val="clear" w:color="auto" w:fill="auto"/>
            <w:vAlign w:val="bottom"/>
            <w:hideMark/>
          </w:tcPr>
          <w:p w14:paraId="75B3C87C" w14:textId="77777777" w:rsidR="00B511D1" w:rsidRPr="00B511D1" w:rsidRDefault="00B511D1" w:rsidP="00B511D1">
            <w:pPr>
              <w:spacing w:after="0" w:line="240" w:lineRule="auto"/>
              <w:jc w:val="center"/>
              <w:rPr>
                <w:rFonts w:ascii="Times New Roman" w:eastAsia="Times New Roman" w:hAnsi="Times New Roman" w:cs="Times New Roman"/>
                <w:sz w:val="20"/>
                <w:szCs w:val="20"/>
              </w:rPr>
            </w:pPr>
          </w:p>
        </w:tc>
        <w:tc>
          <w:tcPr>
            <w:tcW w:w="0" w:type="auto"/>
            <w:tcBorders>
              <w:top w:val="nil"/>
              <w:left w:val="single" w:sz="4" w:space="0" w:color="auto"/>
              <w:bottom w:val="nil"/>
              <w:right w:val="nil"/>
            </w:tcBorders>
            <w:shd w:val="clear" w:color="auto" w:fill="auto"/>
            <w:noWrap/>
            <w:vAlign w:val="bottom"/>
            <w:hideMark/>
          </w:tcPr>
          <w:p w14:paraId="0D1F3F47"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 </w:t>
            </w:r>
          </w:p>
        </w:tc>
        <w:tc>
          <w:tcPr>
            <w:tcW w:w="0" w:type="auto"/>
            <w:tcBorders>
              <w:top w:val="nil"/>
              <w:left w:val="nil"/>
              <w:bottom w:val="nil"/>
              <w:right w:val="nil"/>
            </w:tcBorders>
            <w:shd w:val="clear" w:color="auto" w:fill="auto"/>
            <w:noWrap/>
            <w:vAlign w:val="bottom"/>
            <w:hideMark/>
          </w:tcPr>
          <w:p w14:paraId="02CB2E95"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nil"/>
              <w:bottom w:val="nil"/>
              <w:right w:val="nil"/>
            </w:tcBorders>
            <w:shd w:val="clear" w:color="auto" w:fill="auto"/>
            <w:noWrap/>
            <w:vAlign w:val="bottom"/>
            <w:hideMark/>
          </w:tcPr>
          <w:p w14:paraId="47C6CEEA" w14:textId="77777777" w:rsidR="00B511D1" w:rsidRPr="00B511D1" w:rsidRDefault="00B511D1" w:rsidP="00B511D1">
            <w:pPr>
              <w:spacing w:after="0" w:line="240" w:lineRule="auto"/>
              <w:jc w:val="center"/>
              <w:rPr>
                <w:rFonts w:ascii="Times New Roman" w:eastAsia="Times New Roman" w:hAnsi="Times New Roman" w:cs="Times New Roman"/>
                <w:sz w:val="20"/>
                <w:szCs w:val="20"/>
              </w:rPr>
            </w:pPr>
          </w:p>
        </w:tc>
        <w:tc>
          <w:tcPr>
            <w:tcW w:w="0" w:type="auto"/>
            <w:tcBorders>
              <w:top w:val="nil"/>
              <w:left w:val="single" w:sz="4" w:space="0" w:color="auto"/>
              <w:bottom w:val="nil"/>
              <w:right w:val="nil"/>
            </w:tcBorders>
            <w:shd w:val="clear" w:color="auto" w:fill="auto"/>
            <w:noWrap/>
            <w:vAlign w:val="bottom"/>
            <w:hideMark/>
          </w:tcPr>
          <w:p w14:paraId="30FCB71C"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 </w:t>
            </w:r>
          </w:p>
        </w:tc>
        <w:tc>
          <w:tcPr>
            <w:tcW w:w="0" w:type="auto"/>
            <w:tcBorders>
              <w:top w:val="nil"/>
              <w:left w:val="nil"/>
              <w:bottom w:val="nil"/>
              <w:right w:val="nil"/>
            </w:tcBorders>
            <w:shd w:val="clear" w:color="auto" w:fill="auto"/>
            <w:noWrap/>
            <w:vAlign w:val="bottom"/>
            <w:hideMark/>
          </w:tcPr>
          <w:p w14:paraId="6A097E51"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nil"/>
              <w:bottom w:val="nil"/>
              <w:right w:val="nil"/>
            </w:tcBorders>
            <w:shd w:val="clear" w:color="auto" w:fill="auto"/>
            <w:noWrap/>
            <w:vAlign w:val="bottom"/>
            <w:hideMark/>
          </w:tcPr>
          <w:p w14:paraId="093FDEC4" w14:textId="77777777" w:rsidR="00B511D1" w:rsidRPr="00B511D1" w:rsidRDefault="00B511D1" w:rsidP="00B511D1">
            <w:pPr>
              <w:spacing w:after="0" w:line="240" w:lineRule="auto"/>
              <w:jc w:val="center"/>
              <w:rPr>
                <w:rFonts w:ascii="Times New Roman" w:eastAsia="Times New Roman" w:hAnsi="Times New Roman" w:cs="Times New Roman"/>
                <w:sz w:val="20"/>
                <w:szCs w:val="20"/>
              </w:rPr>
            </w:pPr>
          </w:p>
        </w:tc>
        <w:tc>
          <w:tcPr>
            <w:tcW w:w="0" w:type="auto"/>
            <w:tcBorders>
              <w:top w:val="nil"/>
              <w:left w:val="single" w:sz="4" w:space="0" w:color="auto"/>
              <w:bottom w:val="nil"/>
              <w:right w:val="nil"/>
            </w:tcBorders>
            <w:shd w:val="clear" w:color="auto" w:fill="auto"/>
            <w:noWrap/>
            <w:vAlign w:val="bottom"/>
            <w:hideMark/>
          </w:tcPr>
          <w:p w14:paraId="7251C9E9"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 </w:t>
            </w:r>
          </w:p>
        </w:tc>
        <w:tc>
          <w:tcPr>
            <w:tcW w:w="0" w:type="auto"/>
            <w:tcBorders>
              <w:top w:val="nil"/>
              <w:left w:val="nil"/>
              <w:bottom w:val="nil"/>
              <w:right w:val="nil"/>
            </w:tcBorders>
            <w:shd w:val="clear" w:color="auto" w:fill="auto"/>
            <w:noWrap/>
            <w:vAlign w:val="bottom"/>
            <w:hideMark/>
          </w:tcPr>
          <w:p w14:paraId="46BBDF23"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nil"/>
              <w:bottom w:val="nil"/>
              <w:right w:val="nil"/>
            </w:tcBorders>
            <w:shd w:val="clear" w:color="auto" w:fill="auto"/>
            <w:noWrap/>
            <w:vAlign w:val="bottom"/>
            <w:hideMark/>
          </w:tcPr>
          <w:p w14:paraId="306C2658" w14:textId="77777777" w:rsidR="00B511D1" w:rsidRPr="00B511D1" w:rsidRDefault="00B511D1" w:rsidP="00B511D1">
            <w:pPr>
              <w:spacing w:after="0" w:line="240" w:lineRule="auto"/>
              <w:jc w:val="center"/>
              <w:rPr>
                <w:rFonts w:ascii="Times New Roman" w:eastAsia="Times New Roman" w:hAnsi="Times New Roman" w:cs="Times New Roman"/>
                <w:sz w:val="20"/>
                <w:szCs w:val="20"/>
              </w:rPr>
            </w:pPr>
          </w:p>
        </w:tc>
        <w:tc>
          <w:tcPr>
            <w:tcW w:w="0" w:type="auto"/>
            <w:tcBorders>
              <w:top w:val="nil"/>
              <w:left w:val="single" w:sz="4" w:space="0" w:color="auto"/>
              <w:bottom w:val="nil"/>
              <w:right w:val="nil"/>
            </w:tcBorders>
            <w:shd w:val="clear" w:color="auto" w:fill="auto"/>
            <w:noWrap/>
            <w:vAlign w:val="bottom"/>
            <w:hideMark/>
          </w:tcPr>
          <w:p w14:paraId="4007D5A3"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 </w:t>
            </w:r>
          </w:p>
        </w:tc>
        <w:tc>
          <w:tcPr>
            <w:tcW w:w="0" w:type="auto"/>
            <w:tcBorders>
              <w:top w:val="nil"/>
              <w:left w:val="nil"/>
              <w:bottom w:val="nil"/>
              <w:right w:val="nil"/>
            </w:tcBorders>
            <w:shd w:val="clear" w:color="auto" w:fill="auto"/>
            <w:noWrap/>
            <w:vAlign w:val="bottom"/>
            <w:hideMark/>
          </w:tcPr>
          <w:p w14:paraId="079B95A0"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nil"/>
              <w:bottom w:val="nil"/>
              <w:right w:val="nil"/>
            </w:tcBorders>
            <w:shd w:val="clear" w:color="auto" w:fill="auto"/>
            <w:noWrap/>
            <w:vAlign w:val="bottom"/>
            <w:hideMark/>
          </w:tcPr>
          <w:p w14:paraId="76C7D292" w14:textId="77777777" w:rsidR="00B511D1" w:rsidRPr="00B511D1" w:rsidRDefault="00B511D1" w:rsidP="00B511D1">
            <w:pPr>
              <w:spacing w:after="0" w:line="240" w:lineRule="auto"/>
              <w:jc w:val="center"/>
              <w:rPr>
                <w:rFonts w:ascii="Times New Roman" w:eastAsia="Times New Roman" w:hAnsi="Times New Roman" w:cs="Times New Roman"/>
                <w:sz w:val="20"/>
                <w:szCs w:val="20"/>
              </w:rPr>
            </w:pPr>
          </w:p>
        </w:tc>
      </w:tr>
      <w:tr w:rsidR="00B511D1" w:rsidRPr="00B511D1" w14:paraId="1C39E69A" w14:textId="77777777" w:rsidTr="00B511D1">
        <w:trPr>
          <w:trHeight w:val="300"/>
        </w:trPr>
        <w:tc>
          <w:tcPr>
            <w:tcW w:w="0" w:type="auto"/>
            <w:tcBorders>
              <w:top w:val="nil"/>
              <w:left w:val="nil"/>
              <w:bottom w:val="nil"/>
              <w:right w:val="nil"/>
            </w:tcBorders>
            <w:shd w:val="clear" w:color="auto" w:fill="auto"/>
            <w:vAlign w:val="bottom"/>
            <w:hideMark/>
          </w:tcPr>
          <w:p w14:paraId="17B76212" w14:textId="77777777" w:rsidR="00B511D1" w:rsidRPr="00B511D1" w:rsidRDefault="00B511D1" w:rsidP="00B511D1">
            <w:pPr>
              <w:spacing w:after="0" w:line="240" w:lineRule="auto"/>
              <w:rPr>
                <w:rFonts w:ascii="Arial" w:eastAsia="Times New Roman" w:hAnsi="Arial" w:cs="Arial"/>
                <w:b/>
                <w:bCs/>
                <w:color w:val="000000"/>
              </w:rPr>
            </w:pPr>
            <w:r w:rsidRPr="00B511D1">
              <w:rPr>
                <w:rFonts w:ascii="Arial" w:eastAsia="Times New Roman" w:hAnsi="Arial" w:cs="Arial"/>
                <w:b/>
                <w:bCs/>
                <w:color w:val="000000"/>
              </w:rPr>
              <w:t>Complication</w:t>
            </w:r>
          </w:p>
        </w:tc>
        <w:tc>
          <w:tcPr>
            <w:tcW w:w="0" w:type="auto"/>
            <w:tcBorders>
              <w:top w:val="nil"/>
              <w:left w:val="single" w:sz="4" w:space="0" w:color="auto"/>
              <w:bottom w:val="nil"/>
              <w:right w:val="nil"/>
            </w:tcBorders>
            <w:shd w:val="clear" w:color="auto" w:fill="auto"/>
            <w:noWrap/>
            <w:vAlign w:val="bottom"/>
            <w:hideMark/>
          </w:tcPr>
          <w:p w14:paraId="713A0F4C"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 </w:t>
            </w:r>
          </w:p>
        </w:tc>
        <w:tc>
          <w:tcPr>
            <w:tcW w:w="0" w:type="auto"/>
            <w:tcBorders>
              <w:top w:val="nil"/>
              <w:left w:val="nil"/>
              <w:bottom w:val="nil"/>
              <w:right w:val="nil"/>
            </w:tcBorders>
            <w:shd w:val="clear" w:color="auto" w:fill="auto"/>
            <w:noWrap/>
            <w:vAlign w:val="bottom"/>
            <w:hideMark/>
          </w:tcPr>
          <w:p w14:paraId="5B69D0BE"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nil"/>
              <w:bottom w:val="nil"/>
              <w:right w:val="nil"/>
            </w:tcBorders>
            <w:shd w:val="clear" w:color="auto" w:fill="auto"/>
            <w:noWrap/>
            <w:vAlign w:val="bottom"/>
            <w:hideMark/>
          </w:tcPr>
          <w:p w14:paraId="0579E5DD" w14:textId="77777777" w:rsidR="00B511D1" w:rsidRPr="00B511D1" w:rsidRDefault="00B511D1" w:rsidP="00B511D1">
            <w:pPr>
              <w:spacing w:after="0" w:line="240" w:lineRule="auto"/>
              <w:jc w:val="center"/>
              <w:rPr>
                <w:rFonts w:ascii="Times New Roman" w:eastAsia="Times New Roman" w:hAnsi="Times New Roman" w:cs="Times New Roman"/>
                <w:sz w:val="20"/>
                <w:szCs w:val="20"/>
              </w:rPr>
            </w:pPr>
          </w:p>
        </w:tc>
        <w:tc>
          <w:tcPr>
            <w:tcW w:w="0" w:type="auto"/>
            <w:tcBorders>
              <w:top w:val="nil"/>
              <w:left w:val="single" w:sz="4" w:space="0" w:color="auto"/>
              <w:bottom w:val="nil"/>
              <w:right w:val="nil"/>
            </w:tcBorders>
            <w:shd w:val="clear" w:color="auto" w:fill="auto"/>
            <w:noWrap/>
            <w:vAlign w:val="bottom"/>
            <w:hideMark/>
          </w:tcPr>
          <w:p w14:paraId="307404C9"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 </w:t>
            </w:r>
          </w:p>
        </w:tc>
        <w:tc>
          <w:tcPr>
            <w:tcW w:w="0" w:type="auto"/>
            <w:tcBorders>
              <w:top w:val="nil"/>
              <w:left w:val="nil"/>
              <w:bottom w:val="nil"/>
              <w:right w:val="nil"/>
            </w:tcBorders>
            <w:shd w:val="clear" w:color="auto" w:fill="auto"/>
            <w:noWrap/>
            <w:vAlign w:val="bottom"/>
            <w:hideMark/>
          </w:tcPr>
          <w:p w14:paraId="6DE86104"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nil"/>
              <w:bottom w:val="nil"/>
              <w:right w:val="nil"/>
            </w:tcBorders>
            <w:shd w:val="clear" w:color="auto" w:fill="auto"/>
            <w:noWrap/>
            <w:vAlign w:val="bottom"/>
            <w:hideMark/>
          </w:tcPr>
          <w:p w14:paraId="06DEDA08" w14:textId="77777777" w:rsidR="00B511D1" w:rsidRPr="00B511D1" w:rsidRDefault="00B511D1" w:rsidP="00B511D1">
            <w:pPr>
              <w:spacing w:after="0" w:line="240" w:lineRule="auto"/>
              <w:jc w:val="center"/>
              <w:rPr>
                <w:rFonts w:ascii="Times New Roman" w:eastAsia="Times New Roman" w:hAnsi="Times New Roman" w:cs="Times New Roman"/>
                <w:sz w:val="20"/>
                <w:szCs w:val="20"/>
              </w:rPr>
            </w:pPr>
          </w:p>
        </w:tc>
        <w:tc>
          <w:tcPr>
            <w:tcW w:w="0" w:type="auto"/>
            <w:tcBorders>
              <w:top w:val="nil"/>
              <w:left w:val="single" w:sz="4" w:space="0" w:color="auto"/>
              <w:bottom w:val="nil"/>
              <w:right w:val="nil"/>
            </w:tcBorders>
            <w:shd w:val="clear" w:color="auto" w:fill="auto"/>
            <w:noWrap/>
            <w:vAlign w:val="bottom"/>
            <w:hideMark/>
          </w:tcPr>
          <w:p w14:paraId="2E5F16E3"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 </w:t>
            </w:r>
          </w:p>
        </w:tc>
        <w:tc>
          <w:tcPr>
            <w:tcW w:w="0" w:type="auto"/>
            <w:tcBorders>
              <w:top w:val="nil"/>
              <w:left w:val="nil"/>
              <w:bottom w:val="nil"/>
              <w:right w:val="nil"/>
            </w:tcBorders>
            <w:shd w:val="clear" w:color="auto" w:fill="auto"/>
            <w:noWrap/>
            <w:vAlign w:val="bottom"/>
            <w:hideMark/>
          </w:tcPr>
          <w:p w14:paraId="10FDBBDD"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nil"/>
              <w:bottom w:val="nil"/>
              <w:right w:val="nil"/>
            </w:tcBorders>
            <w:shd w:val="clear" w:color="auto" w:fill="auto"/>
            <w:noWrap/>
            <w:vAlign w:val="bottom"/>
            <w:hideMark/>
          </w:tcPr>
          <w:p w14:paraId="711CC601" w14:textId="77777777" w:rsidR="00B511D1" w:rsidRPr="00B511D1" w:rsidRDefault="00B511D1" w:rsidP="00B511D1">
            <w:pPr>
              <w:spacing w:after="0" w:line="240" w:lineRule="auto"/>
              <w:jc w:val="center"/>
              <w:rPr>
                <w:rFonts w:ascii="Times New Roman" w:eastAsia="Times New Roman" w:hAnsi="Times New Roman" w:cs="Times New Roman"/>
                <w:sz w:val="20"/>
                <w:szCs w:val="20"/>
              </w:rPr>
            </w:pPr>
          </w:p>
        </w:tc>
        <w:tc>
          <w:tcPr>
            <w:tcW w:w="0" w:type="auto"/>
            <w:tcBorders>
              <w:top w:val="nil"/>
              <w:left w:val="single" w:sz="4" w:space="0" w:color="auto"/>
              <w:bottom w:val="nil"/>
              <w:right w:val="nil"/>
            </w:tcBorders>
            <w:shd w:val="clear" w:color="auto" w:fill="auto"/>
            <w:noWrap/>
            <w:vAlign w:val="bottom"/>
            <w:hideMark/>
          </w:tcPr>
          <w:p w14:paraId="77E50175"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 </w:t>
            </w:r>
          </w:p>
        </w:tc>
        <w:tc>
          <w:tcPr>
            <w:tcW w:w="0" w:type="auto"/>
            <w:tcBorders>
              <w:top w:val="nil"/>
              <w:left w:val="nil"/>
              <w:bottom w:val="nil"/>
              <w:right w:val="nil"/>
            </w:tcBorders>
            <w:shd w:val="clear" w:color="auto" w:fill="auto"/>
            <w:noWrap/>
            <w:vAlign w:val="bottom"/>
            <w:hideMark/>
          </w:tcPr>
          <w:p w14:paraId="2775D154"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nil"/>
              <w:bottom w:val="nil"/>
              <w:right w:val="nil"/>
            </w:tcBorders>
            <w:shd w:val="clear" w:color="auto" w:fill="auto"/>
            <w:noWrap/>
            <w:vAlign w:val="bottom"/>
            <w:hideMark/>
          </w:tcPr>
          <w:p w14:paraId="6DEC45AD" w14:textId="77777777" w:rsidR="00B511D1" w:rsidRPr="00B511D1" w:rsidRDefault="00B511D1" w:rsidP="00B511D1">
            <w:pPr>
              <w:spacing w:after="0" w:line="240" w:lineRule="auto"/>
              <w:jc w:val="center"/>
              <w:rPr>
                <w:rFonts w:ascii="Times New Roman" w:eastAsia="Times New Roman" w:hAnsi="Times New Roman" w:cs="Times New Roman"/>
                <w:sz w:val="20"/>
                <w:szCs w:val="20"/>
              </w:rPr>
            </w:pPr>
          </w:p>
        </w:tc>
      </w:tr>
      <w:tr w:rsidR="00B511D1" w:rsidRPr="00B511D1" w14:paraId="4943DA28" w14:textId="77777777" w:rsidTr="00B511D1">
        <w:trPr>
          <w:trHeight w:val="300"/>
        </w:trPr>
        <w:tc>
          <w:tcPr>
            <w:tcW w:w="0" w:type="auto"/>
            <w:tcBorders>
              <w:top w:val="nil"/>
              <w:left w:val="nil"/>
              <w:bottom w:val="nil"/>
              <w:right w:val="nil"/>
            </w:tcBorders>
            <w:shd w:val="clear" w:color="auto" w:fill="auto"/>
            <w:vAlign w:val="bottom"/>
            <w:hideMark/>
          </w:tcPr>
          <w:p w14:paraId="74505305" w14:textId="77777777" w:rsidR="00B511D1" w:rsidRPr="00B511D1" w:rsidRDefault="00B511D1" w:rsidP="00B511D1">
            <w:pPr>
              <w:spacing w:after="0" w:line="240" w:lineRule="auto"/>
              <w:rPr>
                <w:rFonts w:ascii="Arial" w:eastAsia="Times New Roman" w:hAnsi="Arial" w:cs="Arial"/>
                <w:color w:val="000000"/>
              </w:rPr>
            </w:pPr>
            <w:r w:rsidRPr="00B511D1">
              <w:rPr>
                <w:rFonts w:ascii="Arial" w:eastAsia="Times New Roman" w:hAnsi="Arial" w:cs="Arial"/>
                <w:color w:val="000000"/>
              </w:rPr>
              <w:t>Peripheral Neuropathy</w:t>
            </w:r>
          </w:p>
        </w:tc>
        <w:tc>
          <w:tcPr>
            <w:tcW w:w="0" w:type="auto"/>
            <w:tcBorders>
              <w:top w:val="nil"/>
              <w:left w:val="single" w:sz="4" w:space="0" w:color="auto"/>
              <w:bottom w:val="nil"/>
              <w:right w:val="nil"/>
            </w:tcBorders>
            <w:shd w:val="clear" w:color="auto" w:fill="auto"/>
            <w:noWrap/>
            <w:vAlign w:val="bottom"/>
            <w:hideMark/>
          </w:tcPr>
          <w:p w14:paraId="488DE60B"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 </w:t>
            </w:r>
          </w:p>
        </w:tc>
        <w:tc>
          <w:tcPr>
            <w:tcW w:w="0" w:type="auto"/>
            <w:tcBorders>
              <w:top w:val="nil"/>
              <w:left w:val="nil"/>
              <w:bottom w:val="nil"/>
              <w:right w:val="nil"/>
            </w:tcBorders>
            <w:shd w:val="clear" w:color="auto" w:fill="auto"/>
            <w:noWrap/>
            <w:vAlign w:val="bottom"/>
            <w:hideMark/>
          </w:tcPr>
          <w:p w14:paraId="06BF1E53"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nil"/>
              <w:bottom w:val="nil"/>
              <w:right w:val="nil"/>
            </w:tcBorders>
            <w:shd w:val="clear" w:color="auto" w:fill="auto"/>
            <w:noWrap/>
            <w:vAlign w:val="bottom"/>
            <w:hideMark/>
          </w:tcPr>
          <w:p w14:paraId="6CFAFFF6" w14:textId="77777777" w:rsidR="00B511D1" w:rsidRPr="00B511D1" w:rsidRDefault="00B511D1" w:rsidP="00B511D1">
            <w:pPr>
              <w:spacing w:after="0" w:line="240" w:lineRule="auto"/>
              <w:jc w:val="center"/>
              <w:rPr>
                <w:rFonts w:ascii="Times New Roman" w:eastAsia="Times New Roman" w:hAnsi="Times New Roman" w:cs="Times New Roman"/>
                <w:sz w:val="20"/>
                <w:szCs w:val="20"/>
              </w:rPr>
            </w:pPr>
          </w:p>
        </w:tc>
        <w:tc>
          <w:tcPr>
            <w:tcW w:w="0" w:type="auto"/>
            <w:tcBorders>
              <w:top w:val="nil"/>
              <w:left w:val="single" w:sz="4" w:space="0" w:color="auto"/>
              <w:bottom w:val="nil"/>
              <w:right w:val="nil"/>
            </w:tcBorders>
            <w:shd w:val="clear" w:color="auto" w:fill="auto"/>
            <w:noWrap/>
            <w:vAlign w:val="bottom"/>
            <w:hideMark/>
          </w:tcPr>
          <w:p w14:paraId="743A67D7"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25.4</w:t>
            </w:r>
          </w:p>
        </w:tc>
        <w:tc>
          <w:tcPr>
            <w:tcW w:w="0" w:type="auto"/>
            <w:tcBorders>
              <w:top w:val="nil"/>
              <w:left w:val="nil"/>
              <w:bottom w:val="nil"/>
              <w:right w:val="nil"/>
            </w:tcBorders>
            <w:shd w:val="clear" w:color="auto" w:fill="auto"/>
            <w:noWrap/>
            <w:vAlign w:val="bottom"/>
            <w:hideMark/>
          </w:tcPr>
          <w:p w14:paraId="7FAE9D76"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1.6E-27</w:t>
            </w:r>
          </w:p>
        </w:tc>
        <w:tc>
          <w:tcPr>
            <w:tcW w:w="0" w:type="auto"/>
            <w:tcBorders>
              <w:top w:val="nil"/>
              <w:left w:val="nil"/>
              <w:bottom w:val="nil"/>
              <w:right w:val="nil"/>
            </w:tcBorders>
            <w:shd w:val="clear" w:color="auto" w:fill="auto"/>
            <w:noWrap/>
            <w:vAlign w:val="bottom"/>
            <w:hideMark/>
          </w:tcPr>
          <w:p w14:paraId="68DBA988"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4E03B560"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12.2</w:t>
            </w:r>
          </w:p>
        </w:tc>
        <w:tc>
          <w:tcPr>
            <w:tcW w:w="0" w:type="auto"/>
            <w:tcBorders>
              <w:top w:val="nil"/>
              <w:left w:val="nil"/>
              <w:bottom w:val="nil"/>
              <w:right w:val="nil"/>
            </w:tcBorders>
            <w:shd w:val="clear" w:color="auto" w:fill="auto"/>
            <w:noWrap/>
            <w:vAlign w:val="bottom"/>
            <w:hideMark/>
          </w:tcPr>
          <w:p w14:paraId="7F51FE16"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4.8E-49</w:t>
            </w:r>
          </w:p>
        </w:tc>
        <w:tc>
          <w:tcPr>
            <w:tcW w:w="0" w:type="auto"/>
            <w:tcBorders>
              <w:top w:val="nil"/>
              <w:left w:val="nil"/>
              <w:bottom w:val="nil"/>
              <w:right w:val="nil"/>
            </w:tcBorders>
            <w:shd w:val="clear" w:color="auto" w:fill="auto"/>
            <w:noWrap/>
            <w:vAlign w:val="bottom"/>
            <w:hideMark/>
          </w:tcPr>
          <w:p w14:paraId="078D8682"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5B6DEE16"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7.9</w:t>
            </w:r>
          </w:p>
        </w:tc>
        <w:tc>
          <w:tcPr>
            <w:tcW w:w="0" w:type="auto"/>
            <w:tcBorders>
              <w:top w:val="nil"/>
              <w:left w:val="nil"/>
              <w:bottom w:val="nil"/>
              <w:right w:val="nil"/>
            </w:tcBorders>
            <w:shd w:val="clear" w:color="auto" w:fill="auto"/>
            <w:noWrap/>
            <w:vAlign w:val="bottom"/>
            <w:hideMark/>
          </w:tcPr>
          <w:p w14:paraId="23539910"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2.8E-19</w:t>
            </w:r>
          </w:p>
        </w:tc>
        <w:tc>
          <w:tcPr>
            <w:tcW w:w="0" w:type="auto"/>
            <w:tcBorders>
              <w:top w:val="nil"/>
              <w:left w:val="nil"/>
              <w:bottom w:val="nil"/>
              <w:right w:val="nil"/>
            </w:tcBorders>
            <w:shd w:val="clear" w:color="auto" w:fill="auto"/>
            <w:noWrap/>
            <w:vAlign w:val="bottom"/>
            <w:hideMark/>
          </w:tcPr>
          <w:p w14:paraId="5923B0D6" w14:textId="77777777" w:rsidR="00B511D1" w:rsidRPr="00B511D1" w:rsidRDefault="00B511D1" w:rsidP="00B511D1">
            <w:pPr>
              <w:spacing w:after="0" w:line="240" w:lineRule="auto"/>
              <w:jc w:val="center"/>
              <w:rPr>
                <w:rFonts w:ascii="Arial" w:eastAsia="Times New Roman" w:hAnsi="Arial" w:cs="Arial"/>
                <w:color w:val="000000"/>
              </w:rPr>
            </w:pPr>
          </w:p>
        </w:tc>
      </w:tr>
      <w:tr w:rsidR="00B511D1" w:rsidRPr="00B511D1" w14:paraId="24EED8F8" w14:textId="77777777" w:rsidTr="00B511D1">
        <w:trPr>
          <w:trHeight w:val="300"/>
        </w:trPr>
        <w:tc>
          <w:tcPr>
            <w:tcW w:w="0" w:type="auto"/>
            <w:tcBorders>
              <w:top w:val="nil"/>
              <w:left w:val="nil"/>
              <w:bottom w:val="nil"/>
              <w:right w:val="nil"/>
            </w:tcBorders>
            <w:shd w:val="clear" w:color="auto" w:fill="auto"/>
            <w:vAlign w:val="bottom"/>
            <w:hideMark/>
          </w:tcPr>
          <w:p w14:paraId="4B151742" w14:textId="77777777" w:rsidR="00B511D1" w:rsidRPr="00B511D1" w:rsidRDefault="00B511D1" w:rsidP="00B511D1">
            <w:pPr>
              <w:spacing w:after="0" w:line="240" w:lineRule="auto"/>
              <w:rPr>
                <w:rFonts w:ascii="Arial" w:eastAsia="Times New Roman" w:hAnsi="Arial" w:cs="Arial"/>
                <w:color w:val="000000"/>
              </w:rPr>
            </w:pPr>
            <w:r w:rsidRPr="00B511D1">
              <w:rPr>
                <w:rFonts w:ascii="Arial" w:eastAsia="Times New Roman" w:hAnsi="Arial" w:cs="Arial"/>
                <w:color w:val="000000"/>
              </w:rPr>
              <w:t>Autonomic Neuropathy</w:t>
            </w:r>
          </w:p>
        </w:tc>
        <w:tc>
          <w:tcPr>
            <w:tcW w:w="0" w:type="auto"/>
            <w:tcBorders>
              <w:top w:val="nil"/>
              <w:left w:val="single" w:sz="4" w:space="0" w:color="auto"/>
              <w:bottom w:val="nil"/>
              <w:right w:val="nil"/>
            </w:tcBorders>
            <w:shd w:val="clear" w:color="auto" w:fill="auto"/>
            <w:noWrap/>
            <w:vAlign w:val="bottom"/>
            <w:hideMark/>
          </w:tcPr>
          <w:p w14:paraId="032A19F2"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25.4</w:t>
            </w:r>
          </w:p>
        </w:tc>
        <w:tc>
          <w:tcPr>
            <w:tcW w:w="0" w:type="auto"/>
            <w:tcBorders>
              <w:top w:val="nil"/>
              <w:left w:val="nil"/>
              <w:bottom w:val="nil"/>
              <w:right w:val="nil"/>
            </w:tcBorders>
            <w:shd w:val="clear" w:color="auto" w:fill="auto"/>
            <w:noWrap/>
            <w:vAlign w:val="bottom"/>
            <w:hideMark/>
          </w:tcPr>
          <w:p w14:paraId="0131F9A9"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1.6E-27</w:t>
            </w:r>
          </w:p>
        </w:tc>
        <w:tc>
          <w:tcPr>
            <w:tcW w:w="0" w:type="auto"/>
            <w:tcBorders>
              <w:top w:val="nil"/>
              <w:left w:val="nil"/>
              <w:bottom w:val="nil"/>
              <w:right w:val="nil"/>
            </w:tcBorders>
            <w:shd w:val="clear" w:color="auto" w:fill="auto"/>
            <w:noWrap/>
            <w:vAlign w:val="bottom"/>
            <w:hideMark/>
          </w:tcPr>
          <w:p w14:paraId="75438A55"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3B1EC9B9"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 </w:t>
            </w:r>
          </w:p>
        </w:tc>
        <w:tc>
          <w:tcPr>
            <w:tcW w:w="0" w:type="auto"/>
            <w:tcBorders>
              <w:top w:val="nil"/>
              <w:left w:val="nil"/>
              <w:bottom w:val="nil"/>
              <w:right w:val="nil"/>
            </w:tcBorders>
            <w:shd w:val="clear" w:color="auto" w:fill="auto"/>
            <w:noWrap/>
            <w:vAlign w:val="bottom"/>
            <w:hideMark/>
          </w:tcPr>
          <w:p w14:paraId="272D85C4"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nil"/>
              <w:bottom w:val="nil"/>
              <w:right w:val="nil"/>
            </w:tcBorders>
            <w:shd w:val="clear" w:color="auto" w:fill="auto"/>
            <w:noWrap/>
            <w:vAlign w:val="bottom"/>
            <w:hideMark/>
          </w:tcPr>
          <w:p w14:paraId="18717597"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53B8DCF9"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9.3</w:t>
            </w:r>
          </w:p>
        </w:tc>
        <w:tc>
          <w:tcPr>
            <w:tcW w:w="0" w:type="auto"/>
            <w:tcBorders>
              <w:top w:val="nil"/>
              <w:left w:val="nil"/>
              <w:bottom w:val="nil"/>
              <w:right w:val="nil"/>
            </w:tcBorders>
            <w:shd w:val="clear" w:color="auto" w:fill="auto"/>
            <w:noWrap/>
            <w:vAlign w:val="bottom"/>
            <w:hideMark/>
          </w:tcPr>
          <w:p w14:paraId="7602225B"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9.0E-17</w:t>
            </w:r>
          </w:p>
        </w:tc>
        <w:tc>
          <w:tcPr>
            <w:tcW w:w="0" w:type="auto"/>
            <w:tcBorders>
              <w:top w:val="nil"/>
              <w:left w:val="nil"/>
              <w:bottom w:val="nil"/>
              <w:right w:val="nil"/>
            </w:tcBorders>
            <w:shd w:val="clear" w:color="auto" w:fill="auto"/>
            <w:noWrap/>
            <w:vAlign w:val="bottom"/>
            <w:hideMark/>
          </w:tcPr>
          <w:p w14:paraId="4AECFE76"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00EAC306"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6.0</w:t>
            </w:r>
          </w:p>
        </w:tc>
        <w:tc>
          <w:tcPr>
            <w:tcW w:w="0" w:type="auto"/>
            <w:tcBorders>
              <w:top w:val="nil"/>
              <w:left w:val="nil"/>
              <w:bottom w:val="nil"/>
              <w:right w:val="nil"/>
            </w:tcBorders>
            <w:shd w:val="clear" w:color="auto" w:fill="auto"/>
            <w:noWrap/>
            <w:vAlign w:val="bottom"/>
            <w:hideMark/>
          </w:tcPr>
          <w:p w14:paraId="49485B9A"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4.3E-08</w:t>
            </w:r>
          </w:p>
        </w:tc>
        <w:tc>
          <w:tcPr>
            <w:tcW w:w="0" w:type="auto"/>
            <w:tcBorders>
              <w:top w:val="nil"/>
              <w:left w:val="nil"/>
              <w:bottom w:val="nil"/>
              <w:right w:val="nil"/>
            </w:tcBorders>
            <w:shd w:val="clear" w:color="auto" w:fill="auto"/>
            <w:noWrap/>
            <w:vAlign w:val="bottom"/>
            <w:hideMark/>
          </w:tcPr>
          <w:p w14:paraId="77EEF30B"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r>
      <w:tr w:rsidR="00B511D1" w:rsidRPr="00B511D1" w14:paraId="00AA4001" w14:textId="77777777" w:rsidTr="00B511D1">
        <w:trPr>
          <w:trHeight w:val="300"/>
        </w:trPr>
        <w:tc>
          <w:tcPr>
            <w:tcW w:w="0" w:type="auto"/>
            <w:tcBorders>
              <w:top w:val="nil"/>
              <w:left w:val="nil"/>
              <w:bottom w:val="nil"/>
              <w:right w:val="nil"/>
            </w:tcBorders>
            <w:shd w:val="clear" w:color="auto" w:fill="auto"/>
            <w:vAlign w:val="bottom"/>
            <w:hideMark/>
          </w:tcPr>
          <w:p w14:paraId="7A067230" w14:textId="77777777" w:rsidR="00B511D1" w:rsidRPr="00B511D1" w:rsidRDefault="00B511D1" w:rsidP="00B511D1">
            <w:pPr>
              <w:spacing w:after="0" w:line="240" w:lineRule="auto"/>
              <w:rPr>
                <w:rFonts w:ascii="Arial" w:eastAsia="Times New Roman" w:hAnsi="Arial" w:cs="Arial"/>
                <w:color w:val="000000"/>
              </w:rPr>
            </w:pPr>
            <w:r w:rsidRPr="00B511D1">
              <w:rPr>
                <w:rFonts w:ascii="Arial" w:eastAsia="Times New Roman" w:hAnsi="Arial" w:cs="Arial"/>
                <w:color w:val="000000"/>
              </w:rPr>
              <w:t>Retinopathy</w:t>
            </w:r>
          </w:p>
        </w:tc>
        <w:tc>
          <w:tcPr>
            <w:tcW w:w="0" w:type="auto"/>
            <w:tcBorders>
              <w:top w:val="nil"/>
              <w:left w:val="single" w:sz="4" w:space="0" w:color="auto"/>
              <w:bottom w:val="nil"/>
              <w:right w:val="nil"/>
            </w:tcBorders>
            <w:shd w:val="clear" w:color="auto" w:fill="auto"/>
            <w:noWrap/>
            <w:vAlign w:val="bottom"/>
            <w:hideMark/>
          </w:tcPr>
          <w:p w14:paraId="6457A24E"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12.2</w:t>
            </w:r>
          </w:p>
        </w:tc>
        <w:tc>
          <w:tcPr>
            <w:tcW w:w="0" w:type="auto"/>
            <w:tcBorders>
              <w:top w:val="nil"/>
              <w:left w:val="nil"/>
              <w:bottom w:val="nil"/>
              <w:right w:val="nil"/>
            </w:tcBorders>
            <w:shd w:val="clear" w:color="auto" w:fill="auto"/>
            <w:noWrap/>
            <w:vAlign w:val="bottom"/>
            <w:hideMark/>
          </w:tcPr>
          <w:p w14:paraId="10FA88BE"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4.8E-49</w:t>
            </w:r>
          </w:p>
        </w:tc>
        <w:tc>
          <w:tcPr>
            <w:tcW w:w="0" w:type="auto"/>
            <w:tcBorders>
              <w:top w:val="nil"/>
              <w:left w:val="nil"/>
              <w:bottom w:val="nil"/>
              <w:right w:val="nil"/>
            </w:tcBorders>
            <w:shd w:val="clear" w:color="auto" w:fill="auto"/>
            <w:noWrap/>
            <w:vAlign w:val="bottom"/>
            <w:hideMark/>
          </w:tcPr>
          <w:p w14:paraId="765CA4E8"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5B2F47D9"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9.3</w:t>
            </w:r>
          </w:p>
        </w:tc>
        <w:tc>
          <w:tcPr>
            <w:tcW w:w="0" w:type="auto"/>
            <w:tcBorders>
              <w:top w:val="nil"/>
              <w:left w:val="nil"/>
              <w:bottom w:val="nil"/>
              <w:right w:val="nil"/>
            </w:tcBorders>
            <w:shd w:val="clear" w:color="auto" w:fill="auto"/>
            <w:noWrap/>
            <w:vAlign w:val="bottom"/>
            <w:hideMark/>
          </w:tcPr>
          <w:p w14:paraId="3FE43B81"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8.9E-17</w:t>
            </w:r>
          </w:p>
        </w:tc>
        <w:tc>
          <w:tcPr>
            <w:tcW w:w="0" w:type="auto"/>
            <w:tcBorders>
              <w:top w:val="nil"/>
              <w:left w:val="nil"/>
              <w:bottom w:val="nil"/>
              <w:right w:val="nil"/>
            </w:tcBorders>
            <w:shd w:val="clear" w:color="auto" w:fill="auto"/>
            <w:noWrap/>
            <w:vAlign w:val="bottom"/>
            <w:hideMark/>
          </w:tcPr>
          <w:p w14:paraId="31CB9E61"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6B87B2E5"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 </w:t>
            </w:r>
          </w:p>
        </w:tc>
        <w:tc>
          <w:tcPr>
            <w:tcW w:w="0" w:type="auto"/>
            <w:tcBorders>
              <w:top w:val="nil"/>
              <w:left w:val="nil"/>
              <w:bottom w:val="nil"/>
              <w:right w:val="nil"/>
            </w:tcBorders>
            <w:shd w:val="clear" w:color="auto" w:fill="auto"/>
            <w:noWrap/>
            <w:vAlign w:val="bottom"/>
            <w:hideMark/>
          </w:tcPr>
          <w:p w14:paraId="4FE6FC38"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nil"/>
              <w:bottom w:val="nil"/>
              <w:right w:val="nil"/>
            </w:tcBorders>
            <w:shd w:val="clear" w:color="auto" w:fill="auto"/>
            <w:noWrap/>
            <w:vAlign w:val="bottom"/>
            <w:hideMark/>
          </w:tcPr>
          <w:p w14:paraId="6B66C217"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6030CCB6"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13.7</w:t>
            </w:r>
          </w:p>
        </w:tc>
        <w:tc>
          <w:tcPr>
            <w:tcW w:w="0" w:type="auto"/>
            <w:tcBorders>
              <w:top w:val="nil"/>
              <w:left w:val="nil"/>
              <w:bottom w:val="nil"/>
              <w:right w:val="nil"/>
            </w:tcBorders>
            <w:shd w:val="clear" w:color="auto" w:fill="auto"/>
            <w:noWrap/>
            <w:vAlign w:val="bottom"/>
            <w:hideMark/>
          </w:tcPr>
          <w:p w14:paraId="4B2A52BC"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2.2E-28</w:t>
            </w:r>
          </w:p>
        </w:tc>
        <w:tc>
          <w:tcPr>
            <w:tcW w:w="0" w:type="auto"/>
            <w:tcBorders>
              <w:top w:val="nil"/>
              <w:left w:val="nil"/>
              <w:bottom w:val="nil"/>
              <w:right w:val="nil"/>
            </w:tcBorders>
            <w:shd w:val="clear" w:color="auto" w:fill="auto"/>
            <w:noWrap/>
            <w:vAlign w:val="bottom"/>
            <w:hideMark/>
          </w:tcPr>
          <w:p w14:paraId="31B4D05D"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r>
      <w:tr w:rsidR="00B511D1" w:rsidRPr="00B511D1" w14:paraId="13968332" w14:textId="77777777" w:rsidTr="00B511D1">
        <w:trPr>
          <w:trHeight w:val="300"/>
        </w:trPr>
        <w:tc>
          <w:tcPr>
            <w:tcW w:w="0" w:type="auto"/>
            <w:tcBorders>
              <w:top w:val="nil"/>
              <w:left w:val="nil"/>
              <w:bottom w:val="nil"/>
              <w:right w:val="nil"/>
            </w:tcBorders>
            <w:shd w:val="clear" w:color="auto" w:fill="auto"/>
            <w:vAlign w:val="bottom"/>
            <w:hideMark/>
          </w:tcPr>
          <w:p w14:paraId="1E660D07" w14:textId="77777777" w:rsidR="00B511D1" w:rsidRPr="00B511D1" w:rsidRDefault="00B511D1" w:rsidP="00B511D1">
            <w:pPr>
              <w:spacing w:after="0" w:line="240" w:lineRule="auto"/>
              <w:rPr>
                <w:rFonts w:ascii="Arial" w:eastAsia="Times New Roman" w:hAnsi="Arial" w:cs="Arial"/>
                <w:color w:val="000000"/>
              </w:rPr>
            </w:pPr>
            <w:r w:rsidRPr="00B511D1">
              <w:rPr>
                <w:rFonts w:ascii="Arial" w:eastAsia="Times New Roman" w:hAnsi="Arial" w:cs="Arial"/>
                <w:color w:val="000000"/>
              </w:rPr>
              <w:t>Nephropathy</w:t>
            </w:r>
          </w:p>
        </w:tc>
        <w:tc>
          <w:tcPr>
            <w:tcW w:w="0" w:type="auto"/>
            <w:tcBorders>
              <w:top w:val="nil"/>
              <w:left w:val="single" w:sz="4" w:space="0" w:color="auto"/>
              <w:bottom w:val="nil"/>
              <w:right w:val="nil"/>
            </w:tcBorders>
            <w:shd w:val="clear" w:color="auto" w:fill="auto"/>
            <w:noWrap/>
            <w:vAlign w:val="bottom"/>
            <w:hideMark/>
          </w:tcPr>
          <w:p w14:paraId="4C0E94E5"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7.9</w:t>
            </w:r>
          </w:p>
        </w:tc>
        <w:tc>
          <w:tcPr>
            <w:tcW w:w="0" w:type="auto"/>
            <w:tcBorders>
              <w:top w:val="nil"/>
              <w:left w:val="nil"/>
              <w:bottom w:val="nil"/>
              <w:right w:val="nil"/>
            </w:tcBorders>
            <w:shd w:val="clear" w:color="auto" w:fill="auto"/>
            <w:noWrap/>
            <w:vAlign w:val="bottom"/>
            <w:hideMark/>
          </w:tcPr>
          <w:p w14:paraId="6672E1E1"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2.8E-19</w:t>
            </w:r>
          </w:p>
        </w:tc>
        <w:tc>
          <w:tcPr>
            <w:tcW w:w="0" w:type="auto"/>
            <w:tcBorders>
              <w:top w:val="nil"/>
              <w:left w:val="nil"/>
              <w:bottom w:val="nil"/>
              <w:right w:val="nil"/>
            </w:tcBorders>
            <w:shd w:val="clear" w:color="auto" w:fill="auto"/>
            <w:noWrap/>
            <w:vAlign w:val="bottom"/>
            <w:hideMark/>
          </w:tcPr>
          <w:p w14:paraId="60505E3C"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063C1A6A"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6.0</w:t>
            </w:r>
          </w:p>
        </w:tc>
        <w:tc>
          <w:tcPr>
            <w:tcW w:w="0" w:type="auto"/>
            <w:tcBorders>
              <w:top w:val="nil"/>
              <w:left w:val="nil"/>
              <w:bottom w:val="nil"/>
              <w:right w:val="nil"/>
            </w:tcBorders>
            <w:shd w:val="clear" w:color="auto" w:fill="auto"/>
            <w:noWrap/>
            <w:vAlign w:val="bottom"/>
            <w:hideMark/>
          </w:tcPr>
          <w:p w14:paraId="4ACDF63A"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4.3E-08</w:t>
            </w:r>
          </w:p>
        </w:tc>
        <w:tc>
          <w:tcPr>
            <w:tcW w:w="0" w:type="auto"/>
            <w:tcBorders>
              <w:top w:val="nil"/>
              <w:left w:val="nil"/>
              <w:bottom w:val="nil"/>
              <w:right w:val="nil"/>
            </w:tcBorders>
            <w:shd w:val="clear" w:color="auto" w:fill="auto"/>
            <w:noWrap/>
            <w:vAlign w:val="bottom"/>
            <w:hideMark/>
          </w:tcPr>
          <w:p w14:paraId="5A6BDEDE"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7751D5A5"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13.7</w:t>
            </w:r>
          </w:p>
        </w:tc>
        <w:tc>
          <w:tcPr>
            <w:tcW w:w="0" w:type="auto"/>
            <w:tcBorders>
              <w:top w:val="nil"/>
              <w:left w:val="nil"/>
              <w:bottom w:val="nil"/>
              <w:right w:val="nil"/>
            </w:tcBorders>
            <w:shd w:val="clear" w:color="auto" w:fill="auto"/>
            <w:noWrap/>
            <w:vAlign w:val="bottom"/>
            <w:hideMark/>
          </w:tcPr>
          <w:p w14:paraId="197E0378"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2.2E-28</w:t>
            </w:r>
          </w:p>
        </w:tc>
        <w:tc>
          <w:tcPr>
            <w:tcW w:w="0" w:type="auto"/>
            <w:tcBorders>
              <w:top w:val="nil"/>
              <w:left w:val="nil"/>
              <w:bottom w:val="nil"/>
              <w:right w:val="nil"/>
            </w:tcBorders>
            <w:shd w:val="clear" w:color="auto" w:fill="auto"/>
            <w:noWrap/>
            <w:vAlign w:val="bottom"/>
            <w:hideMark/>
          </w:tcPr>
          <w:p w14:paraId="1257D50F"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4E955858"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 </w:t>
            </w:r>
          </w:p>
        </w:tc>
        <w:tc>
          <w:tcPr>
            <w:tcW w:w="0" w:type="auto"/>
            <w:tcBorders>
              <w:top w:val="nil"/>
              <w:left w:val="nil"/>
              <w:bottom w:val="nil"/>
              <w:right w:val="nil"/>
            </w:tcBorders>
            <w:shd w:val="clear" w:color="auto" w:fill="auto"/>
            <w:noWrap/>
            <w:vAlign w:val="bottom"/>
            <w:hideMark/>
          </w:tcPr>
          <w:p w14:paraId="526B1523"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nil"/>
              <w:bottom w:val="nil"/>
              <w:right w:val="nil"/>
            </w:tcBorders>
            <w:shd w:val="clear" w:color="auto" w:fill="auto"/>
            <w:noWrap/>
            <w:vAlign w:val="bottom"/>
            <w:hideMark/>
          </w:tcPr>
          <w:p w14:paraId="7116D281"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r>
      <w:tr w:rsidR="00B511D1" w:rsidRPr="00B511D1" w14:paraId="188DD40A" w14:textId="77777777" w:rsidTr="00B511D1">
        <w:trPr>
          <w:trHeight w:val="300"/>
        </w:trPr>
        <w:tc>
          <w:tcPr>
            <w:tcW w:w="0" w:type="auto"/>
            <w:tcBorders>
              <w:top w:val="nil"/>
              <w:left w:val="nil"/>
              <w:bottom w:val="nil"/>
              <w:right w:val="nil"/>
            </w:tcBorders>
            <w:shd w:val="clear" w:color="auto" w:fill="auto"/>
            <w:vAlign w:val="bottom"/>
            <w:hideMark/>
          </w:tcPr>
          <w:p w14:paraId="1033D109" w14:textId="77777777" w:rsidR="00B511D1" w:rsidRPr="00B511D1" w:rsidRDefault="00B511D1" w:rsidP="00B511D1">
            <w:pPr>
              <w:spacing w:after="0" w:line="240" w:lineRule="auto"/>
              <w:rPr>
                <w:rFonts w:ascii="Arial" w:eastAsia="Times New Roman" w:hAnsi="Arial" w:cs="Arial"/>
                <w:color w:val="000000"/>
              </w:rPr>
            </w:pPr>
            <w:r w:rsidRPr="00B511D1">
              <w:rPr>
                <w:rFonts w:ascii="Arial" w:eastAsia="Times New Roman" w:hAnsi="Arial" w:cs="Arial"/>
                <w:color w:val="000000"/>
              </w:rPr>
              <w:t>Blindness</w:t>
            </w:r>
          </w:p>
        </w:tc>
        <w:tc>
          <w:tcPr>
            <w:tcW w:w="0" w:type="auto"/>
            <w:tcBorders>
              <w:top w:val="nil"/>
              <w:left w:val="single" w:sz="4" w:space="0" w:color="auto"/>
              <w:bottom w:val="nil"/>
              <w:right w:val="nil"/>
            </w:tcBorders>
            <w:shd w:val="clear" w:color="auto" w:fill="auto"/>
            <w:noWrap/>
            <w:vAlign w:val="bottom"/>
            <w:hideMark/>
          </w:tcPr>
          <w:p w14:paraId="2EE6FEC4"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6.6</w:t>
            </w:r>
          </w:p>
        </w:tc>
        <w:tc>
          <w:tcPr>
            <w:tcW w:w="0" w:type="auto"/>
            <w:tcBorders>
              <w:top w:val="nil"/>
              <w:left w:val="nil"/>
              <w:bottom w:val="nil"/>
              <w:right w:val="nil"/>
            </w:tcBorders>
            <w:shd w:val="clear" w:color="auto" w:fill="auto"/>
            <w:noWrap/>
            <w:vAlign w:val="bottom"/>
            <w:hideMark/>
          </w:tcPr>
          <w:p w14:paraId="6EC87D64"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3.4E-09</w:t>
            </w:r>
          </w:p>
        </w:tc>
        <w:tc>
          <w:tcPr>
            <w:tcW w:w="0" w:type="auto"/>
            <w:tcBorders>
              <w:top w:val="nil"/>
              <w:left w:val="nil"/>
              <w:bottom w:val="nil"/>
              <w:right w:val="nil"/>
            </w:tcBorders>
            <w:shd w:val="clear" w:color="auto" w:fill="auto"/>
            <w:noWrap/>
            <w:vAlign w:val="bottom"/>
            <w:hideMark/>
          </w:tcPr>
          <w:p w14:paraId="1C7F5D84"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5D3351EA"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5.6</w:t>
            </w:r>
          </w:p>
        </w:tc>
        <w:tc>
          <w:tcPr>
            <w:tcW w:w="0" w:type="auto"/>
            <w:tcBorders>
              <w:top w:val="nil"/>
              <w:left w:val="nil"/>
              <w:bottom w:val="nil"/>
              <w:right w:val="nil"/>
            </w:tcBorders>
            <w:shd w:val="clear" w:color="auto" w:fill="auto"/>
            <w:noWrap/>
            <w:vAlign w:val="bottom"/>
            <w:hideMark/>
          </w:tcPr>
          <w:p w14:paraId="14DA6A5B"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8.1E-05</w:t>
            </w:r>
          </w:p>
        </w:tc>
        <w:tc>
          <w:tcPr>
            <w:tcW w:w="0" w:type="auto"/>
            <w:tcBorders>
              <w:top w:val="nil"/>
              <w:left w:val="nil"/>
              <w:bottom w:val="nil"/>
              <w:right w:val="nil"/>
            </w:tcBorders>
            <w:shd w:val="clear" w:color="auto" w:fill="auto"/>
            <w:noWrap/>
            <w:vAlign w:val="bottom"/>
            <w:hideMark/>
          </w:tcPr>
          <w:p w14:paraId="1A2EF190"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15F5E640"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286.0</w:t>
            </w:r>
          </w:p>
        </w:tc>
        <w:tc>
          <w:tcPr>
            <w:tcW w:w="0" w:type="auto"/>
            <w:tcBorders>
              <w:top w:val="nil"/>
              <w:left w:val="nil"/>
              <w:bottom w:val="nil"/>
              <w:right w:val="nil"/>
            </w:tcBorders>
            <w:shd w:val="clear" w:color="auto" w:fill="auto"/>
            <w:noWrap/>
            <w:vAlign w:val="bottom"/>
            <w:hideMark/>
          </w:tcPr>
          <w:p w14:paraId="158EDCED"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2.5E-08</w:t>
            </w:r>
          </w:p>
        </w:tc>
        <w:tc>
          <w:tcPr>
            <w:tcW w:w="0" w:type="auto"/>
            <w:tcBorders>
              <w:top w:val="nil"/>
              <w:left w:val="nil"/>
              <w:bottom w:val="nil"/>
              <w:right w:val="nil"/>
            </w:tcBorders>
            <w:shd w:val="clear" w:color="auto" w:fill="auto"/>
            <w:noWrap/>
            <w:vAlign w:val="bottom"/>
            <w:hideMark/>
          </w:tcPr>
          <w:p w14:paraId="24BE2200"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2D2B32CB"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19.1</w:t>
            </w:r>
          </w:p>
        </w:tc>
        <w:tc>
          <w:tcPr>
            <w:tcW w:w="0" w:type="auto"/>
            <w:tcBorders>
              <w:top w:val="nil"/>
              <w:left w:val="nil"/>
              <w:bottom w:val="nil"/>
              <w:right w:val="nil"/>
            </w:tcBorders>
            <w:shd w:val="clear" w:color="auto" w:fill="auto"/>
            <w:noWrap/>
            <w:vAlign w:val="bottom"/>
            <w:hideMark/>
          </w:tcPr>
          <w:p w14:paraId="6D485296"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1.9E-18</w:t>
            </w:r>
          </w:p>
        </w:tc>
        <w:tc>
          <w:tcPr>
            <w:tcW w:w="0" w:type="auto"/>
            <w:tcBorders>
              <w:top w:val="nil"/>
              <w:left w:val="nil"/>
              <w:bottom w:val="nil"/>
              <w:right w:val="nil"/>
            </w:tcBorders>
            <w:shd w:val="clear" w:color="auto" w:fill="auto"/>
            <w:noWrap/>
            <w:vAlign w:val="bottom"/>
            <w:hideMark/>
          </w:tcPr>
          <w:p w14:paraId="0A953137"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r>
      <w:tr w:rsidR="00B511D1" w:rsidRPr="00B511D1" w14:paraId="252D0E0B" w14:textId="77777777" w:rsidTr="00B511D1">
        <w:trPr>
          <w:trHeight w:val="300"/>
        </w:trPr>
        <w:tc>
          <w:tcPr>
            <w:tcW w:w="0" w:type="auto"/>
            <w:tcBorders>
              <w:top w:val="nil"/>
              <w:left w:val="nil"/>
              <w:bottom w:val="nil"/>
              <w:right w:val="nil"/>
            </w:tcBorders>
            <w:shd w:val="clear" w:color="auto" w:fill="auto"/>
            <w:vAlign w:val="bottom"/>
            <w:hideMark/>
          </w:tcPr>
          <w:p w14:paraId="140C3AEF" w14:textId="77777777" w:rsidR="00B511D1" w:rsidRPr="00B511D1" w:rsidRDefault="00B511D1" w:rsidP="00B511D1">
            <w:pPr>
              <w:spacing w:after="0" w:line="240" w:lineRule="auto"/>
              <w:rPr>
                <w:rFonts w:ascii="Arial" w:eastAsia="Times New Roman" w:hAnsi="Arial" w:cs="Arial"/>
                <w:color w:val="000000"/>
              </w:rPr>
            </w:pPr>
            <w:r w:rsidRPr="00B511D1">
              <w:rPr>
                <w:rFonts w:ascii="Arial" w:eastAsia="Times New Roman" w:hAnsi="Arial" w:cs="Arial"/>
                <w:color w:val="000000"/>
              </w:rPr>
              <w:t>Photocoagulation</w:t>
            </w:r>
          </w:p>
        </w:tc>
        <w:tc>
          <w:tcPr>
            <w:tcW w:w="0" w:type="auto"/>
            <w:tcBorders>
              <w:top w:val="nil"/>
              <w:left w:val="single" w:sz="4" w:space="0" w:color="auto"/>
              <w:bottom w:val="nil"/>
              <w:right w:val="nil"/>
            </w:tcBorders>
            <w:shd w:val="clear" w:color="auto" w:fill="auto"/>
            <w:noWrap/>
            <w:vAlign w:val="bottom"/>
            <w:hideMark/>
          </w:tcPr>
          <w:p w14:paraId="343D9840"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10.5</w:t>
            </w:r>
          </w:p>
        </w:tc>
        <w:tc>
          <w:tcPr>
            <w:tcW w:w="0" w:type="auto"/>
            <w:tcBorders>
              <w:top w:val="nil"/>
              <w:left w:val="nil"/>
              <w:bottom w:val="nil"/>
              <w:right w:val="nil"/>
            </w:tcBorders>
            <w:shd w:val="clear" w:color="auto" w:fill="auto"/>
            <w:noWrap/>
            <w:vAlign w:val="bottom"/>
            <w:hideMark/>
          </w:tcPr>
          <w:p w14:paraId="3A069648"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6.6E-38</w:t>
            </w:r>
          </w:p>
        </w:tc>
        <w:tc>
          <w:tcPr>
            <w:tcW w:w="0" w:type="auto"/>
            <w:tcBorders>
              <w:top w:val="nil"/>
              <w:left w:val="nil"/>
              <w:bottom w:val="nil"/>
              <w:right w:val="nil"/>
            </w:tcBorders>
            <w:shd w:val="clear" w:color="auto" w:fill="auto"/>
            <w:noWrap/>
            <w:vAlign w:val="bottom"/>
            <w:hideMark/>
          </w:tcPr>
          <w:p w14:paraId="29C0297D"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4C047860"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8.1</w:t>
            </w:r>
          </w:p>
        </w:tc>
        <w:tc>
          <w:tcPr>
            <w:tcW w:w="0" w:type="auto"/>
            <w:tcBorders>
              <w:top w:val="nil"/>
              <w:left w:val="nil"/>
              <w:bottom w:val="nil"/>
              <w:right w:val="nil"/>
            </w:tcBorders>
            <w:shd w:val="clear" w:color="auto" w:fill="auto"/>
            <w:noWrap/>
            <w:vAlign w:val="bottom"/>
            <w:hideMark/>
          </w:tcPr>
          <w:p w14:paraId="628ADE27"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1.4E-14</w:t>
            </w:r>
          </w:p>
        </w:tc>
        <w:tc>
          <w:tcPr>
            <w:tcW w:w="0" w:type="auto"/>
            <w:tcBorders>
              <w:top w:val="nil"/>
              <w:left w:val="nil"/>
              <w:bottom w:val="nil"/>
              <w:right w:val="nil"/>
            </w:tcBorders>
            <w:shd w:val="clear" w:color="auto" w:fill="auto"/>
            <w:noWrap/>
            <w:vAlign w:val="bottom"/>
            <w:hideMark/>
          </w:tcPr>
          <w:p w14:paraId="047971DC"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4211C9C8"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1492.5</w:t>
            </w:r>
          </w:p>
        </w:tc>
        <w:tc>
          <w:tcPr>
            <w:tcW w:w="0" w:type="auto"/>
            <w:tcBorders>
              <w:top w:val="nil"/>
              <w:left w:val="nil"/>
              <w:bottom w:val="nil"/>
              <w:right w:val="nil"/>
            </w:tcBorders>
            <w:shd w:val="clear" w:color="auto" w:fill="auto"/>
            <w:noWrap/>
            <w:vAlign w:val="bottom"/>
            <w:hideMark/>
          </w:tcPr>
          <w:p w14:paraId="3F76D4B9"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3.8E-24</w:t>
            </w:r>
          </w:p>
        </w:tc>
        <w:tc>
          <w:tcPr>
            <w:tcW w:w="0" w:type="auto"/>
            <w:tcBorders>
              <w:top w:val="nil"/>
              <w:left w:val="nil"/>
              <w:bottom w:val="nil"/>
              <w:right w:val="nil"/>
            </w:tcBorders>
            <w:shd w:val="clear" w:color="auto" w:fill="auto"/>
            <w:noWrap/>
            <w:vAlign w:val="bottom"/>
            <w:hideMark/>
          </w:tcPr>
          <w:p w14:paraId="4CCB9998"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39D034A3"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14.5</w:t>
            </w:r>
          </w:p>
        </w:tc>
        <w:tc>
          <w:tcPr>
            <w:tcW w:w="0" w:type="auto"/>
            <w:tcBorders>
              <w:top w:val="nil"/>
              <w:left w:val="nil"/>
              <w:bottom w:val="nil"/>
              <w:right w:val="nil"/>
            </w:tcBorders>
            <w:shd w:val="clear" w:color="auto" w:fill="auto"/>
            <w:noWrap/>
            <w:vAlign w:val="bottom"/>
            <w:hideMark/>
          </w:tcPr>
          <w:p w14:paraId="03801195"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3.8E-30</w:t>
            </w:r>
          </w:p>
        </w:tc>
        <w:tc>
          <w:tcPr>
            <w:tcW w:w="0" w:type="auto"/>
            <w:tcBorders>
              <w:top w:val="nil"/>
              <w:left w:val="nil"/>
              <w:bottom w:val="nil"/>
              <w:right w:val="nil"/>
            </w:tcBorders>
            <w:shd w:val="clear" w:color="auto" w:fill="auto"/>
            <w:noWrap/>
            <w:vAlign w:val="bottom"/>
            <w:hideMark/>
          </w:tcPr>
          <w:p w14:paraId="632F35BA"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r>
      <w:tr w:rsidR="00B511D1" w:rsidRPr="00B511D1" w14:paraId="463B016D" w14:textId="77777777" w:rsidTr="00B511D1">
        <w:trPr>
          <w:trHeight w:val="300"/>
        </w:trPr>
        <w:tc>
          <w:tcPr>
            <w:tcW w:w="0" w:type="auto"/>
            <w:tcBorders>
              <w:top w:val="nil"/>
              <w:left w:val="nil"/>
              <w:bottom w:val="nil"/>
              <w:right w:val="nil"/>
            </w:tcBorders>
            <w:shd w:val="clear" w:color="auto" w:fill="auto"/>
            <w:vAlign w:val="bottom"/>
            <w:hideMark/>
          </w:tcPr>
          <w:p w14:paraId="4C807DEF" w14:textId="77777777" w:rsidR="00B511D1" w:rsidRPr="00B511D1" w:rsidRDefault="00B511D1" w:rsidP="00B511D1">
            <w:pPr>
              <w:spacing w:after="0" w:line="240" w:lineRule="auto"/>
              <w:rPr>
                <w:rFonts w:ascii="Arial" w:eastAsia="Times New Roman" w:hAnsi="Arial" w:cs="Arial"/>
                <w:color w:val="000000"/>
              </w:rPr>
            </w:pPr>
            <w:r w:rsidRPr="00B511D1">
              <w:rPr>
                <w:rFonts w:ascii="Arial" w:eastAsia="Times New Roman" w:hAnsi="Arial" w:cs="Arial"/>
                <w:color w:val="000000"/>
              </w:rPr>
              <w:t>Amputation</w:t>
            </w:r>
          </w:p>
        </w:tc>
        <w:tc>
          <w:tcPr>
            <w:tcW w:w="0" w:type="auto"/>
            <w:tcBorders>
              <w:top w:val="nil"/>
              <w:left w:val="single" w:sz="4" w:space="0" w:color="auto"/>
              <w:bottom w:val="nil"/>
              <w:right w:val="nil"/>
            </w:tcBorders>
            <w:shd w:val="clear" w:color="auto" w:fill="auto"/>
            <w:noWrap/>
            <w:vAlign w:val="bottom"/>
            <w:hideMark/>
          </w:tcPr>
          <w:p w14:paraId="786C0DAA"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36.2</w:t>
            </w:r>
          </w:p>
        </w:tc>
        <w:tc>
          <w:tcPr>
            <w:tcW w:w="0" w:type="auto"/>
            <w:tcBorders>
              <w:top w:val="nil"/>
              <w:left w:val="nil"/>
              <w:bottom w:val="nil"/>
              <w:right w:val="nil"/>
            </w:tcBorders>
            <w:shd w:val="clear" w:color="auto" w:fill="auto"/>
            <w:noWrap/>
            <w:vAlign w:val="bottom"/>
            <w:hideMark/>
          </w:tcPr>
          <w:p w14:paraId="64553CC6"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2.1E-08</w:t>
            </w:r>
          </w:p>
        </w:tc>
        <w:tc>
          <w:tcPr>
            <w:tcW w:w="0" w:type="auto"/>
            <w:tcBorders>
              <w:top w:val="nil"/>
              <w:left w:val="nil"/>
              <w:bottom w:val="nil"/>
              <w:right w:val="nil"/>
            </w:tcBorders>
            <w:shd w:val="clear" w:color="auto" w:fill="auto"/>
            <w:noWrap/>
            <w:vAlign w:val="bottom"/>
            <w:hideMark/>
          </w:tcPr>
          <w:p w14:paraId="35096840"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44F11D71"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11.4</w:t>
            </w:r>
          </w:p>
        </w:tc>
        <w:tc>
          <w:tcPr>
            <w:tcW w:w="0" w:type="auto"/>
            <w:tcBorders>
              <w:top w:val="nil"/>
              <w:left w:val="nil"/>
              <w:bottom w:val="nil"/>
              <w:right w:val="nil"/>
            </w:tcBorders>
            <w:shd w:val="clear" w:color="auto" w:fill="auto"/>
            <w:noWrap/>
            <w:vAlign w:val="bottom"/>
            <w:hideMark/>
          </w:tcPr>
          <w:p w14:paraId="710348BF"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9.3E-06</w:t>
            </w:r>
          </w:p>
        </w:tc>
        <w:tc>
          <w:tcPr>
            <w:tcW w:w="0" w:type="auto"/>
            <w:tcBorders>
              <w:top w:val="nil"/>
              <w:left w:val="nil"/>
              <w:bottom w:val="nil"/>
              <w:right w:val="nil"/>
            </w:tcBorders>
            <w:shd w:val="clear" w:color="auto" w:fill="auto"/>
            <w:noWrap/>
            <w:vAlign w:val="bottom"/>
            <w:hideMark/>
          </w:tcPr>
          <w:p w14:paraId="260AB948"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0472B63C"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19.6</w:t>
            </w:r>
          </w:p>
        </w:tc>
        <w:tc>
          <w:tcPr>
            <w:tcW w:w="0" w:type="auto"/>
            <w:tcBorders>
              <w:top w:val="nil"/>
              <w:left w:val="nil"/>
              <w:bottom w:val="nil"/>
              <w:right w:val="nil"/>
            </w:tcBorders>
            <w:shd w:val="clear" w:color="auto" w:fill="auto"/>
            <w:noWrap/>
            <w:vAlign w:val="bottom"/>
            <w:hideMark/>
          </w:tcPr>
          <w:p w14:paraId="3FC5BC51"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2.4E-07</w:t>
            </w:r>
          </w:p>
        </w:tc>
        <w:tc>
          <w:tcPr>
            <w:tcW w:w="0" w:type="auto"/>
            <w:tcBorders>
              <w:top w:val="nil"/>
              <w:left w:val="nil"/>
              <w:bottom w:val="nil"/>
              <w:right w:val="nil"/>
            </w:tcBorders>
            <w:shd w:val="clear" w:color="auto" w:fill="auto"/>
            <w:noWrap/>
            <w:vAlign w:val="bottom"/>
            <w:hideMark/>
          </w:tcPr>
          <w:p w14:paraId="1FD642D3"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79CE527E"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6.1</w:t>
            </w:r>
          </w:p>
        </w:tc>
        <w:tc>
          <w:tcPr>
            <w:tcW w:w="0" w:type="auto"/>
            <w:tcBorders>
              <w:top w:val="nil"/>
              <w:left w:val="nil"/>
              <w:bottom w:val="nil"/>
              <w:right w:val="nil"/>
            </w:tcBorders>
            <w:shd w:val="clear" w:color="auto" w:fill="auto"/>
            <w:noWrap/>
            <w:vAlign w:val="bottom"/>
            <w:hideMark/>
          </w:tcPr>
          <w:p w14:paraId="7B3FB4AA"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2.1E-03</w:t>
            </w:r>
          </w:p>
        </w:tc>
        <w:tc>
          <w:tcPr>
            <w:tcW w:w="0" w:type="auto"/>
            <w:tcBorders>
              <w:top w:val="nil"/>
              <w:left w:val="nil"/>
              <w:bottom w:val="nil"/>
              <w:right w:val="nil"/>
            </w:tcBorders>
            <w:shd w:val="clear" w:color="auto" w:fill="auto"/>
            <w:noWrap/>
            <w:vAlign w:val="bottom"/>
            <w:hideMark/>
          </w:tcPr>
          <w:p w14:paraId="5602D890"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r>
      <w:tr w:rsidR="00B511D1" w:rsidRPr="00B511D1" w14:paraId="765AA965" w14:textId="77777777" w:rsidTr="00B511D1">
        <w:trPr>
          <w:trHeight w:val="300"/>
        </w:trPr>
        <w:tc>
          <w:tcPr>
            <w:tcW w:w="0" w:type="auto"/>
            <w:tcBorders>
              <w:top w:val="nil"/>
              <w:left w:val="nil"/>
              <w:bottom w:val="nil"/>
              <w:right w:val="nil"/>
            </w:tcBorders>
            <w:shd w:val="clear" w:color="auto" w:fill="auto"/>
            <w:vAlign w:val="bottom"/>
            <w:hideMark/>
          </w:tcPr>
          <w:p w14:paraId="60B288C3" w14:textId="77777777" w:rsidR="00B511D1" w:rsidRPr="00B511D1" w:rsidRDefault="00B511D1" w:rsidP="00B511D1">
            <w:pPr>
              <w:spacing w:after="0" w:line="240" w:lineRule="auto"/>
              <w:rPr>
                <w:rFonts w:ascii="Arial" w:eastAsia="Times New Roman" w:hAnsi="Arial" w:cs="Arial"/>
                <w:color w:val="000000"/>
              </w:rPr>
            </w:pPr>
            <w:r w:rsidRPr="00B511D1">
              <w:rPr>
                <w:rFonts w:ascii="Arial" w:eastAsia="Times New Roman" w:hAnsi="Arial" w:cs="Arial"/>
                <w:color w:val="000000"/>
              </w:rPr>
              <w:t>Diabetic Foot Ulcer</w:t>
            </w:r>
          </w:p>
        </w:tc>
        <w:tc>
          <w:tcPr>
            <w:tcW w:w="0" w:type="auto"/>
            <w:tcBorders>
              <w:top w:val="nil"/>
              <w:left w:val="single" w:sz="4" w:space="0" w:color="auto"/>
              <w:bottom w:val="nil"/>
              <w:right w:val="nil"/>
            </w:tcBorders>
            <w:shd w:val="clear" w:color="auto" w:fill="auto"/>
            <w:noWrap/>
            <w:vAlign w:val="bottom"/>
            <w:hideMark/>
          </w:tcPr>
          <w:p w14:paraId="3C359CB2"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198.3</w:t>
            </w:r>
          </w:p>
        </w:tc>
        <w:tc>
          <w:tcPr>
            <w:tcW w:w="0" w:type="auto"/>
            <w:tcBorders>
              <w:top w:val="nil"/>
              <w:left w:val="nil"/>
              <w:bottom w:val="nil"/>
              <w:right w:val="nil"/>
            </w:tcBorders>
            <w:shd w:val="clear" w:color="auto" w:fill="auto"/>
            <w:noWrap/>
            <w:vAlign w:val="bottom"/>
            <w:hideMark/>
          </w:tcPr>
          <w:p w14:paraId="6FC93C2B"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2.4E-07</w:t>
            </w:r>
          </w:p>
        </w:tc>
        <w:tc>
          <w:tcPr>
            <w:tcW w:w="0" w:type="auto"/>
            <w:tcBorders>
              <w:top w:val="nil"/>
              <w:left w:val="nil"/>
              <w:bottom w:val="nil"/>
              <w:right w:val="nil"/>
            </w:tcBorders>
            <w:shd w:val="clear" w:color="auto" w:fill="auto"/>
            <w:noWrap/>
            <w:vAlign w:val="bottom"/>
            <w:hideMark/>
          </w:tcPr>
          <w:p w14:paraId="16161FDB"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69D0CD21"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16.8</w:t>
            </w:r>
          </w:p>
        </w:tc>
        <w:tc>
          <w:tcPr>
            <w:tcW w:w="0" w:type="auto"/>
            <w:tcBorders>
              <w:top w:val="nil"/>
              <w:left w:val="nil"/>
              <w:bottom w:val="nil"/>
              <w:right w:val="nil"/>
            </w:tcBorders>
            <w:shd w:val="clear" w:color="auto" w:fill="auto"/>
            <w:noWrap/>
            <w:vAlign w:val="bottom"/>
            <w:hideMark/>
          </w:tcPr>
          <w:p w14:paraId="0A5A4A27"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1.4E-10</w:t>
            </w:r>
          </w:p>
        </w:tc>
        <w:tc>
          <w:tcPr>
            <w:tcW w:w="0" w:type="auto"/>
            <w:tcBorders>
              <w:top w:val="nil"/>
              <w:left w:val="nil"/>
              <w:bottom w:val="nil"/>
              <w:right w:val="nil"/>
            </w:tcBorders>
            <w:shd w:val="clear" w:color="auto" w:fill="auto"/>
            <w:noWrap/>
            <w:vAlign w:val="bottom"/>
            <w:hideMark/>
          </w:tcPr>
          <w:p w14:paraId="44DB6181"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2F387991"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32.8</w:t>
            </w:r>
          </w:p>
        </w:tc>
        <w:tc>
          <w:tcPr>
            <w:tcW w:w="0" w:type="auto"/>
            <w:tcBorders>
              <w:top w:val="nil"/>
              <w:left w:val="nil"/>
              <w:bottom w:val="nil"/>
              <w:right w:val="nil"/>
            </w:tcBorders>
            <w:shd w:val="clear" w:color="auto" w:fill="auto"/>
            <w:noWrap/>
            <w:vAlign w:val="bottom"/>
            <w:hideMark/>
          </w:tcPr>
          <w:p w14:paraId="249C7224"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2.3E-10</w:t>
            </w:r>
          </w:p>
        </w:tc>
        <w:tc>
          <w:tcPr>
            <w:tcW w:w="0" w:type="auto"/>
            <w:tcBorders>
              <w:top w:val="nil"/>
              <w:left w:val="nil"/>
              <w:bottom w:val="nil"/>
              <w:right w:val="nil"/>
            </w:tcBorders>
            <w:shd w:val="clear" w:color="auto" w:fill="auto"/>
            <w:noWrap/>
            <w:vAlign w:val="bottom"/>
            <w:hideMark/>
          </w:tcPr>
          <w:p w14:paraId="20D386FA"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6DEDEBA0"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14.1</w:t>
            </w:r>
          </w:p>
        </w:tc>
        <w:tc>
          <w:tcPr>
            <w:tcW w:w="0" w:type="auto"/>
            <w:tcBorders>
              <w:top w:val="nil"/>
              <w:left w:val="nil"/>
              <w:bottom w:val="nil"/>
              <w:right w:val="nil"/>
            </w:tcBorders>
            <w:shd w:val="clear" w:color="auto" w:fill="auto"/>
            <w:noWrap/>
            <w:vAlign w:val="bottom"/>
            <w:hideMark/>
          </w:tcPr>
          <w:p w14:paraId="5B754BEA"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7.9E-10</w:t>
            </w:r>
          </w:p>
        </w:tc>
        <w:tc>
          <w:tcPr>
            <w:tcW w:w="0" w:type="auto"/>
            <w:tcBorders>
              <w:top w:val="nil"/>
              <w:left w:val="nil"/>
              <w:bottom w:val="nil"/>
              <w:right w:val="nil"/>
            </w:tcBorders>
            <w:shd w:val="clear" w:color="auto" w:fill="auto"/>
            <w:noWrap/>
            <w:vAlign w:val="bottom"/>
            <w:hideMark/>
          </w:tcPr>
          <w:p w14:paraId="3DEE3456"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r>
      <w:tr w:rsidR="00B511D1" w:rsidRPr="00B511D1" w14:paraId="04AF56FF" w14:textId="77777777" w:rsidTr="00B511D1">
        <w:trPr>
          <w:trHeight w:val="280"/>
        </w:trPr>
        <w:tc>
          <w:tcPr>
            <w:tcW w:w="0" w:type="auto"/>
            <w:tcBorders>
              <w:top w:val="nil"/>
              <w:left w:val="nil"/>
              <w:bottom w:val="nil"/>
              <w:right w:val="nil"/>
            </w:tcBorders>
            <w:shd w:val="clear" w:color="auto" w:fill="auto"/>
            <w:vAlign w:val="bottom"/>
            <w:hideMark/>
          </w:tcPr>
          <w:p w14:paraId="0F2185F3"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141C714E"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 </w:t>
            </w:r>
          </w:p>
        </w:tc>
        <w:tc>
          <w:tcPr>
            <w:tcW w:w="0" w:type="auto"/>
            <w:tcBorders>
              <w:top w:val="nil"/>
              <w:left w:val="nil"/>
              <w:bottom w:val="nil"/>
              <w:right w:val="nil"/>
            </w:tcBorders>
            <w:shd w:val="clear" w:color="auto" w:fill="auto"/>
            <w:noWrap/>
            <w:vAlign w:val="bottom"/>
            <w:hideMark/>
          </w:tcPr>
          <w:p w14:paraId="22336F64"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nil"/>
              <w:bottom w:val="nil"/>
              <w:right w:val="nil"/>
            </w:tcBorders>
            <w:shd w:val="clear" w:color="auto" w:fill="auto"/>
            <w:noWrap/>
            <w:vAlign w:val="bottom"/>
            <w:hideMark/>
          </w:tcPr>
          <w:p w14:paraId="2A450FB1" w14:textId="77777777" w:rsidR="00B511D1" w:rsidRPr="00B511D1" w:rsidRDefault="00B511D1" w:rsidP="00B511D1">
            <w:pPr>
              <w:spacing w:after="0" w:line="240" w:lineRule="auto"/>
              <w:jc w:val="center"/>
              <w:rPr>
                <w:rFonts w:ascii="Times New Roman" w:eastAsia="Times New Roman" w:hAnsi="Times New Roman" w:cs="Times New Roman"/>
                <w:sz w:val="20"/>
                <w:szCs w:val="20"/>
              </w:rPr>
            </w:pPr>
          </w:p>
        </w:tc>
        <w:tc>
          <w:tcPr>
            <w:tcW w:w="0" w:type="auto"/>
            <w:tcBorders>
              <w:top w:val="nil"/>
              <w:left w:val="single" w:sz="4" w:space="0" w:color="auto"/>
              <w:bottom w:val="nil"/>
              <w:right w:val="nil"/>
            </w:tcBorders>
            <w:shd w:val="clear" w:color="auto" w:fill="auto"/>
            <w:noWrap/>
            <w:vAlign w:val="bottom"/>
            <w:hideMark/>
          </w:tcPr>
          <w:p w14:paraId="3677D444"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 </w:t>
            </w:r>
          </w:p>
        </w:tc>
        <w:tc>
          <w:tcPr>
            <w:tcW w:w="0" w:type="auto"/>
            <w:tcBorders>
              <w:top w:val="nil"/>
              <w:left w:val="nil"/>
              <w:bottom w:val="nil"/>
              <w:right w:val="nil"/>
            </w:tcBorders>
            <w:shd w:val="clear" w:color="auto" w:fill="auto"/>
            <w:noWrap/>
            <w:vAlign w:val="bottom"/>
            <w:hideMark/>
          </w:tcPr>
          <w:p w14:paraId="2E16FBD0"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nil"/>
              <w:bottom w:val="nil"/>
              <w:right w:val="nil"/>
            </w:tcBorders>
            <w:shd w:val="clear" w:color="auto" w:fill="auto"/>
            <w:noWrap/>
            <w:vAlign w:val="bottom"/>
            <w:hideMark/>
          </w:tcPr>
          <w:p w14:paraId="42C71C80" w14:textId="77777777" w:rsidR="00B511D1" w:rsidRPr="00B511D1" w:rsidRDefault="00B511D1" w:rsidP="00B511D1">
            <w:pPr>
              <w:spacing w:after="0" w:line="240" w:lineRule="auto"/>
              <w:jc w:val="center"/>
              <w:rPr>
                <w:rFonts w:ascii="Times New Roman" w:eastAsia="Times New Roman" w:hAnsi="Times New Roman" w:cs="Times New Roman"/>
                <w:sz w:val="20"/>
                <w:szCs w:val="20"/>
              </w:rPr>
            </w:pPr>
          </w:p>
        </w:tc>
        <w:tc>
          <w:tcPr>
            <w:tcW w:w="0" w:type="auto"/>
            <w:tcBorders>
              <w:top w:val="nil"/>
              <w:left w:val="single" w:sz="4" w:space="0" w:color="auto"/>
              <w:bottom w:val="nil"/>
              <w:right w:val="nil"/>
            </w:tcBorders>
            <w:shd w:val="clear" w:color="auto" w:fill="auto"/>
            <w:noWrap/>
            <w:vAlign w:val="bottom"/>
            <w:hideMark/>
          </w:tcPr>
          <w:p w14:paraId="6B9D2E58"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 </w:t>
            </w:r>
          </w:p>
        </w:tc>
        <w:tc>
          <w:tcPr>
            <w:tcW w:w="0" w:type="auto"/>
            <w:tcBorders>
              <w:top w:val="nil"/>
              <w:left w:val="nil"/>
              <w:bottom w:val="nil"/>
              <w:right w:val="nil"/>
            </w:tcBorders>
            <w:shd w:val="clear" w:color="auto" w:fill="auto"/>
            <w:noWrap/>
            <w:vAlign w:val="bottom"/>
            <w:hideMark/>
          </w:tcPr>
          <w:p w14:paraId="0807C9A1"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nil"/>
              <w:bottom w:val="nil"/>
              <w:right w:val="nil"/>
            </w:tcBorders>
            <w:shd w:val="clear" w:color="auto" w:fill="auto"/>
            <w:noWrap/>
            <w:vAlign w:val="bottom"/>
            <w:hideMark/>
          </w:tcPr>
          <w:p w14:paraId="2DCEC915" w14:textId="77777777" w:rsidR="00B511D1" w:rsidRPr="00B511D1" w:rsidRDefault="00B511D1" w:rsidP="00B511D1">
            <w:pPr>
              <w:spacing w:after="0" w:line="240" w:lineRule="auto"/>
              <w:jc w:val="center"/>
              <w:rPr>
                <w:rFonts w:ascii="Times New Roman" w:eastAsia="Times New Roman" w:hAnsi="Times New Roman" w:cs="Times New Roman"/>
                <w:sz w:val="20"/>
                <w:szCs w:val="20"/>
              </w:rPr>
            </w:pPr>
          </w:p>
        </w:tc>
        <w:tc>
          <w:tcPr>
            <w:tcW w:w="0" w:type="auto"/>
            <w:tcBorders>
              <w:top w:val="nil"/>
              <w:left w:val="single" w:sz="4" w:space="0" w:color="auto"/>
              <w:bottom w:val="nil"/>
              <w:right w:val="nil"/>
            </w:tcBorders>
            <w:shd w:val="clear" w:color="auto" w:fill="auto"/>
            <w:noWrap/>
            <w:vAlign w:val="bottom"/>
            <w:hideMark/>
          </w:tcPr>
          <w:p w14:paraId="7104E8D1"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 </w:t>
            </w:r>
          </w:p>
        </w:tc>
        <w:tc>
          <w:tcPr>
            <w:tcW w:w="0" w:type="auto"/>
            <w:tcBorders>
              <w:top w:val="nil"/>
              <w:left w:val="nil"/>
              <w:bottom w:val="nil"/>
              <w:right w:val="nil"/>
            </w:tcBorders>
            <w:shd w:val="clear" w:color="auto" w:fill="auto"/>
            <w:noWrap/>
            <w:vAlign w:val="bottom"/>
            <w:hideMark/>
          </w:tcPr>
          <w:p w14:paraId="646490FC"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nil"/>
              <w:bottom w:val="nil"/>
              <w:right w:val="nil"/>
            </w:tcBorders>
            <w:shd w:val="clear" w:color="auto" w:fill="auto"/>
            <w:noWrap/>
            <w:vAlign w:val="bottom"/>
            <w:hideMark/>
          </w:tcPr>
          <w:p w14:paraId="011B0584" w14:textId="77777777" w:rsidR="00B511D1" w:rsidRPr="00B511D1" w:rsidRDefault="00B511D1" w:rsidP="00B511D1">
            <w:pPr>
              <w:spacing w:after="0" w:line="240" w:lineRule="auto"/>
              <w:jc w:val="center"/>
              <w:rPr>
                <w:rFonts w:ascii="Times New Roman" w:eastAsia="Times New Roman" w:hAnsi="Times New Roman" w:cs="Times New Roman"/>
                <w:sz w:val="20"/>
                <w:szCs w:val="20"/>
              </w:rPr>
            </w:pPr>
          </w:p>
        </w:tc>
      </w:tr>
      <w:tr w:rsidR="00B511D1" w:rsidRPr="00B511D1" w14:paraId="593D3D80" w14:textId="77777777" w:rsidTr="00B511D1">
        <w:trPr>
          <w:trHeight w:val="300"/>
        </w:trPr>
        <w:tc>
          <w:tcPr>
            <w:tcW w:w="0" w:type="auto"/>
            <w:tcBorders>
              <w:top w:val="nil"/>
              <w:left w:val="nil"/>
              <w:bottom w:val="nil"/>
              <w:right w:val="nil"/>
            </w:tcBorders>
            <w:shd w:val="clear" w:color="auto" w:fill="auto"/>
            <w:vAlign w:val="bottom"/>
            <w:hideMark/>
          </w:tcPr>
          <w:p w14:paraId="55A93766" w14:textId="77777777" w:rsidR="00B511D1" w:rsidRPr="00B511D1" w:rsidRDefault="00B511D1" w:rsidP="00B511D1">
            <w:pPr>
              <w:spacing w:after="0" w:line="240" w:lineRule="auto"/>
              <w:rPr>
                <w:rFonts w:ascii="Arial" w:eastAsia="Times New Roman" w:hAnsi="Arial" w:cs="Arial"/>
                <w:b/>
                <w:bCs/>
                <w:color w:val="000000"/>
              </w:rPr>
            </w:pPr>
            <w:r w:rsidRPr="00B511D1">
              <w:rPr>
                <w:rFonts w:ascii="Arial" w:eastAsia="Times New Roman" w:hAnsi="Arial" w:cs="Arial"/>
                <w:b/>
                <w:bCs/>
                <w:color w:val="000000"/>
              </w:rPr>
              <w:t>Past Medical History</w:t>
            </w:r>
          </w:p>
        </w:tc>
        <w:tc>
          <w:tcPr>
            <w:tcW w:w="0" w:type="auto"/>
            <w:tcBorders>
              <w:top w:val="nil"/>
              <w:left w:val="single" w:sz="4" w:space="0" w:color="auto"/>
              <w:bottom w:val="nil"/>
              <w:right w:val="nil"/>
            </w:tcBorders>
            <w:shd w:val="clear" w:color="auto" w:fill="auto"/>
            <w:noWrap/>
            <w:vAlign w:val="bottom"/>
            <w:hideMark/>
          </w:tcPr>
          <w:p w14:paraId="57BF2352"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 </w:t>
            </w:r>
          </w:p>
        </w:tc>
        <w:tc>
          <w:tcPr>
            <w:tcW w:w="0" w:type="auto"/>
            <w:tcBorders>
              <w:top w:val="nil"/>
              <w:left w:val="nil"/>
              <w:bottom w:val="nil"/>
              <w:right w:val="nil"/>
            </w:tcBorders>
            <w:shd w:val="clear" w:color="auto" w:fill="auto"/>
            <w:noWrap/>
            <w:vAlign w:val="bottom"/>
            <w:hideMark/>
          </w:tcPr>
          <w:p w14:paraId="5ABAE484"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nil"/>
              <w:bottom w:val="nil"/>
              <w:right w:val="nil"/>
            </w:tcBorders>
            <w:shd w:val="clear" w:color="auto" w:fill="auto"/>
            <w:noWrap/>
            <w:vAlign w:val="bottom"/>
            <w:hideMark/>
          </w:tcPr>
          <w:p w14:paraId="4EDD9317" w14:textId="77777777" w:rsidR="00B511D1" w:rsidRPr="00B511D1" w:rsidRDefault="00B511D1" w:rsidP="00B511D1">
            <w:pPr>
              <w:spacing w:after="0" w:line="240" w:lineRule="auto"/>
              <w:jc w:val="center"/>
              <w:rPr>
                <w:rFonts w:ascii="Times New Roman" w:eastAsia="Times New Roman" w:hAnsi="Times New Roman" w:cs="Times New Roman"/>
                <w:sz w:val="20"/>
                <w:szCs w:val="20"/>
              </w:rPr>
            </w:pPr>
          </w:p>
        </w:tc>
        <w:tc>
          <w:tcPr>
            <w:tcW w:w="0" w:type="auto"/>
            <w:tcBorders>
              <w:top w:val="nil"/>
              <w:left w:val="single" w:sz="4" w:space="0" w:color="auto"/>
              <w:bottom w:val="nil"/>
              <w:right w:val="nil"/>
            </w:tcBorders>
            <w:shd w:val="clear" w:color="auto" w:fill="auto"/>
            <w:noWrap/>
            <w:vAlign w:val="bottom"/>
            <w:hideMark/>
          </w:tcPr>
          <w:p w14:paraId="2560ABDA"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 </w:t>
            </w:r>
          </w:p>
        </w:tc>
        <w:tc>
          <w:tcPr>
            <w:tcW w:w="0" w:type="auto"/>
            <w:tcBorders>
              <w:top w:val="nil"/>
              <w:left w:val="nil"/>
              <w:bottom w:val="nil"/>
              <w:right w:val="nil"/>
            </w:tcBorders>
            <w:shd w:val="clear" w:color="auto" w:fill="auto"/>
            <w:noWrap/>
            <w:vAlign w:val="bottom"/>
            <w:hideMark/>
          </w:tcPr>
          <w:p w14:paraId="08ADA383"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nil"/>
              <w:bottom w:val="nil"/>
              <w:right w:val="nil"/>
            </w:tcBorders>
            <w:shd w:val="clear" w:color="auto" w:fill="auto"/>
            <w:noWrap/>
            <w:vAlign w:val="bottom"/>
            <w:hideMark/>
          </w:tcPr>
          <w:p w14:paraId="08669FDA" w14:textId="77777777" w:rsidR="00B511D1" w:rsidRPr="00B511D1" w:rsidRDefault="00B511D1" w:rsidP="00B511D1">
            <w:pPr>
              <w:spacing w:after="0" w:line="240" w:lineRule="auto"/>
              <w:jc w:val="center"/>
              <w:rPr>
                <w:rFonts w:ascii="Times New Roman" w:eastAsia="Times New Roman" w:hAnsi="Times New Roman" w:cs="Times New Roman"/>
                <w:sz w:val="20"/>
                <w:szCs w:val="20"/>
              </w:rPr>
            </w:pPr>
          </w:p>
        </w:tc>
        <w:tc>
          <w:tcPr>
            <w:tcW w:w="0" w:type="auto"/>
            <w:tcBorders>
              <w:top w:val="nil"/>
              <w:left w:val="single" w:sz="4" w:space="0" w:color="auto"/>
              <w:bottom w:val="nil"/>
              <w:right w:val="nil"/>
            </w:tcBorders>
            <w:shd w:val="clear" w:color="auto" w:fill="auto"/>
            <w:noWrap/>
            <w:vAlign w:val="bottom"/>
            <w:hideMark/>
          </w:tcPr>
          <w:p w14:paraId="640F17B4"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 </w:t>
            </w:r>
          </w:p>
        </w:tc>
        <w:tc>
          <w:tcPr>
            <w:tcW w:w="0" w:type="auto"/>
            <w:tcBorders>
              <w:top w:val="nil"/>
              <w:left w:val="nil"/>
              <w:bottom w:val="nil"/>
              <w:right w:val="nil"/>
            </w:tcBorders>
            <w:shd w:val="clear" w:color="auto" w:fill="auto"/>
            <w:noWrap/>
            <w:vAlign w:val="bottom"/>
            <w:hideMark/>
          </w:tcPr>
          <w:p w14:paraId="320D465C"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nil"/>
              <w:bottom w:val="nil"/>
              <w:right w:val="nil"/>
            </w:tcBorders>
            <w:shd w:val="clear" w:color="auto" w:fill="auto"/>
            <w:noWrap/>
            <w:vAlign w:val="bottom"/>
            <w:hideMark/>
          </w:tcPr>
          <w:p w14:paraId="4250F576" w14:textId="77777777" w:rsidR="00B511D1" w:rsidRPr="00B511D1" w:rsidRDefault="00B511D1" w:rsidP="00B511D1">
            <w:pPr>
              <w:spacing w:after="0" w:line="240" w:lineRule="auto"/>
              <w:jc w:val="center"/>
              <w:rPr>
                <w:rFonts w:ascii="Times New Roman" w:eastAsia="Times New Roman" w:hAnsi="Times New Roman" w:cs="Times New Roman"/>
                <w:sz w:val="20"/>
                <w:szCs w:val="20"/>
              </w:rPr>
            </w:pPr>
          </w:p>
        </w:tc>
        <w:tc>
          <w:tcPr>
            <w:tcW w:w="0" w:type="auto"/>
            <w:tcBorders>
              <w:top w:val="nil"/>
              <w:left w:val="single" w:sz="4" w:space="0" w:color="auto"/>
              <w:bottom w:val="nil"/>
              <w:right w:val="nil"/>
            </w:tcBorders>
            <w:shd w:val="clear" w:color="auto" w:fill="auto"/>
            <w:noWrap/>
            <w:vAlign w:val="bottom"/>
            <w:hideMark/>
          </w:tcPr>
          <w:p w14:paraId="36E598FE"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 </w:t>
            </w:r>
          </w:p>
        </w:tc>
        <w:tc>
          <w:tcPr>
            <w:tcW w:w="0" w:type="auto"/>
            <w:tcBorders>
              <w:top w:val="nil"/>
              <w:left w:val="nil"/>
              <w:bottom w:val="nil"/>
              <w:right w:val="nil"/>
            </w:tcBorders>
            <w:shd w:val="clear" w:color="auto" w:fill="auto"/>
            <w:noWrap/>
            <w:vAlign w:val="bottom"/>
            <w:hideMark/>
          </w:tcPr>
          <w:p w14:paraId="212B1C0C"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nil"/>
              <w:bottom w:val="nil"/>
              <w:right w:val="nil"/>
            </w:tcBorders>
            <w:shd w:val="clear" w:color="auto" w:fill="auto"/>
            <w:noWrap/>
            <w:vAlign w:val="bottom"/>
            <w:hideMark/>
          </w:tcPr>
          <w:p w14:paraId="0DDFAEB0" w14:textId="77777777" w:rsidR="00B511D1" w:rsidRPr="00B511D1" w:rsidRDefault="00B511D1" w:rsidP="00B511D1">
            <w:pPr>
              <w:spacing w:after="0" w:line="240" w:lineRule="auto"/>
              <w:jc w:val="center"/>
              <w:rPr>
                <w:rFonts w:ascii="Times New Roman" w:eastAsia="Times New Roman" w:hAnsi="Times New Roman" w:cs="Times New Roman"/>
                <w:sz w:val="20"/>
                <w:szCs w:val="20"/>
              </w:rPr>
            </w:pPr>
          </w:p>
        </w:tc>
      </w:tr>
      <w:tr w:rsidR="00B511D1" w:rsidRPr="00B511D1" w14:paraId="3B075B4F" w14:textId="77777777" w:rsidTr="00B511D1">
        <w:trPr>
          <w:trHeight w:val="300"/>
        </w:trPr>
        <w:tc>
          <w:tcPr>
            <w:tcW w:w="0" w:type="auto"/>
            <w:tcBorders>
              <w:top w:val="nil"/>
              <w:left w:val="nil"/>
              <w:bottom w:val="nil"/>
              <w:right w:val="nil"/>
            </w:tcBorders>
            <w:shd w:val="clear" w:color="auto" w:fill="auto"/>
            <w:vAlign w:val="bottom"/>
            <w:hideMark/>
          </w:tcPr>
          <w:p w14:paraId="1D6D2DBF" w14:textId="77777777" w:rsidR="00B511D1" w:rsidRPr="00B511D1" w:rsidRDefault="00B511D1" w:rsidP="00B511D1">
            <w:pPr>
              <w:spacing w:after="0" w:line="240" w:lineRule="auto"/>
              <w:rPr>
                <w:rFonts w:ascii="Arial" w:eastAsia="Times New Roman" w:hAnsi="Arial" w:cs="Arial"/>
                <w:color w:val="000000"/>
              </w:rPr>
            </w:pPr>
            <w:r w:rsidRPr="00B511D1">
              <w:rPr>
                <w:rFonts w:ascii="Arial" w:eastAsia="Times New Roman" w:hAnsi="Arial" w:cs="Arial"/>
                <w:color w:val="000000"/>
              </w:rPr>
              <w:t>Smoking</w:t>
            </w:r>
          </w:p>
        </w:tc>
        <w:tc>
          <w:tcPr>
            <w:tcW w:w="0" w:type="auto"/>
            <w:tcBorders>
              <w:top w:val="nil"/>
              <w:left w:val="single" w:sz="4" w:space="0" w:color="auto"/>
              <w:bottom w:val="nil"/>
              <w:right w:val="nil"/>
            </w:tcBorders>
            <w:shd w:val="clear" w:color="auto" w:fill="auto"/>
            <w:noWrap/>
            <w:vAlign w:val="bottom"/>
            <w:hideMark/>
          </w:tcPr>
          <w:p w14:paraId="0080AE7D"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1.5</w:t>
            </w:r>
          </w:p>
        </w:tc>
        <w:tc>
          <w:tcPr>
            <w:tcW w:w="0" w:type="auto"/>
            <w:tcBorders>
              <w:top w:val="nil"/>
              <w:left w:val="nil"/>
              <w:bottom w:val="nil"/>
              <w:right w:val="nil"/>
            </w:tcBorders>
            <w:shd w:val="clear" w:color="auto" w:fill="auto"/>
            <w:noWrap/>
            <w:vAlign w:val="bottom"/>
            <w:hideMark/>
          </w:tcPr>
          <w:p w14:paraId="63B2AA6E"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1.4E-01</w:t>
            </w:r>
          </w:p>
        </w:tc>
        <w:tc>
          <w:tcPr>
            <w:tcW w:w="0" w:type="auto"/>
            <w:tcBorders>
              <w:top w:val="nil"/>
              <w:left w:val="nil"/>
              <w:bottom w:val="nil"/>
              <w:right w:val="nil"/>
            </w:tcBorders>
            <w:shd w:val="clear" w:color="auto" w:fill="auto"/>
            <w:noWrap/>
            <w:vAlign w:val="bottom"/>
            <w:hideMark/>
          </w:tcPr>
          <w:p w14:paraId="58412091"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558B417A"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1.0</w:t>
            </w:r>
          </w:p>
        </w:tc>
        <w:tc>
          <w:tcPr>
            <w:tcW w:w="0" w:type="auto"/>
            <w:tcBorders>
              <w:top w:val="nil"/>
              <w:left w:val="nil"/>
              <w:bottom w:val="nil"/>
              <w:right w:val="nil"/>
            </w:tcBorders>
            <w:shd w:val="clear" w:color="auto" w:fill="auto"/>
            <w:noWrap/>
            <w:vAlign w:val="bottom"/>
            <w:hideMark/>
          </w:tcPr>
          <w:p w14:paraId="5A5BC740"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9.2E-01</w:t>
            </w:r>
          </w:p>
        </w:tc>
        <w:tc>
          <w:tcPr>
            <w:tcW w:w="0" w:type="auto"/>
            <w:tcBorders>
              <w:top w:val="nil"/>
              <w:left w:val="nil"/>
              <w:bottom w:val="nil"/>
              <w:right w:val="nil"/>
            </w:tcBorders>
            <w:shd w:val="clear" w:color="auto" w:fill="auto"/>
            <w:noWrap/>
            <w:vAlign w:val="bottom"/>
            <w:hideMark/>
          </w:tcPr>
          <w:p w14:paraId="0DF7CB9A"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764A9541"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1.5</w:t>
            </w:r>
          </w:p>
        </w:tc>
        <w:tc>
          <w:tcPr>
            <w:tcW w:w="0" w:type="auto"/>
            <w:tcBorders>
              <w:top w:val="nil"/>
              <w:left w:val="nil"/>
              <w:bottom w:val="nil"/>
              <w:right w:val="nil"/>
            </w:tcBorders>
            <w:shd w:val="clear" w:color="auto" w:fill="auto"/>
            <w:noWrap/>
            <w:vAlign w:val="bottom"/>
            <w:hideMark/>
          </w:tcPr>
          <w:p w14:paraId="264CD54D"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1.2E-01</w:t>
            </w:r>
          </w:p>
        </w:tc>
        <w:tc>
          <w:tcPr>
            <w:tcW w:w="0" w:type="auto"/>
            <w:tcBorders>
              <w:top w:val="nil"/>
              <w:left w:val="nil"/>
              <w:bottom w:val="nil"/>
              <w:right w:val="nil"/>
            </w:tcBorders>
            <w:shd w:val="clear" w:color="auto" w:fill="auto"/>
            <w:noWrap/>
            <w:vAlign w:val="bottom"/>
            <w:hideMark/>
          </w:tcPr>
          <w:p w14:paraId="6C9FBA05"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46B043DB"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1.4</w:t>
            </w:r>
          </w:p>
        </w:tc>
        <w:tc>
          <w:tcPr>
            <w:tcW w:w="0" w:type="auto"/>
            <w:tcBorders>
              <w:top w:val="nil"/>
              <w:left w:val="nil"/>
              <w:bottom w:val="nil"/>
              <w:right w:val="nil"/>
            </w:tcBorders>
            <w:shd w:val="clear" w:color="auto" w:fill="auto"/>
            <w:noWrap/>
            <w:vAlign w:val="bottom"/>
            <w:hideMark/>
          </w:tcPr>
          <w:p w14:paraId="73281414"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4.0E-01</w:t>
            </w:r>
          </w:p>
        </w:tc>
        <w:tc>
          <w:tcPr>
            <w:tcW w:w="0" w:type="auto"/>
            <w:tcBorders>
              <w:top w:val="nil"/>
              <w:left w:val="nil"/>
              <w:bottom w:val="nil"/>
              <w:right w:val="nil"/>
            </w:tcBorders>
            <w:shd w:val="clear" w:color="auto" w:fill="auto"/>
            <w:noWrap/>
            <w:vAlign w:val="bottom"/>
            <w:hideMark/>
          </w:tcPr>
          <w:p w14:paraId="63973634" w14:textId="77777777" w:rsidR="00B511D1" w:rsidRPr="00B511D1" w:rsidRDefault="00B511D1" w:rsidP="00B511D1">
            <w:pPr>
              <w:spacing w:after="0" w:line="240" w:lineRule="auto"/>
              <w:jc w:val="center"/>
              <w:rPr>
                <w:rFonts w:ascii="Arial" w:eastAsia="Times New Roman" w:hAnsi="Arial" w:cs="Arial"/>
                <w:color w:val="000000"/>
              </w:rPr>
            </w:pPr>
          </w:p>
        </w:tc>
      </w:tr>
      <w:tr w:rsidR="00B511D1" w:rsidRPr="00B511D1" w14:paraId="31F3960A" w14:textId="77777777" w:rsidTr="00B511D1">
        <w:trPr>
          <w:trHeight w:val="300"/>
        </w:trPr>
        <w:tc>
          <w:tcPr>
            <w:tcW w:w="0" w:type="auto"/>
            <w:tcBorders>
              <w:top w:val="nil"/>
              <w:left w:val="nil"/>
              <w:bottom w:val="nil"/>
              <w:right w:val="nil"/>
            </w:tcBorders>
            <w:shd w:val="clear" w:color="auto" w:fill="auto"/>
            <w:vAlign w:val="bottom"/>
            <w:hideMark/>
          </w:tcPr>
          <w:p w14:paraId="2446A730" w14:textId="77777777" w:rsidR="00B511D1" w:rsidRPr="00B511D1" w:rsidRDefault="00B511D1" w:rsidP="00B511D1">
            <w:pPr>
              <w:spacing w:after="0" w:line="240" w:lineRule="auto"/>
              <w:rPr>
                <w:rFonts w:ascii="Arial" w:eastAsia="Times New Roman" w:hAnsi="Arial" w:cs="Arial"/>
                <w:color w:val="000000"/>
              </w:rPr>
            </w:pPr>
            <w:r w:rsidRPr="00B511D1">
              <w:rPr>
                <w:rFonts w:ascii="Arial" w:eastAsia="Times New Roman" w:hAnsi="Arial" w:cs="Arial"/>
                <w:color w:val="000000"/>
              </w:rPr>
              <w:t>Hypertension</w:t>
            </w:r>
          </w:p>
        </w:tc>
        <w:tc>
          <w:tcPr>
            <w:tcW w:w="0" w:type="auto"/>
            <w:tcBorders>
              <w:top w:val="nil"/>
              <w:left w:val="single" w:sz="4" w:space="0" w:color="auto"/>
              <w:bottom w:val="nil"/>
              <w:right w:val="nil"/>
            </w:tcBorders>
            <w:shd w:val="clear" w:color="auto" w:fill="auto"/>
            <w:noWrap/>
            <w:vAlign w:val="bottom"/>
            <w:hideMark/>
          </w:tcPr>
          <w:p w14:paraId="4588ACD6"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6.8</w:t>
            </w:r>
          </w:p>
        </w:tc>
        <w:tc>
          <w:tcPr>
            <w:tcW w:w="0" w:type="auto"/>
            <w:tcBorders>
              <w:top w:val="nil"/>
              <w:left w:val="nil"/>
              <w:bottom w:val="nil"/>
              <w:right w:val="nil"/>
            </w:tcBorders>
            <w:shd w:val="clear" w:color="auto" w:fill="auto"/>
            <w:noWrap/>
            <w:vAlign w:val="bottom"/>
            <w:hideMark/>
          </w:tcPr>
          <w:p w14:paraId="275B63C3"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3.4E-32</w:t>
            </w:r>
          </w:p>
        </w:tc>
        <w:tc>
          <w:tcPr>
            <w:tcW w:w="0" w:type="auto"/>
            <w:tcBorders>
              <w:top w:val="nil"/>
              <w:left w:val="nil"/>
              <w:bottom w:val="nil"/>
              <w:right w:val="nil"/>
            </w:tcBorders>
            <w:shd w:val="clear" w:color="auto" w:fill="auto"/>
            <w:noWrap/>
            <w:vAlign w:val="bottom"/>
            <w:hideMark/>
          </w:tcPr>
          <w:p w14:paraId="780EF765"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7135C970"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4.9</w:t>
            </w:r>
          </w:p>
        </w:tc>
        <w:tc>
          <w:tcPr>
            <w:tcW w:w="0" w:type="auto"/>
            <w:tcBorders>
              <w:top w:val="nil"/>
              <w:left w:val="nil"/>
              <w:bottom w:val="nil"/>
              <w:right w:val="nil"/>
            </w:tcBorders>
            <w:shd w:val="clear" w:color="auto" w:fill="auto"/>
            <w:noWrap/>
            <w:vAlign w:val="bottom"/>
            <w:hideMark/>
          </w:tcPr>
          <w:p w14:paraId="377DAF52"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1.5E-09</w:t>
            </w:r>
          </w:p>
        </w:tc>
        <w:tc>
          <w:tcPr>
            <w:tcW w:w="0" w:type="auto"/>
            <w:tcBorders>
              <w:top w:val="nil"/>
              <w:left w:val="nil"/>
              <w:bottom w:val="nil"/>
              <w:right w:val="nil"/>
            </w:tcBorders>
            <w:shd w:val="clear" w:color="auto" w:fill="auto"/>
            <w:noWrap/>
            <w:vAlign w:val="bottom"/>
            <w:hideMark/>
          </w:tcPr>
          <w:p w14:paraId="6BBBAA56"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1982A55F"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7.9</w:t>
            </w:r>
          </w:p>
        </w:tc>
        <w:tc>
          <w:tcPr>
            <w:tcW w:w="0" w:type="auto"/>
            <w:tcBorders>
              <w:top w:val="nil"/>
              <w:left w:val="nil"/>
              <w:bottom w:val="nil"/>
              <w:right w:val="nil"/>
            </w:tcBorders>
            <w:shd w:val="clear" w:color="auto" w:fill="auto"/>
            <w:noWrap/>
            <w:vAlign w:val="bottom"/>
            <w:hideMark/>
          </w:tcPr>
          <w:p w14:paraId="440EF85D"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2.0E-41</w:t>
            </w:r>
          </w:p>
        </w:tc>
        <w:tc>
          <w:tcPr>
            <w:tcW w:w="0" w:type="auto"/>
            <w:tcBorders>
              <w:top w:val="nil"/>
              <w:left w:val="nil"/>
              <w:bottom w:val="nil"/>
              <w:right w:val="nil"/>
            </w:tcBorders>
            <w:shd w:val="clear" w:color="auto" w:fill="auto"/>
            <w:noWrap/>
            <w:vAlign w:val="bottom"/>
            <w:hideMark/>
          </w:tcPr>
          <w:p w14:paraId="0D5AF33C"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75320A67"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8.1</w:t>
            </w:r>
          </w:p>
        </w:tc>
        <w:tc>
          <w:tcPr>
            <w:tcW w:w="0" w:type="auto"/>
            <w:tcBorders>
              <w:top w:val="nil"/>
              <w:left w:val="nil"/>
              <w:bottom w:val="nil"/>
              <w:right w:val="nil"/>
            </w:tcBorders>
            <w:shd w:val="clear" w:color="auto" w:fill="auto"/>
            <w:noWrap/>
            <w:vAlign w:val="bottom"/>
            <w:hideMark/>
          </w:tcPr>
          <w:p w14:paraId="1BC607CF"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4.6E-20</w:t>
            </w:r>
          </w:p>
        </w:tc>
        <w:tc>
          <w:tcPr>
            <w:tcW w:w="0" w:type="auto"/>
            <w:tcBorders>
              <w:top w:val="nil"/>
              <w:left w:val="nil"/>
              <w:bottom w:val="nil"/>
              <w:right w:val="nil"/>
            </w:tcBorders>
            <w:shd w:val="clear" w:color="auto" w:fill="auto"/>
            <w:noWrap/>
            <w:vAlign w:val="bottom"/>
            <w:hideMark/>
          </w:tcPr>
          <w:p w14:paraId="17264361"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r>
      <w:tr w:rsidR="00B511D1" w:rsidRPr="00B511D1" w14:paraId="3B29626E" w14:textId="77777777" w:rsidTr="00B511D1">
        <w:trPr>
          <w:trHeight w:val="300"/>
        </w:trPr>
        <w:tc>
          <w:tcPr>
            <w:tcW w:w="0" w:type="auto"/>
            <w:tcBorders>
              <w:top w:val="nil"/>
              <w:left w:val="nil"/>
              <w:bottom w:val="nil"/>
              <w:right w:val="nil"/>
            </w:tcBorders>
            <w:shd w:val="clear" w:color="auto" w:fill="auto"/>
            <w:vAlign w:val="bottom"/>
            <w:hideMark/>
          </w:tcPr>
          <w:p w14:paraId="68CFC124" w14:textId="77777777" w:rsidR="00B511D1" w:rsidRPr="00B511D1" w:rsidRDefault="00B511D1" w:rsidP="00B511D1">
            <w:pPr>
              <w:spacing w:after="0" w:line="240" w:lineRule="auto"/>
              <w:rPr>
                <w:rFonts w:ascii="Arial" w:eastAsia="Times New Roman" w:hAnsi="Arial" w:cs="Arial"/>
                <w:color w:val="000000"/>
              </w:rPr>
            </w:pPr>
            <w:r w:rsidRPr="00B511D1">
              <w:rPr>
                <w:rFonts w:ascii="Arial" w:eastAsia="Times New Roman" w:hAnsi="Arial" w:cs="Arial"/>
                <w:color w:val="000000"/>
              </w:rPr>
              <w:t>Dyslipidemia</w:t>
            </w:r>
          </w:p>
        </w:tc>
        <w:tc>
          <w:tcPr>
            <w:tcW w:w="0" w:type="auto"/>
            <w:tcBorders>
              <w:top w:val="nil"/>
              <w:left w:val="single" w:sz="4" w:space="0" w:color="auto"/>
              <w:bottom w:val="nil"/>
              <w:right w:val="nil"/>
            </w:tcBorders>
            <w:shd w:val="clear" w:color="auto" w:fill="auto"/>
            <w:noWrap/>
            <w:vAlign w:val="bottom"/>
            <w:hideMark/>
          </w:tcPr>
          <w:p w14:paraId="0531752C"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5.0</w:t>
            </w:r>
          </w:p>
        </w:tc>
        <w:tc>
          <w:tcPr>
            <w:tcW w:w="0" w:type="auto"/>
            <w:tcBorders>
              <w:top w:val="nil"/>
              <w:left w:val="nil"/>
              <w:bottom w:val="nil"/>
              <w:right w:val="nil"/>
            </w:tcBorders>
            <w:shd w:val="clear" w:color="auto" w:fill="auto"/>
            <w:noWrap/>
            <w:vAlign w:val="bottom"/>
            <w:hideMark/>
          </w:tcPr>
          <w:p w14:paraId="5568CC76"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1.9E-24</w:t>
            </w:r>
          </w:p>
        </w:tc>
        <w:tc>
          <w:tcPr>
            <w:tcW w:w="0" w:type="auto"/>
            <w:tcBorders>
              <w:top w:val="nil"/>
              <w:left w:val="nil"/>
              <w:bottom w:val="nil"/>
              <w:right w:val="nil"/>
            </w:tcBorders>
            <w:shd w:val="clear" w:color="auto" w:fill="auto"/>
            <w:noWrap/>
            <w:vAlign w:val="bottom"/>
            <w:hideMark/>
          </w:tcPr>
          <w:p w14:paraId="30789C8A"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1E1A3386"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4.6</w:t>
            </w:r>
          </w:p>
        </w:tc>
        <w:tc>
          <w:tcPr>
            <w:tcW w:w="0" w:type="auto"/>
            <w:tcBorders>
              <w:top w:val="nil"/>
              <w:left w:val="nil"/>
              <w:bottom w:val="nil"/>
              <w:right w:val="nil"/>
            </w:tcBorders>
            <w:shd w:val="clear" w:color="auto" w:fill="auto"/>
            <w:noWrap/>
            <w:vAlign w:val="bottom"/>
            <w:hideMark/>
          </w:tcPr>
          <w:p w14:paraId="6E3769E7"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4.6E-09</w:t>
            </w:r>
          </w:p>
        </w:tc>
        <w:tc>
          <w:tcPr>
            <w:tcW w:w="0" w:type="auto"/>
            <w:tcBorders>
              <w:top w:val="nil"/>
              <w:left w:val="nil"/>
              <w:bottom w:val="nil"/>
              <w:right w:val="nil"/>
            </w:tcBorders>
            <w:shd w:val="clear" w:color="auto" w:fill="auto"/>
            <w:noWrap/>
            <w:vAlign w:val="bottom"/>
            <w:hideMark/>
          </w:tcPr>
          <w:p w14:paraId="5EE6B508"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53BBE652"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3.7</w:t>
            </w:r>
          </w:p>
        </w:tc>
        <w:tc>
          <w:tcPr>
            <w:tcW w:w="0" w:type="auto"/>
            <w:tcBorders>
              <w:top w:val="nil"/>
              <w:left w:val="nil"/>
              <w:bottom w:val="nil"/>
              <w:right w:val="nil"/>
            </w:tcBorders>
            <w:shd w:val="clear" w:color="auto" w:fill="auto"/>
            <w:noWrap/>
            <w:vAlign w:val="bottom"/>
            <w:hideMark/>
          </w:tcPr>
          <w:p w14:paraId="6A7FBFA3"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3.2E-19</w:t>
            </w:r>
          </w:p>
        </w:tc>
        <w:tc>
          <w:tcPr>
            <w:tcW w:w="0" w:type="auto"/>
            <w:tcBorders>
              <w:top w:val="nil"/>
              <w:left w:val="nil"/>
              <w:bottom w:val="nil"/>
              <w:right w:val="nil"/>
            </w:tcBorders>
            <w:shd w:val="clear" w:color="auto" w:fill="auto"/>
            <w:noWrap/>
            <w:vAlign w:val="bottom"/>
            <w:hideMark/>
          </w:tcPr>
          <w:p w14:paraId="41E7C6FA"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73C93AD6"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3.3</w:t>
            </w:r>
          </w:p>
        </w:tc>
        <w:tc>
          <w:tcPr>
            <w:tcW w:w="0" w:type="auto"/>
            <w:tcBorders>
              <w:top w:val="nil"/>
              <w:left w:val="nil"/>
              <w:bottom w:val="nil"/>
              <w:right w:val="nil"/>
            </w:tcBorders>
            <w:shd w:val="clear" w:color="auto" w:fill="auto"/>
            <w:noWrap/>
            <w:vAlign w:val="bottom"/>
            <w:hideMark/>
          </w:tcPr>
          <w:p w14:paraId="09E311AA"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8.0E-08</w:t>
            </w:r>
          </w:p>
        </w:tc>
        <w:tc>
          <w:tcPr>
            <w:tcW w:w="0" w:type="auto"/>
            <w:tcBorders>
              <w:top w:val="nil"/>
              <w:left w:val="nil"/>
              <w:bottom w:val="nil"/>
              <w:right w:val="nil"/>
            </w:tcBorders>
            <w:shd w:val="clear" w:color="auto" w:fill="auto"/>
            <w:noWrap/>
            <w:vAlign w:val="bottom"/>
            <w:hideMark/>
          </w:tcPr>
          <w:p w14:paraId="67296C37"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r>
      <w:tr w:rsidR="00B511D1" w:rsidRPr="00B511D1" w14:paraId="719ABE11" w14:textId="77777777" w:rsidTr="00B511D1">
        <w:trPr>
          <w:trHeight w:val="600"/>
        </w:trPr>
        <w:tc>
          <w:tcPr>
            <w:tcW w:w="0" w:type="auto"/>
            <w:tcBorders>
              <w:top w:val="nil"/>
              <w:left w:val="nil"/>
              <w:bottom w:val="nil"/>
              <w:right w:val="nil"/>
            </w:tcBorders>
            <w:shd w:val="clear" w:color="auto" w:fill="auto"/>
            <w:vAlign w:val="bottom"/>
            <w:hideMark/>
          </w:tcPr>
          <w:p w14:paraId="3DB1F7BE" w14:textId="77777777" w:rsidR="00B511D1" w:rsidRPr="00B511D1" w:rsidRDefault="00B511D1" w:rsidP="00B511D1">
            <w:pPr>
              <w:spacing w:after="0" w:line="240" w:lineRule="auto"/>
              <w:rPr>
                <w:rFonts w:ascii="Arial" w:eastAsia="Times New Roman" w:hAnsi="Arial" w:cs="Arial"/>
                <w:color w:val="000000"/>
              </w:rPr>
            </w:pPr>
            <w:r w:rsidRPr="00B511D1">
              <w:rPr>
                <w:rFonts w:ascii="Arial" w:eastAsia="Times New Roman" w:hAnsi="Arial" w:cs="Arial"/>
                <w:color w:val="000000"/>
              </w:rPr>
              <w:t>Coronary Artery Disease</w:t>
            </w:r>
          </w:p>
        </w:tc>
        <w:tc>
          <w:tcPr>
            <w:tcW w:w="0" w:type="auto"/>
            <w:tcBorders>
              <w:top w:val="nil"/>
              <w:left w:val="single" w:sz="4" w:space="0" w:color="auto"/>
              <w:bottom w:val="nil"/>
              <w:right w:val="nil"/>
            </w:tcBorders>
            <w:shd w:val="clear" w:color="auto" w:fill="auto"/>
            <w:noWrap/>
            <w:vAlign w:val="bottom"/>
            <w:hideMark/>
          </w:tcPr>
          <w:p w14:paraId="6F7A0F6F"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13.3</w:t>
            </w:r>
          </w:p>
        </w:tc>
        <w:tc>
          <w:tcPr>
            <w:tcW w:w="0" w:type="auto"/>
            <w:tcBorders>
              <w:top w:val="nil"/>
              <w:left w:val="nil"/>
              <w:bottom w:val="nil"/>
              <w:right w:val="nil"/>
            </w:tcBorders>
            <w:shd w:val="clear" w:color="auto" w:fill="auto"/>
            <w:noWrap/>
            <w:vAlign w:val="bottom"/>
            <w:hideMark/>
          </w:tcPr>
          <w:p w14:paraId="38AF063E"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4.6E-32</w:t>
            </w:r>
          </w:p>
        </w:tc>
        <w:tc>
          <w:tcPr>
            <w:tcW w:w="0" w:type="auto"/>
            <w:tcBorders>
              <w:top w:val="nil"/>
              <w:left w:val="nil"/>
              <w:bottom w:val="nil"/>
              <w:right w:val="nil"/>
            </w:tcBorders>
            <w:shd w:val="clear" w:color="auto" w:fill="auto"/>
            <w:noWrap/>
            <w:vAlign w:val="bottom"/>
            <w:hideMark/>
          </w:tcPr>
          <w:p w14:paraId="2D8F482C"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6CD09D0B"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6.1</w:t>
            </w:r>
          </w:p>
        </w:tc>
        <w:tc>
          <w:tcPr>
            <w:tcW w:w="0" w:type="auto"/>
            <w:tcBorders>
              <w:top w:val="nil"/>
              <w:left w:val="nil"/>
              <w:bottom w:val="nil"/>
              <w:right w:val="nil"/>
            </w:tcBorders>
            <w:shd w:val="clear" w:color="auto" w:fill="auto"/>
            <w:noWrap/>
            <w:vAlign w:val="bottom"/>
            <w:hideMark/>
          </w:tcPr>
          <w:p w14:paraId="1A259FC4"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6.3E-09</w:t>
            </w:r>
          </w:p>
        </w:tc>
        <w:tc>
          <w:tcPr>
            <w:tcW w:w="0" w:type="auto"/>
            <w:tcBorders>
              <w:top w:val="nil"/>
              <w:left w:val="nil"/>
              <w:bottom w:val="nil"/>
              <w:right w:val="nil"/>
            </w:tcBorders>
            <w:shd w:val="clear" w:color="auto" w:fill="auto"/>
            <w:noWrap/>
            <w:vAlign w:val="bottom"/>
            <w:hideMark/>
          </w:tcPr>
          <w:p w14:paraId="306EE3EB"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292A6D50"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6.0</w:t>
            </w:r>
          </w:p>
        </w:tc>
        <w:tc>
          <w:tcPr>
            <w:tcW w:w="0" w:type="auto"/>
            <w:tcBorders>
              <w:top w:val="nil"/>
              <w:left w:val="nil"/>
              <w:bottom w:val="nil"/>
              <w:right w:val="nil"/>
            </w:tcBorders>
            <w:shd w:val="clear" w:color="auto" w:fill="auto"/>
            <w:noWrap/>
            <w:vAlign w:val="bottom"/>
            <w:hideMark/>
          </w:tcPr>
          <w:p w14:paraId="5BB05FB7"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5.3E-17</w:t>
            </w:r>
          </w:p>
        </w:tc>
        <w:tc>
          <w:tcPr>
            <w:tcW w:w="0" w:type="auto"/>
            <w:tcBorders>
              <w:top w:val="nil"/>
              <w:left w:val="nil"/>
              <w:bottom w:val="nil"/>
              <w:right w:val="nil"/>
            </w:tcBorders>
            <w:shd w:val="clear" w:color="auto" w:fill="auto"/>
            <w:noWrap/>
            <w:vAlign w:val="bottom"/>
            <w:hideMark/>
          </w:tcPr>
          <w:p w14:paraId="1854DE87"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0AE99BDE"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5.8</w:t>
            </w:r>
          </w:p>
        </w:tc>
        <w:tc>
          <w:tcPr>
            <w:tcW w:w="0" w:type="auto"/>
            <w:tcBorders>
              <w:top w:val="nil"/>
              <w:left w:val="nil"/>
              <w:bottom w:val="nil"/>
              <w:right w:val="nil"/>
            </w:tcBorders>
            <w:shd w:val="clear" w:color="auto" w:fill="auto"/>
            <w:noWrap/>
            <w:vAlign w:val="bottom"/>
            <w:hideMark/>
          </w:tcPr>
          <w:p w14:paraId="3F0D3751"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2.0E-10</w:t>
            </w:r>
          </w:p>
        </w:tc>
        <w:tc>
          <w:tcPr>
            <w:tcW w:w="0" w:type="auto"/>
            <w:tcBorders>
              <w:top w:val="nil"/>
              <w:left w:val="nil"/>
              <w:bottom w:val="nil"/>
              <w:right w:val="nil"/>
            </w:tcBorders>
            <w:shd w:val="clear" w:color="auto" w:fill="auto"/>
            <w:noWrap/>
            <w:vAlign w:val="bottom"/>
            <w:hideMark/>
          </w:tcPr>
          <w:p w14:paraId="790FE395"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r>
      <w:tr w:rsidR="00B511D1" w:rsidRPr="00B511D1" w14:paraId="49E2E749" w14:textId="77777777" w:rsidTr="00B511D1">
        <w:trPr>
          <w:trHeight w:val="300"/>
        </w:trPr>
        <w:tc>
          <w:tcPr>
            <w:tcW w:w="0" w:type="auto"/>
            <w:tcBorders>
              <w:top w:val="nil"/>
              <w:left w:val="nil"/>
              <w:bottom w:val="nil"/>
              <w:right w:val="nil"/>
            </w:tcBorders>
            <w:shd w:val="clear" w:color="auto" w:fill="auto"/>
            <w:vAlign w:val="bottom"/>
            <w:hideMark/>
          </w:tcPr>
          <w:p w14:paraId="587A8497" w14:textId="77777777" w:rsidR="00B511D1" w:rsidRPr="00B511D1" w:rsidRDefault="00B511D1" w:rsidP="00B511D1">
            <w:pPr>
              <w:spacing w:after="0" w:line="240" w:lineRule="auto"/>
              <w:rPr>
                <w:rFonts w:ascii="Arial" w:eastAsia="Times New Roman" w:hAnsi="Arial" w:cs="Arial"/>
                <w:color w:val="000000"/>
              </w:rPr>
            </w:pPr>
            <w:r w:rsidRPr="00B511D1">
              <w:rPr>
                <w:rFonts w:ascii="Arial" w:eastAsia="Times New Roman" w:hAnsi="Arial" w:cs="Arial"/>
                <w:color w:val="000000"/>
              </w:rPr>
              <w:t>Prior Angioplasty/Stent</w:t>
            </w:r>
          </w:p>
        </w:tc>
        <w:tc>
          <w:tcPr>
            <w:tcW w:w="0" w:type="auto"/>
            <w:tcBorders>
              <w:top w:val="nil"/>
              <w:left w:val="single" w:sz="4" w:space="0" w:color="auto"/>
              <w:bottom w:val="nil"/>
              <w:right w:val="nil"/>
            </w:tcBorders>
            <w:shd w:val="clear" w:color="auto" w:fill="auto"/>
            <w:noWrap/>
            <w:vAlign w:val="bottom"/>
            <w:hideMark/>
          </w:tcPr>
          <w:p w14:paraId="6F3D7CC7"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18.5</w:t>
            </w:r>
          </w:p>
        </w:tc>
        <w:tc>
          <w:tcPr>
            <w:tcW w:w="0" w:type="auto"/>
            <w:tcBorders>
              <w:top w:val="nil"/>
              <w:left w:val="nil"/>
              <w:bottom w:val="nil"/>
              <w:right w:val="nil"/>
            </w:tcBorders>
            <w:shd w:val="clear" w:color="auto" w:fill="auto"/>
            <w:noWrap/>
            <w:vAlign w:val="bottom"/>
            <w:hideMark/>
          </w:tcPr>
          <w:p w14:paraId="24E8DC06"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1.5E-24</w:t>
            </w:r>
          </w:p>
        </w:tc>
        <w:tc>
          <w:tcPr>
            <w:tcW w:w="0" w:type="auto"/>
            <w:tcBorders>
              <w:top w:val="nil"/>
              <w:left w:val="nil"/>
              <w:bottom w:val="nil"/>
              <w:right w:val="nil"/>
            </w:tcBorders>
            <w:shd w:val="clear" w:color="auto" w:fill="auto"/>
            <w:noWrap/>
            <w:vAlign w:val="bottom"/>
            <w:hideMark/>
          </w:tcPr>
          <w:p w14:paraId="144DA43B"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01A21AF1"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6.1</w:t>
            </w:r>
          </w:p>
        </w:tc>
        <w:tc>
          <w:tcPr>
            <w:tcW w:w="0" w:type="auto"/>
            <w:tcBorders>
              <w:top w:val="nil"/>
              <w:left w:val="nil"/>
              <w:bottom w:val="nil"/>
              <w:right w:val="nil"/>
            </w:tcBorders>
            <w:shd w:val="clear" w:color="auto" w:fill="auto"/>
            <w:noWrap/>
            <w:vAlign w:val="bottom"/>
            <w:hideMark/>
          </w:tcPr>
          <w:p w14:paraId="42F0492C"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1.4E-06</w:t>
            </w:r>
          </w:p>
        </w:tc>
        <w:tc>
          <w:tcPr>
            <w:tcW w:w="0" w:type="auto"/>
            <w:tcBorders>
              <w:top w:val="nil"/>
              <w:left w:val="nil"/>
              <w:bottom w:val="nil"/>
              <w:right w:val="nil"/>
            </w:tcBorders>
            <w:shd w:val="clear" w:color="auto" w:fill="auto"/>
            <w:noWrap/>
            <w:vAlign w:val="bottom"/>
            <w:hideMark/>
          </w:tcPr>
          <w:p w14:paraId="1733EA9D"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3DBC4EDE"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8.9</w:t>
            </w:r>
          </w:p>
        </w:tc>
        <w:tc>
          <w:tcPr>
            <w:tcW w:w="0" w:type="auto"/>
            <w:tcBorders>
              <w:top w:val="nil"/>
              <w:left w:val="nil"/>
              <w:bottom w:val="nil"/>
              <w:right w:val="nil"/>
            </w:tcBorders>
            <w:shd w:val="clear" w:color="auto" w:fill="auto"/>
            <w:noWrap/>
            <w:vAlign w:val="bottom"/>
            <w:hideMark/>
          </w:tcPr>
          <w:p w14:paraId="7C2A7F93"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4.7E-16</w:t>
            </w:r>
          </w:p>
        </w:tc>
        <w:tc>
          <w:tcPr>
            <w:tcW w:w="0" w:type="auto"/>
            <w:tcBorders>
              <w:top w:val="nil"/>
              <w:left w:val="nil"/>
              <w:bottom w:val="nil"/>
              <w:right w:val="nil"/>
            </w:tcBorders>
            <w:shd w:val="clear" w:color="auto" w:fill="auto"/>
            <w:noWrap/>
            <w:vAlign w:val="bottom"/>
            <w:hideMark/>
          </w:tcPr>
          <w:p w14:paraId="056D1DF2"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462283FC"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7.4</w:t>
            </w:r>
          </w:p>
        </w:tc>
        <w:tc>
          <w:tcPr>
            <w:tcW w:w="0" w:type="auto"/>
            <w:tcBorders>
              <w:top w:val="nil"/>
              <w:left w:val="nil"/>
              <w:bottom w:val="nil"/>
              <w:right w:val="nil"/>
            </w:tcBorders>
            <w:shd w:val="clear" w:color="auto" w:fill="auto"/>
            <w:noWrap/>
            <w:vAlign w:val="bottom"/>
            <w:hideMark/>
          </w:tcPr>
          <w:p w14:paraId="352E47CB"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2.0E-10</w:t>
            </w:r>
          </w:p>
        </w:tc>
        <w:tc>
          <w:tcPr>
            <w:tcW w:w="0" w:type="auto"/>
            <w:tcBorders>
              <w:top w:val="nil"/>
              <w:left w:val="nil"/>
              <w:bottom w:val="nil"/>
              <w:right w:val="nil"/>
            </w:tcBorders>
            <w:shd w:val="clear" w:color="auto" w:fill="auto"/>
            <w:noWrap/>
            <w:vAlign w:val="bottom"/>
            <w:hideMark/>
          </w:tcPr>
          <w:p w14:paraId="4B850A24"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r>
      <w:tr w:rsidR="00B511D1" w:rsidRPr="00B511D1" w14:paraId="77480CE5" w14:textId="77777777" w:rsidTr="00B511D1">
        <w:trPr>
          <w:trHeight w:val="300"/>
        </w:trPr>
        <w:tc>
          <w:tcPr>
            <w:tcW w:w="0" w:type="auto"/>
            <w:tcBorders>
              <w:top w:val="nil"/>
              <w:left w:val="nil"/>
              <w:bottom w:val="nil"/>
              <w:right w:val="nil"/>
            </w:tcBorders>
            <w:shd w:val="clear" w:color="auto" w:fill="auto"/>
            <w:vAlign w:val="bottom"/>
            <w:hideMark/>
          </w:tcPr>
          <w:p w14:paraId="20CFBE0D" w14:textId="77777777" w:rsidR="00B511D1" w:rsidRPr="00B511D1" w:rsidRDefault="00B511D1" w:rsidP="00B511D1">
            <w:pPr>
              <w:spacing w:after="0" w:line="240" w:lineRule="auto"/>
              <w:rPr>
                <w:rFonts w:ascii="Arial" w:eastAsia="Times New Roman" w:hAnsi="Arial" w:cs="Arial"/>
                <w:color w:val="000000"/>
              </w:rPr>
            </w:pPr>
            <w:r w:rsidRPr="00B511D1">
              <w:rPr>
                <w:rFonts w:ascii="Arial" w:eastAsia="Times New Roman" w:hAnsi="Arial" w:cs="Arial"/>
                <w:color w:val="000000"/>
              </w:rPr>
              <w:t>Prior CABG</w:t>
            </w:r>
          </w:p>
        </w:tc>
        <w:tc>
          <w:tcPr>
            <w:tcW w:w="0" w:type="auto"/>
            <w:tcBorders>
              <w:top w:val="nil"/>
              <w:left w:val="single" w:sz="4" w:space="0" w:color="auto"/>
              <w:bottom w:val="nil"/>
              <w:right w:val="nil"/>
            </w:tcBorders>
            <w:shd w:val="clear" w:color="auto" w:fill="auto"/>
            <w:noWrap/>
            <w:vAlign w:val="bottom"/>
            <w:hideMark/>
          </w:tcPr>
          <w:p w14:paraId="5CBACD17"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12.0</w:t>
            </w:r>
          </w:p>
        </w:tc>
        <w:tc>
          <w:tcPr>
            <w:tcW w:w="0" w:type="auto"/>
            <w:tcBorders>
              <w:top w:val="nil"/>
              <w:left w:val="nil"/>
              <w:bottom w:val="nil"/>
              <w:right w:val="nil"/>
            </w:tcBorders>
            <w:shd w:val="clear" w:color="auto" w:fill="auto"/>
            <w:noWrap/>
            <w:vAlign w:val="bottom"/>
            <w:hideMark/>
          </w:tcPr>
          <w:p w14:paraId="055AD96E"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4.6E-15</w:t>
            </w:r>
          </w:p>
        </w:tc>
        <w:tc>
          <w:tcPr>
            <w:tcW w:w="0" w:type="auto"/>
            <w:tcBorders>
              <w:top w:val="nil"/>
              <w:left w:val="nil"/>
              <w:bottom w:val="nil"/>
              <w:right w:val="nil"/>
            </w:tcBorders>
            <w:shd w:val="clear" w:color="auto" w:fill="auto"/>
            <w:noWrap/>
            <w:vAlign w:val="bottom"/>
            <w:hideMark/>
          </w:tcPr>
          <w:p w14:paraId="0953FDEC"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7640F99C"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5.4</w:t>
            </w:r>
          </w:p>
        </w:tc>
        <w:tc>
          <w:tcPr>
            <w:tcW w:w="0" w:type="auto"/>
            <w:tcBorders>
              <w:top w:val="nil"/>
              <w:left w:val="nil"/>
              <w:bottom w:val="nil"/>
              <w:right w:val="nil"/>
            </w:tcBorders>
            <w:shd w:val="clear" w:color="auto" w:fill="auto"/>
            <w:noWrap/>
            <w:vAlign w:val="bottom"/>
            <w:hideMark/>
          </w:tcPr>
          <w:p w14:paraId="35B4BC53"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1.1E-04</w:t>
            </w:r>
          </w:p>
        </w:tc>
        <w:tc>
          <w:tcPr>
            <w:tcW w:w="0" w:type="auto"/>
            <w:tcBorders>
              <w:top w:val="nil"/>
              <w:left w:val="nil"/>
              <w:bottom w:val="nil"/>
              <w:right w:val="nil"/>
            </w:tcBorders>
            <w:shd w:val="clear" w:color="auto" w:fill="auto"/>
            <w:noWrap/>
            <w:vAlign w:val="bottom"/>
            <w:hideMark/>
          </w:tcPr>
          <w:p w14:paraId="71A9904B"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11118CC7"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5.6</w:t>
            </w:r>
          </w:p>
        </w:tc>
        <w:tc>
          <w:tcPr>
            <w:tcW w:w="0" w:type="auto"/>
            <w:tcBorders>
              <w:top w:val="nil"/>
              <w:left w:val="nil"/>
              <w:bottom w:val="nil"/>
              <w:right w:val="nil"/>
            </w:tcBorders>
            <w:shd w:val="clear" w:color="auto" w:fill="auto"/>
            <w:noWrap/>
            <w:vAlign w:val="bottom"/>
            <w:hideMark/>
          </w:tcPr>
          <w:p w14:paraId="695267C3"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2.6E-08</w:t>
            </w:r>
          </w:p>
        </w:tc>
        <w:tc>
          <w:tcPr>
            <w:tcW w:w="0" w:type="auto"/>
            <w:tcBorders>
              <w:top w:val="nil"/>
              <w:left w:val="nil"/>
              <w:bottom w:val="nil"/>
              <w:right w:val="nil"/>
            </w:tcBorders>
            <w:shd w:val="clear" w:color="auto" w:fill="auto"/>
            <w:noWrap/>
            <w:vAlign w:val="bottom"/>
            <w:hideMark/>
          </w:tcPr>
          <w:p w14:paraId="196389E5"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1AADD8CE"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4.2</w:t>
            </w:r>
          </w:p>
        </w:tc>
        <w:tc>
          <w:tcPr>
            <w:tcW w:w="0" w:type="auto"/>
            <w:tcBorders>
              <w:top w:val="nil"/>
              <w:left w:val="nil"/>
              <w:bottom w:val="nil"/>
              <w:right w:val="nil"/>
            </w:tcBorders>
            <w:shd w:val="clear" w:color="auto" w:fill="auto"/>
            <w:noWrap/>
            <w:vAlign w:val="bottom"/>
            <w:hideMark/>
          </w:tcPr>
          <w:p w14:paraId="1A631CAC"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4.2E-04</w:t>
            </w:r>
          </w:p>
        </w:tc>
        <w:tc>
          <w:tcPr>
            <w:tcW w:w="0" w:type="auto"/>
            <w:tcBorders>
              <w:top w:val="nil"/>
              <w:left w:val="nil"/>
              <w:bottom w:val="nil"/>
              <w:right w:val="nil"/>
            </w:tcBorders>
            <w:shd w:val="clear" w:color="auto" w:fill="auto"/>
            <w:noWrap/>
            <w:vAlign w:val="bottom"/>
            <w:hideMark/>
          </w:tcPr>
          <w:p w14:paraId="674FB10C"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r>
      <w:tr w:rsidR="00B511D1" w:rsidRPr="00B511D1" w14:paraId="0AAD70B1" w14:textId="77777777" w:rsidTr="00B511D1">
        <w:trPr>
          <w:trHeight w:val="300"/>
        </w:trPr>
        <w:tc>
          <w:tcPr>
            <w:tcW w:w="0" w:type="auto"/>
            <w:tcBorders>
              <w:top w:val="nil"/>
              <w:left w:val="nil"/>
              <w:bottom w:val="nil"/>
              <w:right w:val="nil"/>
            </w:tcBorders>
            <w:shd w:val="clear" w:color="auto" w:fill="auto"/>
            <w:vAlign w:val="bottom"/>
            <w:hideMark/>
          </w:tcPr>
          <w:p w14:paraId="2223B0D8" w14:textId="77777777" w:rsidR="00B511D1" w:rsidRPr="00B511D1" w:rsidRDefault="00B511D1" w:rsidP="00B511D1">
            <w:pPr>
              <w:spacing w:after="0" w:line="240" w:lineRule="auto"/>
              <w:rPr>
                <w:rFonts w:ascii="Arial" w:eastAsia="Times New Roman" w:hAnsi="Arial" w:cs="Arial"/>
                <w:color w:val="000000"/>
              </w:rPr>
            </w:pPr>
            <w:r w:rsidRPr="00B511D1">
              <w:rPr>
                <w:rFonts w:ascii="Arial" w:eastAsia="Times New Roman" w:hAnsi="Arial" w:cs="Arial"/>
                <w:color w:val="000000"/>
              </w:rPr>
              <w:t>Prior CVA</w:t>
            </w:r>
          </w:p>
        </w:tc>
        <w:tc>
          <w:tcPr>
            <w:tcW w:w="0" w:type="auto"/>
            <w:tcBorders>
              <w:top w:val="nil"/>
              <w:left w:val="single" w:sz="4" w:space="0" w:color="auto"/>
              <w:bottom w:val="nil"/>
              <w:right w:val="nil"/>
            </w:tcBorders>
            <w:shd w:val="clear" w:color="auto" w:fill="auto"/>
            <w:noWrap/>
            <w:vAlign w:val="bottom"/>
            <w:hideMark/>
          </w:tcPr>
          <w:p w14:paraId="4E44077D"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9.4</w:t>
            </w:r>
          </w:p>
        </w:tc>
        <w:tc>
          <w:tcPr>
            <w:tcW w:w="0" w:type="auto"/>
            <w:tcBorders>
              <w:top w:val="nil"/>
              <w:left w:val="nil"/>
              <w:bottom w:val="nil"/>
              <w:right w:val="nil"/>
            </w:tcBorders>
            <w:shd w:val="clear" w:color="auto" w:fill="auto"/>
            <w:noWrap/>
            <w:vAlign w:val="bottom"/>
            <w:hideMark/>
          </w:tcPr>
          <w:p w14:paraId="22E02905"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9.2E-04</w:t>
            </w:r>
          </w:p>
        </w:tc>
        <w:tc>
          <w:tcPr>
            <w:tcW w:w="0" w:type="auto"/>
            <w:tcBorders>
              <w:top w:val="nil"/>
              <w:left w:val="nil"/>
              <w:bottom w:val="nil"/>
              <w:right w:val="nil"/>
            </w:tcBorders>
            <w:shd w:val="clear" w:color="auto" w:fill="auto"/>
            <w:noWrap/>
            <w:vAlign w:val="bottom"/>
            <w:hideMark/>
          </w:tcPr>
          <w:p w14:paraId="0C9259CB"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658B8454"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13.5</w:t>
            </w:r>
          </w:p>
        </w:tc>
        <w:tc>
          <w:tcPr>
            <w:tcW w:w="0" w:type="auto"/>
            <w:tcBorders>
              <w:top w:val="nil"/>
              <w:left w:val="nil"/>
              <w:bottom w:val="nil"/>
              <w:right w:val="nil"/>
            </w:tcBorders>
            <w:shd w:val="clear" w:color="auto" w:fill="auto"/>
            <w:noWrap/>
            <w:vAlign w:val="bottom"/>
            <w:hideMark/>
          </w:tcPr>
          <w:p w14:paraId="34608493"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3.0E-04</w:t>
            </w:r>
          </w:p>
        </w:tc>
        <w:tc>
          <w:tcPr>
            <w:tcW w:w="0" w:type="auto"/>
            <w:tcBorders>
              <w:top w:val="nil"/>
              <w:left w:val="nil"/>
              <w:bottom w:val="nil"/>
              <w:right w:val="nil"/>
            </w:tcBorders>
            <w:shd w:val="clear" w:color="auto" w:fill="auto"/>
            <w:noWrap/>
            <w:vAlign w:val="bottom"/>
            <w:hideMark/>
          </w:tcPr>
          <w:p w14:paraId="75CAD11E"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00C56450"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11.8</w:t>
            </w:r>
          </w:p>
        </w:tc>
        <w:tc>
          <w:tcPr>
            <w:tcW w:w="0" w:type="auto"/>
            <w:tcBorders>
              <w:top w:val="nil"/>
              <w:left w:val="nil"/>
              <w:bottom w:val="nil"/>
              <w:right w:val="nil"/>
            </w:tcBorders>
            <w:shd w:val="clear" w:color="auto" w:fill="auto"/>
            <w:noWrap/>
            <w:vAlign w:val="bottom"/>
            <w:hideMark/>
          </w:tcPr>
          <w:p w14:paraId="2FA600A5"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5.1E-04</w:t>
            </w:r>
          </w:p>
        </w:tc>
        <w:tc>
          <w:tcPr>
            <w:tcW w:w="0" w:type="auto"/>
            <w:tcBorders>
              <w:top w:val="nil"/>
              <w:left w:val="nil"/>
              <w:bottom w:val="nil"/>
              <w:right w:val="nil"/>
            </w:tcBorders>
            <w:shd w:val="clear" w:color="auto" w:fill="auto"/>
            <w:noWrap/>
            <w:vAlign w:val="bottom"/>
            <w:hideMark/>
          </w:tcPr>
          <w:p w14:paraId="0E737A89"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7F308869"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15.0</w:t>
            </w:r>
          </w:p>
        </w:tc>
        <w:tc>
          <w:tcPr>
            <w:tcW w:w="0" w:type="auto"/>
            <w:tcBorders>
              <w:top w:val="nil"/>
              <w:left w:val="nil"/>
              <w:bottom w:val="nil"/>
              <w:right w:val="nil"/>
            </w:tcBorders>
            <w:shd w:val="clear" w:color="auto" w:fill="auto"/>
            <w:noWrap/>
            <w:vAlign w:val="bottom"/>
            <w:hideMark/>
          </w:tcPr>
          <w:p w14:paraId="03EE13E7"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6.8E-05</w:t>
            </w:r>
          </w:p>
        </w:tc>
        <w:tc>
          <w:tcPr>
            <w:tcW w:w="0" w:type="auto"/>
            <w:tcBorders>
              <w:top w:val="nil"/>
              <w:left w:val="nil"/>
              <w:bottom w:val="nil"/>
              <w:right w:val="nil"/>
            </w:tcBorders>
            <w:shd w:val="clear" w:color="auto" w:fill="auto"/>
            <w:noWrap/>
            <w:vAlign w:val="bottom"/>
            <w:hideMark/>
          </w:tcPr>
          <w:p w14:paraId="5F7E486D"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r>
      <w:tr w:rsidR="00B511D1" w:rsidRPr="00B511D1" w14:paraId="1D14D559" w14:textId="77777777" w:rsidTr="00B511D1">
        <w:trPr>
          <w:trHeight w:val="300"/>
        </w:trPr>
        <w:tc>
          <w:tcPr>
            <w:tcW w:w="0" w:type="auto"/>
            <w:tcBorders>
              <w:top w:val="nil"/>
              <w:left w:val="nil"/>
              <w:bottom w:val="nil"/>
              <w:right w:val="nil"/>
            </w:tcBorders>
            <w:shd w:val="clear" w:color="auto" w:fill="auto"/>
            <w:vAlign w:val="bottom"/>
            <w:hideMark/>
          </w:tcPr>
          <w:p w14:paraId="3AC8E9C7" w14:textId="77777777" w:rsidR="00B511D1" w:rsidRPr="00B511D1" w:rsidRDefault="00B511D1" w:rsidP="00B511D1">
            <w:pPr>
              <w:spacing w:after="0" w:line="240" w:lineRule="auto"/>
              <w:rPr>
                <w:rFonts w:ascii="Arial" w:eastAsia="Times New Roman" w:hAnsi="Arial" w:cs="Arial"/>
                <w:color w:val="000000"/>
              </w:rPr>
            </w:pPr>
            <w:r w:rsidRPr="00B511D1">
              <w:rPr>
                <w:rFonts w:ascii="Arial" w:eastAsia="Times New Roman" w:hAnsi="Arial" w:cs="Arial"/>
                <w:color w:val="000000"/>
              </w:rPr>
              <w:t>Prior MI</w:t>
            </w:r>
          </w:p>
        </w:tc>
        <w:tc>
          <w:tcPr>
            <w:tcW w:w="0" w:type="auto"/>
            <w:tcBorders>
              <w:top w:val="nil"/>
              <w:left w:val="single" w:sz="4" w:space="0" w:color="auto"/>
              <w:bottom w:val="nil"/>
              <w:right w:val="nil"/>
            </w:tcBorders>
            <w:shd w:val="clear" w:color="auto" w:fill="auto"/>
            <w:noWrap/>
            <w:vAlign w:val="bottom"/>
            <w:hideMark/>
          </w:tcPr>
          <w:p w14:paraId="48BD48F7"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12.7</w:t>
            </w:r>
          </w:p>
        </w:tc>
        <w:tc>
          <w:tcPr>
            <w:tcW w:w="0" w:type="auto"/>
            <w:tcBorders>
              <w:top w:val="nil"/>
              <w:left w:val="nil"/>
              <w:bottom w:val="nil"/>
              <w:right w:val="nil"/>
            </w:tcBorders>
            <w:shd w:val="clear" w:color="auto" w:fill="auto"/>
            <w:noWrap/>
            <w:vAlign w:val="bottom"/>
            <w:hideMark/>
          </w:tcPr>
          <w:p w14:paraId="20A5051F"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1.7E-11</w:t>
            </w:r>
          </w:p>
        </w:tc>
        <w:tc>
          <w:tcPr>
            <w:tcW w:w="0" w:type="auto"/>
            <w:tcBorders>
              <w:top w:val="nil"/>
              <w:left w:val="nil"/>
              <w:bottom w:val="nil"/>
              <w:right w:val="nil"/>
            </w:tcBorders>
            <w:shd w:val="clear" w:color="auto" w:fill="auto"/>
            <w:noWrap/>
            <w:vAlign w:val="bottom"/>
            <w:hideMark/>
          </w:tcPr>
          <w:p w14:paraId="75C2447C"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38CA3B2A"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4.0</w:t>
            </w:r>
          </w:p>
        </w:tc>
        <w:tc>
          <w:tcPr>
            <w:tcW w:w="0" w:type="auto"/>
            <w:tcBorders>
              <w:top w:val="nil"/>
              <w:left w:val="nil"/>
              <w:bottom w:val="nil"/>
              <w:right w:val="nil"/>
            </w:tcBorders>
            <w:shd w:val="clear" w:color="auto" w:fill="auto"/>
            <w:noWrap/>
            <w:vAlign w:val="bottom"/>
            <w:hideMark/>
          </w:tcPr>
          <w:p w14:paraId="414C864F"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1.2E-02</w:t>
            </w:r>
          </w:p>
        </w:tc>
        <w:tc>
          <w:tcPr>
            <w:tcW w:w="0" w:type="auto"/>
            <w:tcBorders>
              <w:top w:val="nil"/>
              <w:left w:val="nil"/>
              <w:bottom w:val="nil"/>
              <w:right w:val="nil"/>
            </w:tcBorders>
            <w:shd w:val="clear" w:color="auto" w:fill="auto"/>
            <w:noWrap/>
            <w:vAlign w:val="bottom"/>
            <w:hideMark/>
          </w:tcPr>
          <w:p w14:paraId="2FC96C8D"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5D562D9F"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7.5</w:t>
            </w:r>
          </w:p>
        </w:tc>
        <w:tc>
          <w:tcPr>
            <w:tcW w:w="0" w:type="auto"/>
            <w:tcBorders>
              <w:top w:val="nil"/>
              <w:left w:val="nil"/>
              <w:bottom w:val="nil"/>
              <w:right w:val="nil"/>
            </w:tcBorders>
            <w:shd w:val="clear" w:color="auto" w:fill="auto"/>
            <w:noWrap/>
            <w:vAlign w:val="bottom"/>
            <w:hideMark/>
          </w:tcPr>
          <w:p w14:paraId="4E2102C7"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4.8E-08</w:t>
            </w:r>
          </w:p>
        </w:tc>
        <w:tc>
          <w:tcPr>
            <w:tcW w:w="0" w:type="auto"/>
            <w:tcBorders>
              <w:top w:val="nil"/>
              <w:left w:val="nil"/>
              <w:bottom w:val="nil"/>
              <w:right w:val="nil"/>
            </w:tcBorders>
            <w:shd w:val="clear" w:color="auto" w:fill="auto"/>
            <w:noWrap/>
            <w:vAlign w:val="bottom"/>
            <w:hideMark/>
          </w:tcPr>
          <w:p w14:paraId="63747A36"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0681555E"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5.5</w:t>
            </w:r>
          </w:p>
        </w:tc>
        <w:tc>
          <w:tcPr>
            <w:tcW w:w="0" w:type="auto"/>
            <w:tcBorders>
              <w:top w:val="nil"/>
              <w:left w:val="nil"/>
              <w:bottom w:val="nil"/>
              <w:right w:val="nil"/>
            </w:tcBorders>
            <w:shd w:val="clear" w:color="auto" w:fill="auto"/>
            <w:noWrap/>
            <w:vAlign w:val="bottom"/>
            <w:hideMark/>
          </w:tcPr>
          <w:p w14:paraId="2AB4B245"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1.3E-04</w:t>
            </w:r>
          </w:p>
        </w:tc>
        <w:tc>
          <w:tcPr>
            <w:tcW w:w="0" w:type="auto"/>
            <w:tcBorders>
              <w:top w:val="nil"/>
              <w:left w:val="nil"/>
              <w:bottom w:val="nil"/>
              <w:right w:val="nil"/>
            </w:tcBorders>
            <w:shd w:val="clear" w:color="auto" w:fill="auto"/>
            <w:noWrap/>
            <w:vAlign w:val="bottom"/>
            <w:hideMark/>
          </w:tcPr>
          <w:p w14:paraId="7127C09A"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r>
      <w:tr w:rsidR="00B511D1" w:rsidRPr="00B511D1" w14:paraId="0C1DFDA9" w14:textId="77777777" w:rsidTr="00B511D1">
        <w:trPr>
          <w:trHeight w:val="300"/>
        </w:trPr>
        <w:tc>
          <w:tcPr>
            <w:tcW w:w="0" w:type="auto"/>
            <w:tcBorders>
              <w:top w:val="nil"/>
              <w:left w:val="nil"/>
              <w:bottom w:val="nil"/>
              <w:right w:val="nil"/>
            </w:tcBorders>
            <w:shd w:val="clear" w:color="auto" w:fill="auto"/>
            <w:vAlign w:val="bottom"/>
            <w:hideMark/>
          </w:tcPr>
          <w:p w14:paraId="4349857B" w14:textId="77777777" w:rsidR="00B511D1" w:rsidRPr="00B511D1" w:rsidRDefault="00B511D1" w:rsidP="00B511D1">
            <w:pPr>
              <w:spacing w:after="0" w:line="240" w:lineRule="auto"/>
              <w:rPr>
                <w:rFonts w:ascii="Arial" w:eastAsia="Times New Roman" w:hAnsi="Arial" w:cs="Arial"/>
                <w:color w:val="000000"/>
              </w:rPr>
            </w:pPr>
            <w:r w:rsidRPr="00B511D1">
              <w:rPr>
                <w:rFonts w:ascii="Arial" w:eastAsia="Times New Roman" w:hAnsi="Arial" w:cs="Arial"/>
                <w:color w:val="000000"/>
              </w:rPr>
              <w:t>Prior TIA</w:t>
            </w:r>
          </w:p>
        </w:tc>
        <w:tc>
          <w:tcPr>
            <w:tcW w:w="0" w:type="auto"/>
            <w:tcBorders>
              <w:top w:val="nil"/>
              <w:left w:val="single" w:sz="4" w:space="0" w:color="auto"/>
              <w:bottom w:val="nil"/>
              <w:right w:val="nil"/>
            </w:tcBorders>
            <w:shd w:val="clear" w:color="auto" w:fill="auto"/>
            <w:noWrap/>
            <w:vAlign w:val="bottom"/>
            <w:hideMark/>
          </w:tcPr>
          <w:p w14:paraId="7692AAD4"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19.5</w:t>
            </w:r>
          </w:p>
        </w:tc>
        <w:tc>
          <w:tcPr>
            <w:tcW w:w="0" w:type="auto"/>
            <w:tcBorders>
              <w:top w:val="nil"/>
              <w:left w:val="nil"/>
              <w:bottom w:val="nil"/>
              <w:right w:val="nil"/>
            </w:tcBorders>
            <w:shd w:val="clear" w:color="auto" w:fill="auto"/>
            <w:noWrap/>
            <w:vAlign w:val="bottom"/>
            <w:hideMark/>
          </w:tcPr>
          <w:p w14:paraId="73B07D79"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6.3E-07</w:t>
            </w:r>
          </w:p>
        </w:tc>
        <w:tc>
          <w:tcPr>
            <w:tcW w:w="0" w:type="auto"/>
            <w:tcBorders>
              <w:top w:val="nil"/>
              <w:left w:val="nil"/>
              <w:bottom w:val="nil"/>
              <w:right w:val="nil"/>
            </w:tcBorders>
            <w:shd w:val="clear" w:color="auto" w:fill="auto"/>
            <w:noWrap/>
            <w:vAlign w:val="bottom"/>
            <w:hideMark/>
          </w:tcPr>
          <w:p w14:paraId="54CA91E7"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7A4C2A00"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4.5</w:t>
            </w:r>
          </w:p>
        </w:tc>
        <w:tc>
          <w:tcPr>
            <w:tcW w:w="0" w:type="auto"/>
            <w:tcBorders>
              <w:top w:val="nil"/>
              <w:left w:val="nil"/>
              <w:bottom w:val="nil"/>
              <w:right w:val="nil"/>
            </w:tcBorders>
            <w:shd w:val="clear" w:color="auto" w:fill="auto"/>
            <w:noWrap/>
            <w:vAlign w:val="bottom"/>
            <w:hideMark/>
          </w:tcPr>
          <w:p w14:paraId="56F42F18"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5.4E-02</w:t>
            </w:r>
          </w:p>
        </w:tc>
        <w:tc>
          <w:tcPr>
            <w:tcW w:w="0" w:type="auto"/>
            <w:tcBorders>
              <w:top w:val="nil"/>
              <w:left w:val="nil"/>
              <w:bottom w:val="nil"/>
              <w:right w:val="nil"/>
            </w:tcBorders>
            <w:shd w:val="clear" w:color="auto" w:fill="auto"/>
            <w:noWrap/>
            <w:vAlign w:val="bottom"/>
            <w:hideMark/>
          </w:tcPr>
          <w:p w14:paraId="70BF978A"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01257196"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4.5</w:t>
            </w:r>
          </w:p>
        </w:tc>
        <w:tc>
          <w:tcPr>
            <w:tcW w:w="0" w:type="auto"/>
            <w:tcBorders>
              <w:top w:val="nil"/>
              <w:left w:val="nil"/>
              <w:bottom w:val="nil"/>
              <w:right w:val="nil"/>
            </w:tcBorders>
            <w:shd w:val="clear" w:color="auto" w:fill="auto"/>
            <w:noWrap/>
            <w:vAlign w:val="bottom"/>
            <w:hideMark/>
          </w:tcPr>
          <w:p w14:paraId="14834310"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5.9E-03</w:t>
            </w:r>
          </w:p>
        </w:tc>
        <w:tc>
          <w:tcPr>
            <w:tcW w:w="0" w:type="auto"/>
            <w:tcBorders>
              <w:top w:val="nil"/>
              <w:left w:val="nil"/>
              <w:bottom w:val="nil"/>
              <w:right w:val="nil"/>
            </w:tcBorders>
            <w:shd w:val="clear" w:color="auto" w:fill="auto"/>
            <w:noWrap/>
            <w:vAlign w:val="bottom"/>
            <w:hideMark/>
          </w:tcPr>
          <w:p w14:paraId="0AB07FCE"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3023A949"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14.4</w:t>
            </w:r>
          </w:p>
        </w:tc>
        <w:tc>
          <w:tcPr>
            <w:tcW w:w="0" w:type="auto"/>
            <w:tcBorders>
              <w:top w:val="nil"/>
              <w:left w:val="nil"/>
              <w:bottom w:val="nil"/>
              <w:right w:val="nil"/>
            </w:tcBorders>
            <w:shd w:val="clear" w:color="auto" w:fill="auto"/>
            <w:noWrap/>
            <w:vAlign w:val="bottom"/>
            <w:hideMark/>
          </w:tcPr>
          <w:p w14:paraId="6322347D"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1.4E-06</w:t>
            </w:r>
          </w:p>
        </w:tc>
        <w:tc>
          <w:tcPr>
            <w:tcW w:w="0" w:type="auto"/>
            <w:tcBorders>
              <w:top w:val="nil"/>
              <w:left w:val="nil"/>
              <w:bottom w:val="nil"/>
              <w:right w:val="nil"/>
            </w:tcBorders>
            <w:shd w:val="clear" w:color="auto" w:fill="auto"/>
            <w:noWrap/>
            <w:vAlign w:val="bottom"/>
            <w:hideMark/>
          </w:tcPr>
          <w:p w14:paraId="3244953C"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r>
      <w:tr w:rsidR="00B511D1" w:rsidRPr="00B511D1" w14:paraId="1BF048F4" w14:textId="77777777" w:rsidTr="00B511D1">
        <w:trPr>
          <w:trHeight w:val="280"/>
        </w:trPr>
        <w:tc>
          <w:tcPr>
            <w:tcW w:w="0" w:type="auto"/>
            <w:tcBorders>
              <w:top w:val="nil"/>
              <w:left w:val="nil"/>
              <w:bottom w:val="nil"/>
              <w:right w:val="nil"/>
            </w:tcBorders>
            <w:shd w:val="clear" w:color="auto" w:fill="auto"/>
            <w:vAlign w:val="bottom"/>
            <w:hideMark/>
          </w:tcPr>
          <w:p w14:paraId="7598EE38"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06F7D288"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 </w:t>
            </w:r>
          </w:p>
        </w:tc>
        <w:tc>
          <w:tcPr>
            <w:tcW w:w="0" w:type="auto"/>
            <w:tcBorders>
              <w:top w:val="nil"/>
              <w:left w:val="nil"/>
              <w:bottom w:val="nil"/>
              <w:right w:val="nil"/>
            </w:tcBorders>
            <w:shd w:val="clear" w:color="auto" w:fill="auto"/>
            <w:noWrap/>
            <w:vAlign w:val="bottom"/>
            <w:hideMark/>
          </w:tcPr>
          <w:p w14:paraId="6C546C5E"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nil"/>
              <w:bottom w:val="nil"/>
              <w:right w:val="nil"/>
            </w:tcBorders>
            <w:shd w:val="clear" w:color="auto" w:fill="auto"/>
            <w:noWrap/>
            <w:vAlign w:val="bottom"/>
            <w:hideMark/>
          </w:tcPr>
          <w:p w14:paraId="7DCE3E7E" w14:textId="77777777" w:rsidR="00B511D1" w:rsidRPr="00B511D1" w:rsidRDefault="00B511D1" w:rsidP="00B511D1">
            <w:pPr>
              <w:spacing w:after="0" w:line="240" w:lineRule="auto"/>
              <w:jc w:val="center"/>
              <w:rPr>
                <w:rFonts w:ascii="Times New Roman" w:eastAsia="Times New Roman" w:hAnsi="Times New Roman" w:cs="Times New Roman"/>
                <w:sz w:val="20"/>
                <w:szCs w:val="20"/>
              </w:rPr>
            </w:pPr>
          </w:p>
        </w:tc>
        <w:tc>
          <w:tcPr>
            <w:tcW w:w="0" w:type="auto"/>
            <w:tcBorders>
              <w:top w:val="nil"/>
              <w:left w:val="single" w:sz="4" w:space="0" w:color="auto"/>
              <w:bottom w:val="nil"/>
              <w:right w:val="nil"/>
            </w:tcBorders>
            <w:shd w:val="clear" w:color="auto" w:fill="auto"/>
            <w:noWrap/>
            <w:vAlign w:val="bottom"/>
            <w:hideMark/>
          </w:tcPr>
          <w:p w14:paraId="6C405AC9"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 </w:t>
            </w:r>
          </w:p>
        </w:tc>
        <w:tc>
          <w:tcPr>
            <w:tcW w:w="0" w:type="auto"/>
            <w:tcBorders>
              <w:top w:val="nil"/>
              <w:left w:val="nil"/>
              <w:bottom w:val="nil"/>
              <w:right w:val="nil"/>
            </w:tcBorders>
            <w:shd w:val="clear" w:color="auto" w:fill="auto"/>
            <w:noWrap/>
            <w:vAlign w:val="bottom"/>
            <w:hideMark/>
          </w:tcPr>
          <w:p w14:paraId="7BE7CA53"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nil"/>
              <w:bottom w:val="nil"/>
              <w:right w:val="nil"/>
            </w:tcBorders>
            <w:shd w:val="clear" w:color="auto" w:fill="auto"/>
            <w:noWrap/>
            <w:vAlign w:val="bottom"/>
            <w:hideMark/>
          </w:tcPr>
          <w:p w14:paraId="0649D55B" w14:textId="77777777" w:rsidR="00B511D1" w:rsidRPr="00B511D1" w:rsidRDefault="00B511D1" w:rsidP="00B511D1">
            <w:pPr>
              <w:spacing w:after="0" w:line="240" w:lineRule="auto"/>
              <w:jc w:val="center"/>
              <w:rPr>
                <w:rFonts w:ascii="Times New Roman" w:eastAsia="Times New Roman" w:hAnsi="Times New Roman" w:cs="Times New Roman"/>
                <w:sz w:val="20"/>
                <w:szCs w:val="20"/>
              </w:rPr>
            </w:pPr>
          </w:p>
        </w:tc>
        <w:tc>
          <w:tcPr>
            <w:tcW w:w="0" w:type="auto"/>
            <w:tcBorders>
              <w:top w:val="nil"/>
              <w:left w:val="single" w:sz="4" w:space="0" w:color="auto"/>
              <w:bottom w:val="nil"/>
              <w:right w:val="nil"/>
            </w:tcBorders>
            <w:shd w:val="clear" w:color="auto" w:fill="auto"/>
            <w:noWrap/>
            <w:vAlign w:val="bottom"/>
            <w:hideMark/>
          </w:tcPr>
          <w:p w14:paraId="598AB9A2"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 </w:t>
            </w:r>
          </w:p>
        </w:tc>
        <w:tc>
          <w:tcPr>
            <w:tcW w:w="0" w:type="auto"/>
            <w:tcBorders>
              <w:top w:val="nil"/>
              <w:left w:val="nil"/>
              <w:bottom w:val="nil"/>
              <w:right w:val="nil"/>
            </w:tcBorders>
            <w:shd w:val="clear" w:color="auto" w:fill="auto"/>
            <w:noWrap/>
            <w:vAlign w:val="bottom"/>
            <w:hideMark/>
          </w:tcPr>
          <w:p w14:paraId="3A0050D2"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nil"/>
              <w:bottom w:val="nil"/>
              <w:right w:val="nil"/>
            </w:tcBorders>
            <w:shd w:val="clear" w:color="auto" w:fill="auto"/>
            <w:noWrap/>
            <w:vAlign w:val="bottom"/>
            <w:hideMark/>
          </w:tcPr>
          <w:p w14:paraId="39296161" w14:textId="77777777" w:rsidR="00B511D1" w:rsidRPr="00B511D1" w:rsidRDefault="00B511D1" w:rsidP="00B511D1">
            <w:pPr>
              <w:spacing w:after="0" w:line="240" w:lineRule="auto"/>
              <w:jc w:val="center"/>
              <w:rPr>
                <w:rFonts w:ascii="Times New Roman" w:eastAsia="Times New Roman" w:hAnsi="Times New Roman" w:cs="Times New Roman"/>
                <w:sz w:val="20"/>
                <w:szCs w:val="20"/>
              </w:rPr>
            </w:pPr>
          </w:p>
        </w:tc>
        <w:tc>
          <w:tcPr>
            <w:tcW w:w="0" w:type="auto"/>
            <w:tcBorders>
              <w:top w:val="nil"/>
              <w:left w:val="single" w:sz="4" w:space="0" w:color="auto"/>
              <w:bottom w:val="nil"/>
              <w:right w:val="nil"/>
            </w:tcBorders>
            <w:shd w:val="clear" w:color="auto" w:fill="auto"/>
            <w:noWrap/>
            <w:vAlign w:val="bottom"/>
            <w:hideMark/>
          </w:tcPr>
          <w:p w14:paraId="03899EF5"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 </w:t>
            </w:r>
          </w:p>
        </w:tc>
        <w:tc>
          <w:tcPr>
            <w:tcW w:w="0" w:type="auto"/>
            <w:tcBorders>
              <w:top w:val="nil"/>
              <w:left w:val="nil"/>
              <w:bottom w:val="nil"/>
              <w:right w:val="nil"/>
            </w:tcBorders>
            <w:shd w:val="clear" w:color="auto" w:fill="auto"/>
            <w:noWrap/>
            <w:vAlign w:val="bottom"/>
            <w:hideMark/>
          </w:tcPr>
          <w:p w14:paraId="51A3D2E0"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nil"/>
              <w:bottom w:val="nil"/>
              <w:right w:val="nil"/>
            </w:tcBorders>
            <w:shd w:val="clear" w:color="auto" w:fill="auto"/>
            <w:noWrap/>
            <w:vAlign w:val="bottom"/>
            <w:hideMark/>
          </w:tcPr>
          <w:p w14:paraId="14DDCC38" w14:textId="77777777" w:rsidR="00B511D1" w:rsidRPr="00B511D1" w:rsidRDefault="00B511D1" w:rsidP="00B511D1">
            <w:pPr>
              <w:spacing w:after="0" w:line="240" w:lineRule="auto"/>
              <w:jc w:val="center"/>
              <w:rPr>
                <w:rFonts w:ascii="Times New Roman" w:eastAsia="Times New Roman" w:hAnsi="Times New Roman" w:cs="Times New Roman"/>
                <w:sz w:val="20"/>
                <w:szCs w:val="20"/>
              </w:rPr>
            </w:pPr>
          </w:p>
        </w:tc>
      </w:tr>
      <w:tr w:rsidR="00B511D1" w:rsidRPr="00B511D1" w14:paraId="7B32E6FF" w14:textId="77777777" w:rsidTr="00B511D1">
        <w:trPr>
          <w:trHeight w:val="720"/>
        </w:trPr>
        <w:tc>
          <w:tcPr>
            <w:tcW w:w="0" w:type="auto"/>
            <w:tcBorders>
              <w:top w:val="nil"/>
              <w:left w:val="nil"/>
              <w:bottom w:val="nil"/>
              <w:right w:val="nil"/>
            </w:tcBorders>
            <w:shd w:val="clear" w:color="auto" w:fill="auto"/>
            <w:vAlign w:val="bottom"/>
            <w:hideMark/>
          </w:tcPr>
          <w:p w14:paraId="6C2B6C7D" w14:textId="77777777" w:rsidR="00B511D1" w:rsidRPr="00B511D1" w:rsidRDefault="00B511D1" w:rsidP="00B511D1">
            <w:pPr>
              <w:spacing w:after="0" w:line="240" w:lineRule="auto"/>
              <w:rPr>
                <w:rFonts w:ascii="Arial" w:eastAsia="Times New Roman" w:hAnsi="Arial" w:cs="Arial"/>
                <w:b/>
                <w:bCs/>
                <w:color w:val="000000"/>
              </w:rPr>
            </w:pPr>
            <w:r w:rsidRPr="00B511D1">
              <w:rPr>
                <w:rFonts w:ascii="Arial" w:eastAsia="Times New Roman" w:hAnsi="Arial" w:cs="Arial"/>
                <w:b/>
                <w:bCs/>
                <w:color w:val="000000"/>
              </w:rPr>
              <w:t>Physiologic Measurements and Laboratory Values</w:t>
            </w:r>
          </w:p>
        </w:tc>
        <w:tc>
          <w:tcPr>
            <w:tcW w:w="0" w:type="auto"/>
            <w:tcBorders>
              <w:top w:val="nil"/>
              <w:left w:val="single" w:sz="4" w:space="0" w:color="auto"/>
              <w:bottom w:val="nil"/>
              <w:right w:val="nil"/>
            </w:tcBorders>
            <w:shd w:val="clear" w:color="auto" w:fill="auto"/>
            <w:noWrap/>
            <w:vAlign w:val="bottom"/>
            <w:hideMark/>
          </w:tcPr>
          <w:p w14:paraId="58EDEBEC" w14:textId="77777777" w:rsidR="00B511D1" w:rsidRPr="00B511D1" w:rsidRDefault="00B511D1" w:rsidP="00B511D1">
            <w:pPr>
              <w:spacing w:after="0" w:line="240" w:lineRule="auto"/>
              <w:jc w:val="center"/>
              <w:rPr>
                <w:rFonts w:ascii="Arial" w:eastAsia="Times New Roman" w:hAnsi="Arial" w:cs="Arial"/>
                <w:b/>
                <w:bCs/>
                <w:color w:val="000000"/>
              </w:rPr>
            </w:pPr>
            <w:r w:rsidRPr="00B511D1">
              <w:rPr>
                <w:rFonts w:ascii="Arial" w:eastAsia="Times New Roman" w:hAnsi="Arial" w:cs="Arial"/>
                <w:b/>
                <w:bCs/>
                <w:color w:val="000000"/>
              </w:rPr>
              <w:t> </w:t>
            </w:r>
          </w:p>
        </w:tc>
        <w:tc>
          <w:tcPr>
            <w:tcW w:w="0" w:type="auto"/>
            <w:tcBorders>
              <w:top w:val="nil"/>
              <w:left w:val="nil"/>
              <w:bottom w:val="nil"/>
              <w:right w:val="nil"/>
            </w:tcBorders>
            <w:shd w:val="clear" w:color="auto" w:fill="auto"/>
            <w:noWrap/>
            <w:vAlign w:val="bottom"/>
            <w:hideMark/>
          </w:tcPr>
          <w:p w14:paraId="3A80A7F5" w14:textId="77777777" w:rsidR="00B511D1" w:rsidRPr="00B511D1" w:rsidRDefault="00B511D1" w:rsidP="00B511D1">
            <w:pPr>
              <w:spacing w:after="0" w:line="240" w:lineRule="auto"/>
              <w:jc w:val="center"/>
              <w:rPr>
                <w:rFonts w:ascii="Arial" w:eastAsia="Times New Roman" w:hAnsi="Arial" w:cs="Arial"/>
                <w:b/>
                <w:bCs/>
                <w:color w:val="000000"/>
              </w:rPr>
            </w:pPr>
          </w:p>
        </w:tc>
        <w:tc>
          <w:tcPr>
            <w:tcW w:w="0" w:type="auto"/>
            <w:tcBorders>
              <w:top w:val="nil"/>
              <w:left w:val="nil"/>
              <w:bottom w:val="nil"/>
              <w:right w:val="nil"/>
            </w:tcBorders>
            <w:shd w:val="clear" w:color="auto" w:fill="auto"/>
            <w:noWrap/>
            <w:vAlign w:val="bottom"/>
            <w:hideMark/>
          </w:tcPr>
          <w:p w14:paraId="74B83911" w14:textId="77777777" w:rsidR="00B511D1" w:rsidRPr="00B511D1" w:rsidRDefault="00B511D1" w:rsidP="00B511D1">
            <w:pPr>
              <w:spacing w:after="0" w:line="240" w:lineRule="auto"/>
              <w:jc w:val="center"/>
              <w:rPr>
                <w:rFonts w:ascii="Times New Roman" w:eastAsia="Times New Roman" w:hAnsi="Times New Roman" w:cs="Times New Roman"/>
                <w:sz w:val="20"/>
                <w:szCs w:val="20"/>
              </w:rPr>
            </w:pPr>
          </w:p>
        </w:tc>
        <w:tc>
          <w:tcPr>
            <w:tcW w:w="0" w:type="auto"/>
            <w:tcBorders>
              <w:top w:val="nil"/>
              <w:left w:val="single" w:sz="4" w:space="0" w:color="auto"/>
              <w:bottom w:val="nil"/>
              <w:right w:val="nil"/>
            </w:tcBorders>
            <w:shd w:val="clear" w:color="auto" w:fill="auto"/>
            <w:noWrap/>
            <w:vAlign w:val="bottom"/>
            <w:hideMark/>
          </w:tcPr>
          <w:p w14:paraId="5A7243ED"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 </w:t>
            </w:r>
          </w:p>
        </w:tc>
        <w:tc>
          <w:tcPr>
            <w:tcW w:w="0" w:type="auto"/>
            <w:tcBorders>
              <w:top w:val="nil"/>
              <w:left w:val="nil"/>
              <w:bottom w:val="nil"/>
              <w:right w:val="nil"/>
            </w:tcBorders>
            <w:shd w:val="clear" w:color="auto" w:fill="auto"/>
            <w:noWrap/>
            <w:vAlign w:val="bottom"/>
            <w:hideMark/>
          </w:tcPr>
          <w:p w14:paraId="6CA4B396"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nil"/>
              <w:bottom w:val="nil"/>
              <w:right w:val="nil"/>
            </w:tcBorders>
            <w:shd w:val="clear" w:color="auto" w:fill="auto"/>
            <w:noWrap/>
            <w:vAlign w:val="bottom"/>
            <w:hideMark/>
          </w:tcPr>
          <w:p w14:paraId="058A6F31" w14:textId="77777777" w:rsidR="00B511D1" w:rsidRPr="00B511D1" w:rsidRDefault="00B511D1" w:rsidP="00B511D1">
            <w:pPr>
              <w:spacing w:after="0" w:line="240" w:lineRule="auto"/>
              <w:jc w:val="center"/>
              <w:rPr>
                <w:rFonts w:ascii="Times New Roman" w:eastAsia="Times New Roman" w:hAnsi="Times New Roman" w:cs="Times New Roman"/>
                <w:sz w:val="20"/>
                <w:szCs w:val="20"/>
              </w:rPr>
            </w:pPr>
          </w:p>
        </w:tc>
        <w:tc>
          <w:tcPr>
            <w:tcW w:w="0" w:type="auto"/>
            <w:tcBorders>
              <w:top w:val="nil"/>
              <w:left w:val="single" w:sz="4" w:space="0" w:color="auto"/>
              <w:bottom w:val="nil"/>
              <w:right w:val="nil"/>
            </w:tcBorders>
            <w:shd w:val="clear" w:color="auto" w:fill="auto"/>
            <w:noWrap/>
            <w:vAlign w:val="bottom"/>
            <w:hideMark/>
          </w:tcPr>
          <w:p w14:paraId="2AD85B48"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 </w:t>
            </w:r>
          </w:p>
        </w:tc>
        <w:tc>
          <w:tcPr>
            <w:tcW w:w="0" w:type="auto"/>
            <w:tcBorders>
              <w:top w:val="nil"/>
              <w:left w:val="nil"/>
              <w:bottom w:val="nil"/>
              <w:right w:val="nil"/>
            </w:tcBorders>
            <w:shd w:val="clear" w:color="auto" w:fill="auto"/>
            <w:noWrap/>
            <w:vAlign w:val="bottom"/>
            <w:hideMark/>
          </w:tcPr>
          <w:p w14:paraId="4932A0A3"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nil"/>
              <w:bottom w:val="nil"/>
              <w:right w:val="nil"/>
            </w:tcBorders>
            <w:shd w:val="clear" w:color="auto" w:fill="auto"/>
            <w:noWrap/>
            <w:vAlign w:val="bottom"/>
            <w:hideMark/>
          </w:tcPr>
          <w:p w14:paraId="364971FF" w14:textId="77777777" w:rsidR="00B511D1" w:rsidRPr="00B511D1" w:rsidRDefault="00B511D1" w:rsidP="00B511D1">
            <w:pPr>
              <w:spacing w:after="0" w:line="240" w:lineRule="auto"/>
              <w:jc w:val="center"/>
              <w:rPr>
                <w:rFonts w:ascii="Times New Roman" w:eastAsia="Times New Roman" w:hAnsi="Times New Roman" w:cs="Times New Roman"/>
                <w:sz w:val="20"/>
                <w:szCs w:val="20"/>
              </w:rPr>
            </w:pPr>
          </w:p>
        </w:tc>
        <w:tc>
          <w:tcPr>
            <w:tcW w:w="0" w:type="auto"/>
            <w:tcBorders>
              <w:top w:val="nil"/>
              <w:left w:val="single" w:sz="4" w:space="0" w:color="auto"/>
              <w:bottom w:val="nil"/>
              <w:right w:val="nil"/>
            </w:tcBorders>
            <w:shd w:val="clear" w:color="auto" w:fill="auto"/>
            <w:noWrap/>
            <w:vAlign w:val="bottom"/>
            <w:hideMark/>
          </w:tcPr>
          <w:p w14:paraId="3AA702E0"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 </w:t>
            </w:r>
          </w:p>
        </w:tc>
        <w:tc>
          <w:tcPr>
            <w:tcW w:w="0" w:type="auto"/>
            <w:tcBorders>
              <w:top w:val="nil"/>
              <w:left w:val="nil"/>
              <w:bottom w:val="nil"/>
              <w:right w:val="nil"/>
            </w:tcBorders>
            <w:shd w:val="clear" w:color="auto" w:fill="auto"/>
            <w:noWrap/>
            <w:vAlign w:val="bottom"/>
            <w:hideMark/>
          </w:tcPr>
          <w:p w14:paraId="342630E7"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nil"/>
              <w:bottom w:val="nil"/>
              <w:right w:val="nil"/>
            </w:tcBorders>
            <w:shd w:val="clear" w:color="auto" w:fill="auto"/>
            <w:noWrap/>
            <w:vAlign w:val="bottom"/>
            <w:hideMark/>
          </w:tcPr>
          <w:p w14:paraId="382EEC7A" w14:textId="77777777" w:rsidR="00B511D1" w:rsidRPr="00B511D1" w:rsidRDefault="00B511D1" w:rsidP="00B511D1">
            <w:pPr>
              <w:spacing w:after="0" w:line="240" w:lineRule="auto"/>
              <w:jc w:val="center"/>
              <w:rPr>
                <w:rFonts w:ascii="Times New Roman" w:eastAsia="Times New Roman" w:hAnsi="Times New Roman" w:cs="Times New Roman"/>
                <w:sz w:val="20"/>
                <w:szCs w:val="20"/>
              </w:rPr>
            </w:pPr>
          </w:p>
        </w:tc>
      </w:tr>
      <w:tr w:rsidR="00B511D1" w:rsidRPr="00B511D1" w14:paraId="31B91673" w14:textId="77777777" w:rsidTr="00B511D1">
        <w:trPr>
          <w:trHeight w:val="600"/>
        </w:trPr>
        <w:tc>
          <w:tcPr>
            <w:tcW w:w="0" w:type="auto"/>
            <w:tcBorders>
              <w:top w:val="nil"/>
              <w:left w:val="nil"/>
              <w:bottom w:val="nil"/>
              <w:right w:val="nil"/>
            </w:tcBorders>
            <w:shd w:val="clear" w:color="auto" w:fill="auto"/>
            <w:vAlign w:val="bottom"/>
            <w:hideMark/>
          </w:tcPr>
          <w:p w14:paraId="6AD4CD4E" w14:textId="77777777" w:rsidR="00B511D1" w:rsidRPr="00B511D1" w:rsidRDefault="00B511D1" w:rsidP="00B511D1">
            <w:pPr>
              <w:spacing w:after="0" w:line="240" w:lineRule="auto"/>
              <w:rPr>
                <w:rFonts w:ascii="Arial" w:eastAsia="Times New Roman" w:hAnsi="Arial" w:cs="Arial"/>
                <w:color w:val="000000"/>
              </w:rPr>
            </w:pPr>
            <w:r w:rsidRPr="00B511D1">
              <w:rPr>
                <w:rFonts w:ascii="Arial" w:eastAsia="Times New Roman" w:hAnsi="Arial" w:cs="Arial"/>
                <w:color w:val="000000"/>
              </w:rPr>
              <w:t>Systolic Blood Pressure</w:t>
            </w:r>
          </w:p>
        </w:tc>
        <w:tc>
          <w:tcPr>
            <w:tcW w:w="0" w:type="auto"/>
            <w:tcBorders>
              <w:top w:val="nil"/>
              <w:left w:val="single" w:sz="4" w:space="0" w:color="auto"/>
              <w:bottom w:val="nil"/>
              <w:right w:val="nil"/>
            </w:tcBorders>
            <w:shd w:val="clear" w:color="auto" w:fill="auto"/>
            <w:noWrap/>
            <w:vAlign w:val="bottom"/>
            <w:hideMark/>
          </w:tcPr>
          <w:p w14:paraId="00D50F2B"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1.1</w:t>
            </w:r>
          </w:p>
        </w:tc>
        <w:tc>
          <w:tcPr>
            <w:tcW w:w="0" w:type="auto"/>
            <w:tcBorders>
              <w:top w:val="nil"/>
              <w:left w:val="nil"/>
              <w:bottom w:val="nil"/>
              <w:right w:val="nil"/>
            </w:tcBorders>
            <w:shd w:val="clear" w:color="auto" w:fill="auto"/>
            <w:noWrap/>
            <w:vAlign w:val="bottom"/>
            <w:hideMark/>
          </w:tcPr>
          <w:p w14:paraId="08B39268"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6.0E-15</w:t>
            </w:r>
          </w:p>
        </w:tc>
        <w:tc>
          <w:tcPr>
            <w:tcW w:w="0" w:type="auto"/>
            <w:tcBorders>
              <w:top w:val="nil"/>
              <w:left w:val="nil"/>
              <w:bottom w:val="nil"/>
              <w:right w:val="nil"/>
            </w:tcBorders>
            <w:shd w:val="clear" w:color="auto" w:fill="auto"/>
            <w:noWrap/>
            <w:vAlign w:val="bottom"/>
            <w:hideMark/>
          </w:tcPr>
          <w:p w14:paraId="6C045295"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7CE1094F"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1.0</w:t>
            </w:r>
          </w:p>
        </w:tc>
        <w:tc>
          <w:tcPr>
            <w:tcW w:w="0" w:type="auto"/>
            <w:tcBorders>
              <w:top w:val="nil"/>
              <w:left w:val="nil"/>
              <w:bottom w:val="nil"/>
              <w:right w:val="nil"/>
            </w:tcBorders>
            <w:shd w:val="clear" w:color="auto" w:fill="auto"/>
            <w:noWrap/>
            <w:vAlign w:val="bottom"/>
            <w:hideMark/>
          </w:tcPr>
          <w:p w14:paraId="602F28F0"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1.2E-04</w:t>
            </w:r>
          </w:p>
        </w:tc>
        <w:tc>
          <w:tcPr>
            <w:tcW w:w="0" w:type="auto"/>
            <w:tcBorders>
              <w:top w:val="nil"/>
              <w:left w:val="nil"/>
              <w:bottom w:val="nil"/>
              <w:right w:val="nil"/>
            </w:tcBorders>
            <w:shd w:val="clear" w:color="auto" w:fill="auto"/>
            <w:noWrap/>
            <w:vAlign w:val="bottom"/>
            <w:hideMark/>
          </w:tcPr>
          <w:p w14:paraId="0C42682A"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6AA2D917"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1.1</w:t>
            </w:r>
          </w:p>
        </w:tc>
        <w:tc>
          <w:tcPr>
            <w:tcW w:w="0" w:type="auto"/>
            <w:tcBorders>
              <w:top w:val="nil"/>
              <w:left w:val="nil"/>
              <w:bottom w:val="nil"/>
              <w:right w:val="nil"/>
            </w:tcBorders>
            <w:shd w:val="clear" w:color="auto" w:fill="auto"/>
            <w:noWrap/>
            <w:vAlign w:val="bottom"/>
            <w:hideMark/>
          </w:tcPr>
          <w:p w14:paraId="046F2C4A"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3.1E-19</w:t>
            </w:r>
          </w:p>
        </w:tc>
        <w:tc>
          <w:tcPr>
            <w:tcW w:w="0" w:type="auto"/>
            <w:tcBorders>
              <w:top w:val="nil"/>
              <w:left w:val="nil"/>
              <w:bottom w:val="nil"/>
              <w:right w:val="nil"/>
            </w:tcBorders>
            <w:shd w:val="clear" w:color="auto" w:fill="auto"/>
            <w:noWrap/>
            <w:vAlign w:val="bottom"/>
            <w:hideMark/>
          </w:tcPr>
          <w:p w14:paraId="3802B9B2"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5B9ABEF3"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1.1</w:t>
            </w:r>
          </w:p>
        </w:tc>
        <w:tc>
          <w:tcPr>
            <w:tcW w:w="0" w:type="auto"/>
            <w:tcBorders>
              <w:top w:val="nil"/>
              <w:left w:val="nil"/>
              <w:bottom w:val="nil"/>
              <w:right w:val="nil"/>
            </w:tcBorders>
            <w:shd w:val="clear" w:color="auto" w:fill="auto"/>
            <w:noWrap/>
            <w:vAlign w:val="bottom"/>
            <w:hideMark/>
          </w:tcPr>
          <w:p w14:paraId="5A9C4F96"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2.0E-10</w:t>
            </w:r>
          </w:p>
        </w:tc>
        <w:tc>
          <w:tcPr>
            <w:tcW w:w="0" w:type="auto"/>
            <w:tcBorders>
              <w:top w:val="nil"/>
              <w:left w:val="nil"/>
              <w:bottom w:val="nil"/>
              <w:right w:val="nil"/>
            </w:tcBorders>
            <w:shd w:val="clear" w:color="auto" w:fill="auto"/>
            <w:noWrap/>
            <w:vAlign w:val="bottom"/>
            <w:hideMark/>
          </w:tcPr>
          <w:p w14:paraId="39A60921"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r>
      <w:tr w:rsidR="00B511D1" w:rsidRPr="00B511D1" w14:paraId="112D374E" w14:textId="77777777" w:rsidTr="00B511D1">
        <w:trPr>
          <w:trHeight w:val="600"/>
        </w:trPr>
        <w:tc>
          <w:tcPr>
            <w:tcW w:w="0" w:type="auto"/>
            <w:tcBorders>
              <w:top w:val="nil"/>
              <w:left w:val="nil"/>
              <w:bottom w:val="nil"/>
              <w:right w:val="nil"/>
            </w:tcBorders>
            <w:shd w:val="clear" w:color="auto" w:fill="auto"/>
            <w:vAlign w:val="bottom"/>
            <w:hideMark/>
          </w:tcPr>
          <w:p w14:paraId="249EFCFD" w14:textId="77777777" w:rsidR="00B511D1" w:rsidRPr="00B511D1" w:rsidRDefault="00B511D1" w:rsidP="00B511D1">
            <w:pPr>
              <w:spacing w:after="0" w:line="240" w:lineRule="auto"/>
              <w:rPr>
                <w:rFonts w:ascii="Arial" w:eastAsia="Times New Roman" w:hAnsi="Arial" w:cs="Arial"/>
                <w:color w:val="000000"/>
              </w:rPr>
            </w:pPr>
            <w:r w:rsidRPr="00B511D1">
              <w:rPr>
                <w:rFonts w:ascii="Arial" w:eastAsia="Times New Roman" w:hAnsi="Arial" w:cs="Arial"/>
                <w:color w:val="000000"/>
              </w:rPr>
              <w:t xml:space="preserve">Diastolic Blood </w:t>
            </w:r>
            <w:proofErr w:type="spellStart"/>
            <w:r w:rsidRPr="00B511D1">
              <w:rPr>
                <w:rFonts w:ascii="Arial" w:eastAsia="Times New Roman" w:hAnsi="Arial" w:cs="Arial"/>
                <w:color w:val="000000"/>
              </w:rPr>
              <w:t>Pressuer</w:t>
            </w:r>
            <w:proofErr w:type="spellEnd"/>
          </w:p>
        </w:tc>
        <w:tc>
          <w:tcPr>
            <w:tcW w:w="0" w:type="auto"/>
            <w:tcBorders>
              <w:top w:val="nil"/>
              <w:left w:val="single" w:sz="4" w:space="0" w:color="auto"/>
              <w:bottom w:val="nil"/>
              <w:right w:val="nil"/>
            </w:tcBorders>
            <w:shd w:val="clear" w:color="auto" w:fill="auto"/>
            <w:noWrap/>
            <w:vAlign w:val="bottom"/>
            <w:hideMark/>
          </w:tcPr>
          <w:p w14:paraId="025C4D21"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1.0</w:t>
            </w:r>
          </w:p>
        </w:tc>
        <w:tc>
          <w:tcPr>
            <w:tcW w:w="0" w:type="auto"/>
            <w:tcBorders>
              <w:top w:val="nil"/>
              <w:left w:val="nil"/>
              <w:bottom w:val="nil"/>
              <w:right w:val="nil"/>
            </w:tcBorders>
            <w:shd w:val="clear" w:color="auto" w:fill="auto"/>
            <w:noWrap/>
            <w:vAlign w:val="bottom"/>
            <w:hideMark/>
          </w:tcPr>
          <w:p w14:paraId="2A07AEF3"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2.1E-03</w:t>
            </w:r>
          </w:p>
        </w:tc>
        <w:tc>
          <w:tcPr>
            <w:tcW w:w="0" w:type="auto"/>
            <w:tcBorders>
              <w:top w:val="nil"/>
              <w:left w:val="nil"/>
              <w:bottom w:val="nil"/>
              <w:right w:val="nil"/>
            </w:tcBorders>
            <w:shd w:val="clear" w:color="auto" w:fill="auto"/>
            <w:noWrap/>
            <w:vAlign w:val="bottom"/>
            <w:hideMark/>
          </w:tcPr>
          <w:p w14:paraId="03CF7075"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4819EA42"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1.1</w:t>
            </w:r>
          </w:p>
        </w:tc>
        <w:tc>
          <w:tcPr>
            <w:tcW w:w="0" w:type="auto"/>
            <w:tcBorders>
              <w:top w:val="nil"/>
              <w:left w:val="nil"/>
              <w:bottom w:val="nil"/>
              <w:right w:val="nil"/>
            </w:tcBorders>
            <w:shd w:val="clear" w:color="auto" w:fill="auto"/>
            <w:noWrap/>
            <w:vAlign w:val="bottom"/>
            <w:hideMark/>
          </w:tcPr>
          <w:p w14:paraId="253CB0D5"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5.2E-04</w:t>
            </w:r>
          </w:p>
        </w:tc>
        <w:tc>
          <w:tcPr>
            <w:tcW w:w="0" w:type="auto"/>
            <w:tcBorders>
              <w:top w:val="nil"/>
              <w:left w:val="nil"/>
              <w:bottom w:val="nil"/>
              <w:right w:val="nil"/>
            </w:tcBorders>
            <w:shd w:val="clear" w:color="auto" w:fill="auto"/>
            <w:noWrap/>
            <w:vAlign w:val="bottom"/>
            <w:hideMark/>
          </w:tcPr>
          <w:p w14:paraId="2458A077"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7710BAD6"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1.0</w:t>
            </w:r>
          </w:p>
        </w:tc>
        <w:tc>
          <w:tcPr>
            <w:tcW w:w="0" w:type="auto"/>
            <w:tcBorders>
              <w:top w:val="nil"/>
              <w:left w:val="nil"/>
              <w:bottom w:val="nil"/>
              <w:right w:val="nil"/>
            </w:tcBorders>
            <w:shd w:val="clear" w:color="auto" w:fill="auto"/>
            <w:noWrap/>
            <w:vAlign w:val="bottom"/>
            <w:hideMark/>
          </w:tcPr>
          <w:p w14:paraId="57DC9A21"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1.7E-04</w:t>
            </w:r>
          </w:p>
        </w:tc>
        <w:tc>
          <w:tcPr>
            <w:tcW w:w="0" w:type="auto"/>
            <w:tcBorders>
              <w:top w:val="nil"/>
              <w:left w:val="nil"/>
              <w:bottom w:val="nil"/>
              <w:right w:val="nil"/>
            </w:tcBorders>
            <w:shd w:val="clear" w:color="auto" w:fill="auto"/>
            <w:noWrap/>
            <w:vAlign w:val="bottom"/>
            <w:hideMark/>
          </w:tcPr>
          <w:p w14:paraId="4511BD87"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54A0C034"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1.1</w:t>
            </w:r>
          </w:p>
        </w:tc>
        <w:tc>
          <w:tcPr>
            <w:tcW w:w="0" w:type="auto"/>
            <w:tcBorders>
              <w:top w:val="nil"/>
              <w:left w:val="nil"/>
              <w:bottom w:val="nil"/>
              <w:right w:val="nil"/>
            </w:tcBorders>
            <w:shd w:val="clear" w:color="auto" w:fill="auto"/>
            <w:noWrap/>
            <w:vAlign w:val="bottom"/>
            <w:hideMark/>
          </w:tcPr>
          <w:p w14:paraId="35FA74C4"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6.9E-04</w:t>
            </w:r>
          </w:p>
        </w:tc>
        <w:tc>
          <w:tcPr>
            <w:tcW w:w="0" w:type="auto"/>
            <w:tcBorders>
              <w:top w:val="nil"/>
              <w:left w:val="nil"/>
              <w:bottom w:val="nil"/>
              <w:right w:val="nil"/>
            </w:tcBorders>
            <w:shd w:val="clear" w:color="auto" w:fill="auto"/>
            <w:noWrap/>
            <w:vAlign w:val="bottom"/>
            <w:hideMark/>
          </w:tcPr>
          <w:p w14:paraId="645E4FEE"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r>
      <w:tr w:rsidR="00B511D1" w:rsidRPr="00B511D1" w14:paraId="4E05B781" w14:textId="77777777" w:rsidTr="00B511D1">
        <w:trPr>
          <w:trHeight w:val="300"/>
        </w:trPr>
        <w:tc>
          <w:tcPr>
            <w:tcW w:w="0" w:type="auto"/>
            <w:tcBorders>
              <w:top w:val="nil"/>
              <w:left w:val="nil"/>
              <w:bottom w:val="nil"/>
              <w:right w:val="nil"/>
            </w:tcBorders>
            <w:shd w:val="clear" w:color="auto" w:fill="auto"/>
            <w:vAlign w:val="bottom"/>
            <w:hideMark/>
          </w:tcPr>
          <w:p w14:paraId="0EAF56A6" w14:textId="77777777" w:rsidR="00B511D1" w:rsidRPr="00B511D1" w:rsidRDefault="00B511D1" w:rsidP="00B511D1">
            <w:pPr>
              <w:spacing w:after="0" w:line="240" w:lineRule="auto"/>
              <w:rPr>
                <w:rFonts w:ascii="Arial" w:eastAsia="Times New Roman" w:hAnsi="Arial" w:cs="Arial"/>
                <w:color w:val="000000"/>
              </w:rPr>
            </w:pPr>
            <w:r w:rsidRPr="00B511D1">
              <w:rPr>
                <w:rFonts w:ascii="Arial" w:eastAsia="Times New Roman" w:hAnsi="Arial" w:cs="Arial"/>
                <w:color w:val="000000"/>
              </w:rPr>
              <w:t>Hemoglobin</w:t>
            </w:r>
          </w:p>
        </w:tc>
        <w:tc>
          <w:tcPr>
            <w:tcW w:w="0" w:type="auto"/>
            <w:tcBorders>
              <w:top w:val="nil"/>
              <w:left w:val="single" w:sz="4" w:space="0" w:color="auto"/>
              <w:bottom w:val="nil"/>
              <w:right w:val="nil"/>
            </w:tcBorders>
            <w:shd w:val="clear" w:color="auto" w:fill="auto"/>
            <w:noWrap/>
            <w:vAlign w:val="bottom"/>
            <w:hideMark/>
          </w:tcPr>
          <w:p w14:paraId="779BD154"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0.8</w:t>
            </w:r>
          </w:p>
        </w:tc>
        <w:tc>
          <w:tcPr>
            <w:tcW w:w="0" w:type="auto"/>
            <w:tcBorders>
              <w:top w:val="nil"/>
              <w:left w:val="nil"/>
              <w:bottom w:val="nil"/>
              <w:right w:val="nil"/>
            </w:tcBorders>
            <w:shd w:val="clear" w:color="auto" w:fill="auto"/>
            <w:noWrap/>
            <w:vAlign w:val="bottom"/>
            <w:hideMark/>
          </w:tcPr>
          <w:p w14:paraId="2FBA781B"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3.5E-06</w:t>
            </w:r>
          </w:p>
        </w:tc>
        <w:tc>
          <w:tcPr>
            <w:tcW w:w="0" w:type="auto"/>
            <w:tcBorders>
              <w:top w:val="nil"/>
              <w:left w:val="nil"/>
              <w:bottom w:val="nil"/>
              <w:right w:val="nil"/>
            </w:tcBorders>
            <w:shd w:val="clear" w:color="auto" w:fill="auto"/>
            <w:noWrap/>
            <w:vAlign w:val="bottom"/>
            <w:hideMark/>
          </w:tcPr>
          <w:p w14:paraId="1F9E6F90"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1C2AB34B"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0.8</w:t>
            </w:r>
          </w:p>
        </w:tc>
        <w:tc>
          <w:tcPr>
            <w:tcW w:w="0" w:type="auto"/>
            <w:tcBorders>
              <w:top w:val="nil"/>
              <w:left w:val="nil"/>
              <w:bottom w:val="nil"/>
              <w:right w:val="nil"/>
            </w:tcBorders>
            <w:shd w:val="clear" w:color="auto" w:fill="auto"/>
            <w:noWrap/>
            <w:vAlign w:val="bottom"/>
            <w:hideMark/>
          </w:tcPr>
          <w:p w14:paraId="2D2CFEC4"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6.0E-02</w:t>
            </w:r>
          </w:p>
        </w:tc>
        <w:tc>
          <w:tcPr>
            <w:tcW w:w="0" w:type="auto"/>
            <w:tcBorders>
              <w:top w:val="nil"/>
              <w:left w:val="nil"/>
              <w:bottom w:val="nil"/>
              <w:right w:val="nil"/>
            </w:tcBorders>
            <w:shd w:val="clear" w:color="auto" w:fill="auto"/>
            <w:noWrap/>
            <w:vAlign w:val="bottom"/>
            <w:hideMark/>
          </w:tcPr>
          <w:p w14:paraId="323679B9"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6EE883D9"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0.7</w:t>
            </w:r>
          </w:p>
        </w:tc>
        <w:tc>
          <w:tcPr>
            <w:tcW w:w="0" w:type="auto"/>
            <w:tcBorders>
              <w:top w:val="nil"/>
              <w:left w:val="nil"/>
              <w:bottom w:val="nil"/>
              <w:right w:val="nil"/>
            </w:tcBorders>
            <w:shd w:val="clear" w:color="auto" w:fill="auto"/>
            <w:noWrap/>
            <w:vAlign w:val="bottom"/>
            <w:hideMark/>
          </w:tcPr>
          <w:p w14:paraId="69170D45"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6.1E-08</w:t>
            </w:r>
          </w:p>
        </w:tc>
        <w:tc>
          <w:tcPr>
            <w:tcW w:w="0" w:type="auto"/>
            <w:tcBorders>
              <w:top w:val="nil"/>
              <w:left w:val="nil"/>
              <w:bottom w:val="nil"/>
              <w:right w:val="nil"/>
            </w:tcBorders>
            <w:shd w:val="clear" w:color="auto" w:fill="auto"/>
            <w:noWrap/>
            <w:vAlign w:val="bottom"/>
            <w:hideMark/>
          </w:tcPr>
          <w:p w14:paraId="34651092"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24397839"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0.7</w:t>
            </w:r>
          </w:p>
        </w:tc>
        <w:tc>
          <w:tcPr>
            <w:tcW w:w="0" w:type="auto"/>
            <w:tcBorders>
              <w:top w:val="nil"/>
              <w:left w:val="nil"/>
              <w:bottom w:val="nil"/>
              <w:right w:val="nil"/>
            </w:tcBorders>
            <w:shd w:val="clear" w:color="auto" w:fill="auto"/>
            <w:noWrap/>
            <w:vAlign w:val="bottom"/>
            <w:hideMark/>
          </w:tcPr>
          <w:p w14:paraId="4BC5EB9D"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5.4E-05</w:t>
            </w:r>
          </w:p>
        </w:tc>
        <w:tc>
          <w:tcPr>
            <w:tcW w:w="0" w:type="auto"/>
            <w:tcBorders>
              <w:top w:val="nil"/>
              <w:left w:val="nil"/>
              <w:bottom w:val="nil"/>
              <w:right w:val="nil"/>
            </w:tcBorders>
            <w:shd w:val="clear" w:color="auto" w:fill="auto"/>
            <w:noWrap/>
            <w:vAlign w:val="bottom"/>
            <w:hideMark/>
          </w:tcPr>
          <w:p w14:paraId="02ECB5C3"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r>
      <w:tr w:rsidR="00B511D1" w:rsidRPr="00B511D1" w14:paraId="00CF0653" w14:textId="77777777" w:rsidTr="00B511D1">
        <w:trPr>
          <w:trHeight w:val="300"/>
        </w:trPr>
        <w:tc>
          <w:tcPr>
            <w:tcW w:w="0" w:type="auto"/>
            <w:tcBorders>
              <w:top w:val="nil"/>
              <w:left w:val="nil"/>
              <w:bottom w:val="nil"/>
              <w:right w:val="nil"/>
            </w:tcBorders>
            <w:shd w:val="clear" w:color="auto" w:fill="auto"/>
            <w:vAlign w:val="bottom"/>
            <w:hideMark/>
          </w:tcPr>
          <w:p w14:paraId="4C5DBC83" w14:textId="77777777" w:rsidR="00B511D1" w:rsidRPr="00B511D1" w:rsidRDefault="00B511D1" w:rsidP="00B511D1">
            <w:pPr>
              <w:spacing w:after="0" w:line="240" w:lineRule="auto"/>
              <w:rPr>
                <w:rFonts w:ascii="Arial" w:eastAsia="Times New Roman" w:hAnsi="Arial" w:cs="Arial"/>
                <w:color w:val="000000"/>
              </w:rPr>
            </w:pPr>
            <w:r w:rsidRPr="00B511D1">
              <w:rPr>
                <w:rFonts w:ascii="Arial" w:eastAsia="Times New Roman" w:hAnsi="Arial" w:cs="Arial"/>
                <w:color w:val="000000"/>
              </w:rPr>
              <w:t>Albumin</w:t>
            </w:r>
          </w:p>
        </w:tc>
        <w:tc>
          <w:tcPr>
            <w:tcW w:w="0" w:type="auto"/>
            <w:tcBorders>
              <w:top w:val="nil"/>
              <w:left w:val="single" w:sz="4" w:space="0" w:color="auto"/>
              <w:bottom w:val="nil"/>
              <w:right w:val="nil"/>
            </w:tcBorders>
            <w:shd w:val="clear" w:color="auto" w:fill="auto"/>
            <w:noWrap/>
            <w:vAlign w:val="bottom"/>
            <w:hideMark/>
          </w:tcPr>
          <w:p w14:paraId="4315C69B"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1.0</w:t>
            </w:r>
          </w:p>
        </w:tc>
        <w:tc>
          <w:tcPr>
            <w:tcW w:w="0" w:type="auto"/>
            <w:tcBorders>
              <w:top w:val="nil"/>
              <w:left w:val="nil"/>
              <w:bottom w:val="nil"/>
              <w:right w:val="nil"/>
            </w:tcBorders>
            <w:shd w:val="clear" w:color="auto" w:fill="auto"/>
            <w:noWrap/>
            <w:vAlign w:val="bottom"/>
            <w:hideMark/>
          </w:tcPr>
          <w:p w14:paraId="3570FA0E"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3.2E-01</w:t>
            </w:r>
          </w:p>
        </w:tc>
        <w:tc>
          <w:tcPr>
            <w:tcW w:w="0" w:type="auto"/>
            <w:tcBorders>
              <w:top w:val="nil"/>
              <w:left w:val="nil"/>
              <w:bottom w:val="nil"/>
              <w:right w:val="nil"/>
            </w:tcBorders>
            <w:shd w:val="clear" w:color="auto" w:fill="auto"/>
            <w:noWrap/>
            <w:vAlign w:val="bottom"/>
            <w:hideMark/>
          </w:tcPr>
          <w:p w14:paraId="4A35CB72"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0CCA9E86"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0.7</w:t>
            </w:r>
          </w:p>
        </w:tc>
        <w:tc>
          <w:tcPr>
            <w:tcW w:w="0" w:type="auto"/>
            <w:tcBorders>
              <w:top w:val="nil"/>
              <w:left w:val="nil"/>
              <w:bottom w:val="nil"/>
              <w:right w:val="nil"/>
            </w:tcBorders>
            <w:shd w:val="clear" w:color="auto" w:fill="auto"/>
            <w:noWrap/>
            <w:vAlign w:val="bottom"/>
            <w:hideMark/>
          </w:tcPr>
          <w:p w14:paraId="54302071"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3.8E-01</w:t>
            </w:r>
          </w:p>
        </w:tc>
        <w:tc>
          <w:tcPr>
            <w:tcW w:w="0" w:type="auto"/>
            <w:tcBorders>
              <w:top w:val="nil"/>
              <w:left w:val="nil"/>
              <w:bottom w:val="nil"/>
              <w:right w:val="nil"/>
            </w:tcBorders>
            <w:shd w:val="clear" w:color="auto" w:fill="auto"/>
            <w:noWrap/>
            <w:vAlign w:val="bottom"/>
            <w:hideMark/>
          </w:tcPr>
          <w:p w14:paraId="55597DDE"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653EA049"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0.3</w:t>
            </w:r>
          </w:p>
        </w:tc>
        <w:tc>
          <w:tcPr>
            <w:tcW w:w="0" w:type="auto"/>
            <w:tcBorders>
              <w:top w:val="nil"/>
              <w:left w:val="nil"/>
              <w:bottom w:val="nil"/>
              <w:right w:val="nil"/>
            </w:tcBorders>
            <w:shd w:val="clear" w:color="auto" w:fill="auto"/>
            <w:noWrap/>
            <w:vAlign w:val="bottom"/>
            <w:hideMark/>
          </w:tcPr>
          <w:p w14:paraId="2E980D47"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3.7E-07</w:t>
            </w:r>
          </w:p>
        </w:tc>
        <w:tc>
          <w:tcPr>
            <w:tcW w:w="0" w:type="auto"/>
            <w:tcBorders>
              <w:top w:val="nil"/>
              <w:left w:val="nil"/>
              <w:bottom w:val="nil"/>
              <w:right w:val="nil"/>
            </w:tcBorders>
            <w:shd w:val="clear" w:color="auto" w:fill="auto"/>
            <w:noWrap/>
            <w:vAlign w:val="bottom"/>
            <w:hideMark/>
          </w:tcPr>
          <w:p w14:paraId="1A4220D5"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75F23C27"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0.4</w:t>
            </w:r>
          </w:p>
        </w:tc>
        <w:tc>
          <w:tcPr>
            <w:tcW w:w="0" w:type="auto"/>
            <w:tcBorders>
              <w:top w:val="nil"/>
              <w:left w:val="nil"/>
              <w:bottom w:val="nil"/>
              <w:right w:val="nil"/>
            </w:tcBorders>
            <w:shd w:val="clear" w:color="auto" w:fill="auto"/>
            <w:noWrap/>
            <w:vAlign w:val="bottom"/>
            <w:hideMark/>
          </w:tcPr>
          <w:p w14:paraId="68FAADE2"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1.1E-03</w:t>
            </w:r>
          </w:p>
        </w:tc>
        <w:tc>
          <w:tcPr>
            <w:tcW w:w="0" w:type="auto"/>
            <w:tcBorders>
              <w:top w:val="nil"/>
              <w:left w:val="nil"/>
              <w:bottom w:val="nil"/>
              <w:right w:val="nil"/>
            </w:tcBorders>
            <w:shd w:val="clear" w:color="auto" w:fill="auto"/>
            <w:noWrap/>
            <w:vAlign w:val="bottom"/>
            <w:hideMark/>
          </w:tcPr>
          <w:p w14:paraId="73EDB1E8"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r>
      <w:tr w:rsidR="00B511D1" w:rsidRPr="00B511D1" w14:paraId="1A614CC1" w14:textId="77777777" w:rsidTr="00B511D1">
        <w:trPr>
          <w:trHeight w:val="300"/>
        </w:trPr>
        <w:tc>
          <w:tcPr>
            <w:tcW w:w="0" w:type="auto"/>
            <w:tcBorders>
              <w:top w:val="nil"/>
              <w:left w:val="nil"/>
              <w:bottom w:val="nil"/>
              <w:right w:val="nil"/>
            </w:tcBorders>
            <w:shd w:val="clear" w:color="auto" w:fill="auto"/>
            <w:vAlign w:val="bottom"/>
            <w:hideMark/>
          </w:tcPr>
          <w:p w14:paraId="21324724" w14:textId="77777777" w:rsidR="00B511D1" w:rsidRPr="00B511D1" w:rsidRDefault="00B511D1" w:rsidP="00B511D1">
            <w:pPr>
              <w:spacing w:after="0" w:line="240" w:lineRule="auto"/>
              <w:rPr>
                <w:rFonts w:ascii="Arial" w:eastAsia="Times New Roman" w:hAnsi="Arial" w:cs="Arial"/>
                <w:color w:val="000000"/>
              </w:rPr>
            </w:pPr>
            <w:r w:rsidRPr="00B511D1">
              <w:rPr>
                <w:rFonts w:ascii="Arial" w:eastAsia="Times New Roman" w:hAnsi="Arial" w:cs="Arial"/>
                <w:color w:val="000000"/>
              </w:rPr>
              <w:t>BUN</w:t>
            </w:r>
          </w:p>
        </w:tc>
        <w:tc>
          <w:tcPr>
            <w:tcW w:w="0" w:type="auto"/>
            <w:tcBorders>
              <w:top w:val="nil"/>
              <w:left w:val="single" w:sz="4" w:space="0" w:color="auto"/>
              <w:bottom w:val="nil"/>
              <w:right w:val="nil"/>
            </w:tcBorders>
            <w:shd w:val="clear" w:color="auto" w:fill="auto"/>
            <w:noWrap/>
            <w:vAlign w:val="bottom"/>
            <w:hideMark/>
          </w:tcPr>
          <w:p w14:paraId="20DFF145"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1.1</w:t>
            </w:r>
          </w:p>
        </w:tc>
        <w:tc>
          <w:tcPr>
            <w:tcW w:w="0" w:type="auto"/>
            <w:tcBorders>
              <w:top w:val="nil"/>
              <w:left w:val="nil"/>
              <w:bottom w:val="nil"/>
              <w:right w:val="nil"/>
            </w:tcBorders>
            <w:shd w:val="clear" w:color="auto" w:fill="auto"/>
            <w:noWrap/>
            <w:vAlign w:val="bottom"/>
            <w:hideMark/>
          </w:tcPr>
          <w:p w14:paraId="4A37A418"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8.1E-12</w:t>
            </w:r>
          </w:p>
        </w:tc>
        <w:tc>
          <w:tcPr>
            <w:tcW w:w="0" w:type="auto"/>
            <w:tcBorders>
              <w:top w:val="nil"/>
              <w:left w:val="nil"/>
              <w:bottom w:val="nil"/>
              <w:right w:val="nil"/>
            </w:tcBorders>
            <w:shd w:val="clear" w:color="auto" w:fill="auto"/>
            <w:noWrap/>
            <w:vAlign w:val="bottom"/>
            <w:hideMark/>
          </w:tcPr>
          <w:p w14:paraId="539EFB81"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152370A9"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1.0</w:t>
            </w:r>
          </w:p>
        </w:tc>
        <w:tc>
          <w:tcPr>
            <w:tcW w:w="0" w:type="auto"/>
            <w:tcBorders>
              <w:top w:val="nil"/>
              <w:left w:val="nil"/>
              <w:bottom w:val="nil"/>
              <w:right w:val="nil"/>
            </w:tcBorders>
            <w:shd w:val="clear" w:color="auto" w:fill="auto"/>
            <w:noWrap/>
            <w:vAlign w:val="bottom"/>
            <w:hideMark/>
          </w:tcPr>
          <w:p w14:paraId="0BA5D359"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8.7E-03</w:t>
            </w:r>
          </w:p>
        </w:tc>
        <w:tc>
          <w:tcPr>
            <w:tcW w:w="0" w:type="auto"/>
            <w:tcBorders>
              <w:top w:val="nil"/>
              <w:left w:val="nil"/>
              <w:bottom w:val="nil"/>
              <w:right w:val="nil"/>
            </w:tcBorders>
            <w:shd w:val="clear" w:color="auto" w:fill="auto"/>
            <w:noWrap/>
            <w:vAlign w:val="bottom"/>
            <w:hideMark/>
          </w:tcPr>
          <w:p w14:paraId="73A9A989"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4ED9F36A"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1.1</w:t>
            </w:r>
          </w:p>
        </w:tc>
        <w:tc>
          <w:tcPr>
            <w:tcW w:w="0" w:type="auto"/>
            <w:tcBorders>
              <w:top w:val="nil"/>
              <w:left w:val="nil"/>
              <w:bottom w:val="nil"/>
              <w:right w:val="nil"/>
            </w:tcBorders>
            <w:shd w:val="clear" w:color="auto" w:fill="auto"/>
            <w:noWrap/>
            <w:vAlign w:val="bottom"/>
            <w:hideMark/>
          </w:tcPr>
          <w:p w14:paraId="1A5C1316"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1.2E-19</w:t>
            </w:r>
          </w:p>
        </w:tc>
        <w:tc>
          <w:tcPr>
            <w:tcW w:w="0" w:type="auto"/>
            <w:tcBorders>
              <w:top w:val="nil"/>
              <w:left w:val="nil"/>
              <w:bottom w:val="nil"/>
              <w:right w:val="nil"/>
            </w:tcBorders>
            <w:shd w:val="clear" w:color="auto" w:fill="auto"/>
            <w:noWrap/>
            <w:vAlign w:val="bottom"/>
            <w:hideMark/>
          </w:tcPr>
          <w:p w14:paraId="5954E3D8"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28B5BFCB"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1.1</w:t>
            </w:r>
          </w:p>
        </w:tc>
        <w:tc>
          <w:tcPr>
            <w:tcW w:w="0" w:type="auto"/>
            <w:tcBorders>
              <w:top w:val="nil"/>
              <w:left w:val="nil"/>
              <w:bottom w:val="nil"/>
              <w:right w:val="nil"/>
            </w:tcBorders>
            <w:shd w:val="clear" w:color="auto" w:fill="auto"/>
            <w:noWrap/>
            <w:vAlign w:val="bottom"/>
            <w:hideMark/>
          </w:tcPr>
          <w:p w14:paraId="5F8B9EEB"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3.1E-17</w:t>
            </w:r>
          </w:p>
        </w:tc>
        <w:tc>
          <w:tcPr>
            <w:tcW w:w="0" w:type="auto"/>
            <w:tcBorders>
              <w:top w:val="nil"/>
              <w:left w:val="nil"/>
              <w:bottom w:val="nil"/>
              <w:right w:val="nil"/>
            </w:tcBorders>
            <w:shd w:val="clear" w:color="auto" w:fill="auto"/>
            <w:noWrap/>
            <w:vAlign w:val="bottom"/>
            <w:hideMark/>
          </w:tcPr>
          <w:p w14:paraId="0A5C84DA"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r>
      <w:tr w:rsidR="00B511D1" w:rsidRPr="00B511D1" w14:paraId="00CD4FB5" w14:textId="77777777" w:rsidTr="00B511D1">
        <w:trPr>
          <w:trHeight w:val="300"/>
        </w:trPr>
        <w:tc>
          <w:tcPr>
            <w:tcW w:w="0" w:type="auto"/>
            <w:tcBorders>
              <w:top w:val="nil"/>
              <w:left w:val="nil"/>
              <w:bottom w:val="nil"/>
              <w:right w:val="nil"/>
            </w:tcBorders>
            <w:shd w:val="clear" w:color="auto" w:fill="auto"/>
            <w:vAlign w:val="bottom"/>
            <w:hideMark/>
          </w:tcPr>
          <w:p w14:paraId="21CA4C60" w14:textId="77777777" w:rsidR="00B511D1" w:rsidRPr="00B511D1" w:rsidRDefault="00B511D1" w:rsidP="00B511D1">
            <w:pPr>
              <w:spacing w:after="0" w:line="240" w:lineRule="auto"/>
              <w:rPr>
                <w:rFonts w:ascii="Arial" w:eastAsia="Times New Roman" w:hAnsi="Arial" w:cs="Arial"/>
                <w:color w:val="000000"/>
              </w:rPr>
            </w:pPr>
            <w:r w:rsidRPr="00B511D1">
              <w:rPr>
                <w:rFonts w:ascii="Arial" w:eastAsia="Times New Roman" w:hAnsi="Arial" w:cs="Arial"/>
                <w:color w:val="000000"/>
              </w:rPr>
              <w:t>Creatinine</w:t>
            </w:r>
          </w:p>
        </w:tc>
        <w:tc>
          <w:tcPr>
            <w:tcW w:w="0" w:type="auto"/>
            <w:tcBorders>
              <w:top w:val="nil"/>
              <w:left w:val="single" w:sz="4" w:space="0" w:color="auto"/>
              <w:bottom w:val="nil"/>
              <w:right w:val="nil"/>
            </w:tcBorders>
            <w:shd w:val="clear" w:color="auto" w:fill="auto"/>
            <w:noWrap/>
            <w:vAlign w:val="bottom"/>
            <w:hideMark/>
          </w:tcPr>
          <w:p w14:paraId="68E0C48E"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1.0</w:t>
            </w:r>
          </w:p>
        </w:tc>
        <w:tc>
          <w:tcPr>
            <w:tcW w:w="0" w:type="auto"/>
            <w:tcBorders>
              <w:top w:val="nil"/>
              <w:left w:val="nil"/>
              <w:bottom w:val="nil"/>
              <w:right w:val="nil"/>
            </w:tcBorders>
            <w:shd w:val="clear" w:color="auto" w:fill="auto"/>
            <w:noWrap/>
            <w:vAlign w:val="bottom"/>
            <w:hideMark/>
          </w:tcPr>
          <w:p w14:paraId="11E178F2"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6.7E-01</w:t>
            </w:r>
          </w:p>
        </w:tc>
        <w:tc>
          <w:tcPr>
            <w:tcW w:w="0" w:type="auto"/>
            <w:tcBorders>
              <w:top w:val="nil"/>
              <w:left w:val="nil"/>
              <w:bottom w:val="nil"/>
              <w:right w:val="nil"/>
            </w:tcBorders>
            <w:shd w:val="clear" w:color="auto" w:fill="auto"/>
            <w:noWrap/>
            <w:vAlign w:val="bottom"/>
            <w:hideMark/>
          </w:tcPr>
          <w:p w14:paraId="11E98AF9"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478528A1"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1.0</w:t>
            </w:r>
          </w:p>
        </w:tc>
        <w:tc>
          <w:tcPr>
            <w:tcW w:w="0" w:type="auto"/>
            <w:tcBorders>
              <w:top w:val="nil"/>
              <w:left w:val="nil"/>
              <w:bottom w:val="nil"/>
              <w:right w:val="nil"/>
            </w:tcBorders>
            <w:shd w:val="clear" w:color="auto" w:fill="auto"/>
            <w:noWrap/>
            <w:vAlign w:val="bottom"/>
            <w:hideMark/>
          </w:tcPr>
          <w:p w14:paraId="5A748ED7"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9.1E-01</w:t>
            </w:r>
          </w:p>
        </w:tc>
        <w:tc>
          <w:tcPr>
            <w:tcW w:w="0" w:type="auto"/>
            <w:tcBorders>
              <w:top w:val="nil"/>
              <w:left w:val="nil"/>
              <w:bottom w:val="nil"/>
              <w:right w:val="nil"/>
            </w:tcBorders>
            <w:shd w:val="clear" w:color="auto" w:fill="auto"/>
            <w:noWrap/>
            <w:vAlign w:val="bottom"/>
            <w:hideMark/>
          </w:tcPr>
          <w:p w14:paraId="4498AC97"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3021F892"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1.0</w:t>
            </w:r>
          </w:p>
        </w:tc>
        <w:tc>
          <w:tcPr>
            <w:tcW w:w="0" w:type="auto"/>
            <w:tcBorders>
              <w:top w:val="nil"/>
              <w:left w:val="nil"/>
              <w:bottom w:val="nil"/>
              <w:right w:val="nil"/>
            </w:tcBorders>
            <w:shd w:val="clear" w:color="auto" w:fill="auto"/>
            <w:noWrap/>
            <w:vAlign w:val="bottom"/>
            <w:hideMark/>
          </w:tcPr>
          <w:p w14:paraId="2249B91B"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4.5E-01</w:t>
            </w:r>
          </w:p>
        </w:tc>
        <w:tc>
          <w:tcPr>
            <w:tcW w:w="0" w:type="auto"/>
            <w:tcBorders>
              <w:top w:val="nil"/>
              <w:left w:val="nil"/>
              <w:bottom w:val="nil"/>
              <w:right w:val="nil"/>
            </w:tcBorders>
            <w:shd w:val="clear" w:color="auto" w:fill="auto"/>
            <w:noWrap/>
            <w:vAlign w:val="bottom"/>
            <w:hideMark/>
          </w:tcPr>
          <w:p w14:paraId="014EFFE7"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4EBBF225"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1.1</w:t>
            </w:r>
          </w:p>
        </w:tc>
        <w:tc>
          <w:tcPr>
            <w:tcW w:w="0" w:type="auto"/>
            <w:tcBorders>
              <w:top w:val="nil"/>
              <w:left w:val="nil"/>
              <w:bottom w:val="nil"/>
              <w:right w:val="nil"/>
            </w:tcBorders>
            <w:shd w:val="clear" w:color="auto" w:fill="auto"/>
            <w:noWrap/>
            <w:vAlign w:val="bottom"/>
            <w:hideMark/>
          </w:tcPr>
          <w:p w14:paraId="1B455C3F"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2.0E-02</w:t>
            </w:r>
          </w:p>
        </w:tc>
        <w:tc>
          <w:tcPr>
            <w:tcW w:w="0" w:type="auto"/>
            <w:tcBorders>
              <w:top w:val="nil"/>
              <w:left w:val="nil"/>
              <w:bottom w:val="nil"/>
              <w:right w:val="nil"/>
            </w:tcBorders>
            <w:shd w:val="clear" w:color="auto" w:fill="auto"/>
            <w:noWrap/>
            <w:vAlign w:val="bottom"/>
            <w:hideMark/>
          </w:tcPr>
          <w:p w14:paraId="4EF0A3EB"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r>
      <w:tr w:rsidR="00B511D1" w:rsidRPr="00B511D1" w14:paraId="343FF063" w14:textId="77777777" w:rsidTr="00B511D1">
        <w:trPr>
          <w:trHeight w:val="300"/>
        </w:trPr>
        <w:tc>
          <w:tcPr>
            <w:tcW w:w="0" w:type="auto"/>
            <w:tcBorders>
              <w:top w:val="nil"/>
              <w:left w:val="nil"/>
              <w:bottom w:val="nil"/>
              <w:right w:val="nil"/>
            </w:tcBorders>
            <w:shd w:val="clear" w:color="auto" w:fill="auto"/>
            <w:vAlign w:val="bottom"/>
            <w:hideMark/>
          </w:tcPr>
          <w:p w14:paraId="5F77845B" w14:textId="77777777" w:rsidR="00B511D1" w:rsidRPr="00B511D1" w:rsidRDefault="00B511D1" w:rsidP="00B511D1">
            <w:pPr>
              <w:spacing w:after="0" w:line="240" w:lineRule="auto"/>
              <w:rPr>
                <w:rFonts w:ascii="Arial" w:eastAsia="Times New Roman" w:hAnsi="Arial" w:cs="Arial"/>
                <w:color w:val="000000"/>
              </w:rPr>
            </w:pPr>
            <w:proofErr w:type="spellStart"/>
            <w:r w:rsidRPr="00B511D1">
              <w:rPr>
                <w:rFonts w:ascii="Arial" w:eastAsia="Times New Roman" w:hAnsi="Arial" w:cs="Arial"/>
                <w:color w:val="000000"/>
              </w:rPr>
              <w:t>UrineMicroAlb</w:t>
            </w:r>
            <w:proofErr w:type="spellEnd"/>
          </w:p>
        </w:tc>
        <w:tc>
          <w:tcPr>
            <w:tcW w:w="0" w:type="auto"/>
            <w:tcBorders>
              <w:top w:val="nil"/>
              <w:left w:val="single" w:sz="4" w:space="0" w:color="auto"/>
              <w:bottom w:val="nil"/>
              <w:right w:val="nil"/>
            </w:tcBorders>
            <w:shd w:val="clear" w:color="auto" w:fill="auto"/>
            <w:noWrap/>
            <w:vAlign w:val="bottom"/>
            <w:hideMark/>
          </w:tcPr>
          <w:p w14:paraId="071D7A58"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1.0</w:t>
            </w:r>
          </w:p>
        </w:tc>
        <w:tc>
          <w:tcPr>
            <w:tcW w:w="0" w:type="auto"/>
            <w:tcBorders>
              <w:top w:val="nil"/>
              <w:left w:val="nil"/>
              <w:bottom w:val="nil"/>
              <w:right w:val="nil"/>
            </w:tcBorders>
            <w:shd w:val="clear" w:color="auto" w:fill="auto"/>
            <w:noWrap/>
            <w:vAlign w:val="bottom"/>
            <w:hideMark/>
          </w:tcPr>
          <w:p w14:paraId="10EB3466"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8.4E-03</w:t>
            </w:r>
          </w:p>
        </w:tc>
        <w:tc>
          <w:tcPr>
            <w:tcW w:w="0" w:type="auto"/>
            <w:tcBorders>
              <w:top w:val="nil"/>
              <w:left w:val="nil"/>
              <w:bottom w:val="nil"/>
              <w:right w:val="nil"/>
            </w:tcBorders>
            <w:shd w:val="clear" w:color="auto" w:fill="auto"/>
            <w:noWrap/>
            <w:vAlign w:val="bottom"/>
            <w:hideMark/>
          </w:tcPr>
          <w:p w14:paraId="2A45E9E6"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572AE2E9"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1.0</w:t>
            </w:r>
          </w:p>
        </w:tc>
        <w:tc>
          <w:tcPr>
            <w:tcW w:w="0" w:type="auto"/>
            <w:tcBorders>
              <w:top w:val="nil"/>
              <w:left w:val="nil"/>
              <w:bottom w:val="nil"/>
              <w:right w:val="nil"/>
            </w:tcBorders>
            <w:shd w:val="clear" w:color="auto" w:fill="auto"/>
            <w:noWrap/>
            <w:vAlign w:val="bottom"/>
            <w:hideMark/>
          </w:tcPr>
          <w:p w14:paraId="234FF3FD"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8.4E-01</w:t>
            </w:r>
          </w:p>
        </w:tc>
        <w:tc>
          <w:tcPr>
            <w:tcW w:w="0" w:type="auto"/>
            <w:tcBorders>
              <w:top w:val="nil"/>
              <w:left w:val="nil"/>
              <w:bottom w:val="nil"/>
              <w:right w:val="nil"/>
            </w:tcBorders>
            <w:shd w:val="clear" w:color="auto" w:fill="auto"/>
            <w:noWrap/>
            <w:vAlign w:val="bottom"/>
            <w:hideMark/>
          </w:tcPr>
          <w:p w14:paraId="4D50079A"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12407EDB"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1.0</w:t>
            </w:r>
          </w:p>
        </w:tc>
        <w:tc>
          <w:tcPr>
            <w:tcW w:w="0" w:type="auto"/>
            <w:tcBorders>
              <w:top w:val="nil"/>
              <w:left w:val="nil"/>
              <w:bottom w:val="nil"/>
              <w:right w:val="nil"/>
            </w:tcBorders>
            <w:shd w:val="clear" w:color="auto" w:fill="auto"/>
            <w:noWrap/>
            <w:vAlign w:val="bottom"/>
            <w:hideMark/>
          </w:tcPr>
          <w:p w14:paraId="4F4F5E37"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9.4E-05</w:t>
            </w:r>
          </w:p>
        </w:tc>
        <w:tc>
          <w:tcPr>
            <w:tcW w:w="0" w:type="auto"/>
            <w:tcBorders>
              <w:top w:val="nil"/>
              <w:left w:val="nil"/>
              <w:bottom w:val="nil"/>
              <w:right w:val="nil"/>
            </w:tcBorders>
            <w:shd w:val="clear" w:color="auto" w:fill="auto"/>
            <w:noWrap/>
            <w:vAlign w:val="bottom"/>
            <w:hideMark/>
          </w:tcPr>
          <w:p w14:paraId="32DE48D6"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149CFFF4"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1.0</w:t>
            </w:r>
          </w:p>
        </w:tc>
        <w:tc>
          <w:tcPr>
            <w:tcW w:w="0" w:type="auto"/>
            <w:tcBorders>
              <w:top w:val="nil"/>
              <w:left w:val="nil"/>
              <w:bottom w:val="nil"/>
              <w:right w:val="nil"/>
            </w:tcBorders>
            <w:shd w:val="clear" w:color="auto" w:fill="auto"/>
            <w:noWrap/>
            <w:vAlign w:val="bottom"/>
            <w:hideMark/>
          </w:tcPr>
          <w:p w14:paraId="6613EEAF"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9.7E-06</w:t>
            </w:r>
          </w:p>
        </w:tc>
        <w:tc>
          <w:tcPr>
            <w:tcW w:w="0" w:type="auto"/>
            <w:tcBorders>
              <w:top w:val="nil"/>
              <w:left w:val="nil"/>
              <w:bottom w:val="nil"/>
              <w:right w:val="nil"/>
            </w:tcBorders>
            <w:shd w:val="clear" w:color="auto" w:fill="auto"/>
            <w:noWrap/>
            <w:vAlign w:val="bottom"/>
            <w:hideMark/>
          </w:tcPr>
          <w:p w14:paraId="25B88E83"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r>
      <w:tr w:rsidR="00B511D1" w:rsidRPr="00B511D1" w14:paraId="6595A756" w14:textId="77777777" w:rsidTr="00B511D1">
        <w:trPr>
          <w:trHeight w:val="300"/>
        </w:trPr>
        <w:tc>
          <w:tcPr>
            <w:tcW w:w="0" w:type="auto"/>
            <w:tcBorders>
              <w:top w:val="nil"/>
              <w:left w:val="nil"/>
              <w:bottom w:val="nil"/>
              <w:right w:val="nil"/>
            </w:tcBorders>
            <w:shd w:val="clear" w:color="auto" w:fill="auto"/>
            <w:vAlign w:val="bottom"/>
            <w:hideMark/>
          </w:tcPr>
          <w:p w14:paraId="13F5D3AB" w14:textId="77777777" w:rsidR="00B511D1" w:rsidRPr="00B511D1" w:rsidRDefault="00B511D1" w:rsidP="00B511D1">
            <w:pPr>
              <w:spacing w:after="0" w:line="240" w:lineRule="auto"/>
              <w:rPr>
                <w:rFonts w:ascii="Arial" w:eastAsia="Times New Roman" w:hAnsi="Arial" w:cs="Arial"/>
                <w:color w:val="000000"/>
              </w:rPr>
            </w:pPr>
            <w:r w:rsidRPr="00B511D1">
              <w:rPr>
                <w:rFonts w:ascii="Arial" w:eastAsia="Times New Roman" w:hAnsi="Arial" w:cs="Arial"/>
                <w:color w:val="000000"/>
              </w:rPr>
              <w:t>ACR</w:t>
            </w:r>
          </w:p>
        </w:tc>
        <w:tc>
          <w:tcPr>
            <w:tcW w:w="0" w:type="auto"/>
            <w:tcBorders>
              <w:top w:val="nil"/>
              <w:left w:val="single" w:sz="4" w:space="0" w:color="auto"/>
              <w:bottom w:val="nil"/>
              <w:right w:val="nil"/>
            </w:tcBorders>
            <w:shd w:val="clear" w:color="auto" w:fill="auto"/>
            <w:noWrap/>
            <w:vAlign w:val="bottom"/>
            <w:hideMark/>
          </w:tcPr>
          <w:p w14:paraId="58C60875"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1.0</w:t>
            </w:r>
          </w:p>
        </w:tc>
        <w:tc>
          <w:tcPr>
            <w:tcW w:w="0" w:type="auto"/>
            <w:tcBorders>
              <w:top w:val="nil"/>
              <w:left w:val="nil"/>
              <w:bottom w:val="nil"/>
              <w:right w:val="nil"/>
            </w:tcBorders>
            <w:shd w:val="clear" w:color="auto" w:fill="auto"/>
            <w:noWrap/>
            <w:vAlign w:val="bottom"/>
            <w:hideMark/>
          </w:tcPr>
          <w:p w14:paraId="403F5954"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2.2E-02</w:t>
            </w:r>
          </w:p>
        </w:tc>
        <w:tc>
          <w:tcPr>
            <w:tcW w:w="0" w:type="auto"/>
            <w:tcBorders>
              <w:top w:val="nil"/>
              <w:left w:val="nil"/>
              <w:bottom w:val="nil"/>
              <w:right w:val="nil"/>
            </w:tcBorders>
            <w:shd w:val="clear" w:color="auto" w:fill="auto"/>
            <w:noWrap/>
            <w:vAlign w:val="bottom"/>
            <w:hideMark/>
          </w:tcPr>
          <w:p w14:paraId="5952C9C6"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58139E19"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1.0</w:t>
            </w:r>
          </w:p>
        </w:tc>
        <w:tc>
          <w:tcPr>
            <w:tcW w:w="0" w:type="auto"/>
            <w:tcBorders>
              <w:top w:val="nil"/>
              <w:left w:val="nil"/>
              <w:bottom w:val="nil"/>
              <w:right w:val="nil"/>
            </w:tcBorders>
            <w:shd w:val="clear" w:color="auto" w:fill="auto"/>
            <w:noWrap/>
            <w:vAlign w:val="bottom"/>
            <w:hideMark/>
          </w:tcPr>
          <w:p w14:paraId="03A517E0"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8.0E-01</w:t>
            </w:r>
          </w:p>
        </w:tc>
        <w:tc>
          <w:tcPr>
            <w:tcW w:w="0" w:type="auto"/>
            <w:tcBorders>
              <w:top w:val="nil"/>
              <w:left w:val="nil"/>
              <w:bottom w:val="nil"/>
              <w:right w:val="nil"/>
            </w:tcBorders>
            <w:shd w:val="clear" w:color="auto" w:fill="auto"/>
            <w:noWrap/>
            <w:vAlign w:val="bottom"/>
            <w:hideMark/>
          </w:tcPr>
          <w:p w14:paraId="6F91AA57"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4240ADC3"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1.0</w:t>
            </w:r>
          </w:p>
        </w:tc>
        <w:tc>
          <w:tcPr>
            <w:tcW w:w="0" w:type="auto"/>
            <w:tcBorders>
              <w:top w:val="nil"/>
              <w:left w:val="nil"/>
              <w:bottom w:val="nil"/>
              <w:right w:val="nil"/>
            </w:tcBorders>
            <w:shd w:val="clear" w:color="auto" w:fill="auto"/>
            <w:noWrap/>
            <w:vAlign w:val="bottom"/>
            <w:hideMark/>
          </w:tcPr>
          <w:p w14:paraId="4656E9E1"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1.5E-06</w:t>
            </w:r>
          </w:p>
        </w:tc>
        <w:tc>
          <w:tcPr>
            <w:tcW w:w="0" w:type="auto"/>
            <w:tcBorders>
              <w:top w:val="nil"/>
              <w:left w:val="nil"/>
              <w:bottom w:val="nil"/>
              <w:right w:val="nil"/>
            </w:tcBorders>
            <w:shd w:val="clear" w:color="auto" w:fill="auto"/>
            <w:noWrap/>
            <w:vAlign w:val="bottom"/>
            <w:hideMark/>
          </w:tcPr>
          <w:p w14:paraId="0F5746FD"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224B211E"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1.0</w:t>
            </w:r>
          </w:p>
        </w:tc>
        <w:tc>
          <w:tcPr>
            <w:tcW w:w="0" w:type="auto"/>
            <w:tcBorders>
              <w:top w:val="nil"/>
              <w:left w:val="nil"/>
              <w:bottom w:val="nil"/>
              <w:right w:val="nil"/>
            </w:tcBorders>
            <w:shd w:val="clear" w:color="auto" w:fill="auto"/>
            <w:noWrap/>
            <w:vAlign w:val="bottom"/>
            <w:hideMark/>
          </w:tcPr>
          <w:p w14:paraId="37424122"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3.0E-10</w:t>
            </w:r>
          </w:p>
        </w:tc>
        <w:tc>
          <w:tcPr>
            <w:tcW w:w="0" w:type="auto"/>
            <w:tcBorders>
              <w:top w:val="nil"/>
              <w:left w:val="nil"/>
              <w:bottom w:val="nil"/>
              <w:right w:val="nil"/>
            </w:tcBorders>
            <w:shd w:val="clear" w:color="auto" w:fill="auto"/>
            <w:noWrap/>
            <w:vAlign w:val="bottom"/>
            <w:hideMark/>
          </w:tcPr>
          <w:p w14:paraId="03C988E7"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r>
      <w:tr w:rsidR="00B511D1" w:rsidRPr="00B511D1" w14:paraId="51A5E17D" w14:textId="77777777" w:rsidTr="00B511D1">
        <w:trPr>
          <w:trHeight w:val="300"/>
        </w:trPr>
        <w:tc>
          <w:tcPr>
            <w:tcW w:w="0" w:type="auto"/>
            <w:tcBorders>
              <w:top w:val="nil"/>
              <w:left w:val="nil"/>
              <w:bottom w:val="nil"/>
              <w:right w:val="nil"/>
            </w:tcBorders>
            <w:shd w:val="clear" w:color="auto" w:fill="auto"/>
            <w:vAlign w:val="bottom"/>
            <w:hideMark/>
          </w:tcPr>
          <w:p w14:paraId="39416888" w14:textId="77777777" w:rsidR="00B511D1" w:rsidRPr="00B511D1" w:rsidRDefault="00B511D1" w:rsidP="00B511D1">
            <w:pPr>
              <w:spacing w:after="0" w:line="240" w:lineRule="auto"/>
              <w:rPr>
                <w:rFonts w:ascii="Arial" w:eastAsia="Times New Roman" w:hAnsi="Arial" w:cs="Arial"/>
                <w:color w:val="000000"/>
              </w:rPr>
            </w:pPr>
            <w:r w:rsidRPr="00B511D1">
              <w:rPr>
                <w:rFonts w:ascii="Arial" w:eastAsia="Times New Roman" w:hAnsi="Arial" w:cs="Arial"/>
                <w:color w:val="000000"/>
              </w:rPr>
              <w:t>Lipid panel</w:t>
            </w:r>
          </w:p>
        </w:tc>
        <w:tc>
          <w:tcPr>
            <w:tcW w:w="0" w:type="auto"/>
            <w:tcBorders>
              <w:top w:val="nil"/>
              <w:left w:val="single" w:sz="4" w:space="0" w:color="auto"/>
              <w:bottom w:val="nil"/>
              <w:right w:val="nil"/>
            </w:tcBorders>
            <w:shd w:val="clear" w:color="auto" w:fill="auto"/>
            <w:noWrap/>
            <w:vAlign w:val="bottom"/>
            <w:hideMark/>
          </w:tcPr>
          <w:p w14:paraId="1D53FE87"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 </w:t>
            </w:r>
          </w:p>
        </w:tc>
        <w:tc>
          <w:tcPr>
            <w:tcW w:w="0" w:type="auto"/>
            <w:tcBorders>
              <w:top w:val="nil"/>
              <w:left w:val="nil"/>
              <w:bottom w:val="nil"/>
              <w:right w:val="nil"/>
            </w:tcBorders>
            <w:shd w:val="clear" w:color="auto" w:fill="auto"/>
            <w:noWrap/>
            <w:vAlign w:val="bottom"/>
            <w:hideMark/>
          </w:tcPr>
          <w:p w14:paraId="3A5841B5"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nil"/>
              <w:bottom w:val="nil"/>
              <w:right w:val="nil"/>
            </w:tcBorders>
            <w:shd w:val="clear" w:color="auto" w:fill="auto"/>
            <w:noWrap/>
            <w:vAlign w:val="bottom"/>
            <w:hideMark/>
          </w:tcPr>
          <w:p w14:paraId="66DD8D3A" w14:textId="77777777" w:rsidR="00B511D1" w:rsidRPr="00B511D1" w:rsidRDefault="00B511D1" w:rsidP="00B511D1">
            <w:pPr>
              <w:spacing w:after="0" w:line="240" w:lineRule="auto"/>
              <w:jc w:val="center"/>
              <w:rPr>
                <w:rFonts w:ascii="Times New Roman" w:eastAsia="Times New Roman" w:hAnsi="Times New Roman" w:cs="Times New Roman"/>
                <w:sz w:val="20"/>
                <w:szCs w:val="20"/>
              </w:rPr>
            </w:pPr>
          </w:p>
        </w:tc>
        <w:tc>
          <w:tcPr>
            <w:tcW w:w="0" w:type="auto"/>
            <w:tcBorders>
              <w:top w:val="nil"/>
              <w:left w:val="single" w:sz="4" w:space="0" w:color="auto"/>
              <w:bottom w:val="nil"/>
              <w:right w:val="nil"/>
            </w:tcBorders>
            <w:shd w:val="clear" w:color="auto" w:fill="auto"/>
            <w:noWrap/>
            <w:vAlign w:val="bottom"/>
            <w:hideMark/>
          </w:tcPr>
          <w:p w14:paraId="5C7FC70E"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 </w:t>
            </w:r>
          </w:p>
        </w:tc>
        <w:tc>
          <w:tcPr>
            <w:tcW w:w="0" w:type="auto"/>
            <w:tcBorders>
              <w:top w:val="nil"/>
              <w:left w:val="nil"/>
              <w:bottom w:val="nil"/>
              <w:right w:val="nil"/>
            </w:tcBorders>
            <w:shd w:val="clear" w:color="auto" w:fill="auto"/>
            <w:noWrap/>
            <w:vAlign w:val="bottom"/>
            <w:hideMark/>
          </w:tcPr>
          <w:p w14:paraId="2D044DE3"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nil"/>
              <w:bottom w:val="nil"/>
              <w:right w:val="nil"/>
            </w:tcBorders>
            <w:shd w:val="clear" w:color="auto" w:fill="auto"/>
            <w:noWrap/>
            <w:vAlign w:val="bottom"/>
            <w:hideMark/>
          </w:tcPr>
          <w:p w14:paraId="192CC33A" w14:textId="77777777" w:rsidR="00B511D1" w:rsidRPr="00B511D1" w:rsidRDefault="00B511D1" w:rsidP="00B511D1">
            <w:pPr>
              <w:spacing w:after="0" w:line="240" w:lineRule="auto"/>
              <w:jc w:val="center"/>
              <w:rPr>
                <w:rFonts w:ascii="Times New Roman" w:eastAsia="Times New Roman" w:hAnsi="Times New Roman" w:cs="Times New Roman"/>
                <w:sz w:val="20"/>
                <w:szCs w:val="20"/>
              </w:rPr>
            </w:pPr>
          </w:p>
        </w:tc>
        <w:tc>
          <w:tcPr>
            <w:tcW w:w="0" w:type="auto"/>
            <w:tcBorders>
              <w:top w:val="nil"/>
              <w:left w:val="single" w:sz="4" w:space="0" w:color="auto"/>
              <w:bottom w:val="nil"/>
              <w:right w:val="nil"/>
            </w:tcBorders>
            <w:shd w:val="clear" w:color="auto" w:fill="auto"/>
            <w:noWrap/>
            <w:vAlign w:val="bottom"/>
            <w:hideMark/>
          </w:tcPr>
          <w:p w14:paraId="654A3FAA"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 </w:t>
            </w:r>
          </w:p>
        </w:tc>
        <w:tc>
          <w:tcPr>
            <w:tcW w:w="0" w:type="auto"/>
            <w:tcBorders>
              <w:top w:val="nil"/>
              <w:left w:val="nil"/>
              <w:bottom w:val="nil"/>
              <w:right w:val="nil"/>
            </w:tcBorders>
            <w:shd w:val="clear" w:color="auto" w:fill="auto"/>
            <w:noWrap/>
            <w:vAlign w:val="bottom"/>
            <w:hideMark/>
          </w:tcPr>
          <w:p w14:paraId="6C79546A"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nil"/>
              <w:bottom w:val="nil"/>
              <w:right w:val="nil"/>
            </w:tcBorders>
            <w:shd w:val="clear" w:color="auto" w:fill="auto"/>
            <w:noWrap/>
            <w:vAlign w:val="bottom"/>
            <w:hideMark/>
          </w:tcPr>
          <w:p w14:paraId="05A869C9" w14:textId="77777777" w:rsidR="00B511D1" w:rsidRPr="00B511D1" w:rsidRDefault="00B511D1" w:rsidP="00B511D1">
            <w:pPr>
              <w:spacing w:after="0" w:line="240" w:lineRule="auto"/>
              <w:jc w:val="center"/>
              <w:rPr>
                <w:rFonts w:ascii="Times New Roman" w:eastAsia="Times New Roman" w:hAnsi="Times New Roman" w:cs="Times New Roman"/>
                <w:sz w:val="20"/>
                <w:szCs w:val="20"/>
              </w:rPr>
            </w:pPr>
          </w:p>
        </w:tc>
        <w:tc>
          <w:tcPr>
            <w:tcW w:w="0" w:type="auto"/>
            <w:tcBorders>
              <w:top w:val="nil"/>
              <w:left w:val="single" w:sz="4" w:space="0" w:color="auto"/>
              <w:bottom w:val="nil"/>
              <w:right w:val="nil"/>
            </w:tcBorders>
            <w:shd w:val="clear" w:color="auto" w:fill="auto"/>
            <w:noWrap/>
            <w:vAlign w:val="bottom"/>
            <w:hideMark/>
          </w:tcPr>
          <w:p w14:paraId="28EF007D"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 </w:t>
            </w:r>
          </w:p>
        </w:tc>
        <w:tc>
          <w:tcPr>
            <w:tcW w:w="0" w:type="auto"/>
            <w:tcBorders>
              <w:top w:val="nil"/>
              <w:left w:val="nil"/>
              <w:bottom w:val="nil"/>
              <w:right w:val="nil"/>
            </w:tcBorders>
            <w:shd w:val="clear" w:color="auto" w:fill="auto"/>
            <w:noWrap/>
            <w:vAlign w:val="bottom"/>
            <w:hideMark/>
          </w:tcPr>
          <w:p w14:paraId="73F28549"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nil"/>
              <w:bottom w:val="nil"/>
              <w:right w:val="nil"/>
            </w:tcBorders>
            <w:shd w:val="clear" w:color="auto" w:fill="auto"/>
            <w:noWrap/>
            <w:vAlign w:val="bottom"/>
            <w:hideMark/>
          </w:tcPr>
          <w:p w14:paraId="39F04578" w14:textId="77777777" w:rsidR="00B511D1" w:rsidRPr="00B511D1" w:rsidRDefault="00B511D1" w:rsidP="00B511D1">
            <w:pPr>
              <w:spacing w:after="0" w:line="240" w:lineRule="auto"/>
              <w:jc w:val="center"/>
              <w:rPr>
                <w:rFonts w:ascii="Times New Roman" w:eastAsia="Times New Roman" w:hAnsi="Times New Roman" w:cs="Times New Roman"/>
                <w:sz w:val="20"/>
                <w:szCs w:val="20"/>
              </w:rPr>
            </w:pPr>
          </w:p>
        </w:tc>
      </w:tr>
      <w:tr w:rsidR="00B511D1" w:rsidRPr="00B511D1" w14:paraId="55614C48" w14:textId="77777777" w:rsidTr="00B511D1">
        <w:trPr>
          <w:trHeight w:val="300"/>
        </w:trPr>
        <w:tc>
          <w:tcPr>
            <w:tcW w:w="0" w:type="auto"/>
            <w:tcBorders>
              <w:top w:val="nil"/>
              <w:left w:val="nil"/>
              <w:bottom w:val="nil"/>
              <w:right w:val="nil"/>
            </w:tcBorders>
            <w:shd w:val="clear" w:color="auto" w:fill="auto"/>
            <w:vAlign w:val="bottom"/>
            <w:hideMark/>
          </w:tcPr>
          <w:p w14:paraId="63C84A88" w14:textId="77777777" w:rsidR="00B511D1" w:rsidRPr="00B511D1" w:rsidRDefault="00B511D1" w:rsidP="00B511D1">
            <w:pPr>
              <w:spacing w:after="0" w:line="240" w:lineRule="auto"/>
              <w:jc w:val="right"/>
              <w:rPr>
                <w:rFonts w:ascii="Arial" w:eastAsia="Times New Roman" w:hAnsi="Arial" w:cs="Arial"/>
                <w:color w:val="000000"/>
              </w:rPr>
            </w:pPr>
            <w:r w:rsidRPr="00B511D1">
              <w:rPr>
                <w:rFonts w:ascii="Arial" w:eastAsia="Times New Roman" w:hAnsi="Arial" w:cs="Arial"/>
                <w:color w:val="000000"/>
              </w:rPr>
              <w:t>Total Cholesterol</w:t>
            </w:r>
          </w:p>
        </w:tc>
        <w:tc>
          <w:tcPr>
            <w:tcW w:w="0" w:type="auto"/>
            <w:tcBorders>
              <w:top w:val="nil"/>
              <w:left w:val="single" w:sz="4" w:space="0" w:color="auto"/>
              <w:bottom w:val="nil"/>
              <w:right w:val="nil"/>
            </w:tcBorders>
            <w:shd w:val="clear" w:color="auto" w:fill="auto"/>
            <w:noWrap/>
            <w:vAlign w:val="bottom"/>
            <w:hideMark/>
          </w:tcPr>
          <w:p w14:paraId="15E0203F"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1.0</w:t>
            </w:r>
          </w:p>
        </w:tc>
        <w:tc>
          <w:tcPr>
            <w:tcW w:w="0" w:type="auto"/>
            <w:tcBorders>
              <w:top w:val="nil"/>
              <w:left w:val="nil"/>
              <w:bottom w:val="nil"/>
              <w:right w:val="nil"/>
            </w:tcBorders>
            <w:shd w:val="clear" w:color="auto" w:fill="auto"/>
            <w:noWrap/>
            <w:vAlign w:val="bottom"/>
            <w:hideMark/>
          </w:tcPr>
          <w:p w14:paraId="5241C662"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1.2E-01</w:t>
            </w:r>
          </w:p>
        </w:tc>
        <w:tc>
          <w:tcPr>
            <w:tcW w:w="0" w:type="auto"/>
            <w:tcBorders>
              <w:top w:val="nil"/>
              <w:left w:val="nil"/>
              <w:bottom w:val="nil"/>
              <w:right w:val="nil"/>
            </w:tcBorders>
            <w:shd w:val="clear" w:color="auto" w:fill="auto"/>
            <w:noWrap/>
            <w:vAlign w:val="bottom"/>
            <w:hideMark/>
          </w:tcPr>
          <w:p w14:paraId="406491F7"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6D408DF0"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1.0</w:t>
            </w:r>
          </w:p>
        </w:tc>
        <w:tc>
          <w:tcPr>
            <w:tcW w:w="0" w:type="auto"/>
            <w:tcBorders>
              <w:top w:val="nil"/>
              <w:left w:val="nil"/>
              <w:bottom w:val="nil"/>
              <w:right w:val="nil"/>
            </w:tcBorders>
            <w:shd w:val="clear" w:color="auto" w:fill="auto"/>
            <w:noWrap/>
            <w:vAlign w:val="bottom"/>
            <w:hideMark/>
          </w:tcPr>
          <w:p w14:paraId="60922EE4"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5.3E-01</w:t>
            </w:r>
          </w:p>
        </w:tc>
        <w:tc>
          <w:tcPr>
            <w:tcW w:w="0" w:type="auto"/>
            <w:tcBorders>
              <w:top w:val="nil"/>
              <w:left w:val="nil"/>
              <w:bottom w:val="nil"/>
              <w:right w:val="nil"/>
            </w:tcBorders>
            <w:shd w:val="clear" w:color="auto" w:fill="auto"/>
            <w:noWrap/>
            <w:vAlign w:val="bottom"/>
            <w:hideMark/>
          </w:tcPr>
          <w:p w14:paraId="631DC0A9"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0774F973"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1.0</w:t>
            </w:r>
          </w:p>
        </w:tc>
        <w:tc>
          <w:tcPr>
            <w:tcW w:w="0" w:type="auto"/>
            <w:tcBorders>
              <w:top w:val="nil"/>
              <w:left w:val="nil"/>
              <w:bottom w:val="nil"/>
              <w:right w:val="nil"/>
            </w:tcBorders>
            <w:shd w:val="clear" w:color="auto" w:fill="auto"/>
            <w:noWrap/>
            <w:vAlign w:val="bottom"/>
            <w:hideMark/>
          </w:tcPr>
          <w:p w14:paraId="2D927364"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2.9E-02</w:t>
            </w:r>
          </w:p>
        </w:tc>
        <w:tc>
          <w:tcPr>
            <w:tcW w:w="0" w:type="auto"/>
            <w:tcBorders>
              <w:top w:val="nil"/>
              <w:left w:val="nil"/>
              <w:bottom w:val="nil"/>
              <w:right w:val="nil"/>
            </w:tcBorders>
            <w:shd w:val="clear" w:color="auto" w:fill="auto"/>
            <w:noWrap/>
            <w:vAlign w:val="bottom"/>
            <w:hideMark/>
          </w:tcPr>
          <w:p w14:paraId="66618929"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46D7CED3"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1.0</w:t>
            </w:r>
          </w:p>
        </w:tc>
        <w:tc>
          <w:tcPr>
            <w:tcW w:w="0" w:type="auto"/>
            <w:tcBorders>
              <w:top w:val="nil"/>
              <w:left w:val="nil"/>
              <w:bottom w:val="nil"/>
              <w:right w:val="nil"/>
            </w:tcBorders>
            <w:shd w:val="clear" w:color="auto" w:fill="auto"/>
            <w:noWrap/>
            <w:vAlign w:val="bottom"/>
            <w:hideMark/>
          </w:tcPr>
          <w:p w14:paraId="602641D4"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1.2E-01</w:t>
            </w:r>
          </w:p>
        </w:tc>
        <w:tc>
          <w:tcPr>
            <w:tcW w:w="0" w:type="auto"/>
            <w:tcBorders>
              <w:top w:val="nil"/>
              <w:left w:val="nil"/>
              <w:bottom w:val="nil"/>
              <w:right w:val="nil"/>
            </w:tcBorders>
            <w:shd w:val="clear" w:color="auto" w:fill="auto"/>
            <w:noWrap/>
            <w:vAlign w:val="bottom"/>
            <w:hideMark/>
          </w:tcPr>
          <w:p w14:paraId="36B83F4D" w14:textId="77777777" w:rsidR="00B511D1" w:rsidRPr="00B511D1" w:rsidRDefault="00B511D1" w:rsidP="00B511D1">
            <w:pPr>
              <w:spacing w:after="0" w:line="240" w:lineRule="auto"/>
              <w:jc w:val="center"/>
              <w:rPr>
                <w:rFonts w:ascii="Arial" w:eastAsia="Times New Roman" w:hAnsi="Arial" w:cs="Arial"/>
                <w:color w:val="000000"/>
              </w:rPr>
            </w:pPr>
          </w:p>
        </w:tc>
      </w:tr>
      <w:tr w:rsidR="00B511D1" w:rsidRPr="00B511D1" w14:paraId="5DB206E7" w14:textId="77777777" w:rsidTr="00B511D1">
        <w:trPr>
          <w:trHeight w:val="300"/>
        </w:trPr>
        <w:tc>
          <w:tcPr>
            <w:tcW w:w="0" w:type="auto"/>
            <w:tcBorders>
              <w:top w:val="nil"/>
              <w:left w:val="nil"/>
              <w:bottom w:val="nil"/>
              <w:right w:val="nil"/>
            </w:tcBorders>
            <w:shd w:val="clear" w:color="auto" w:fill="auto"/>
            <w:vAlign w:val="bottom"/>
            <w:hideMark/>
          </w:tcPr>
          <w:p w14:paraId="10B841CC" w14:textId="77777777" w:rsidR="00B511D1" w:rsidRPr="00B511D1" w:rsidRDefault="00B511D1" w:rsidP="00B511D1">
            <w:pPr>
              <w:spacing w:after="0" w:line="240" w:lineRule="auto"/>
              <w:jc w:val="right"/>
              <w:rPr>
                <w:rFonts w:ascii="Arial" w:eastAsia="Times New Roman" w:hAnsi="Arial" w:cs="Arial"/>
                <w:color w:val="000000"/>
              </w:rPr>
            </w:pPr>
            <w:r w:rsidRPr="00B511D1">
              <w:rPr>
                <w:rFonts w:ascii="Arial" w:eastAsia="Times New Roman" w:hAnsi="Arial" w:cs="Arial"/>
                <w:color w:val="000000"/>
              </w:rPr>
              <w:t>LDL</w:t>
            </w:r>
          </w:p>
        </w:tc>
        <w:tc>
          <w:tcPr>
            <w:tcW w:w="0" w:type="auto"/>
            <w:tcBorders>
              <w:top w:val="nil"/>
              <w:left w:val="single" w:sz="4" w:space="0" w:color="auto"/>
              <w:bottom w:val="nil"/>
              <w:right w:val="nil"/>
            </w:tcBorders>
            <w:shd w:val="clear" w:color="auto" w:fill="auto"/>
            <w:noWrap/>
            <w:vAlign w:val="bottom"/>
            <w:hideMark/>
          </w:tcPr>
          <w:p w14:paraId="07C0E835"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1.0</w:t>
            </w:r>
          </w:p>
        </w:tc>
        <w:tc>
          <w:tcPr>
            <w:tcW w:w="0" w:type="auto"/>
            <w:tcBorders>
              <w:top w:val="nil"/>
              <w:left w:val="nil"/>
              <w:bottom w:val="nil"/>
              <w:right w:val="nil"/>
            </w:tcBorders>
            <w:shd w:val="clear" w:color="auto" w:fill="auto"/>
            <w:noWrap/>
            <w:vAlign w:val="bottom"/>
            <w:hideMark/>
          </w:tcPr>
          <w:p w14:paraId="0E98FC78"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7.0E-01</w:t>
            </w:r>
          </w:p>
        </w:tc>
        <w:tc>
          <w:tcPr>
            <w:tcW w:w="0" w:type="auto"/>
            <w:tcBorders>
              <w:top w:val="nil"/>
              <w:left w:val="nil"/>
              <w:bottom w:val="nil"/>
              <w:right w:val="nil"/>
            </w:tcBorders>
            <w:shd w:val="clear" w:color="auto" w:fill="auto"/>
            <w:noWrap/>
            <w:vAlign w:val="bottom"/>
            <w:hideMark/>
          </w:tcPr>
          <w:p w14:paraId="1E1A3873"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6EF457BC"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1.0</w:t>
            </w:r>
          </w:p>
        </w:tc>
        <w:tc>
          <w:tcPr>
            <w:tcW w:w="0" w:type="auto"/>
            <w:tcBorders>
              <w:top w:val="nil"/>
              <w:left w:val="nil"/>
              <w:bottom w:val="nil"/>
              <w:right w:val="nil"/>
            </w:tcBorders>
            <w:shd w:val="clear" w:color="auto" w:fill="auto"/>
            <w:noWrap/>
            <w:vAlign w:val="bottom"/>
            <w:hideMark/>
          </w:tcPr>
          <w:p w14:paraId="2ED6BDD6"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5.7E-01</w:t>
            </w:r>
          </w:p>
        </w:tc>
        <w:tc>
          <w:tcPr>
            <w:tcW w:w="0" w:type="auto"/>
            <w:tcBorders>
              <w:top w:val="nil"/>
              <w:left w:val="nil"/>
              <w:bottom w:val="nil"/>
              <w:right w:val="nil"/>
            </w:tcBorders>
            <w:shd w:val="clear" w:color="auto" w:fill="auto"/>
            <w:noWrap/>
            <w:vAlign w:val="bottom"/>
            <w:hideMark/>
          </w:tcPr>
          <w:p w14:paraId="7F3D7C00"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74CB1437"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1.0</w:t>
            </w:r>
          </w:p>
        </w:tc>
        <w:tc>
          <w:tcPr>
            <w:tcW w:w="0" w:type="auto"/>
            <w:tcBorders>
              <w:top w:val="nil"/>
              <w:left w:val="nil"/>
              <w:bottom w:val="nil"/>
              <w:right w:val="nil"/>
            </w:tcBorders>
            <w:shd w:val="clear" w:color="auto" w:fill="auto"/>
            <w:noWrap/>
            <w:vAlign w:val="bottom"/>
            <w:hideMark/>
          </w:tcPr>
          <w:p w14:paraId="2DD38AE0"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3.3E-01</w:t>
            </w:r>
          </w:p>
        </w:tc>
        <w:tc>
          <w:tcPr>
            <w:tcW w:w="0" w:type="auto"/>
            <w:tcBorders>
              <w:top w:val="nil"/>
              <w:left w:val="nil"/>
              <w:bottom w:val="nil"/>
              <w:right w:val="nil"/>
            </w:tcBorders>
            <w:shd w:val="clear" w:color="auto" w:fill="auto"/>
            <w:noWrap/>
            <w:vAlign w:val="bottom"/>
            <w:hideMark/>
          </w:tcPr>
          <w:p w14:paraId="278387D2"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7BFE51F6"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1.0</w:t>
            </w:r>
          </w:p>
        </w:tc>
        <w:tc>
          <w:tcPr>
            <w:tcW w:w="0" w:type="auto"/>
            <w:tcBorders>
              <w:top w:val="nil"/>
              <w:left w:val="nil"/>
              <w:bottom w:val="nil"/>
              <w:right w:val="nil"/>
            </w:tcBorders>
            <w:shd w:val="clear" w:color="auto" w:fill="auto"/>
            <w:noWrap/>
            <w:vAlign w:val="bottom"/>
            <w:hideMark/>
          </w:tcPr>
          <w:p w14:paraId="669B3FED"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7.9E-01</w:t>
            </w:r>
          </w:p>
        </w:tc>
        <w:tc>
          <w:tcPr>
            <w:tcW w:w="0" w:type="auto"/>
            <w:tcBorders>
              <w:top w:val="nil"/>
              <w:left w:val="nil"/>
              <w:bottom w:val="nil"/>
              <w:right w:val="nil"/>
            </w:tcBorders>
            <w:shd w:val="clear" w:color="auto" w:fill="auto"/>
            <w:noWrap/>
            <w:vAlign w:val="bottom"/>
            <w:hideMark/>
          </w:tcPr>
          <w:p w14:paraId="6CF06726" w14:textId="77777777" w:rsidR="00B511D1" w:rsidRPr="00B511D1" w:rsidRDefault="00B511D1" w:rsidP="00B511D1">
            <w:pPr>
              <w:spacing w:after="0" w:line="240" w:lineRule="auto"/>
              <w:jc w:val="center"/>
              <w:rPr>
                <w:rFonts w:ascii="Arial" w:eastAsia="Times New Roman" w:hAnsi="Arial" w:cs="Arial"/>
                <w:color w:val="000000"/>
              </w:rPr>
            </w:pPr>
          </w:p>
        </w:tc>
      </w:tr>
      <w:tr w:rsidR="00B511D1" w:rsidRPr="00B511D1" w14:paraId="3FD27353" w14:textId="77777777" w:rsidTr="00B511D1">
        <w:trPr>
          <w:trHeight w:val="300"/>
        </w:trPr>
        <w:tc>
          <w:tcPr>
            <w:tcW w:w="0" w:type="auto"/>
            <w:tcBorders>
              <w:top w:val="nil"/>
              <w:left w:val="nil"/>
              <w:bottom w:val="nil"/>
              <w:right w:val="nil"/>
            </w:tcBorders>
            <w:shd w:val="clear" w:color="auto" w:fill="auto"/>
            <w:vAlign w:val="bottom"/>
            <w:hideMark/>
          </w:tcPr>
          <w:p w14:paraId="11BFAD8D" w14:textId="77777777" w:rsidR="00B511D1" w:rsidRPr="00B511D1" w:rsidRDefault="00B511D1" w:rsidP="00B511D1">
            <w:pPr>
              <w:spacing w:after="0" w:line="240" w:lineRule="auto"/>
              <w:jc w:val="right"/>
              <w:rPr>
                <w:rFonts w:ascii="Arial" w:eastAsia="Times New Roman" w:hAnsi="Arial" w:cs="Arial"/>
                <w:color w:val="000000"/>
              </w:rPr>
            </w:pPr>
            <w:r w:rsidRPr="00B511D1">
              <w:rPr>
                <w:rFonts w:ascii="Arial" w:eastAsia="Times New Roman" w:hAnsi="Arial" w:cs="Arial"/>
                <w:color w:val="000000"/>
              </w:rPr>
              <w:t>HDL</w:t>
            </w:r>
          </w:p>
        </w:tc>
        <w:tc>
          <w:tcPr>
            <w:tcW w:w="0" w:type="auto"/>
            <w:tcBorders>
              <w:top w:val="nil"/>
              <w:left w:val="single" w:sz="4" w:space="0" w:color="auto"/>
              <w:bottom w:val="nil"/>
              <w:right w:val="nil"/>
            </w:tcBorders>
            <w:shd w:val="clear" w:color="auto" w:fill="auto"/>
            <w:noWrap/>
            <w:vAlign w:val="bottom"/>
            <w:hideMark/>
          </w:tcPr>
          <w:p w14:paraId="0171C7B4"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1.0</w:t>
            </w:r>
          </w:p>
        </w:tc>
        <w:tc>
          <w:tcPr>
            <w:tcW w:w="0" w:type="auto"/>
            <w:tcBorders>
              <w:top w:val="nil"/>
              <w:left w:val="nil"/>
              <w:bottom w:val="nil"/>
              <w:right w:val="nil"/>
            </w:tcBorders>
            <w:shd w:val="clear" w:color="auto" w:fill="auto"/>
            <w:noWrap/>
            <w:vAlign w:val="bottom"/>
            <w:hideMark/>
          </w:tcPr>
          <w:p w14:paraId="0506F0D4"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1.8E-02</w:t>
            </w:r>
          </w:p>
        </w:tc>
        <w:tc>
          <w:tcPr>
            <w:tcW w:w="0" w:type="auto"/>
            <w:tcBorders>
              <w:top w:val="nil"/>
              <w:left w:val="nil"/>
              <w:bottom w:val="nil"/>
              <w:right w:val="nil"/>
            </w:tcBorders>
            <w:shd w:val="clear" w:color="auto" w:fill="auto"/>
            <w:noWrap/>
            <w:vAlign w:val="bottom"/>
            <w:hideMark/>
          </w:tcPr>
          <w:p w14:paraId="76519D7A"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341339F4"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1.0</w:t>
            </w:r>
          </w:p>
        </w:tc>
        <w:tc>
          <w:tcPr>
            <w:tcW w:w="0" w:type="auto"/>
            <w:tcBorders>
              <w:top w:val="nil"/>
              <w:left w:val="nil"/>
              <w:bottom w:val="nil"/>
              <w:right w:val="nil"/>
            </w:tcBorders>
            <w:shd w:val="clear" w:color="auto" w:fill="auto"/>
            <w:noWrap/>
            <w:vAlign w:val="bottom"/>
            <w:hideMark/>
          </w:tcPr>
          <w:p w14:paraId="60A31E21"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2.7E-03</w:t>
            </w:r>
          </w:p>
        </w:tc>
        <w:tc>
          <w:tcPr>
            <w:tcW w:w="0" w:type="auto"/>
            <w:tcBorders>
              <w:top w:val="nil"/>
              <w:left w:val="nil"/>
              <w:bottom w:val="nil"/>
              <w:right w:val="nil"/>
            </w:tcBorders>
            <w:shd w:val="clear" w:color="auto" w:fill="auto"/>
            <w:noWrap/>
            <w:vAlign w:val="bottom"/>
            <w:hideMark/>
          </w:tcPr>
          <w:p w14:paraId="6CC7C5AE"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46F7A16B"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1.0</w:t>
            </w:r>
          </w:p>
        </w:tc>
        <w:tc>
          <w:tcPr>
            <w:tcW w:w="0" w:type="auto"/>
            <w:tcBorders>
              <w:top w:val="nil"/>
              <w:left w:val="nil"/>
              <w:bottom w:val="nil"/>
              <w:right w:val="nil"/>
            </w:tcBorders>
            <w:shd w:val="clear" w:color="auto" w:fill="auto"/>
            <w:noWrap/>
            <w:vAlign w:val="bottom"/>
            <w:hideMark/>
          </w:tcPr>
          <w:p w14:paraId="24F84D6E"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1.6E-02</w:t>
            </w:r>
          </w:p>
        </w:tc>
        <w:tc>
          <w:tcPr>
            <w:tcW w:w="0" w:type="auto"/>
            <w:tcBorders>
              <w:top w:val="nil"/>
              <w:left w:val="nil"/>
              <w:bottom w:val="nil"/>
              <w:right w:val="nil"/>
            </w:tcBorders>
            <w:shd w:val="clear" w:color="auto" w:fill="auto"/>
            <w:noWrap/>
            <w:vAlign w:val="bottom"/>
            <w:hideMark/>
          </w:tcPr>
          <w:p w14:paraId="64BF3A58"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172E2374"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1.0</w:t>
            </w:r>
          </w:p>
        </w:tc>
        <w:tc>
          <w:tcPr>
            <w:tcW w:w="0" w:type="auto"/>
            <w:tcBorders>
              <w:top w:val="nil"/>
              <w:left w:val="nil"/>
              <w:bottom w:val="nil"/>
              <w:right w:val="nil"/>
            </w:tcBorders>
            <w:shd w:val="clear" w:color="auto" w:fill="auto"/>
            <w:noWrap/>
            <w:vAlign w:val="bottom"/>
            <w:hideMark/>
          </w:tcPr>
          <w:p w14:paraId="6012D8AE"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7.6E-01</w:t>
            </w:r>
          </w:p>
        </w:tc>
        <w:tc>
          <w:tcPr>
            <w:tcW w:w="0" w:type="auto"/>
            <w:tcBorders>
              <w:top w:val="nil"/>
              <w:left w:val="nil"/>
              <w:bottom w:val="nil"/>
              <w:right w:val="nil"/>
            </w:tcBorders>
            <w:shd w:val="clear" w:color="auto" w:fill="auto"/>
            <w:noWrap/>
            <w:vAlign w:val="bottom"/>
            <w:hideMark/>
          </w:tcPr>
          <w:p w14:paraId="4E0F6640" w14:textId="77777777" w:rsidR="00B511D1" w:rsidRPr="00B511D1" w:rsidRDefault="00B511D1" w:rsidP="00B511D1">
            <w:pPr>
              <w:spacing w:after="0" w:line="240" w:lineRule="auto"/>
              <w:jc w:val="center"/>
              <w:rPr>
                <w:rFonts w:ascii="Arial" w:eastAsia="Times New Roman" w:hAnsi="Arial" w:cs="Arial"/>
                <w:color w:val="000000"/>
              </w:rPr>
            </w:pPr>
          </w:p>
        </w:tc>
      </w:tr>
      <w:tr w:rsidR="00B511D1" w:rsidRPr="00B511D1" w14:paraId="27B6E4B7" w14:textId="77777777" w:rsidTr="00B511D1">
        <w:trPr>
          <w:trHeight w:val="300"/>
        </w:trPr>
        <w:tc>
          <w:tcPr>
            <w:tcW w:w="0" w:type="auto"/>
            <w:tcBorders>
              <w:top w:val="nil"/>
              <w:left w:val="nil"/>
              <w:bottom w:val="nil"/>
              <w:right w:val="nil"/>
            </w:tcBorders>
            <w:shd w:val="clear" w:color="auto" w:fill="auto"/>
            <w:vAlign w:val="bottom"/>
            <w:hideMark/>
          </w:tcPr>
          <w:p w14:paraId="079F1B56" w14:textId="77777777" w:rsidR="00B511D1" w:rsidRPr="00B511D1" w:rsidRDefault="00B511D1" w:rsidP="00B511D1">
            <w:pPr>
              <w:spacing w:after="0" w:line="240" w:lineRule="auto"/>
              <w:jc w:val="right"/>
              <w:rPr>
                <w:rFonts w:ascii="Arial" w:eastAsia="Times New Roman" w:hAnsi="Arial" w:cs="Arial"/>
                <w:color w:val="000000"/>
              </w:rPr>
            </w:pPr>
            <w:r w:rsidRPr="00B511D1">
              <w:rPr>
                <w:rFonts w:ascii="Arial" w:eastAsia="Times New Roman" w:hAnsi="Arial" w:cs="Arial"/>
                <w:color w:val="000000"/>
              </w:rPr>
              <w:t>Triglycerides</w:t>
            </w:r>
          </w:p>
        </w:tc>
        <w:tc>
          <w:tcPr>
            <w:tcW w:w="0" w:type="auto"/>
            <w:tcBorders>
              <w:top w:val="nil"/>
              <w:left w:val="single" w:sz="4" w:space="0" w:color="auto"/>
              <w:bottom w:val="nil"/>
              <w:right w:val="nil"/>
            </w:tcBorders>
            <w:shd w:val="clear" w:color="auto" w:fill="auto"/>
            <w:noWrap/>
            <w:vAlign w:val="bottom"/>
            <w:hideMark/>
          </w:tcPr>
          <w:p w14:paraId="7DE86018"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1.0</w:t>
            </w:r>
          </w:p>
        </w:tc>
        <w:tc>
          <w:tcPr>
            <w:tcW w:w="0" w:type="auto"/>
            <w:tcBorders>
              <w:top w:val="nil"/>
              <w:left w:val="nil"/>
              <w:bottom w:val="nil"/>
              <w:right w:val="nil"/>
            </w:tcBorders>
            <w:shd w:val="clear" w:color="auto" w:fill="auto"/>
            <w:noWrap/>
            <w:vAlign w:val="bottom"/>
            <w:hideMark/>
          </w:tcPr>
          <w:p w14:paraId="56BB7F37"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4.4E-01</w:t>
            </w:r>
          </w:p>
        </w:tc>
        <w:tc>
          <w:tcPr>
            <w:tcW w:w="0" w:type="auto"/>
            <w:tcBorders>
              <w:top w:val="nil"/>
              <w:left w:val="nil"/>
              <w:bottom w:val="nil"/>
              <w:right w:val="nil"/>
            </w:tcBorders>
            <w:shd w:val="clear" w:color="auto" w:fill="auto"/>
            <w:noWrap/>
            <w:vAlign w:val="bottom"/>
            <w:hideMark/>
          </w:tcPr>
          <w:p w14:paraId="720C3C9D"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5A7E58DB"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1.0</w:t>
            </w:r>
          </w:p>
        </w:tc>
        <w:tc>
          <w:tcPr>
            <w:tcW w:w="0" w:type="auto"/>
            <w:tcBorders>
              <w:top w:val="nil"/>
              <w:left w:val="nil"/>
              <w:bottom w:val="nil"/>
              <w:right w:val="nil"/>
            </w:tcBorders>
            <w:shd w:val="clear" w:color="auto" w:fill="auto"/>
            <w:noWrap/>
            <w:vAlign w:val="bottom"/>
            <w:hideMark/>
          </w:tcPr>
          <w:p w14:paraId="3C23B348"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2.6E-01</w:t>
            </w:r>
          </w:p>
        </w:tc>
        <w:tc>
          <w:tcPr>
            <w:tcW w:w="0" w:type="auto"/>
            <w:tcBorders>
              <w:top w:val="nil"/>
              <w:left w:val="nil"/>
              <w:bottom w:val="nil"/>
              <w:right w:val="nil"/>
            </w:tcBorders>
            <w:shd w:val="clear" w:color="auto" w:fill="auto"/>
            <w:noWrap/>
            <w:vAlign w:val="bottom"/>
            <w:hideMark/>
          </w:tcPr>
          <w:p w14:paraId="40A1B64F"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16DBD6C8"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1.0</w:t>
            </w:r>
          </w:p>
        </w:tc>
        <w:tc>
          <w:tcPr>
            <w:tcW w:w="0" w:type="auto"/>
            <w:tcBorders>
              <w:top w:val="nil"/>
              <w:left w:val="nil"/>
              <w:bottom w:val="nil"/>
              <w:right w:val="nil"/>
            </w:tcBorders>
            <w:shd w:val="clear" w:color="auto" w:fill="auto"/>
            <w:noWrap/>
            <w:vAlign w:val="bottom"/>
            <w:hideMark/>
          </w:tcPr>
          <w:p w14:paraId="0ACB8795"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7.9E-01</w:t>
            </w:r>
          </w:p>
        </w:tc>
        <w:tc>
          <w:tcPr>
            <w:tcW w:w="0" w:type="auto"/>
            <w:tcBorders>
              <w:top w:val="nil"/>
              <w:left w:val="nil"/>
              <w:bottom w:val="nil"/>
              <w:right w:val="nil"/>
            </w:tcBorders>
            <w:shd w:val="clear" w:color="auto" w:fill="auto"/>
            <w:noWrap/>
            <w:vAlign w:val="bottom"/>
            <w:hideMark/>
          </w:tcPr>
          <w:p w14:paraId="3D1D1933"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205C8A9A"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1.0</w:t>
            </w:r>
          </w:p>
        </w:tc>
        <w:tc>
          <w:tcPr>
            <w:tcW w:w="0" w:type="auto"/>
            <w:tcBorders>
              <w:top w:val="nil"/>
              <w:left w:val="nil"/>
              <w:bottom w:val="nil"/>
              <w:right w:val="nil"/>
            </w:tcBorders>
            <w:shd w:val="clear" w:color="auto" w:fill="auto"/>
            <w:noWrap/>
            <w:vAlign w:val="bottom"/>
            <w:hideMark/>
          </w:tcPr>
          <w:p w14:paraId="193DFDF4"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9.3E-02</w:t>
            </w:r>
          </w:p>
        </w:tc>
        <w:tc>
          <w:tcPr>
            <w:tcW w:w="0" w:type="auto"/>
            <w:tcBorders>
              <w:top w:val="nil"/>
              <w:left w:val="nil"/>
              <w:bottom w:val="nil"/>
              <w:right w:val="nil"/>
            </w:tcBorders>
            <w:shd w:val="clear" w:color="auto" w:fill="auto"/>
            <w:noWrap/>
            <w:vAlign w:val="bottom"/>
            <w:hideMark/>
          </w:tcPr>
          <w:p w14:paraId="7A444278" w14:textId="77777777" w:rsidR="00B511D1" w:rsidRPr="00B511D1" w:rsidRDefault="00B511D1" w:rsidP="00B511D1">
            <w:pPr>
              <w:spacing w:after="0" w:line="240" w:lineRule="auto"/>
              <w:jc w:val="center"/>
              <w:rPr>
                <w:rFonts w:ascii="Arial" w:eastAsia="Times New Roman" w:hAnsi="Arial" w:cs="Arial"/>
                <w:color w:val="000000"/>
              </w:rPr>
            </w:pPr>
          </w:p>
        </w:tc>
      </w:tr>
      <w:tr w:rsidR="00B511D1" w:rsidRPr="00B511D1" w14:paraId="66D5CEDA" w14:textId="77777777" w:rsidTr="00B511D1">
        <w:trPr>
          <w:trHeight w:val="300"/>
        </w:trPr>
        <w:tc>
          <w:tcPr>
            <w:tcW w:w="0" w:type="auto"/>
            <w:tcBorders>
              <w:top w:val="nil"/>
              <w:left w:val="nil"/>
              <w:bottom w:val="nil"/>
              <w:right w:val="nil"/>
            </w:tcBorders>
            <w:shd w:val="clear" w:color="auto" w:fill="auto"/>
            <w:vAlign w:val="bottom"/>
            <w:hideMark/>
          </w:tcPr>
          <w:p w14:paraId="2E710258" w14:textId="77777777" w:rsidR="00B511D1" w:rsidRPr="00B511D1" w:rsidRDefault="00B511D1" w:rsidP="00B511D1">
            <w:pPr>
              <w:spacing w:after="0" w:line="240" w:lineRule="auto"/>
              <w:rPr>
                <w:rFonts w:ascii="Arial" w:eastAsia="Times New Roman" w:hAnsi="Arial" w:cs="Arial"/>
                <w:color w:val="000000"/>
              </w:rPr>
            </w:pPr>
            <w:r w:rsidRPr="00B511D1">
              <w:rPr>
                <w:rFonts w:ascii="Arial" w:eastAsia="Times New Roman" w:hAnsi="Arial" w:cs="Arial"/>
                <w:color w:val="000000"/>
              </w:rPr>
              <w:t>HbA1c</w:t>
            </w:r>
          </w:p>
        </w:tc>
        <w:tc>
          <w:tcPr>
            <w:tcW w:w="0" w:type="auto"/>
            <w:tcBorders>
              <w:top w:val="nil"/>
              <w:left w:val="single" w:sz="4" w:space="0" w:color="auto"/>
              <w:bottom w:val="nil"/>
              <w:right w:val="nil"/>
            </w:tcBorders>
            <w:shd w:val="clear" w:color="auto" w:fill="auto"/>
            <w:noWrap/>
            <w:vAlign w:val="bottom"/>
            <w:hideMark/>
          </w:tcPr>
          <w:p w14:paraId="4073B6D8"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1.0</w:t>
            </w:r>
          </w:p>
        </w:tc>
        <w:tc>
          <w:tcPr>
            <w:tcW w:w="0" w:type="auto"/>
            <w:tcBorders>
              <w:top w:val="nil"/>
              <w:left w:val="nil"/>
              <w:bottom w:val="nil"/>
              <w:right w:val="nil"/>
            </w:tcBorders>
            <w:shd w:val="clear" w:color="auto" w:fill="auto"/>
            <w:noWrap/>
            <w:vAlign w:val="bottom"/>
            <w:hideMark/>
          </w:tcPr>
          <w:p w14:paraId="323A643F"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8.3E-01</w:t>
            </w:r>
          </w:p>
        </w:tc>
        <w:tc>
          <w:tcPr>
            <w:tcW w:w="0" w:type="auto"/>
            <w:tcBorders>
              <w:top w:val="nil"/>
              <w:left w:val="nil"/>
              <w:bottom w:val="nil"/>
              <w:right w:val="nil"/>
            </w:tcBorders>
            <w:shd w:val="clear" w:color="auto" w:fill="auto"/>
            <w:noWrap/>
            <w:vAlign w:val="bottom"/>
            <w:hideMark/>
          </w:tcPr>
          <w:p w14:paraId="05248E52"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66749390"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1.0</w:t>
            </w:r>
          </w:p>
        </w:tc>
        <w:tc>
          <w:tcPr>
            <w:tcW w:w="0" w:type="auto"/>
            <w:tcBorders>
              <w:top w:val="nil"/>
              <w:left w:val="nil"/>
              <w:bottom w:val="nil"/>
              <w:right w:val="nil"/>
            </w:tcBorders>
            <w:shd w:val="clear" w:color="auto" w:fill="auto"/>
            <w:noWrap/>
            <w:vAlign w:val="bottom"/>
            <w:hideMark/>
          </w:tcPr>
          <w:p w14:paraId="214DE8DC"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7.5E-01</w:t>
            </w:r>
          </w:p>
        </w:tc>
        <w:tc>
          <w:tcPr>
            <w:tcW w:w="0" w:type="auto"/>
            <w:tcBorders>
              <w:top w:val="nil"/>
              <w:left w:val="nil"/>
              <w:bottom w:val="nil"/>
              <w:right w:val="nil"/>
            </w:tcBorders>
            <w:shd w:val="clear" w:color="auto" w:fill="auto"/>
            <w:noWrap/>
            <w:vAlign w:val="bottom"/>
            <w:hideMark/>
          </w:tcPr>
          <w:p w14:paraId="44EB08D4"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07BE7CBE"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0.9</w:t>
            </w:r>
          </w:p>
        </w:tc>
        <w:tc>
          <w:tcPr>
            <w:tcW w:w="0" w:type="auto"/>
            <w:tcBorders>
              <w:top w:val="nil"/>
              <w:left w:val="nil"/>
              <w:bottom w:val="nil"/>
              <w:right w:val="nil"/>
            </w:tcBorders>
            <w:shd w:val="clear" w:color="auto" w:fill="auto"/>
            <w:noWrap/>
            <w:vAlign w:val="bottom"/>
            <w:hideMark/>
          </w:tcPr>
          <w:p w14:paraId="31C442B1"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1.9E-01</w:t>
            </w:r>
          </w:p>
        </w:tc>
        <w:tc>
          <w:tcPr>
            <w:tcW w:w="0" w:type="auto"/>
            <w:tcBorders>
              <w:top w:val="nil"/>
              <w:left w:val="nil"/>
              <w:bottom w:val="nil"/>
              <w:right w:val="nil"/>
            </w:tcBorders>
            <w:shd w:val="clear" w:color="auto" w:fill="auto"/>
            <w:noWrap/>
            <w:vAlign w:val="bottom"/>
            <w:hideMark/>
          </w:tcPr>
          <w:p w14:paraId="513F4695"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0383AA82"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1.1</w:t>
            </w:r>
          </w:p>
        </w:tc>
        <w:tc>
          <w:tcPr>
            <w:tcW w:w="0" w:type="auto"/>
            <w:tcBorders>
              <w:top w:val="nil"/>
              <w:left w:val="nil"/>
              <w:bottom w:val="nil"/>
              <w:right w:val="nil"/>
            </w:tcBorders>
            <w:shd w:val="clear" w:color="auto" w:fill="auto"/>
            <w:noWrap/>
            <w:vAlign w:val="bottom"/>
            <w:hideMark/>
          </w:tcPr>
          <w:p w14:paraId="6D30F1AD"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4.2E-01</w:t>
            </w:r>
          </w:p>
        </w:tc>
        <w:tc>
          <w:tcPr>
            <w:tcW w:w="0" w:type="auto"/>
            <w:tcBorders>
              <w:top w:val="nil"/>
              <w:left w:val="nil"/>
              <w:bottom w:val="nil"/>
              <w:right w:val="nil"/>
            </w:tcBorders>
            <w:shd w:val="clear" w:color="auto" w:fill="auto"/>
            <w:noWrap/>
            <w:vAlign w:val="bottom"/>
            <w:hideMark/>
          </w:tcPr>
          <w:p w14:paraId="09B45963" w14:textId="77777777" w:rsidR="00B511D1" w:rsidRPr="00B511D1" w:rsidRDefault="00B511D1" w:rsidP="00B511D1">
            <w:pPr>
              <w:spacing w:after="0" w:line="240" w:lineRule="auto"/>
              <w:jc w:val="center"/>
              <w:rPr>
                <w:rFonts w:ascii="Arial" w:eastAsia="Times New Roman" w:hAnsi="Arial" w:cs="Arial"/>
                <w:color w:val="000000"/>
              </w:rPr>
            </w:pPr>
          </w:p>
        </w:tc>
      </w:tr>
      <w:tr w:rsidR="00B511D1" w:rsidRPr="00B511D1" w14:paraId="75E99E92" w14:textId="77777777" w:rsidTr="00B511D1">
        <w:trPr>
          <w:trHeight w:val="600"/>
        </w:trPr>
        <w:tc>
          <w:tcPr>
            <w:tcW w:w="0" w:type="auto"/>
            <w:tcBorders>
              <w:top w:val="nil"/>
              <w:left w:val="nil"/>
              <w:bottom w:val="nil"/>
              <w:right w:val="nil"/>
            </w:tcBorders>
            <w:shd w:val="clear" w:color="auto" w:fill="auto"/>
            <w:vAlign w:val="bottom"/>
            <w:hideMark/>
          </w:tcPr>
          <w:p w14:paraId="336D81A0" w14:textId="77777777" w:rsidR="00B511D1" w:rsidRPr="00B511D1" w:rsidRDefault="00B511D1" w:rsidP="00B511D1">
            <w:pPr>
              <w:spacing w:after="0" w:line="240" w:lineRule="auto"/>
              <w:rPr>
                <w:rFonts w:ascii="Arial" w:eastAsia="Times New Roman" w:hAnsi="Arial" w:cs="Arial"/>
                <w:color w:val="000000"/>
              </w:rPr>
            </w:pPr>
            <w:r w:rsidRPr="00B511D1">
              <w:rPr>
                <w:rFonts w:ascii="Arial" w:eastAsia="Times New Roman" w:hAnsi="Arial" w:cs="Arial"/>
                <w:color w:val="000000"/>
              </w:rPr>
              <w:t>HbA1c, standard deviation</w:t>
            </w:r>
          </w:p>
        </w:tc>
        <w:tc>
          <w:tcPr>
            <w:tcW w:w="0" w:type="auto"/>
            <w:tcBorders>
              <w:top w:val="nil"/>
              <w:left w:val="single" w:sz="4" w:space="0" w:color="auto"/>
              <w:bottom w:val="nil"/>
              <w:right w:val="nil"/>
            </w:tcBorders>
            <w:shd w:val="clear" w:color="auto" w:fill="auto"/>
            <w:noWrap/>
            <w:vAlign w:val="bottom"/>
            <w:hideMark/>
          </w:tcPr>
          <w:p w14:paraId="0B129758"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0.9</w:t>
            </w:r>
          </w:p>
        </w:tc>
        <w:tc>
          <w:tcPr>
            <w:tcW w:w="0" w:type="auto"/>
            <w:tcBorders>
              <w:top w:val="nil"/>
              <w:left w:val="nil"/>
              <w:bottom w:val="nil"/>
              <w:right w:val="nil"/>
            </w:tcBorders>
            <w:shd w:val="clear" w:color="auto" w:fill="auto"/>
            <w:noWrap/>
            <w:vAlign w:val="bottom"/>
            <w:hideMark/>
          </w:tcPr>
          <w:p w14:paraId="6344B1A1"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3.4E-01</w:t>
            </w:r>
          </w:p>
        </w:tc>
        <w:tc>
          <w:tcPr>
            <w:tcW w:w="0" w:type="auto"/>
            <w:tcBorders>
              <w:top w:val="nil"/>
              <w:left w:val="nil"/>
              <w:bottom w:val="nil"/>
              <w:right w:val="nil"/>
            </w:tcBorders>
            <w:shd w:val="clear" w:color="auto" w:fill="auto"/>
            <w:noWrap/>
            <w:vAlign w:val="bottom"/>
            <w:hideMark/>
          </w:tcPr>
          <w:p w14:paraId="5D5F6333"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2F6D8314"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0.8</w:t>
            </w:r>
          </w:p>
        </w:tc>
        <w:tc>
          <w:tcPr>
            <w:tcW w:w="0" w:type="auto"/>
            <w:tcBorders>
              <w:top w:val="nil"/>
              <w:left w:val="nil"/>
              <w:bottom w:val="nil"/>
              <w:right w:val="nil"/>
            </w:tcBorders>
            <w:shd w:val="clear" w:color="auto" w:fill="auto"/>
            <w:noWrap/>
            <w:vAlign w:val="bottom"/>
            <w:hideMark/>
          </w:tcPr>
          <w:p w14:paraId="174A7128"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3.5E-01</w:t>
            </w:r>
          </w:p>
        </w:tc>
        <w:tc>
          <w:tcPr>
            <w:tcW w:w="0" w:type="auto"/>
            <w:tcBorders>
              <w:top w:val="nil"/>
              <w:left w:val="nil"/>
              <w:bottom w:val="nil"/>
              <w:right w:val="nil"/>
            </w:tcBorders>
            <w:shd w:val="clear" w:color="auto" w:fill="auto"/>
            <w:noWrap/>
            <w:vAlign w:val="bottom"/>
            <w:hideMark/>
          </w:tcPr>
          <w:p w14:paraId="1DE3CBAC"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47094B8B"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0.8</w:t>
            </w:r>
          </w:p>
        </w:tc>
        <w:tc>
          <w:tcPr>
            <w:tcW w:w="0" w:type="auto"/>
            <w:tcBorders>
              <w:top w:val="nil"/>
              <w:left w:val="nil"/>
              <w:bottom w:val="nil"/>
              <w:right w:val="nil"/>
            </w:tcBorders>
            <w:shd w:val="clear" w:color="auto" w:fill="auto"/>
            <w:noWrap/>
            <w:vAlign w:val="bottom"/>
            <w:hideMark/>
          </w:tcPr>
          <w:p w14:paraId="4AA3E6F7"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4.5E-02</w:t>
            </w:r>
          </w:p>
        </w:tc>
        <w:tc>
          <w:tcPr>
            <w:tcW w:w="0" w:type="auto"/>
            <w:tcBorders>
              <w:top w:val="nil"/>
              <w:left w:val="nil"/>
              <w:bottom w:val="nil"/>
              <w:right w:val="nil"/>
            </w:tcBorders>
            <w:shd w:val="clear" w:color="auto" w:fill="auto"/>
            <w:noWrap/>
            <w:vAlign w:val="bottom"/>
            <w:hideMark/>
          </w:tcPr>
          <w:p w14:paraId="0CE078E9"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1A8B3AB2"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1.0</w:t>
            </w:r>
          </w:p>
        </w:tc>
        <w:tc>
          <w:tcPr>
            <w:tcW w:w="0" w:type="auto"/>
            <w:tcBorders>
              <w:top w:val="nil"/>
              <w:left w:val="nil"/>
              <w:bottom w:val="nil"/>
              <w:right w:val="nil"/>
            </w:tcBorders>
            <w:shd w:val="clear" w:color="auto" w:fill="auto"/>
            <w:noWrap/>
            <w:vAlign w:val="bottom"/>
            <w:hideMark/>
          </w:tcPr>
          <w:p w14:paraId="6A576D0B"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8.3E-01</w:t>
            </w:r>
          </w:p>
        </w:tc>
        <w:tc>
          <w:tcPr>
            <w:tcW w:w="0" w:type="auto"/>
            <w:tcBorders>
              <w:top w:val="nil"/>
              <w:left w:val="nil"/>
              <w:bottom w:val="nil"/>
              <w:right w:val="nil"/>
            </w:tcBorders>
            <w:shd w:val="clear" w:color="auto" w:fill="auto"/>
            <w:noWrap/>
            <w:vAlign w:val="bottom"/>
            <w:hideMark/>
          </w:tcPr>
          <w:p w14:paraId="36FF298C" w14:textId="77777777" w:rsidR="00B511D1" w:rsidRPr="00B511D1" w:rsidRDefault="00B511D1" w:rsidP="00B511D1">
            <w:pPr>
              <w:spacing w:after="0" w:line="240" w:lineRule="auto"/>
              <w:jc w:val="center"/>
              <w:rPr>
                <w:rFonts w:ascii="Arial" w:eastAsia="Times New Roman" w:hAnsi="Arial" w:cs="Arial"/>
                <w:color w:val="000000"/>
              </w:rPr>
            </w:pPr>
          </w:p>
        </w:tc>
      </w:tr>
      <w:tr w:rsidR="00B511D1" w:rsidRPr="00B511D1" w14:paraId="3C66B10F" w14:textId="77777777" w:rsidTr="00B511D1">
        <w:trPr>
          <w:trHeight w:val="300"/>
        </w:trPr>
        <w:tc>
          <w:tcPr>
            <w:tcW w:w="0" w:type="auto"/>
            <w:tcBorders>
              <w:top w:val="nil"/>
              <w:left w:val="nil"/>
              <w:bottom w:val="nil"/>
              <w:right w:val="nil"/>
            </w:tcBorders>
            <w:shd w:val="clear" w:color="auto" w:fill="auto"/>
            <w:vAlign w:val="bottom"/>
            <w:hideMark/>
          </w:tcPr>
          <w:p w14:paraId="1E754884" w14:textId="77777777" w:rsidR="00B511D1" w:rsidRPr="00B511D1" w:rsidRDefault="00B511D1" w:rsidP="00B511D1">
            <w:pPr>
              <w:spacing w:after="0" w:line="240" w:lineRule="auto"/>
              <w:rPr>
                <w:rFonts w:ascii="Arial" w:eastAsia="Times New Roman" w:hAnsi="Arial" w:cs="Arial"/>
                <w:color w:val="000000"/>
              </w:rPr>
            </w:pPr>
            <w:r w:rsidRPr="00B511D1">
              <w:rPr>
                <w:rFonts w:ascii="Arial" w:eastAsia="Times New Roman" w:hAnsi="Arial" w:cs="Arial"/>
                <w:color w:val="000000"/>
              </w:rPr>
              <w:t>HbA1c, last visit</w:t>
            </w:r>
          </w:p>
        </w:tc>
        <w:tc>
          <w:tcPr>
            <w:tcW w:w="0" w:type="auto"/>
            <w:tcBorders>
              <w:top w:val="nil"/>
              <w:left w:val="single" w:sz="4" w:space="0" w:color="auto"/>
              <w:bottom w:val="nil"/>
              <w:right w:val="nil"/>
            </w:tcBorders>
            <w:shd w:val="clear" w:color="auto" w:fill="auto"/>
            <w:noWrap/>
            <w:vAlign w:val="bottom"/>
            <w:hideMark/>
          </w:tcPr>
          <w:p w14:paraId="146BC500"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1.0</w:t>
            </w:r>
          </w:p>
        </w:tc>
        <w:tc>
          <w:tcPr>
            <w:tcW w:w="0" w:type="auto"/>
            <w:tcBorders>
              <w:top w:val="nil"/>
              <w:left w:val="nil"/>
              <w:bottom w:val="nil"/>
              <w:right w:val="nil"/>
            </w:tcBorders>
            <w:shd w:val="clear" w:color="auto" w:fill="auto"/>
            <w:noWrap/>
            <w:vAlign w:val="bottom"/>
            <w:hideMark/>
          </w:tcPr>
          <w:p w14:paraId="05714AB3"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7.6E-01</w:t>
            </w:r>
          </w:p>
        </w:tc>
        <w:tc>
          <w:tcPr>
            <w:tcW w:w="0" w:type="auto"/>
            <w:tcBorders>
              <w:top w:val="nil"/>
              <w:left w:val="nil"/>
              <w:bottom w:val="nil"/>
              <w:right w:val="nil"/>
            </w:tcBorders>
            <w:shd w:val="clear" w:color="auto" w:fill="auto"/>
            <w:noWrap/>
            <w:vAlign w:val="bottom"/>
            <w:hideMark/>
          </w:tcPr>
          <w:p w14:paraId="664B6342"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752BB796"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1.0</w:t>
            </w:r>
          </w:p>
        </w:tc>
        <w:tc>
          <w:tcPr>
            <w:tcW w:w="0" w:type="auto"/>
            <w:tcBorders>
              <w:top w:val="nil"/>
              <w:left w:val="nil"/>
              <w:bottom w:val="nil"/>
              <w:right w:val="nil"/>
            </w:tcBorders>
            <w:shd w:val="clear" w:color="auto" w:fill="auto"/>
            <w:noWrap/>
            <w:vAlign w:val="bottom"/>
            <w:hideMark/>
          </w:tcPr>
          <w:p w14:paraId="292EE2D0"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9.7E-01</w:t>
            </w:r>
          </w:p>
        </w:tc>
        <w:tc>
          <w:tcPr>
            <w:tcW w:w="0" w:type="auto"/>
            <w:tcBorders>
              <w:top w:val="nil"/>
              <w:left w:val="nil"/>
              <w:bottom w:val="nil"/>
              <w:right w:val="nil"/>
            </w:tcBorders>
            <w:shd w:val="clear" w:color="auto" w:fill="auto"/>
            <w:noWrap/>
            <w:vAlign w:val="bottom"/>
            <w:hideMark/>
          </w:tcPr>
          <w:p w14:paraId="06C02001"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1398830F"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0.9</w:t>
            </w:r>
          </w:p>
        </w:tc>
        <w:tc>
          <w:tcPr>
            <w:tcW w:w="0" w:type="auto"/>
            <w:tcBorders>
              <w:top w:val="nil"/>
              <w:left w:val="nil"/>
              <w:bottom w:val="nil"/>
              <w:right w:val="nil"/>
            </w:tcBorders>
            <w:shd w:val="clear" w:color="auto" w:fill="auto"/>
            <w:noWrap/>
            <w:vAlign w:val="bottom"/>
            <w:hideMark/>
          </w:tcPr>
          <w:p w14:paraId="5CE88EDE"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1.3E-01</w:t>
            </w:r>
          </w:p>
        </w:tc>
        <w:tc>
          <w:tcPr>
            <w:tcW w:w="0" w:type="auto"/>
            <w:tcBorders>
              <w:top w:val="nil"/>
              <w:left w:val="nil"/>
              <w:bottom w:val="nil"/>
              <w:right w:val="nil"/>
            </w:tcBorders>
            <w:shd w:val="clear" w:color="auto" w:fill="auto"/>
            <w:noWrap/>
            <w:vAlign w:val="bottom"/>
            <w:hideMark/>
          </w:tcPr>
          <w:p w14:paraId="60BDD23B"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6D371DBD"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1.1</w:t>
            </w:r>
          </w:p>
        </w:tc>
        <w:tc>
          <w:tcPr>
            <w:tcW w:w="0" w:type="auto"/>
            <w:tcBorders>
              <w:top w:val="nil"/>
              <w:left w:val="nil"/>
              <w:bottom w:val="nil"/>
              <w:right w:val="nil"/>
            </w:tcBorders>
            <w:shd w:val="clear" w:color="auto" w:fill="auto"/>
            <w:noWrap/>
            <w:vAlign w:val="bottom"/>
            <w:hideMark/>
          </w:tcPr>
          <w:p w14:paraId="767CC29C"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3.6E-01</w:t>
            </w:r>
          </w:p>
        </w:tc>
        <w:tc>
          <w:tcPr>
            <w:tcW w:w="0" w:type="auto"/>
            <w:tcBorders>
              <w:top w:val="nil"/>
              <w:left w:val="nil"/>
              <w:bottom w:val="nil"/>
              <w:right w:val="nil"/>
            </w:tcBorders>
            <w:shd w:val="clear" w:color="auto" w:fill="auto"/>
            <w:noWrap/>
            <w:vAlign w:val="bottom"/>
            <w:hideMark/>
          </w:tcPr>
          <w:p w14:paraId="2B42CAB1" w14:textId="77777777" w:rsidR="00B511D1" w:rsidRPr="00B511D1" w:rsidRDefault="00B511D1" w:rsidP="00B511D1">
            <w:pPr>
              <w:spacing w:after="0" w:line="240" w:lineRule="auto"/>
              <w:jc w:val="center"/>
              <w:rPr>
                <w:rFonts w:ascii="Arial" w:eastAsia="Times New Roman" w:hAnsi="Arial" w:cs="Arial"/>
                <w:color w:val="000000"/>
              </w:rPr>
            </w:pPr>
          </w:p>
        </w:tc>
      </w:tr>
      <w:tr w:rsidR="00B511D1" w:rsidRPr="00B511D1" w14:paraId="5A2F323D" w14:textId="77777777" w:rsidTr="00B511D1">
        <w:trPr>
          <w:trHeight w:val="300"/>
        </w:trPr>
        <w:tc>
          <w:tcPr>
            <w:tcW w:w="0" w:type="auto"/>
            <w:tcBorders>
              <w:top w:val="nil"/>
              <w:left w:val="nil"/>
              <w:bottom w:val="nil"/>
              <w:right w:val="nil"/>
            </w:tcBorders>
            <w:shd w:val="clear" w:color="auto" w:fill="auto"/>
            <w:vAlign w:val="bottom"/>
            <w:hideMark/>
          </w:tcPr>
          <w:p w14:paraId="4AA34E3C" w14:textId="77777777" w:rsidR="00B511D1" w:rsidRPr="00B511D1" w:rsidRDefault="00B511D1" w:rsidP="00B511D1">
            <w:pPr>
              <w:spacing w:after="0" w:line="240" w:lineRule="auto"/>
              <w:rPr>
                <w:rFonts w:ascii="Arial" w:eastAsia="Times New Roman" w:hAnsi="Arial" w:cs="Arial"/>
                <w:color w:val="000000"/>
              </w:rPr>
            </w:pPr>
            <w:r w:rsidRPr="00B511D1">
              <w:rPr>
                <w:rFonts w:ascii="Arial" w:eastAsia="Times New Roman" w:hAnsi="Arial" w:cs="Arial"/>
                <w:color w:val="000000"/>
              </w:rPr>
              <w:t>HbA1c, maximum</w:t>
            </w:r>
          </w:p>
        </w:tc>
        <w:tc>
          <w:tcPr>
            <w:tcW w:w="0" w:type="auto"/>
            <w:tcBorders>
              <w:top w:val="nil"/>
              <w:left w:val="single" w:sz="4" w:space="0" w:color="auto"/>
              <w:bottom w:val="nil"/>
              <w:right w:val="nil"/>
            </w:tcBorders>
            <w:shd w:val="clear" w:color="auto" w:fill="auto"/>
            <w:noWrap/>
            <w:vAlign w:val="bottom"/>
            <w:hideMark/>
          </w:tcPr>
          <w:p w14:paraId="75FD4011"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1.0</w:t>
            </w:r>
          </w:p>
        </w:tc>
        <w:tc>
          <w:tcPr>
            <w:tcW w:w="0" w:type="auto"/>
            <w:tcBorders>
              <w:top w:val="nil"/>
              <w:left w:val="nil"/>
              <w:bottom w:val="nil"/>
              <w:right w:val="nil"/>
            </w:tcBorders>
            <w:shd w:val="clear" w:color="auto" w:fill="auto"/>
            <w:noWrap/>
            <w:vAlign w:val="bottom"/>
            <w:hideMark/>
          </w:tcPr>
          <w:p w14:paraId="0F8FB813"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9.6E-01</w:t>
            </w:r>
          </w:p>
        </w:tc>
        <w:tc>
          <w:tcPr>
            <w:tcW w:w="0" w:type="auto"/>
            <w:tcBorders>
              <w:top w:val="nil"/>
              <w:left w:val="nil"/>
              <w:bottom w:val="nil"/>
              <w:right w:val="nil"/>
            </w:tcBorders>
            <w:shd w:val="clear" w:color="auto" w:fill="auto"/>
            <w:noWrap/>
            <w:vAlign w:val="bottom"/>
            <w:hideMark/>
          </w:tcPr>
          <w:p w14:paraId="179579F6"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5C7489AA"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1.0</w:t>
            </w:r>
          </w:p>
        </w:tc>
        <w:tc>
          <w:tcPr>
            <w:tcW w:w="0" w:type="auto"/>
            <w:tcBorders>
              <w:top w:val="nil"/>
              <w:left w:val="nil"/>
              <w:bottom w:val="nil"/>
              <w:right w:val="nil"/>
            </w:tcBorders>
            <w:shd w:val="clear" w:color="auto" w:fill="auto"/>
            <w:noWrap/>
            <w:vAlign w:val="bottom"/>
            <w:hideMark/>
          </w:tcPr>
          <w:p w14:paraId="7DD21A8B"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8.6E-01</w:t>
            </w:r>
          </w:p>
        </w:tc>
        <w:tc>
          <w:tcPr>
            <w:tcW w:w="0" w:type="auto"/>
            <w:tcBorders>
              <w:top w:val="nil"/>
              <w:left w:val="nil"/>
              <w:bottom w:val="nil"/>
              <w:right w:val="nil"/>
            </w:tcBorders>
            <w:shd w:val="clear" w:color="auto" w:fill="auto"/>
            <w:noWrap/>
            <w:vAlign w:val="bottom"/>
            <w:hideMark/>
          </w:tcPr>
          <w:p w14:paraId="005133E5"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46409329"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0.9</w:t>
            </w:r>
          </w:p>
        </w:tc>
        <w:tc>
          <w:tcPr>
            <w:tcW w:w="0" w:type="auto"/>
            <w:tcBorders>
              <w:top w:val="nil"/>
              <w:left w:val="nil"/>
              <w:bottom w:val="nil"/>
              <w:right w:val="nil"/>
            </w:tcBorders>
            <w:shd w:val="clear" w:color="auto" w:fill="auto"/>
            <w:noWrap/>
            <w:vAlign w:val="bottom"/>
            <w:hideMark/>
          </w:tcPr>
          <w:p w14:paraId="365A63DD"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8.4E-02</w:t>
            </w:r>
          </w:p>
        </w:tc>
        <w:tc>
          <w:tcPr>
            <w:tcW w:w="0" w:type="auto"/>
            <w:tcBorders>
              <w:top w:val="nil"/>
              <w:left w:val="nil"/>
              <w:bottom w:val="nil"/>
              <w:right w:val="nil"/>
            </w:tcBorders>
            <w:shd w:val="clear" w:color="auto" w:fill="auto"/>
            <w:noWrap/>
            <w:vAlign w:val="bottom"/>
            <w:hideMark/>
          </w:tcPr>
          <w:p w14:paraId="44B5E097"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1075C964"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1.1</w:t>
            </w:r>
          </w:p>
        </w:tc>
        <w:tc>
          <w:tcPr>
            <w:tcW w:w="0" w:type="auto"/>
            <w:tcBorders>
              <w:top w:val="nil"/>
              <w:left w:val="nil"/>
              <w:bottom w:val="nil"/>
              <w:right w:val="nil"/>
            </w:tcBorders>
            <w:shd w:val="clear" w:color="auto" w:fill="auto"/>
            <w:noWrap/>
            <w:vAlign w:val="bottom"/>
            <w:hideMark/>
          </w:tcPr>
          <w:p w14:paraId="11BBAE37"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2.0E-01</w:t>
            </w:r>
          </w:p>
        </w:tc>
        <w:tc>
          <w:tcPr>
            <w:tcW w:w="0" w:type="auto"/>
            <w:tcBorders>
              <w:top w:val="nil"/>
              <w:left w:val="nil"/>
              <w:bottom w:val="nil"/>
              <w:right w:val="nil"/>
            </w:tcBorders>
            <w:shd w:val="clear" w:color="auto" w:fill="auto"/>
            <w:noWrap/>
            <w:vAlign w:val="bottom"/>
            <w:hideMark/>
          </w:tcPr>
          <w:p w14:paraId="68171FE3" w14:textId="77777777" w:rsidR="00B511D1" w:rsidRPr="00B511D1" w:rsidRDefault="00B511D1" w:rsidP="00B511D1">
            <w:pPr>
              <w:spacing w:after="0" w:line="240" w:lineRule="auto"/>
              <w:jc w:val="center"/>
              <w:rPr>
                <w:rFonts w:ascii="Arial" w:eastAsia="Times New Roman" w:hAnsi="Arial" w:cs="Arial"/>
                <w:color w:val="000000"/>
              </w:rPr>
            </w:pPr>
          </w:p>
        </w:tc>
      </w:tr>
      <w:tr w:rsidR="00B511D1" w:rsidRPr="00B511D1" w14:paraId="012FA1EE" w14:textId="77777777" w:rsidTr="00B511D1">
        <w:trPr>
          <w:trHeight w:val="280"/>
        </w:trPr>
        <w:tc>
          <w:tcPr>
            <w:tcW w:w="0" w:type="auto"/>
            <w:tcBorders>
              <w:top w:val="nil"/>
              <w:left w:val="nil"/>
              <w:bottom w:val="nil"/>
              <w:right w:val="nil"/>
            </w:tcBorders>
            <w:shd w:val="clear" w:color="auto" w:fill="auto"/>
            <w:vAlign w:val="bottom"/>
            <w:hideMark/>
          </w:tcPr>
          <w:p w14:paraId="5FA721C7" w14:textId="77777777" w:rsidR="00B511D1" w:rsidRPr="00B511D1" w:rsidRDefault="00B511D1" w:rsidP="00B511D1">
            <w:pPr>
              <w:spacing w:after="0" w:line="240" w:lineRule="auto"/>
              <w:jc w:val="center"/>
              <w:rPr>
                <w:rFonts w:ascii="Times New Roman" w:eastAsia="Times New Roman" w:hAnsi="Times New Roman" w:cs="Times New Roman"/>
                <w:sz w:val="20"/>
                <w:szCs w:val="20"/>
              </w:rPr>
            </w:pPr>
          </w:p>
        </w:tc>
        <w:tc>
          <w:tcPr>
            <w:tcW w:w="0" w:type="auto"/>
            <w:tcBorders>
              <w:top w:val="nil"/>
              <w:left w:val="single" w:sz="4" w:space="0" w:color="auto"/>
              <w:bottom w:val="nil"/>
              <w:right w:val="nil"/>
            </w:tcBorders>
            <w:shd w:val="clear" w:color="auto" w:fill="auto"/>
            <w:noWrap/>
            <w:vAlign w:val="bottom"/>
            <w:hideMark/>
          </w:tcPr>
          <w:p w14:paraId="29C7C468"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 </w:t>
            </w:r>
          </w:p>
        </w:tc>
        <w:tc>
          <w:tcPr>
            <w:tcW w:w="0" w:type="auto"/>
            <w:tcBorders>
              <w:top w:val="nil"/>
              <w:left w:val="nil"/>
              <w:bottom w:val="nil"/>
              <w:right w:val="nil"/>
            </w:tcBorders>
            <w:shd w:val="clear" w:color="auto" w:fill="auto"/>
            <w:noWrap/>
            <w:vAlign w:val="bottom"/>
            <w:hideMark/>
          </w:tcPr>
          <w:p w14:paraId="6FC69FF2"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nil"/>
              <w:bottom w:val="nil"/>
              <w:right w:val="nil"/>
            </w:tcBorders>
            <w:shd w:val="clear" w:color="auto" w:fill="auto"/>
            <w:noWrap/>
            <w:vAlign w:val="bottom"/>
            <w:hideMark/>
          </w:tcPr>
          <w:p w14:paraId="31F302C6" w14:textId="77777777" w:rsidR="00B511D1" w:rsidRPr="00B511D1" w:rsidRDefault="00B511D1" w:rsidP="00B511D1">
            <w:pPr>
              <w:spacing w:after="0" w:line="240" w:lineRule="auto"/>
              <w:jc w:val="center"/>
              <w:rPr>
                <w:rFonts w:ascii="Times New Roman" w:eastAsia="Times New Roman" w:hAnsi="Times New Roman" w:cs="Times New Roman"/>
                <w:sz w:val="20"/>
                <w:szCs w:val="20"/>
              </w:rPr>
            </w:pPr>
          </w:p>
        </w:tc>
        <w:tc>
          <w:tcPr>
            <w:tcW w:w="0" w:type="auto"/>
            <w:tcBorders>
              <w:top w:val="nil"/>
              <w:left w:val="single" w:sz="4" w:space="0" w:color="auto"/>
              <w:bottom w:val="nil"/>
              <w:right w:val="nil"/>
            </w:tcBorders>
            <w:shd w:val="clear" w:color="auto" w:fill="auto"/>
            <w:noWrap/>
            <w:vAlign w:val="bottom"/>
            <w:hideMark/>
          </w:tcPr>
          <w:p w14:paraId="52BE2325"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 </w:t>
            </w:r>
          </w:p>
        </w:tc>
        <w:tc>
          <w:tcPr>
            <w:tcW w:w="0" w:type="auto"/>
            <w:tcBorders>
              <w:top w:val="nil"/>
              <w:left w:val="nil"/>
              <w:bottom w:val="nil"/>
              <w:right w:val="nil"/>
            </w:tcBorders>
            <w:shd w:val="clear" w:color="auto" w:fill="auto"/>
            <w:noWrap/>
            <w:vAlign w:val="bottom"/>
            <w:hideMark/>
          </w:tcPr>
          <w:p w14:paraId="63572BA4"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nil"/>
              <w:bottom w:val="nil"/>
              <w:right w:val="nil"/>
            </w:tcBorders>
            <w:shd w:val="clear" w:color="auto" w:fill="auto"/>
            <w:noWrap/>
            <w:vAlign w:val="bottom"/>
            <w:hideMark/>
          </w:tcPr>
          <w:p w14:paraId="22320D52" w14:textId="77777777" w:rsidR="00B511D1" w:rsidRPr="00B511D1" w:rsidRDefault="00B511D1" w:rsidP="00B511D1">
            <w:pPr>
              <w:spacing w:after="0" w:line="240" w:lineRule="auto"/>
              <w:jc w:val="center"/>
              <w:rPr>
                <w:rFonts w:ascii="Times New Roman" w:eastAsia="Times New Roman" w:hAnsi="Times New Roman" w:cs="Times New Roman"/>
                <w:sz w:val="20"/>
                <w:szCs w:val="20"/>
              </w:rPr>
            </w:pPr>
          </w:p>
        </w:tc>
        <w:tc>
          <w:tcPr>
            <w:tcW w:w="0" w:type="auto"/>
            <w:tcBorders>
              <w:top w:val="nil"/>
              <w:left w:val="single" w:sz="4" w:space="0" w:color="auto"/>
              <w:bottom w:val="nil"/>
              <w:right w:val="nil"/>
            </w:tcBorders>
            <w:shd w:val="clear" w:color="auto" w:fill="auto"/>
            <w:noWrap/>
            <w:vAlign w:val="bottom"/>
            <w:hideMark/>
          </w:tcPr>
          <w:p w14:paraId="7535B4FD"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 </w:t>
            </w:r>
          </w:p>
        </w:tc>
        <w:tc>
          <w:tcPr>
            <w:tcW w:w="0" w:type="auto"/>
            <w:tcBorders>
              <w:top w:val="nil"/>
              <w:left w:val="nil"/>
              <w:bottom w:val="nil"/>
              <w:right w:val="nil"/>
            </w:tcBorders>
            <w:shd w:val="clear" w:color="auto" w:fill="auto"/>
            <w:noWrap/>
            <w:vAlign w:val="bottom"/>
            <w:hideMark/>
          </w:tcPr>
          <w:p w14:paraId="286D4293"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nil"/>
              <w:bottom w:val="nil"/>
              <w:right w:val="nil"/>
            </w:tcBorders>
            <w:shd w:val="clear" w:color="auto" w:fill="auto"/>
            <w:noWrap/>
            <w:vAlign w:val="bottom"/>
            <w:hideMark/>
          </w:tcPr>
          <w:p w14:paraId="029FD434" w14:textId="77777777" w:rsidR="00B511D1" w:rsidRPr="00B511D1" w:rsidRDefault="00B511D1" w:rsidP="00B511D1">
            <w:pPr>
              <w:spacing w:after="0" w:line="240" w:lineRule="auto"/>
              <w:jc w:val="center"/>
              <w:rPr>
                <w:rFonts w:ascii="Times New Roman" w:eastAsia="Times New Roman" w:hAnsi="Times New Roman" w:cs="Times New Roman"/>
                <w:sz w:val="20"/>
                <w:szCs w:val="20"/>
              </w:rPr>
            </w:pPr>
          </w:p>
        </w:tc>
        <w:tc>
          <w:tcPr>
            <w:tcW w:w="0" w:type="auto"/>
            <w:tcBorders>
              <w:top w:val="nil"/>
              <w:left w:val="single" w:sz="4" w:space="0" w:color="auto"/>
              <w:bottom w:val="nil"/>
              <w:right w:val="nil"/>
            </w:tcBorders>
            <w:shd w:val="clear" w:color="auto" w:fill="auto"/>
            <w:noWrap/>
            <w:vAlign w:val="bottom"/>
            <w:hideMark/>
          </w:tcPr>
          <w:p w14:paraId="489C775A"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 </w:t>
            </w:r>
          </w:p>
        </w:tc>
        <w:tc>
          <w:tcPr>
            <w:tcW w:w="0" w:type="auto"/>
            <w:tcBorders>
              <w:top w:val="nil"/>
              <w:left w:val="nil"/>
              <w:bottom w:val="nil"/>
              <w:right w:val="nil"/>
            </w:tcBorders>
            <w:shd w:val="clear" w:color="auto" w:fill="auto"/>
            <w:noWrap/>
            <w:vAlign w:val="bottom"/>
            <w:hideMark/>
          </w:tcPr>
          <w:p w14:paraId="359B94D6"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nil"/>
              <w:bottom w:val="nil"/>
              <w:right w:val="nil"/>
            </w:tcBorders>
            <w:shd w:val="clear" w:color="auto" w:fill="auto"/>
            <w:noWrap/>
            <w:vAlign w:val="bottom"/>
            <w:hideMark/>
          </w:tcPr>
          <w:p w14:paraId="2CA997C1" w14:textId="77777777" w:rsidR="00B511D1" w:rsidRPr="00B511D1" w:rsidRDefault="00B511D1" w:rsidP="00B511D1">
            <w:pPr>
              <w:spacing w:after="0" w:line="240" w:lineRule="auto"/>
              <w:jc w:val="center"/>
              <w:rPr>
                <w:rFonts w:ascii="Times New Roman" w:eastAsia="Times New Roman" w:hAnsi="Times New Roman" w:cs="Times New Roman"/>
                <w:sz w:val="20"/>
                <w:szCs w:val="20"/>
              </w:rPr>
            </w:pPr>
          </w:p>
        </w:tc>
      </w:tr>
      <w:tr w:rsidR="00B511D1" w:rsidRPr="00B511D1" w14:paraId="4717011B" w14:textId="77777777" w:rsidTr="00B511D1">
        <w:trPr>
          <w:trHeight w:val="300"/>
        </w:trPr>
        <w:tc>
          <w:tcPr>
            <w:tcW w:w="0" w:type="auto"/>
            <w:tcBorders>
              <w:top w:val="nil"/>
              <w:left w:val="nil"/>
              <w:bottom w:val="nil"/>
              <w:right w:val="nil"/>
            </w:tcBorders>
            <w:shd w:val="clear" w:color="auto" w:fill="auto"/>
            <w:vAlign w:val="bottom"/>
            <w:hideMark/>
          </w:tcPr>
          <w:p w14:paraId="1B63E0A2" w14:textId="77777777" w:rsidR="00B511D1" w:rsidRPr="00B511D1" w:rsidRDefault="00B511D1" w:rsidP="00B511D1">
            <w:pPr>
              <w:spacing w:after="0" w:line="240" w:lineRule="auto"/>
              <w:rPr>
                <w:rFonts w:ascii="Arial" w:eastAsia="Times New Roman" w:hAnsi="Arial" w:cs="Arial"/>
                <w:b/>
                <w:bCs/>
                <w:color w:val="000000"/>
              </w:rPr>
            </w:pPr>
            <w:r w:rsidRPr="00B511D1">
              <w:rPr>
                <w:rFonts w:ascii="Arial" w:eastAsia="Times New Roman" w:hAnsi="Arial" w:cs="Arial"/>
                <w:b/>
                <w:bCs/>
                <w:color w:val="000000"/>
              </w:rPr>
              <w:t>Medications</w:t>
            </w:r>
          </w:p>
        </w:tc>
        <w:tc>
          <w:tcPr>
            <w:tcW w:w="0" w:type="auto"/>
            <w:tcBorders>
              <w:top w:val="nil"/>
              <w:left w:val="single" w:sz="4" w:space="0" w:color="auto"/>
              <w:bottom w:val="nil"/>
              <w:right w:val="nil"/>
            </w:tcBorders>
            <w:shd w:val="clear" w:color="auto" w:fill="auto"/>
            <w:noWrap/>
            <w:vAlign w:val="bottom"/>
            <w:hideMark/>
          </w:tcPr>
          <w:p w14:paraId="61AD7108"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 </w:t>
            </w:r>
          </w:p>
        </w:tc>
        <w:tc>
          <w:tcPr>
            <w:tcW w:w="0" w:type="auto"/>
            <w:tcBorders>
              <w:top w:val="nil"/>
              <w:left w:val="nil"/>
              <w:bottom w:val="nil"/>
              <w:right w:val="nil"/>
            </w:tcBorders>
            <w:shd w:val="clear" w:color="auto" w:fill="auto"/>
            <w:noWrap/>
            <w:vAlign w:val="bottom"/>
            <w:hideMark/>
          </w:tcPr>
          <w:p w14:paraId="55D61E81"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nil"/>
              <w:bottom w:val="nil"/>
              <w:right w:val="nil"/>
            </w:tcBorders>
            <w:shd w:val="clear" w:color="auto" w:fill="auto"/>
            <w:noWrap/>
            <w:vAlign w:val="bottom"/>
            <w:hideMark/>
          </w:tcPr>
          <w:p w14:paraId="125D0DE3" w14:textId="77777777" w:rsidR="00B511D1" w:rsidRPr="00B511D1" w:rsidRDefault="00B511D1" w:rsidP="00B511D1">
            <w:pPr>
              <w:spacing w:after="0" w:line="240" w:lineRule="auto"/>
              <w:jc w:val="center"/>
              <w:rPr>
                <w:rFonts w:ascii="Times New Roman" w:eastAsia="Times New Roman" w:hAnsi="Times New Roman" w:cs="Times New Roman"/>
                <w:sz w:val="20"/>
                <w:szCs w:val="20"/>
              </w:rPr>
            </w:pPr>
          </w:p>
        </w:tc>
        <w:tc>
          <w:tcPr>
            <w:tcW w:w="0" w:type="auto"/>
            <w:tcBorders>
              <w:top w:val="nil"/>
              <w:left w:val="single" w:sz="4" w:space="0" w:color="auto"/>
              <w:bottom w:val="nil"/>
              <w:right w:val="nil"/>
            </w:tcBorders>
            <w:shd w:val="clear" w:color="auto" w:fill="auto"/>
            <w:noWrap/>
            <w:vAlign w:val="bottom"/>
            <w:hideMark/>
          </w:tcPr>
          <w:p w14:paraId="16EA7AD5"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 </w:t>
            </w:r>
          </w:p>
        </w:tc>
        <w:tc>
          <w:tcPr>
            <w:tcW w:w="0" w:type="auto"/>
            <w:tcBorders>
              <w:top w:val="nil"/>
              <w:left w:val="nil"/>
              <w:bottom w:val="nil"/>
              <w:right w:val="nil"/>
            </w:tcBorders>
            <w:shd w:val="clear" w:color="auto" w:fill="auto"/>
            <w:noWrap/>
            <w:vAlign w:val="bottom"/>
            <w:hideMark/>
          </w:tcPr>
          <w:p w14:paraId="3C770E27"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nil"/>
              <w:bottom w:val="nil"/>
              <w:right w:val="nil"/>
            </w:tcBorders>
            <w:shd w:val="clear" w:color="auto" w:fill="auto"/>
            <w:noWrap/>
            <w:vAlign w:val="bottom"/>
            <w:hideMark/>
          </w:tcPr>
          <w:p w14:paraId="3E66C0AA" w14:textId="77777777" w:rsidR="00B511D1" w:rsidRPr="00B511D1" w:rsidRDefault="00B511D1" w:rsidP="00B511D1">
            <w:pPr>
              <w:spacing w:after="0" w:line="240" w:lineRule="auto"/>
              <w:jc w:val="center"/>
              <w:rPr>
                <w:rFonts w:ascii="Times New Roman" w:eastAsia="Times New Roman" w:hAnsi="Times New Roman" w:cs="Times New Roman"/>
                <w:sz w:val="20"/>
                <w:szCs w:val="20"/>
              </w:rPr>
            </w:pPr>
          </w:p>
        </w:tc>
        <w:tc>
          <w:tcPr>
            <w:tcW w:w="0" w:type="auto"/>
            <w:tcBorders>
              <w:top w:val="nil"/>
              <w:left w:val="single" w:sz="4" w:space="0" w:color="auto"/>
              <w:bottom w:val="nil"/>
              <w:right w:val="nil"/>
            </w:tcBorders>
            <w:shd w:val="clear" w:color="auto" w:fill="auto"/>
            <w:noWrap/>
            <w:vAlign w:val="bottom"/>
            <w:hideMark/>
          </w:tcPr>
          <w:p w14:paraId="06FA1313"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 </w:t>
            </w:r>
          </w:p>
        </w:tc>
        <w:tc>
          <w:tcPr>
            <w:tcW w:w="0" w:type="auto"/>
            <w:tcBorders>
              <w:top w:val="nil"/>
              <w:left w:val="nil"/>
              <w:bottom w:val="nil"/>
              <w:right w:val="nil"/>
            </w:tcBorders>
            <w:shd w:val="clear" w:color="auto" w:fill="auto"/>
            <w:noWrap/>
            <w:vAlign w:val="bottom"/>
            <w:hideMark/>
          </w:tcPr>
          <w:p w14:paraId="42BA8729"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nil"/>
              <w:bottom w:val="nil"/>
              <w:right w:val="nil"/>
            </w:tcBorders>
            <w:shd w:val="clear" w:color="auto" w:fill="auto"/>
            <w:noWrap/>
            <w:vAlign w:val="bottom"/>
            <w:hideMark/>
          </w:tcPr>
          <w:p w14:paraId="08DFFFC6" w14:textId="77777777" w:rsidR="00B511D1" w:rsidRPr="00B511D1" w:rsidRDefault="00B511D1" w:rsidP="00B511D1">
            <w:pPr>
              <w:spacing w:after="0" w:line="240" w:lineRule="auto"/>
              <w:jc w:val="center"/>
              <w:rPr>
                <w:rFonts w:ascii="Times New Roman" w:eastAsia="Times New Roman" w:hAnsi="Times New Roman" w:cs="Times New Roman"/>
                <w:sz w:val="20"/>
                <w:szCs w:val="20"/>
              </w:rPr>
            </w:pPr>
          </w:p>
        </w:tc>
        <w:tc>
          <w:tcPr>
            <w:tcW w:w="0" w:type="auto"/>
            <w:tcBorders>
              <w:top w:val="nil"/>
              <w:left w:val="single" w:sz="4" w:space="0" w:color="auto"/>
              <w:bottom w:val="nil"/>
              <w:right w:val="nil"/>
            </w:tcBorders>
            <w:shd w:val="clear" w:color="auto" w:fill="auto"/>
            <w:noWrap/>
            <w:vAlign w:val="bottom"/>
            <w:hideMark/>
          </w:tcPr>
          <w:p w14:paraId="1463F42C"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 </w:t>
            </w:r>
          </w:p>
        </w:tc>
        <w:tc>
          <w:tcPr>
            <w:tcW w:w="0" w:type="auto"/>
            <w:tcBorders>
              <w:top w:val="nil"/>
              <w:left w:val="nil"/>
              <w:bottom w:val="nil"/>
              <w:right w:val="nil"/>
            </w:tcBorders>
            <w:shd w:val="clear" w:color="auto" w:fill="auto"/>
            <w:noWrap/>
            <w:vAlign w:val="bottom"/>
            <w:hideMark/>
          </w:tcPr>
          <w:p w14:paraId="599AFA06"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nil"/>
              <w:bottom w:val="nil"/>
              <w:right w:val="nil"/>
            </w:tcBorders>
            <w:shd w:val="clear" w:color="auto" w:fill="auto"/>
            <w:noWrap/>
            <w:vAlign w:val="bottom"/>
            <w:hideMark/>
          </w:tcPr>
          <w:p w14:paraId="2976A14E" w14:textId="77777777" w:rsidR="00B511D1" w:rsidRPr="00B511D1" w:rsidRDefault="00B511D1" w:rsidP="00B511D1">
            <w:pPr>
              <w:spacing w:after="0" w:line="240" w:lineRule="auto"/>
              <w:jc w:val="center"/>
              <w:rPr>
                <w:rFonts w:ascii="Times New Roman" w:eastAsia="Times New Roman" w:hAnsi="Times New Roman" w:cs="Times New Roman"/>
                <w:sz w:val="20"/>
                <w:szCs w:val="20"/>
              </w:rPr>
            </w:pPr>
          </w:p>
        </w:tc>
      </w:tr>
      <w:tr w:rsidR="00B511D1" w:rsidRPr="00B511D1" w14:paraId="0257B931" w14:textId="77777777" w:rsidTr="00B511D1">
        <w:trPr>
          <w:trHeight w:val="300"/>
        </w:trPr>
        <w:tc>
          <w:tcPr>
            <w:tcW w:w="0" w:type="auto"/>
            <w:tcBorders>
              <w:top w:val="nil"/>
              <w:left w:val="nil"/>
              <w:bottom w:val="nil"/>
              <w:right w:val="nil"/>
            </w:tcBorders>
            <w:shd w:val="clear" w:color="auto" w:fill="auto"/>
            <w:vAlign w:val="bottom"/>
            <w:hideMark/>
          </w:tcPr>
          <w:p w14:paraId="5892457E" w14:textId="77777777" w:rsidR="00B511D1" w:rsidRPr="00B511D1" w:rsidRDefault="00B511D1" w:rsidP="00B511D1">
            <w:pPr>
              <w:spacing w:after="0" w:line="240" w:lineRule="auto"/>
              <w:rPr>
                <w:rFonts w:ascii="Arial" w:eastAsia="Times New Roman" w:hAnsi="Arial" w:cs="Arial"/>
                <w:color w:val="000000"/>
              </w:rPr>
            </w:pPr>
            <w:r w:rsidRPr="00B511D1">
              <w:rPr>
                <w:rFonts w:ascii="Arial" w:eastAsia="Times New Roman" w:hAnsi="Arial" w:cs="Arial"/>
                <w:color w:val="000000"/>
              </w:rPr>
              <w:t xml:space="preserve">Insulin </w:t>
            </w:r>
            <w:proofErr w:type="spellStart"/>
            <w:r w:rsidRPr="00B511D1">
              <w:rPr>
                <w:rFonts w:ascii="Arial" w:eastAsia="Times New Roman" w:hAnsi="Arial" w:cs="Arial"/>
                <w:color w:val="000000"/>
              </w:rPr>
              <w:t>Aspart</w:t>
            </w:r>
            <w:proofErr w:type="spellEnd"/>
          </w:p>
        </w:tc>
        <w:tc>
          <w:tcPr>
            <w:tcW w:w="0" w:type="auto"/>
            <w:tcBorders>
              <w:top w:val="nil"/>
              <w:left w:val="single" w:sz="4" w:space="0" w:color="auto"/>
              <w:bottom w:val="nil"/>
              <w:right w:val="nil"/>
            </w:tcBorders>
            <w:shd w:val="clear" w:color="auto" w:fill="auto"/>
            <w:noWrap/>
            <w:vAlign w:val="bottom"/>
            <w:hideMark/>
          </w:tcPr>
          <w:p w14:paraId="7E80E70F"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0.5</w:t>
            </w:r>
          </w:p>
        </w:tc>
        <w:tc>
          <w:tcPr>
            <w:tcW w:w="0" w:type="auto"/>
            <w:tcBorders>
              <w:top w:val="nil"/>
              <w:left w:val="nil"/>
              <w:bottom w:val="nil"/>
              <w:right w:val="nil"/>
            </w:tcBorders>
            <w:shd w:val="clear" w:color="auto" w:fill="auto"/>
            <w:noWrap/>
            <w:vAlign w:val="bottom"/>
            <w:hideMark/>
          </w:tcPr>
          <w:p w14:paraId="322D270E"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8.4E-04</w:t>
            </w:r>
          </w:p>
        </w:tc>
        <w:tc>
          <w:tcPr>
            <w:tcW w:w="0" w:type="auto"/>
            <w:tcBorders>
              <w:top w:val="nil"/>
              <w:left w:val="nil"/>
              <w:bottom w:val="nil"/>
              <w:right w:val="nil"/>
            </w:tcBorders>
            <w:shd w:val="clear" w:color="auto" w:fill="auto"/>
            <w:noWrap/>
            <w:vAlign w:val="bottom"/>
            <w:hideMark/>
          </w:tcPr>
          <w:p w14:paraId="094020A0"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7C305A1C"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0.7</w:t>
            </w:r>
          </w:p>
        </w:tc>
        <w:tc>
          <w:tcPr>
            <w:tcW w:w="0" w:type="auto"/>
            <w:tcBorders>
              <w:top w:val="nil"/>
              <w:left w:val="nil"/>
              <w:bottom w:val="nil"/>
              <w:right w:val="nil"/>
            </w:tcBorders>
            <w:shd w:val="clear" w:color="auto" w:fill="auto"/>
            <w:noWrap/>
            <w:vAlign w:val="bottom"/>
            <w:hideMark/>
          </w:tcPr>
          <w:p w14:paraId="65FDE905"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1.7E-01</w:t>
            </w:r>
          </w:p>
        </w:tc>
        <w:tc>
          <w:tcPr>
            <w:tcW w:w="0" w:type="auto"/>
            <w:tcBorders>
              <w:top w:val="nil"/>
              <w:left w:val="nil"/>
              <w:bottom w:val="nil"/>
              <w:right w:val="nil"/>
            </w:tcBorders>
            <w:shd w:val="clear" w:color="auto" w:fill="auto"/>
            <w:noWrap/>
            <w:vAlign w:val="bottom"/>
            <w:hideMark/>
          </w:tcPr>
          <w:p w14:paraId="58E1409A"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54784157"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0.5</w:t>
            </w:r>
          </w:p>
        </w:tc>
        <w:tc>
          <w:tcPr>
            <w:tcW w:w="0" w:type="auto"/>
            <w:tcBorders>
              <w:top w:val="nil"/>
              <w:left w:val="nil"/>
              <w:bottom w:val="nil"/>
              <w:right w:val="nil"/>
            </w:tcBorders>
            <w:shd w:val="clear" w:color="auto" w:fill="auto"/>
            <w:noWrap/>
            <w:vAlign w:val="bottom"/>
            <w:hideMark/>
          </w:tcPr>
          <w:p w14:paraId="246F87F0"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9.3E-05</w:t>
            </w:r>
          </w:p>
        </w:tc>
        <w:tc>
          <w:tcPr>
            <w:tcW w:w="0" w:type="auto"/>
            <w:tcBorders>
              <w:top w:val="nil"/>
              <w:left w:val="nil"/>
              <w:bottom w:val="nil"/>
              <w:right w:val="nil"/>
            </w:tcBorders>
            <w:shd w:val="clear" w:color="auto" w:fill="auto"/>
            <w:noWrap/>
            <w:vAlign w:val="bottom"/>
            <w:hideMark/>
          </w:tcPr>
          <w:p w14:paraId="65BEDA27"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65C3ED72"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0.5</w:t>
            </w:r>
          </w:p>
        </w:tc>
        <w:tc>
          <w:tcPr>
            <w:tcW w:w="0" w:type="auto"/>
            <w:tcBorders>
              <w:top w:val="nil"/>
              <w:left w:val="nil"/>
              <w:bottom w:val="nil"/>
              <w:right w:val="nil"/>
            </w:tcBorders>
            <w:shd w:val="clear" w:color="auto" w:fill="auto"/>
            <w:noWrap/>
            <w:vAlign w:val="bottom"/>
            <w:hideMark/>
          </w:tcPr>
          <w:p w14:paraId="2879221B"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2.0E-02</w:t>
            </w:r>
          </w:p>
        </w:tc>
        <w:tc>
          <w:tcPr>
            <w:tcW w:w="0" w:type="auto"/>
            <w:tcBorders>
              <w:top w:val="nil"/>
              <w:left w:val="nil"/>
              <w:bottom w:val="nil"/>
              <w:right w:val="nil"/>
            </w:tcBorders>
            <w:shd w:val="clear" w:color="auto" w:fill="auto"/>
            <w:noWrap/>
            <w:vAlign w:val="bottom"/>
            <w:hideMark/>
          </w:tcPr>
          <w:p w14:paraId="4A1E2AAB"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r>
      <w:tr w:rsidR="00B511D1" w:rsidRPr="00B511D1" w14:paraId="7A87DD03" w14:textId="77777777" w:rsidTr="00B511D1">
        <w:trPr>
          <w:trHeight w:val="300"/>
        </w:trPr>
        <w:tc>
          <w:tcPr>
            <w:tcW w:w="0" w:type="auto"/>
            <w:tcBorders>
              <w:top w:val="nil"/>
              <w:left w:val="nil"/>
              <w:bottom w:val="nil"/>
              <w:right w:val="nil"/>
            </w:tcBorders>
            <w:shd w:val="clear" w:color="auto" w:fill="auto"/>
            <w:vAlign w:val="bottom"/>
            <w:hideMark/>
          </w:tcPr>
          <w:p w14:paraId="7A6842D2" w14:textId="77777777" w:rsidR="00B511D1" w:rsidRPr="00B511D1" w:rsidRDefault="00B511D1" w:rsidP="00B511D1">
            <w:pPr>
              <w:spacing w:after="0" w:line="240" w:lineRule="auto"/>
              <w:rPr>
                <w:rFonts w:ascii="Arial" w:eastAsia="Times New Roman" w:hAnsi="Arial" w:cs="Arial"/>
                <w:color w:val="000000"/>
              </w:rPr>
            </w:pPr>
            <w:r w:rsidRPr="00B511D1">
              <w:rPr>
                <w:rFonts w:ascii="Arial" w:eastAsia="Times New Roman" w:hAnsi="Arial" w:cs="Arial"/>
                <w:color w:val="000000"/>
              </w:rPr>
              <w:t>Insulin Lispro</w:t>
            </w:r>
          </w:p>
        </w:tc>
        <w:tc>
          <w:tcPr>
            <w:tcW w:w="0" w:type="auto"/>
            <w:tcBorders>
              <w:top w:val="nil"/>
              <w:left w:val="single" w:sz="4" w:space="0" w:color="auto"/>
              <w:bottom w:val="nil"/>
              <w:right w:val="nil"/>
            </w:tcBorders>
            <w:shd w:val="clear" w:color="auto" w:fill="auto"/>
            <w:noWrap/>
            <w:vAlign w:val="bottom"/>
            <w:hideMark/>
          </w:tcPr>
          <w:p w14:paraId="0CD87113"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1.0</w:t>
            </w:r>
          </w:p>
        </w:tc>
        <w:tc>
          <w:tcPr>
            <w:tcW w:w="0" w:type="auto"/>
            <w:tcBorders>
              <w:top w:val="nil"/>
              <w:left w:val="nil"/>
              <w:bottom w:val="nil"/>
              <w:right w:val="nil"/>
            </w:tcBorders>
            <w:shd w:val="clear" w:color="auto" w:fill="auto"/>
            <w:noWrap/>
            <w:vAlign w:val="bottom"/>
            <w:hideMark/>
          </w:tcPr>
          <w:p w14:paraId="667696FA"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7.9E-01</w:t>
            </w:r>
          </w:p>
        </w:tc>
        <w:tc>
          <w:tcPr>
            <w:tcW w:w="0" w:type="auto"/>
            <w:tcBorders>
              <w:top w:val="nil"/>
              <w:left w:val="nil"/>
              <w:bottom w:val="nil"/>
              <w:right w:val="nil"/>
            </w:tcBorders>
            <w:shd w:val="clear" w:color="auto" w:fill="auto"/>
            <w:noWrap/>
            <w:vAlign w:val="bottom"/>
            <w:hideMark/>
          </w:tcPr>
          <w:p w14:paraId="6E8AF40C"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63C15A88"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1.0</w:t>
            </w:r>
          </w:p>
        </w:tc>
        <w:tc>
          <w:tcPr>
            <w:tcW w:w="0" w:type="auto"/>
            <w:tcBorders>
              <w:top w:val="nil"/>
              <w:left w:val="nil"/>
              <w:bottom w:val="nil"/>
              <w:right w:val="nil"/>
            </w:tcBorders>
            <w:shd w:val="clear" w:color="auto" w:fill="auto"/>
            <w:noWrap/>
            <w:vAlign w:val="bottom"/>
            <w:hideMark/>
          </w:tcPr>
          <w:p w14:paraId="0BBAFC16"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9.3E-01</w:t>
            </w:r>
          </w:p>
        </w:tc>
        <w:tc>
          <w:tcPr>
            <w:tcW w:w="0" w:type="auto"/>
            <w:tcBorders>
              <w:top w:val="nil"/>
              <w:left w:val="nil"/>
              <w:bottom w:val="nil"/>
              <w:right w:val="nil"/>
            </w:tcBorders>
            <w:shd w:val="clear" w:color="auto" w:fill="auto"/>
            <w:noWrap/>
            <w:vAlign w:val="bottom"/>
            <w:hideMark/>
          </w:tcPr>
          <w:p w14:paraId="1F6581F4"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14373CB1"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0.8</w:t>
            </w:r>
          </w:p>
        </w:tc>
        <w:tc>
          <w:tcPr>
            <w:tcW w:w="0" w:type="auto"/>
            <w:tcBorders>
              <w:top w:val="nil"/>
              <w:left w:val="nil"/>
              <w:bottom w:val="nil"/>
              <w:right w:val="nil"/>
            </w:tcBorders>
            <w:shd w:val="clear" w:color="auto" w:fill="auto"/>
            <w:noWrap/>
            <w:vAlign w:val="bottom"/>
            <w:hideMark/>
          </w:tcPr>
          <w:p w14:paraId="26201DFB"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2.4E-01</w:t>
            </w:r>
          </w:p>
        </w:tc>
        <w:tc>
          <w:tcPr>
            <w:tcW w:w="0" w:type="auto"/>
            <w:tcBorders>
              <w:top w:val="nil"/>
              <w:left w:val="nil"/>
              <w:bottom w:val="nil"/>
              <w:right w:val="nil"/>
            </w:tcBorders>
            <w:shd w:val="clear" w:color="auto" w:fill="auto"/>
            <w:noWrap/>
            <w:vAlign w:val="bottom"/>
            <w:hideMark/>
          </w:tcPr>
          <w:p w14:paraId="392AEB31"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3E8D9BCE"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0.8</w:t>
            </w:r>
          </w:p>
        </w:tc>
        <w:tc>
          <w:tcPr>
            <w:tcW w:w="0" w:type="auto"/>
            <w:tcBorders>
              <w:top w:val="nil"/>
              <w:left w:val="nil"/>
              <w:bottom w:val="nil"/>
              <w:right w:val="nil"/>
            </w:tcBorders>
            <w:shd w:val="clear" w:color="auto" w:fill="auto"/>
            <w:noWrap/>
            <w:vAlign w:val="bottom"/>
            <w:hideMark/>
          </w:tcPr>
          <w:p w14:paraId="599F01FB"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2.6E-01</w:t>
            </w:r>
          </w:p>
        </w:tc>
        <w:tc>
          <w:tcPr>
            <w:tcW w:w="0" w:type="auto"/>
            <w:tcBorders>
              <w:top w:val="nil"/>
              <w:left w:val="nil"/>
              <w:bottom w:val="nil"/>
              <w:right w:val="nil"/>
            </w:tcBorders>
            <w:shd w:val="clear" w:color="auto" w:fill="auto"/>
            <w:noWrap/>
            <w:vAlign w:val="bottom"/>
            <w:hideMark/>
          </w:tcPr>
          <w:p w14:paraId="441BD359" w14:textId="77777777" w:rsidR="00B511D1" w:rsidRPr="00B511D1" w:rsidRDefault="00B511D1" w:rsidP="00B511D1">
            <w:pPr>
              <w:spacing w:after="0" w:line="240" w:lineRule="auto"/>
              <w:jc w:val="center"/>
              <w:rPr>
                <w:rFonts w:ascii="Arial" w:eastAsia="Times New Roman" w:hAnsi="Arial" w:cs="Arial"/>
                <w:color w:val="000000"/>
              </w:rPr>
            </w:pPr>
          </w:p>
        </w:tc>
      </w:tr>
      <w:tr w:rsidR="00B511D1" w:rsidRPr="00B511D1" w14:paraId="4364D00F" w14:textId="77777777" w:rsidTr="00B511D1">
        <w:trPr>
          <w:trHeight w:val="300"/>
        </w:trPr>
        <w:tc>
          <w:tcPr>
            <w:tcW w:w="0" w:type="auto"/>
            <w:tcBorders>
              <w:top w:val="nil"/>
              <w:left w:val="nil"/>
              <w:bottom w:val="nil"/>
              <w:right w:val="nil"/>
            </w:tcBorders>
            <w:shd w:val="clear" w:color="auto" w:fill="auto"/>
            <w:vAlign w:val="bottom"/>
            <w:hideMark/>
          </w:tcPr>
          <w:p w14:paraId="4936BA92" w14:textId="77777777" w:rsidR="00B511D1" w:rsidRPr="00B511D1" w:rsidRDefault="00B511D1" w:rsidP="00B511D1">
            <w:pPr>
              <w:spacing w:after="0" w:line="240" w:lineRule="auto"/>
              <w:rPr>
                <w:rFonts w:ascii="Arial" w:eastAsia="Times New Roman" w:hAnsi="Arial" w:cs="Arial"/>
                <w:color w:val="000000"/>
              </w:rPr>
            </w:pPr>
            <w:r w:rsidRPr="00B511D1">
              <w:rPr>
                <w:rFonts w:ascii="Arial" w:eastAsia="Times New Roman" w:hAnsi="Arial" w:cs="Arial"/>
                <w:color w:val="000000"/>
              </w:rPr>
              <w:t>insulin glargine</w:t>
            </w:r>
          </w:p>
        </w:tc>
        <w:tc>
          <w:tcPr>
            <w:tcW w:w="0" w:type="auto"/>
            <w:tcBorders>
              <w:top w:val="nil"/>
              <w:left w:val="single" w:sz="4" w:space="0" w:color="auto"/>
              <w:bottom w:val="nil"/>
              <w:right w:val="nil"/>
            </w:tcBorders>
            <w:shd w:val="clear" w:color="auto" w:fill="auto"/>
            <w:noWrap/>
            <w:vAlign w:val="bottom"/>
            <w:hideMark/>
          </w:tcPr>
          <w:p w14:paraId="53A03DE4"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0.4</w:t>
            </w:r>
          </w:p>
        </w:tc>
        <w:tc>
          <w:tcPr>
            <w:tcW w:w="0" w:type="auto"/>
            <w:tcBorders>
              <w:top w:val="nil"/>
              <w:left w:val="nil"/>
              <w:bottom w:val="nil"/>
              <w:right w:val="nil"/>
            </w:tcBorders>
            <w:shd w:val="clear" w:color="auto" w:fill="auto"/>
            <w:noWrap/>
            <w:vAlign w:val="bottom"/>
            <w:hideMark/>
          </w:tcPr>
          <w:p w14:paraId="45733F46"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1.3E-05</w:t>
            </w:r>
          </w:p>
        </w:tc>
        <w:tc>
          <w:tcPr>
            <w:tcW w:w="0" w:type="auto"/>
            <w:tcBorders>
              <w:top w:val="nil"/>
              <w:left w:val="nil"/>
              <w:bottom w:val="nil"/>
              <w:right w:val="nil"/>
            </w:tcBorders>
            <w:shd w:val="clear" w:color="auto" w:fill="auto"/>
            <w:noWrap/>
            <w:vAlign w:val="bottom"/>
            <w:hideMark/>
          </w:tcPr>
          <w:p w14:paraId="714F4C66"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0A32DB72"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0.5</w:t>
            </w:r>
          </w:p>
        </w:tc>
        <w:tc>
          <w:tcPr>
            <w:tcW w:w="0" w:type="auto"/>
            <w:tcBorders>
              <w:top w:val="nil"/>
              <w:left w:val="nil"/>
              <w:bottom w:val="nil"/>
              <w:right w:val="nil"/>
            </w:tcBorders>
            <w:shd w:val="clear" w:color="auto" w:fill="auto"/>
            <w:noWrap/>
            <w:vAlign w:val="bottom"/>
            <w:hideMark/>
          </w:tcPr>
          <w:p w14:paraId="5C195797"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4.0E-02</w:t>
            </w:r>
          </w:p>
        </w:tc>
        <w:tc>
          <w:tcPr>
            <w:tcW w:w="0" w:type="auto"/>
            <w:tcBorders>
              <w:top w:val="nil"/>
              <w:left w:val="nil"/>
              <w:bottom w:val="nil"/>
              <w:right w:val="nil"/>
            </w:tcBorders>
            <w:shd w:val="clear" w:color="auto" w:fill="auto"/>
            <w:noWrap/>
            <w:vAlign w:val="bottom"/>
            <w:hideMark/>
          </w:tcPr>
          <w:p w14:paraId="53421804"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29A03B54"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0.2</w:t>
            </w:r>
          </w:p>
        </w:tc>
        <w:tc>
          <w:tcPr>
            <w:tcW w:w="0" w:type="auto"/>
            <w:tcBorders>
              <w:top w:val="nil"/>
              <w:left w:val="nil"/>
              <w:bottom w:val="nil"/>
              <w:right w:val="nil"/>
            </w:tcBorders>
            <w:shd w:val="clear" w:color="auto" w:fill="auto"/>
            <w:noWrap/>
            <w:vAlign w:val="bottom"/>
            <w:hideMark/>
          </w:tcPr>
          <w:p w14:paraId="0310D23F"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5.3E-11</w:t>
            </w:r>
          </w:p>
        </w:tc>
        <w:tc>
          <w:tcPr>
            <w:tcW w:w="0" w:type="auto"/>
            <w:tcBorders>
              <w:top w:val="nil"/>
              <w:left w:val="nil"/>
              <w:bottom w:val="nil"/>
              <w:right w:val="nil"/>
            </w:tcBorders>
            <w:shd w:val="clear" w:color="auto" w:fill="auto"/>
            <w:noWrap/>
            <w:vAlign w:val="bottom"/>
            <w:hideMark/>
          </w:tcPr>
          <w:p w14:paraId="375E6E5D"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3CBCB776"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0.3</w:t>
            </w:r>
          </w:p>
        </w:tc>
        <w:tc>
          <w:tcPr>
            <w:tcW w:w="0" w:type="auto"/>
            <w:tcBorders>
              <w:top w:val="nil"/>
              <w:left w:val="nil"/>
              <w:bottom w:val="nil"/>
              <w:right w:val="nil"/>
            </w:tcBorders>
            <w:shd w:val="clear" w:color="auto" w:fill="auto"/>
            <w:noWrap/>
            <w:vAlign w:val="bottom"/>
            <w:hideMark/>
          </w:tcPr>
          <w:p w14:paraId="2ED6F3E6"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3.6E-04</w:t>
            </w:r>
          </w:p>
        </w:tc>
        <w:tc>
          <w:tcPr>
            <w:tcW w:w="0" w:type="auto"/>
            <w:tcBorders>
              <w:top w:val="nil"/>
              <w:left w:val="nil"/>
              <w:bottom w:val="nil"/>
              <w:right w:val="nil"/>
            </w:tcBorders>
            <w:shd w:val="clear" w:color="auto" w:fill="auto"/>
            <w:noWrap/>
            <w:vAlign w:val="bottom"/>
            <w:hideMark/>
          </w:tcPr>
          <w:p w14:paraId="075783B8"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r>
      <w:tr w:rsidR="00B511D1" w:rsidRPr="00B511D1" w14:paraId="11B93A98" w14:textId="77777777" w:rsidTr="00B511D1">
        <w:trPr>
          <w:trHeight w:val="300"/>
        </w:trPr>
        <w:tc>
          <w:tcPr>
            <w:tcW w:w="0" w:type="auto"/>
            <w:tcBorders>
              <w:top w:val="nil"/>
              <w:left w:val="nil"/>
              <w:bottom w:val="nil"/>
              <w:right w:val="nil"/>
            </w:tcBorders>
            <w:shd w:val="clear" w:color="auto" w:fill="auto"/>
            <w:vAlign w:val="bottom"/>
            <w:hideMark/>
          </w:tcPr>
          <w:p w14:paraId="0D8E9B5B" w14:textId="77777777" w:rsidR="00B511D1" w:rsidRPr="00B511D1" w:rsidRDefault="00B511D1" w:rsidP="00B511D1">
            <w:pPr>
              <w:spacing w:after="0" w:line="240" w:lineRule="auto"/>
              <w:rPr>
                <w:rFonts w:ascii="Arial" w:eastAsia="Times New Roman" w:hAnsi="Arial" w:cs="Arial"/>
                <w:color w:val="000000"/>
              </w:rPr>
            </w:pPr>
            <w:r w:rsidRPr="00B511D1">
              <w:rPr>
                <w:rFonts w:ascii="Arial" w:eastAsia="Times New Roman" w:hAnsi="Arial" w:cs="Arial"/>
                <w:color w:val="000000"/>
              </w:rPr>
              <w:t>insulin detemir</w:t>
            </w:r>
          </w:p>
        </w:tc>
        <w:tc>
          <w:tcPr>
            <w:tcW w:w="0" w:type="auto"/>
            <w:tcBorders>
              <w:top w:val="nil"/>
              <w:left w:val="single" w:sz="4" w:space="0" w:color="auto"/>
              <w:bottom w:val="nil"/>
              <w:right w:val="nil"/>
            </w:tcBorders>
            <w:shd w:val="clear" w:color="auto" w:fill="auto"/>
            <w:noWrap/>
            <w:vAlign w:val="bottom"/>
            <w:hideMark/>
          </w:tcPr>
          <w:p w14:paraId="32EAA59C"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2.3</w:t>
            </w:r>
          </w:p>
        </w:tc>
        <w:tc>
          <w:tcPr>
            <w:tcW w:w="0" w:type="auto"/>
            <w:tcBorders>
              <w:top w:val="nil"/>
              <w:left w:val="nil"/>
              <w:bottom w:val="nil"/>
              <w:right w:val="nil"/>
            </w:tcBorders>
            <w:shd w:val="clear" w:color="auto" w:fill="auto"/>
            <w:noWrap/>
            <w:vAlign w:val="bottom"/>
            <w:hideMark/>
          </w:tcPr>
          <w:p w14:paraId="6EE02A4F"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7.5E-02</w:t>
            </w:r>
          </w:p>
        </w:tc>
        <w:tc>
          <w:tcPr>
            <w:tcW w:w="0" w:type="auto"/>
            <w:tcBorders>
              <w:top w:val="nil"/>
              <w:left w:val="nil"/>
              <w:bottom w:val="nil"/>
              <w:right w:val="nil"/>
            </w:tcBorders>
            <w:shd w:val="clear" w:color="auto" w:fill="auto"/>
            <w:noWrap/>
            <w:vAlign w:val="bottom"/>
            <w:hideMark/>
          </w:tcPr>
          <w:p w14:paraId="28C41455"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054CCFA2"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3.5</w:t>
            </w:r>
          </w:p>
        </w:tc>
        <w:tc>
          <w:tcPr>
            <w:tcW w:w="0" w:type="auto"/>
            <w:tcBorders>
              <w:top w:val="nil"/>
              <w:left w:val="nil"/>
              <w:bottom w:val="nil"/>
              <w:right w:val="nil"/>
            </w:tcBorders>
            <w:shd w:val="clear" w:color="auto" w:fill="auto"/>
            <w:noWrap/>
            <w:vAlign w:val="bottom"/>
            <w:hideMark/>
          </w:tcPr>
          <w:p w14:paraId="6EC629A7"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4.5E-02</w:t>
            </w:r>
          </w:p>
        </w:tc>
        <w:tc>
          <w:tcPr>
            <w:tcW w:w="0" w:type="auto"/>
            <w:tcBorders>
              <w:top w:val="nil"/>
              <w:left w:val="nil"/>
              <w:bottom w:val="nil"/>
              <w:right w:val="nil"/>
            </w:tcBorders>
            <w:shd w:val="clear" w:color="auto" w:fill="auto"/>
            <w:noWrap/>
            <w:vAlign w:val="bottom"/>
            <w:hideMark/>
          </w:tcPr>
          <w:p w14:paraId="4338E786"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7916E342"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1.1</w:t>
            </w:r>
          </w:p>
        </w:tc>
        <w:tc>
          <w:tcPr>
            <w:tcW w:w="0" w:type="auto"/>
            <w:tcBorders>
              <w:top w:val="nil"/>
              <w:left w:val="nil"/>
              <w:bottom w:val="nil"/>
              <w:right w:val="nil"/>
            </w:tcBorders>
            <w:shd w:val="clear" w:color="auto" w:fill="auto"/>
            <w:noWrap/>
            <w:vAlign w:val="bottom"/>
            <w:hideMark/>
          </w:tcPr>
          <w:p w14:paraId="7E19442C"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8.7E-01</w:t>
            </w:r>
          </w:p>
        </w:tc>
        <w:tc>
          <w:tcPr>
            <w:tcW w:w="0" w:type="auto"/>
            <w:tcBorders>
              <w:top w:val="nil"/>
              <w:left w:val="nil"/>
              <w:bottom w:val="nil"/>
              <w:right w:val="nil"/>
            </w:tcBorders>
            <w:shd w:val="clear" w:color="auto" w:fill="auto"/>
            <w:noWrap/>
            <w:vAlign w:val="bottom"/>
            <w:hideMark/>
          </w:tcPr>
          <w:p w14:paraId="2A594D16"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3EEF1DA2"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2.5</w:t>
            </w:r>
          </w:p>
        </w:tc>
        <w:tc>
          <w:tcPr>
            <w:tcW w:w="0" w:type="auto"/>
            <w:tcBorders>
              <w:top w:val="nil"/>
              <w:left w:val="nil"/>
              <w:bottom w:val="nil"/>
              <w:right w:val="nil"/>
            </w:tcBorders>
            <w:shd w:val="clear" w:color="auto" w:fill="auto"/>
            <w:noWrap/>
            <w:vAlign w:val="bottom"/>
            <w:hideMark/>
          </w:tcPr>
          <w:p w14:paraId="7650A51E"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1.5E-01</w:t>
            </w:r>
          </w:p>
        </w:tc>
        <w:tc>
          <w:tcPr>
            <w:tcW w:w="0" w:type="auto"/>
            <w:tcBorders>
              <w:top w:val="nil"/>
              <w:left w:val="nil"/>
              <w:bottom w:val="nil"/>
              <w:right w:val="nil"/>
            </w:tcBorders>
            <w:shd w:val="clear" w:color="auto" w:fill="auto"/>
            <w:noWrap/>
            <w:vAlign w:val="bottom"/>
            <w:hideMark/>
          </w:tcPr>
          <w:p w14:paraId="0EDB64DD" w14:textId="77777777" w:rsidR="00B511D1" w:rsidRPr="00B511D1" w:rsidRDefault="00B511D1" w:rsidP="00B511D1">
            <w:pPr>
              <w:spacing w:after="0" w:line="240" w:lineRule="auto"/>
              <w:jc w:val="center"/>
              <w:rPr>
                <w:rFonts w:ascii="Arial" w:eastAsia="Times New Roman" w:hAnsi="Arial" w:cs="Arial"/>
                <w:color w:val="000000"/>
              </w:rPr>
            </w:pPr>
          </w:p>
        </w:tc>
      </w:tr>
      <w:tr w:rsidR="00B511D1" w:rsidRPr="00B511D1" w14:paraId="4A11E6F6" w14:textId="77777777" w:rsidTr="00B511D1">
        <w:trPr>
          <w:trHeight w:val="300"/>
        </w:trPr>
        <w:tc>
          <w:tcPr>
            <w:tcW w:w="0" w:type="auto"/>
            <w:tcBorders>
              <w:top w:val="nil"/>
              <w:left w:val="nil"/>
              <w:bottom w:val="nil"/>
              <w:right w:val="nil"/>
            </w:tcBorders>
            <w:shd w:val="clear" w:color="auto" w:fill="auto"/>
            <w:vAlign w:val="bottom"/>
            <w:hideMark/>
          </w:tcPr>
          <w:p w14:paraId="0A099790" w14:textId="77777777" w:rsidR="00B511D1" w:rsidRPr="00B511D1" w:rsidRDefault="00B511D1" w:rsidP="00B511D1">
            <w:pPr>
              <w:spacing w:after="0" w:line="240" w:lineRule="auto"/>
              <w:rPr>
                <w:rFonts w:ascii="Arial" w:eastAsia="Times New Roman" w:hAnsi="Arial" w:cs="Arial"/>
                <w:color w:val="000000"/>
              </w:rPr>
            </w:pPr>
            <w:r w:rsidRPr="00B511D1">
              <w:rPr>
                <w:rFonts w:ascii="Arial" w:eastAsia="Times New Roman" w:hAnsi="Arial" w:cs="Arial"/>
                <w:color w:val="000000"/>
              </w:rPr>
              <w:t xml:space="preserve">insulin </w:t>
            </w:r>
            <w:proofErr w:type="spellStart"/>
            <w:r w:rsidRPr="00B511D1">
              <w:rPr>
                <w:rFonts w:ascii="Arial" w:eastAsia="Times New Roman" w:hAnsi="Arial" w:cs="Arial"/>
                <w:color w:val="000000"/>
              </w:rPr>
              <w:t>glulisine</w:t>
            </w:r>
            <w:proofErr w:type="spellEnd"/>
          </w:p>
        </w:tc>
        <w:tc>
          <w:tcPr>
            <w:tcW w:w="0" w:type="auto"/>
            <w:tcBorders>
              <w:top w:val="nil"/>
              <w:left w:val="single" w:sz="4" w:space="0" w:color="auto"/>
              <w:bottom w:val="nil"/>
              <w:right w:val="nil"/>
            </w:tcBorders>
            <w:shd w:val="clear" w:color="auto" w:fill="auto"/>
            <w:noWrap/>
            <w:vAlign w:val="bottom"/>
            <w:hideMark/>
          </w:tcPr>
          <w:p w14:paraId="2D082796"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2.6</w:t>
            </w:r>
          </w:p>
        </w:tc>
        <w:tc>
          <w:tcPr>
            <w:tcW w:w="0" w:type="auto"/>
            <w:tcBorders>
              <w:top w:val="nil"/>
              <w:left w:val="nil"/>
              <w:bottom w:val="nil"/>
              <w:right w:val="nil"/>
            </w:tcBorders>
            <w:shd w:val="clear" w:color="auto" w:fill="auto"/>
            <w:noWrap/>
            <w:vAlign w:val="bottom"/>
            <w:hideMark/>
          </w:tcPr>
          <w:p w14:paraId="2CE368C7"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6.7E-02</w:t>
            </w:r>
          </w:p>
        </w:tc>
        <w:tc>
          <w:tcPr>
            <w:tcW w:w="0" w:type="auto"/>
            <w:tcBorders>
              <w:top w:val="nil"/>
              <w:left w:val="nil"/>
              <w:bottom w:val="nil"/>
              <w:right w:val="nil"/>
            </w:tcBorders>
            <w:shd w:val="clear" w:color="auto" w:fill="auto"/>
            <w:noWrap/>
            <w:vAlign w:val="bottom"/>
            <w:hideMark/>
          </w:tcPr>
          <w:p w14:paraId="2B37787B"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0A15C687"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0.0</w:t>
            </w:r>
          </w:p>
        </w:tc>
        <w:tc>
          <w:tcPr>
            <w:tcW w:w="0" w:type="auto"/>
            <w:tcBorders>
              <w:top w:val="nil"/>
              <w:left w:val="nil"/>
              <w:bottom w:val="nil"/>
              <w:right w:val="nil"/>
            </w:tcBorders>
            <w:shd w:val="clear" w:color="auto" w:fill="auto"/>
            <w:noWrap/>
            <w:vAlign w:val="bottom"/>
            <w:hideMark/>
          </w:tcPr>
          <w:p w14:paraId="006DD33B"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9.8E-01</w:t>
            </w:r>
          </w:p>
        </w:tc>
        <w:tc>
          <w:tcPr>
            <w:tcW w:w="0" w:type="auto"/>
            <w:tcBorders>
              <w:top w:val="nil"/>
              <w:left w:val="nil"/>
              <w:bottom w:val="nil"/>
              <w:right w:val="nil"/>
            </w:tcBorders>
            <w:shd w:val="clear" w:color="auto" w:fill="auto"/>
            <w:noWrap/>
            <w:vAlign w:val="bottom"/>
            <w:hideMark/>
          </w:tcPr>
          <w:p w14:paraId="104D3C07"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7E0497DB"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2.1</w:t>
            </w:r>
          </w:p>
        </w:tc>
        <w:tc>
          <w:tcPr>
            <w:tcW w:w="0" w:type="auto"/>
            <w:tcBorders>
              <w:top w:val="nil"/>
              <w:left w:val="nil"/>
              <w:bottom w:val="nil"/>
              <w:right w:val="nil"/>
            </w:tcBorders>
            <w:shd w:val="clear" w:color="auto" w:fill="auto"/>
            <w:noWrap/>
            <w:vAlign w:val="bottom"/>
            <w:hideMark/>
          </w:tcPr>
          <w:p w14:paraId="1142A48F"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1.7E-01</w:t>
            </w:r>
          </w:p>
        </w:tc>
        <w:tc>
          <w:tcPr>
            <w:tcW w:w="0" w:type="auto"/>
            <w:tcBorders>
              <w:top w:val="nil"/>
              <w:left w:val="nil"/>
              <w:bottom w:val="nil"/>
              <w:right w:val="nil"/>
            </w:tcBorders>
            <w:shd w:val="clear" w:color="auto" w:fill="auto"/>
            <w:noWrap/>
            <w:vAlign w:val="bottom"/>
            <w:hideMark/>
          </w:tcPr>
          <w:p w14:paraId="44AFC4B6"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261A4DE4"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2.1</w:t>
            </w:r>
          </w:p>
        </w:tc>
        <w:tc>
          <w:tcPr>
            <w:tcW w:w="0" w:type="auto"/>
            <w:tcBorders>
              <w:top w:val="nil"/>
              <w:left w:val="nil"/>
              <w:bottom w:val="nil"/>
              <w:right w:val="nil"/>
            </w:tcBorders>
            <w:shd w:val="clear" w:color="auto" w:fill="auto"/>
            <w:noWrap/>
            <w:vAlign w:val="bottom"/>
            <w:hideMark/>
          </w:tcPr>
          <w:p w14:paraId="5A2ADA26"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3.3E-01</w:t>
            </w:r>
          </w:p>
        </w:tc>
        <w:tc>
          <w:tcPr>
            <w:tcW w:w="0" w:type="auto"/>
            <w:tcBorders>
              <w:top w:val="nil"/>
              <w:left w:val="nil"/>
              <w:bottom w:val="nil"/>
              <w:right w:val="nil"/>
            </w:tcBorders>
            <w:shd w:val="clear" w:color="auto" w:fill="auto"/>
            <w:noWrap/>
            <w:vAlign w:val="bottom"/>
            <w:hideMark/>
          </w:tcPr>
          <w:p w14:paraId="38FFD818" w14:textId="77777777" w:rsidR="00B511D1" w:rsidRPr="00B511D1" w:rsidRDefault="00B511D1" w:rsidP="00B511D1">
            <w:pPr>
              <w:spacing w:after="0" w:line="240" w:lineRule="auto"/>
              <w:jc w:val="center"/>
              <w:rPr>
                <w:rFonts w:ascii="Arial" w:eastAsia="Times New Roman" w:hAnsi="Arial" w:cs="Arial"/>
                <w:color w:val="000000"/>
              </w:rPr>
            </w:pPr>
          </w:p>
        </w:tc>
      </w:tr>
      <w:tr w:rsidR="00B511D1" w:rsidRPr="00B511D1" w14:paraId="53D0A54E" w14:textId="77777777" w:rsidTr="00B511D1">
        <w:trPr>
          <w:trHeight w:val="600"/>
        </w:trPr>
        <w:tc>
          <w:tcPr>
            <w:tcW w:w="0" w:type="auto"/>
            <w:tcBorders>
              <w:top w:val="nil"/>
              <w:left w:val="nil"/>
              <w:bottom w:val="nil"/>
              <w:right w:val="nil"/>
            </w:tcBorders>
            <w:shd w:val="clear" w:color="auto" w:fill="auto"/>
            <w:vAlign w:val="bottom"/>
            <w:hideMark/>
          </w:tcPr>
          <w:p w14:paraId="2BD647D5" w14:textId="77777777" w:rsidR="00B511D1" w:rsidRPr="00B511D1" w:rsidRDefault="00B511D1" w:rsidP="00B511D1">
            <w:pPr>
              <w:spacing w:after="0" w:line="240" w:lineRule="auto"/>
              <w:rPr>
                <w:rFonts w:ascii="Arial" w:eastAsia="Times New Roman" w:hAnsi="Arial" w:cs="Arial"/>
                <w:color w:val="000000"/>
              </w:rPr>
            </w:pPr>
            <w:proofErr w:type="spellStart"/>
            <w:proofErr w:type="gramStart"/>
            <w:r w:rsidRPr="00B511D1">
              <w:rPr>
                <w:rFonts w:ascii="Arial" w:eastAsia="Times New Roman" w:hAnsi="Arial" w:cs="Arial"/>
                <w:color w:val="000000"/>
              </w:rPr>
              <w:lastRenderedPageBreak/>
              <w:t>Insulin.regular.human</w:t>
            </w:r>
            <w:proofErr w:type="gramEnd"/>
            <w:r w:rsidRPr="00B511D1">
              <w:rPr>
                <w:rFonts w:ascii="Arial" w:eastAsia="Times New Roman" w:hAnsi="Arial" w:cs="Arial"/>
                <w:color w:val="000000"/>
              </w:rPr>
              <w:t>.recombinant</w:t>
            </w:r>
            <w:proofErr w:type="spellEnd"/>
          </w:p>
        </w:tc>
        <w:tc>
          <w:tcPr>
            <w:tcW w:w="0" w:type="auto"/>
            <w:tcBorders>
              <w:top w:val="nil"/>
              <w:left w:val="single" w:sz="4" w:space="0" w:color="auto"/>
              <w:bottom w:val="nil"/>
              <w:right w:val="nil"/>
            </w:tcBorders>
            <w:shd w:val="clear" w:color="auto" w:fill="auto"/>
            <w:noWrap/>
            <w:vAlign w:val="bottom"/>
            <w:hideMark/>
          </w:tcPr>
          <w:p w14:paraId="568E6F66"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0.0</w:t>
            </w:r>
          </w:p>
        </w:tc>
        <w:tc>
          <w:tcPr>
            <w:tcW w:w="0" w:type="auto"/>
            <w:tcBorders>
              <w:top w:val="nil"/>
              <w:left w:val="nil"/>
              <w:bottom w:val="nil"/>
              <w:right w:val="nil"/>
            </w:tcBorders>
            <w:shd w:val="clear" w:color="auto" w:fill="auto"/>
            <w:noWrap/>
            <w:vAlign w:val="bottom"/>
            <w:hideMark/>
          </w:tcPr>
          <w:p w14:paraId="31547EA9"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9.8E-01</w:t>
            </w:r>
          </w:p>
        </w:tc>
        <w:tc>
          <w:tcPr>
            <w:tcW w:w="0" w:type="auto"/>
            <w:tcBorders>
              <w:top w:val="nil"/>
              <w:left w:val="nil"/>
              <w:bottom w:val="nil"/>
              <w:right w:val="nil"/>
            </w:tcBorders>
            <w:shd w:val="clear" w:color="auto" w:fill="auto"/>
            <w:noWrap/>
            <w:vAlign w:val="bottom"/>
            <w:hideMark/>
          </w:tcPr>
          <w:p w14:paraId="118BF4BC"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413893E2"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0.0</w:t>
            </w:r>
          </w:p>
        </w:tc>
        <w:tc>
          <w:tcPr>
            <w:tcW w:w="0" w:type="auto"/>
            <w:tcBorders>
              <w:top w:val="nil"/>
              <w:left w:val="nil"/>
              <w:bottom w:val="nil"/>
              <w:right w:val="nil"/>
            </w:tcBorders>
            <w:shd w:val="clear" w:color="auto" w:fill="auto"/>
            <w:noWrap/>
            <w:vAlign w:val="bottom"/>
            <w:hideMark/>
          </w:tcPr>
          <w:p w14:paraId="328E18CC"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9.9E-01</w:t>
            </w:r>
          </w:p>
        </w:tc>
        <w:tc>
          <w:tcPr>
            <w:tcW w:w="0" w:type="auto"/>
            <w:tcBorders>
              <w:top w:val="nil"/>
              <w:left w:val="nil"/>
              <w:bottom w:val="nil"/>
              <w:right w:val="nil"/>
            </w:tcBorders>
            <w:shd w:val="clear" w:color="auto" w:fill="auto"/>
            <w:noWrap/>
            <w:vAlign w:val="bottom"/>
            <w:hideMark/>
          </w:tcPr>
          <w:p w14:paraId="105A1FD5"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6C83DA0F"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0.6</w:t>
            </w:r>
          </w:p>
        </w:tc>
        <w:tc>
          <w:tcPr>
            <w:tcW w:w="0" w:type="auto"/>
            <w:tcBorders>
              <w:top w:val="nil"/>
              <w:left w:val="nil"/>
              <w:bottom w:val="nil"/>
              <w:right w:val="nil"/>
            </w:tcBorders>
            <w:shd w:val="clear" w:color="auto" w:fill="auto"/>
            <w:noWrap/>
            <w:vAlign w:val="bottom"/>
            <w:hideMark/>
          </w:tcPr>
          <w:p w14:paraId="19516DAF"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6.7E-01</w:t>
            </w:r>
          </w:p>
        </w:tc>
        <w:tc>
          <w:tcPr>
            <w:tcW w:w="0" w:type="auto"/>
            <w:tcBorders>
              <w:top w:val="nil"/>
              <w:left w:val="nil"/>
              <w:bottom w:val="nil"/>
              <w:right w:val="nil"/>
            </w:tcBorders>
            <w:shd w:val="clear" w:color="auto" w:fill="auto"/>
            <w:noWrap/>
            <w:vAlign w:val="bottom"/>
            <w:hideMark/>
          </w:tcPr>
          <w:p w14:paraId="63E98C58"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11B9E789"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0.0</w:t>
            </w:r>
          </w:p>
        </w:tc>
        <w:tc>
          <w:tcPr>
            <w:tcW w:w="0" w:type="auto"/>
            <w:tcBorders>
              <w:top w:val="nil"/>
              <w:left w:val="nil"/>
              <w:bottom w:val="nil"/>
              <w:right w:val="nil"/>
            </w:tcBorders>
            <w:shd w:val="clear" w:color="auto" w:fill="auto"/>
            <w:noWrap/>
            <w:vAlign w:val="bottom"/>
            <w:hideMark/>
          </w:tcPr>
          <w:p w14:paraId="23F424E6"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9.8E-01</w:t>
            </w:r>
          </w:p>
        </w:tc>
        <w:tc>
          <w:tcPr>
            <w:tcW w:w="0" w:type="auto"/>
            <w:tcBorders>
              <w:top w:val="nil"/>
              <w:left w:val="nil"/>
              <w:bottom w:val="nil"/>
              <w:right w:val="nil"/>
            </w:tcBorders>
            <w:shd w:val="clear" w:color="auto" w:fill="auto"/>
            <w:noWrap/>
            <w:vAlign w:val="bottom"/>
            <w:hideMark/>
          </w:tcPr>
          <w:p w14:paraId="683852E2" w14:textId="77777777" w:rsidR="00B511D1" w:rsidRPr="00B511D1" w:rsidRDefault="00B511D1" w:rsidP="00B511D1">
            <w:pPr>
              <w:spacing w:after="0" w:line="240" w:lineRule="auto"/>
              <w:jc w:val="center"/>
              <w:rPr>
                <w:rFonts w:ascii="Arial" w:eastAsia="Times New Roman" w:hAnsi="Arial" w:cs="Arial"/>
                <w:color w:val="000000"/>
              </w:rPr>
            </w:pPr>
          </w:p>
        </w:tc>
      </w:tr>
      <w:tr w:rsidR="00B511D1" w:rsidRPr="00B511D1" w14:paraId="741D0C01" w14:textId="77777777" w:rsidTr="00B511D1">
        <w:trPr>
          <w:trHeight w:val="600"/>
        </w:trPr>
        <w:tc>
          <w:tcPr>
            <w:tcW w:w="0" w:type="auto"/>
            <w:tcBorders>
              <w:top w:val="nil"/>
              <w:left w:val="nil"/>
              <w:bottom w:val="nil"/>
              <w:right w:val="nil"/>
            </w:tcBorders>
            <w:shd w:val="clear" w:color="auto" w:fill="auto"/>
            <w:vAlign w:val="bottom"/>
            <w:hideMark/>
          </w:tcPr>
          <w:p w14:paraId="06628F2F" w14:textId="77777777" w:rsidR="00B511D1" w:rsidRPr="00B511D1" w:rsidRDefault="00B511D1" w:rsidP="00B511D1">
            <w:pPr>
              <w:spacing w:after="0" w:line="240" w:lineRule="auto"/>
              <w:rPr>
                <w:rFonts w:ascii="Arial" w:eastAsia="Times New Roman" w:hAnsi="Arial" w:cs="Arial"/>
                <w:color w:val="000000"/>
              </w:rPr>
            </w:pPr>
            <w:proofErr w:type="gramStart"/>
            <w:r w:rsidRPr="00B511D1">
              <w:rPr>
                <w:rFonts w:ascii="Arial" w:eastAsia="Times New Roman" w:hAnsi="Arial" w:cs="Arial"/>
                <w:color w:val="000000"/>
              </w:rPr>
              <w:t>insulin..</w:t>
            </w:r>
            <w:proofErr w:type="spellStart"/>
            <w:proofErr w:type="gramEnd"/>
            <w:r w:rsidRPr="00B511D1">
              <w:rPr>
                <w:rFonts w:ascii="Arial" w:eastAsia="Times New Roman" w:hAnsi="Arial" w:cs="Arial"/>
                <w:color w:val="000000"/>
              </w:rPr>
              <w:t>human.recombinant</w:t>
            </w:r>
            <w:proofErr w:type="spellEnd"/>
          </w:p>
        </w:tc>
        <w:tc>
          <w:tcPr>
            <w:tcW w:w="0" w:type="auto"/>
            <w:tcBorders>
              <w:top w:val="nil"/>
              <w:left w:val="single" w:sz="4" w:space="0" w:color="auto"/>
              <w:bottom w:val="nil"/>
              <w:right w:val="nil"/>
            </w:tcBorders>
            <w:shd w:val="clear" w:color="auto" w:fill="auto"/>
            <w:noWrap/>
            <w:vAlign w:val="bottom"/>
            <w:hideMark/>
          </w:tcPr>
          <w:p w14:paraId="0E1BBC7E"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2.9</w:t>
            </w:r>
          </w:p>
        </w:tc>
        <w:tc>
          <w:tcPr>
            <w:tcW w:w="0" w:type="auto"/>
            <w:tcBorders>
              <w:top w:val="nil"/>
              <w:left w:val="nil"/>
              <w:bottom w:val="nil"/>
              <w:right w:val="nil"/>
            </w:tcBorders>
            <w:shd w:val="clear" w:color="auto" w:fill="auto"/>
            <w:noWrap/>
            <w:vAlign w:val="bottom"/>
            <w:hideMark/>
          </w:tcPr>
          <w:p w14:paraId="591AED03"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2.0E-01</w:t>
            </w:r>
          </w:p>
        </w:tc>
        <w:tc>
          <w:tcPr>
            <w:tcW w:w="0" w:type="auto"/>
            <w:tcBorders>
              <w:top w:val="nil"/>
              <w:left w:val="nil"/>
              <w:bottom w:val="nil"/>
              <w:right w:val="nil"/>
            </w:tcBorders>
            <w:shd w:val="clear" w:color="auto" w:fill="auto"/>
            <w:noWrap/>
            <w:vAlign w:val="bottom"/>
            <w:hideMark/>
          </w:tcPr>
          <w:p w14:paraId="7903719D"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142A98F6"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10.3</w:t>
            </w:r>
          </w:p>
        </w:tc>
        <w:tc>
          <w:tcPr>
            <w:tcW w:w="0" w:type="auto"/>
            <w:tcBorders>
              <w:top w:val="nil"/>
              <w:left w:val="nil"/>
              <w:bottom w:val="nil"/>
              <w:right w:val="nil"/>
            </w:tcBorders>
            <w:shd w:val="clear" w:color="auto" w:fill="auto"/>
            <w:noWrap/>
            <w:vAlign w:val="bottom"/>
            <w:hideMark/>
          </w:tcPr>
          <w:p w14:paraId="413AD1D6"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5.9E-03</w:t>
            </w:r>
          </w:p>
        </w:tc>
        <w:tc>
          <w:tcPr>
            <w:tcW w:w="0" w:type="auto"/>
            <w:tcBorders>
              <w:top w:val="nil"/>
              <w:left w:val="nil"/>
              <w:bottom w:val="nil"/>
              <w:right w:val="nil"/>
            </w:tcBorders>
            <w:shd w:val="clear" w:color="auto" w:fill="auto"/>
            <w:noWrap/>
            <w:vAlign w:val="bottom"/>
            <w:hideMark/>
          </w:tcPr>
          <w:p w14:paraId="0890C8A0"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356D5959"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7.8</w:t>
            </w:r>
          </w:p>
        </w:tc>
        <w:tc>
          <w:tcPr>
            <w:tcW w:w="0" w:type="auto"/>
            <w:tcBorders>
              <w:top w:val="nil"/>
              <w:left w:val="nil"/>
              <w:bottom w:val="nil"/>
              <w:right w:val="nil"/>
            </w:tcBorders>
            <w:shd w:val="clear" w:color="auto" w:fill="auto"/>
            <w:noWrap/>
            <w:vAlign w:val="bottom"/>
            <w:hideMark/>
          </w:tcPr>
          <w:p w14:paraId="3F098027"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7.6E-03</w:t>
            </w:r>
          </w:p>
        </w:tc>
        <w:tc>
          <w:tcPr>
            <w:tcW w:w="0" w:type="auto"/>
            <w:tcBorders>
              <w:top w:val="nil"/>
              <w:left w:val="nil"/>
              <w:bottom w:val="nil"/>
              <w:right w:val="nil"/>
            </w:tcBorders>
            <w:shd w:val="clear" w:color="auto" w:fill="auto"/>
            <w:noWrap/>
            <w:vAlign w:val="bottom"/>
            <w:hideMark/>
          </w:tcPr>
          <w:p w14:paraId="6A862352"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3705E1BF"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3.0</w:t>
            </w:r>
          </w:p>
        </w:tc>
        <w:tc>
          <w:tcPr>
            <w:tcW w:w="0" w:type="auto"/>
            <w:tcBorders>
              <w:top w:val="nil"/>
              <w:left w:val="nil"/>
              <w:bottom w:val="nil"/>
              <w:right w:val="nil"/>
            </w:tcBorders>
            <w:shd w:val="clear" w:color="auto" w:fill="auto"/>
            <w:noWrap/>
            <w:vAlign w:val="bottom"/>
            <w:hideMark/>
          </w:tcPr>
          <w:p w14:paraId="77B237DF"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3.2E-01</w:t>
            </w:r>
          </w:p>
        </w:tc>
        <w:tc>
          <w:tcPr>
            <w:tcW w:w="0" w:type="auto"/>
            <w:tcBorders>
              <w:top w:val="nil"/>
              <w:left w:val="nil"/>
              <w:bottom w:val="nil"/>
              <w:right w:val="nil"/>
            </w:tcBorders>
            <w:shd w:val="clear" w:color="auto" w:fill="auto"/>
            <w:noWrap/>
            <w:vAlign w:val="bottom"/>
            <w:hideMark/>
          </w:tcPr>
          <w:p w14:paraId="0B165DE7" w14:textId="77777777" w:rsidR="00B511D1" w:rsidRPr="00B511D1" w:rsidRDefault="00B511D1" w:rsidP="00B511D1">
            <w:pPr>
              <w:spacing w:after="0" w:line="240" w:lineRule="auto"/>
              <w:jc w:val="center"/>
              <w:rPr>
                <w:rFonts w:ascii="Arial" w:eastAsia="Times New Roman" w:hAnsi="Arial" w:cs="Arial"/>
                <w:color w:val="000000"/>
              </w:rPr>
            </w:pPr>
          </w:p>
        </w:tc>
      </w:tr>
      <w:tr w:rsidR="00B511D1" w:rsidRPr="00B511D1" w14:paraId="3CB7D13D" w14:textId="77777777" w:rsidTr="00B511D1">
        <w:trPr>
          <w:trHeight w:val="300"/>
        </w:trPr>
        <w:tc>
          <w:tcPr>
            <w:tcW w:w="0" w:type="auto"/>
            <w:tcBorders>
              <w:top w:val="nil"/>
              <w:left w:val="nil"/>
              <w:bottom w:val="nil"/>
              <w:right w:val="nil"/>
            </w:tcBorders>
            <w:shd w:val="clear" w:color="auto" w:fill="auto"/>
            <w:vAlign w:val="bottom"/>
            <w:hideMark/>
          </w:tcPr>
          <w:p w14:paraId="19627F32" w14:textId="77777777" w:rsidR="00B511D1" w:rsidRPr="00B511D1" w:rsidRDefault="00B511D1" w:rsidP="00B511D1">
            <w:pPr>
              <w:spacing w:after="0" w:line="240" w:lineRule="auto"/>
              <w:rPr>
                <w:rFonts w:ascii="Arial" w:eastAsia="Times New Roman" w:hAnsi="Arial" w:cs="Arial"/>
                <w:color w:val="000000"/>
              </w:rPr>
            </w:pPr>
            <w:r w:rsidRPr="00B511D1">
              <w:rPr>
                <w:rFonts w:ascii="Arial" w:eastAsia="Times New Roman" w:hAnsi="Arial" w:cs="Arial"/>
                <w:color w:val="000000"/>
              </w:rPr>
              <w:t>Insulin Isophane</w:t>
            </w:r>
          </w:p>
        </w:tc>
        <w:tc>
          <w:tcPr>
            <w:tcW w:w="0" w:type="auto"/>
            <w:tcBorders>
              <w:top w:val="nil"/>
              <w:left w:val="single" w:sz="4" w:space="0" w:color="auto"/>
              <w:bottom w:val="nil"/>
              <w:right w:val="nil"/>
            </w:tcBorders>
            <w:shd w:val="clear" w:color="auto" w:fill="auto"/>
            <w:noWrap/>
            <w:vAlign w:val="bottom"/>
            <w:hideMark/>
          </w:tcPr>
          <w:p w14:paraId="72B66C50"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2.2</w:t>
            </w:r>
          </w:p>
        </w:tc>
        <w:tc>
          <w:tcPr>
            <w:tcW w:w="0" w:type="auto"/>
            <w:tcBorders>
              <w:top w:val="nil"/>
              <w:left w:val="nil"/>
              <w:bottom w:val="nil"/>
              <w:right w:val="nil"/>
            </w:tcBorders>
            <w:shd w:val="clear" w:color="auto" w:fill="auto"/>
            <w:noWrap/>
            <w:vAlign w:val="bottom"/>
            <w:hideMark/>
          </w:tcPr>
          <w:p w14:paraId="5B664062"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3.9E-02</w:t>
            </w:r>
          </w:p>
        </w:tc>
        <w:tc>
          <w:tcPr>
            <w:tcW w:w="0" w:type="auto"/>
            <w:tcBorders>
              <w:top w:val="nil"/>
              <w:left w:val="nil"/>
              <w:bottom w:val="nil"/>
              <w:right w:val="nil"/>
            </w:tcBorders>
            <w:shd w:val="clear" w:color="auto" w:fill="auto"/>
            <w:noWrap/>
            <w:vAlign w:val="bottom"/>
            <w:hideMark/>
          </w:tcPr>
          <w:p w14:paraId="7CC0CB3C"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0B41C29F"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3.0</w:t>
            </w:r>
          </w:p>
        </w:tc>
        <w:tc>
          <w:tcPr>
            <w:tcW w:w="0" w:type="auto"/>
            <w:tcBorders>
              <w:top w:val="nil"/>
              <w:left w:val="nil"/>
              <w:bottom w:val="nil"/>
              <w:right w:val="nil"/>
            </w:tcBorders>
            <w:shd w:val="clear" w:color="auto" w:fill="auto"/>
            <w:noWrap/>
            <w:vAlign w:val="bottom"/>
            <w:hideMark/>
          </w:tcPr>
          <w:p w14:paraId="74D4111F"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4.5E-02</w:t>
            </w:r>
          </w:p>
        </w:tc>
        <w:tc>
          <w:tcPr>
            <w:tcW w:w="0" w:type="auto"/>
            <w:tcBorders>
              <w:top w:val="nil"/>
              <w:left w:val="nil"/>
              <w:bottom w:val="nil"/>
              <w:right w:val="nil"/>
            </w:tcBorders>
            <w:shd w:val="clear" w:color="auto" w:fill="auto"/>
            <w:noWrap/>
            <w:vAlign w:val="bottom"/>
            <w:hideMark/>
          </w:tcPr>
          <w:p w14:paraId="06A1B76B"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05063FBE"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1.3</w:t>
            </w:r>
          </w:p>
        </w:tc>
        <w:tc>
          <w:tcPr>
            <w:tcW w:w="0" w:type="auto"/>
            <w:tcBorders>
              <w:top w:val="nil"/>
              <w:left w:val="nil"/>
              <w:bottom w:val="nil"/>
              <w:right w:val="nil"/>
            </w:tcBorders>
            <w:shd w:val="clear" w:color="auto" w:fill="auto"/>
            <w:noWrap/>
            <w:vAlign w:val="bottom"/>
            <w:hideMark/>
          </w:tcPr>
          <w:p w14:paraId="5BC81485"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5.8E-01</w:t>
            </w:r>
          </w:p>
        </w:tc>
        <w:tc>
          <w:tcPr>
            <w:tcW w:w="0" w:type="auto"/>
            <w:tcBorders>
              <w:top w:val="nil"/>
              <w:left w:val="nil"/>
              <w:bottom w:val="nil"/>
              <w:right w:val="nil"/>
            </w:tcBorders>
            <w:shd w:val="clear" w:color="auto" w:fill="auto"/>
            <w:noWrap/>
            <w:vAlign w:val="bottom"/>
            <w:hideMark/>
          </w:tcPr>
          <w:p w14:paraId="25C80A82"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0647EF0D"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2.7</w:t>
            </w:r>
          </w:p>
        </w:tc>
        <w:tc>
          <w:tcPr>
            <w:tcW w:w="0" w:type="auto"/>
            <w:tcBorders>
              <w:top w:val="nil"/>
              <w:left w:val="nil"/>
              <w:bottom w:val="nil"/>
              <w:right w:val="nil"/>
            </w:tcBorders>
            <w:shd w:val="clear" w:color="auto" w:fill="auto"/>
            <w:noWrap/>
            <w:vAlign w:val="bottom"/>
            <w:hideMark/>
          </w:tcPr>
          <w:p w14:paraId="10AA86B0"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4.4E-02</w:t>
            </w:r>
          </w:p>
        </w:tc>
        <w:tc>
          <w:tcPr>
            <w:tcW w:w="0" w:type="auto"/>
            <w:tcBorders>
              <w:top w:val="nil"/>
              <w:left w:val="nil"/>
              <w:bottom w:val="nil"/>
              <w:right w:val="nil"/>
            </w:tcBorders>
            <w:shd w:val="clear" w:color="auto" w:fill="auto"/>
            <w:noWrap/>
            <w:vAlign w:val="bottom"/>
            <w:hideMark/>
          </w:tcPr>
          <w:p w14:paraId="78FDD3EB"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r>
      <w:tr w:rsidR="00B511D1" w:rsidRPr="00B511D1" w14:paraId="54E6041A" w14:textId="77777777" w:rsidTr="00B511D1">
        <w:trPr>
          <w:trHeight w:val="300"/>
        </w:trPr>
        <w:tc>
          <w:tcPr>
            <w:tcW w:w="0" w:type="auto"/>
            <w:tcBorders>
              <w:top w:val="nil"/>
              <w:left w:val="nil"/>
              <w:bottom w:val="nil"/>
              <w:right w:val="nil"/>
            </w:tcBorders>
            <w:shd w:val="clear" w:color="auto" w:fill="auto"/>
            <w:vAlign w:val="bottom"/>
            <w:hideMark/>
          </w:tcPr>
          <w:p w14:paraId="72E2D62B" w14:textId="77777777" w:rsidR="00B511D1" w:rsidRPr="00B511D1" w:rsidRDefault="00B511D1" w:rsidP="00B511D1">
            <w:pPr>
              <w:spacing w:after="0" w:line="240" w:lineRule="auto"/>
              <w:rPr>
                <w:rFonts w:ascii="Arial" w:eastAsia="Times New Roman" w:hAnsi="Arial" w:cs="Arial"/>
                <w:color w:val="000000"/>
              </w:rPr>
            </w:pPr>
            <w:r w:rsidRPr="00B511D1">
              <w:rPr>
                <w:rFonts w:ascii="Arial" w:eastAsia="Times New Roman" w:hAnsi="Arial" w:cs="Arial"/>
                <w:color w:val="000000"/>
              </w:rPr>
              <w:t>acetylsalicylic acid</w:t>
            </w:r>
          </w:p>
        </w:tc>
        <w:tc>
          <w:tcPr>
            <w:tcW w:w="0" w:type="auto"/>
            <w:tcBorders>
              <w:top w:val="nil"/>
              <w:left w:val="single" w:sz="4" w:space="0" w:color="auto"/>
              <w:bottom w:val="nil"/>
              <w:right w:val="nil"/>
            </w:tcBorders>
            <w:shd w:val="clear" w:color="auto" w:fill="auto"/>
            <w:noWrap/>
            <w:vAlign w:val="bottom"/>
            <w:hideMark/>
          </w:tcPr>
          <w:p w14:paraId="033F14A1"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6.4</w:t>
            </w:r>
          </w:p>
        </w:tc>
        <w:tc>
          <w:tcPr>
            <w:tcW w:w="0" w:type="auto"/>
            <w:tcBorders>
              <w:top w:val="nil"/>
              <w:left w:val="nil"/>
              <w:bottom w:val="nil"/>
              <w:right w:val="nil"/>
            </w:tcBorders>
            <w:shd w:val="clear" w:color="auto" w:fill="auto"/>
            <w:noWrap/>
            <w:vAlign w:val="bottom"/>
            <w:hideMark/>
          </w:tcPr>
          <w:p w14:paraId="26071245"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1.5E-19</w:t>
            </w:r>
          </w:p>
        </w:tc>
        <w:tc>
          <w:tcPr>
            <w:tcW w:w="0" w:type="auto"/>
            <w:tcBorders>
              <w:top w:val="nil"/>
              <w:left w:val="nil"/>
              <w:bottom w:val="nil"/>
              <w:right w:val="nil"/>
            </w:tcBorders>
            <w:shd w:val="clear" w:color="auto" w:fill="auto"/>
            <w:noWrap/>
            <w:vAlign w:val="bottom"/>
            <w:hideMark/>
          </w:tcPr>
          <w:p w14:paraId="7854BA3B"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6579601E"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4.4</w:t>
            </w:r>
          </w:p>
        </w:tc>
        <w:tc>
          <w:tcPr>
            <w:tcW w:w="0" w:type="auto"/>
            <w:tcBorders>
              <w:top w:val="nil"/>
              <w:left w:val="nil"/>
              <w:bottom w:val="nil"/>
              <w:right w:val="nil"/>
            </w:tcBorders>
            <w:shd w:val="clear" w:color="auto" w:fill="auto"/>
            <w:noWrap/>
            <w:vAlign w:val="bottom"/>
            <w:hideMark/>
          </w:tcPr>
          <w:p w14:paraId="7C69544F"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2.4E-06</w:t>
            </w:r>
          </w:p>
        </w:tc>
        <w:tc>
          <w:tcPr>
            <w:tcW w:w="0" w:type="auto"/>
            <w:tcBorders>
              <w:top w:val="nil"/>
              <w:left w:val="nil"/>
              <w:bottom w:val="nil"/>
              <w:right w:val="nil"/>
            </w:tcBorders>
            <w:shd w:val="clear" w:color="auto" w:fill="auto"/>
            <w:noWrap/>
            <w:vAlign w:val="bottom"/>
            <w:hideMark/>
          </w:tcPr>
          <w:p w14:paraId="6FD44CBD"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3E90DA2F"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3.6</w:t>
            </w:r>
          </w:p>
        </w:tc>
        <w:tc>
          <w:tcPr>
            <w:tcW w:w="0" w:type="auto"/>
            <w:tcBorders>
              <w:top w:val="nil"/>
              <w:left w:val="nil"/>
              <w:bottom w:val="nil"/>
              <w:right w:val="nil"/>
            </w:tcBorders>
            <w:shd w:val="clear" w:color="auto" w:fill="auto"/>
            <w:noWrap/>
            <w:vAlign w:val="bottom"/>
            <w:hideMark/>
          </w:tcPr>
          <w:p w14:paraId="560F09BA"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3.1E-10</w:t>
            </w:r>
          </w:p>
        </w:tc>
        <w:tc>
          <w:tcPr>
            <w:tcW w:w="0" w:type="auto"/>
            <w:tcBorders>
              <w:top w:val="nil"/>
              <w:left w:val="nil"/>
              <w:bottom w:val="nil"/>
              <w:right w:val="nil"/>
            </w:tcBorders>
            <w:shd w:val="clear" w:color="auto" w:fill="auto"/>
            <w:noWrap/>
            <w:vAlign w:val="bottom"/>
            <w:hideMark/>
          </w:tcPr>
          <w:p w14:paraId="19F4F772"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65C57FD7"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3.6</w:t>
            </w:r>
          </w:p>
        </w:tc>
        <w:tc>
          <w:tcPr>
            <w:tcW w:w="0" w:type="auto"/>
            <w:tcBorders>
              <w:top w:val="nil"/>
              <w:left w:val="nil"/>
              <w:bottom w:val="nil"/>
              <w:right w:val="nil"/>
            </w:tcBorders>
            <w:shd w:val="clear" w:color="auto" w:fill="auto"/>
            <w:noWrap/>
            <w:vAlign w:val="bottom"/>
            <w:hideMark/>
          </w:tcPr>
          <w:p w14:paraId="64C65A7B"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5.7E-06</w:t>
            </w:r>
          </w:p>
        </w:tc>
        <w:tc>
          <w:tcPr>
            <w:tcW w:w="0" w:type="auto"/>
            <w:tcBorders>
              <w:top w:val="nil"/>
              <w:left w:val="nil"/>
              <w:bottom w:val="nil"/>
              <w:right w:val="nil"/>
            </w:tcBorders>
            <w:shd w:val="clear" w:color="auto" w:fill="auto"/>
            <w:noWrap/>
            <w:vAlign w:val="bottom"/>
            <w:hideMark/>
          </w:tcPr>
          <w:p w14:paraId="288A18CC"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r>
      <w:tr w:rsidR="00B511D1" w:rsidRPr="00B511D1" w14:paraId="21D0092A" w14:textId="77777777" w:rsidTr="00B511D1">
        <w:trPr>
          <w:trHeight w:val="300"/>
        </w:trPr>
        <w:tc>
          <w:tcPr>
            <w:tcW w:w="0" w:type="auto"/>
            <w:tcBorders>
              <w:top w:val="nil"/>
              <w:left w:val="nil"/>
              <w:bottom w:val="nil"/>
              <w:right w:val="nil"/>
            </w:tcBorders>
            <w:shd w:val="clear" w:color="auto" w:fill="auto"/>
            <w:vAlign w:val="bottom"/>
            <w:hideMark/>
          </w:tcPr>
          <w:p w14:paraId="173849EA" w14:textId="77777777" w:rsidR="00B511D1" w:rsidRPr="00B511D1" w:rsidRDefault="00B511D1" w:rsidP="00B511D1">
            <w:pPr>
              <w:spacing w:after="0" w:line="240" w:lineRule="auto"/>
              <w:rPr>
                <w:rFonts w:ascii="Arial" w:eastAsia="Times New Roman" w:hAnsi="Arial" w:cs="Arial"/>
                <w:color w:val="000000"/>
              </w:rPr>
            </w:pPr>
            <w:r w:rsidRPr="00B511D1">
              <w:rPr>
                <w:rFonts w:ascii="Arial" w:eastAsia="Times New Roman" w:hAnsi="Arial" w:cs="Arial"/>
                <w:color w:val="000000"/>
              </w:rPr>
              <w:t>atorvastatin</w:t>
            </w:r>
          </w:p>
        </w:tc>
        <w:tc>
          <w:tcPr>
            <w:tcW w:w="0" w:type="auto"/>
            <w:tcBorders>
              <w:top w:val="nil"/>
              <w:left w:val="single" w:sz="4" w:space="0" w:color="auto"/>
              <w:bottom w:val="nil"/>
              <w:right w:val="nil"/>
            </w:tcBorders>
            <w:shd w:val="clear" w:color="auto" w:fill="auto"/>
            <w:noWrap/>
            <w:vAlign w:val="bottom"/>
            <w:hideMark/>
          </w:tcPr>
          <w:p w14:paraId="65786222"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3.8</w:t>
            </w:r>
          </w:p>
        </w:tc>
        <w:tc>
          <w:tcPr>
            <w:tcW w:w="0" w:type="auto"/>
            <w:tcBorders>
              <w:top w:val="nil"/>
              <w:left w:val="nil"/>
              <w:bottom w:val="nil"/>
              <w:right w:val="nil"/>
            </w:tcBorders>
            <w:shd w:val="clear" w:color="auto" w:fill="auto"/>
            <w:noWrap/>
            <w:vAlign w:val="bottom"/>
            <w:hideMark/>
          </w:tcPr>
          <w:p w14:paraId="5659A12B"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4.7E-08</w:t>
            </w:r>
          </w:p>
        </w:tc>
        <w:tc>
          <w:tcPr>
            <w:tcW w:w="0" w:type="auto"/>
            <w:tcBorders>
              <w:top w:val="nil"/>
              <w:left w:val="nil"/>
              <w:bottom w:val="nil"/>
              <w:right w:val="nil"/>
            </w:tcBorders>
            <w:shd w:val="clear" w:color="auto" w:fill="auto"/>
            <w:noWrap/>
            <w:vAlign w:val="bottom"/>
            <w:hideMark/>
          </w:tcPr>
          <w:p w14:paraId="4788E143"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69369DBB"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2.7</w:t>
            </w:r>
          </w:p>
        </w:tc>
        <w:tc>
          <w:tcPr>
            <w:tcW w:w="0" w:type="auto"/>
            <w:tcBorders>
              <w:top w:val="nil"/>
              <w:left w:val="nil"/>
              <w:bottom w:val="nil"/>
              <w:right w:val="nil"/>
            </w:tcBorders>
            <w:shd w:val="clear" w:color="auto" w:fill="auto"/>
            <w:noWrap/>
            <w:vAlign w:val="bottom"/>
            <w:hideMark/>
          </w:tcPr>
          <w:p w14:paraId="6F4DF954"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1.1E-02</w:t>
            </w:r>
          </w:p>
        </w:tc>
        <w:tc>
          <w:tcPr>
            <w:tcW w:w="0" w:type="auto"/>
            <w:tcBorders>
              <w:top w:val="nil"/>
              <w:left w:val="nil"/>
              <w:bottom w:val="nil"/>
              <w:right w:val="nil"/>
            </w:tcBorders>
            <w:shd w:val="clear" w:color="auto" w:fill="auto"/>
            <w:noWrap/>
            <w:vAlign w:val="bottom"/>
            <w:hideMark/>
          </w:tcPr>
          <w:p w14:paraId="1D630906"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7B5DE83E"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3.4</w:t>
            </w:r>
          </w:p>
        </w:tc>
        <w:tc>
          <w:tcPr>
            <w:tcW w:w="0" w:type="auto"/>
            <w:tcBorders>
              <w:top w:val="nil"/>
              <w:left w:val="nil"/>
              <w:bottom w:val="nil"/>
              <w:right w:val="nil"/>
            </w:tcBorders>
            <w:shd w:val="clear" w:color="auto" w:fill="auto"/>
            <w:noWrap/>
            <w:vAlign w:val="bottom"/>
            <w:hideMark/>
          </w:tcPr>
          <w:p w14:paraId="5CA39426"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2.3E-07</w:t>
            </w:r>
          </w:p>
        </w:tc>
        <w:tc>
          <w:tcPr>
            <w:tcW w:w="0" w:type="auto"/>
            <w:tcBorders>
              <w:top w:val="nil"/>
              <w:left w:val="nil"/>
              <w:bottom w:val="nil"/>
              <w:right w:val="nil"/>
            </w:tcBorders>
            <w:shd w:val="clear" w:color="auto" w:fill="auto"/>
            <w:noWrap/>
            <w:vAlign w:val="bottom"/>
            <w:hideMark/>
          </w:tcPr>
          <w:p w14:paraId="0A7758F0"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1F9BAE94"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3.4</w:t>
            </w:r>
          </w:p>
        </w:tc>
        <w:tc>
          <w:tcPr>
            <w:tcW w:w="0" w:type="auto"/>
            <w:tcBorders>
              <w:top w:val="nil"/>
              <w:left w:val="nil"/>
              <w:bottom w:val="nil"/>
              <w:right w:val="nil"/>
            </w:tcBorders>
            <w:shd w:val="clear" w:color="auto" w:fill="auto"/>
            <w:noWrap/>
            <w:vAlign w:val="bottom"/>
            <w:hideMark/>
          </w:tcPr>
          <w:p w14:paraId="328530DE"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1.7E-04</w:t>
            </w:r>
          </w:p>
        </w:tc>
        <w:tc>
          <w:tcPr>
            <w:tcW w:w="0" w:type="auto"/>
            <w:tcBorders>
              <w:top w:val="nil"/>
              <w:left w:val="nil"/>
              <w:bottom w:val="nil"/>
              <w:right w:val="nil"/>
            </w:tcBorders>
            <w:shd w:val="clear" w:color="auto" w:fill="auto"/>
            <w:noWrap/>
            <w:vAlign w:val="bottom"/>
            <w:hideMark/>
          </w:tcPr>
          <w:p w14:paraId="3AB08AF7"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r>
      <w:tr w:rsidR="00B511D1" w:rsidRPr="00B511D1" w14:paraId="2A52B8F7" w14:textId="77777777" w:rsidTr="00B511D1">
        <w:trPr>
          <w:trHeight w:val="300"/>
        </w:trPr>
        <w:tc>
          <w:tcPr>
            <w:tcW w:w="0" w:type="auto"/>
            <w:tcBorders>
              <w:top w:val="nil"/>
              <w:left w:val="nil"/>
              <w:bottom w:val="nil"/>
              <w:right w:val="nil"/>
            </w:tcBorders>
            <w:shd w:val="clear" w:color="auto" w:fill="auto"/>
            <w:vAlign w:val="bottom"/>
            <w:hideMark/>
          </w:tcPr>
          <w:p w14:paraId="44FC4528" w14:textId="77777777" w:rsidR="00B511D1" w:rsidRPr="00B511D1" w:rsidRDefault="00B511D1" w:rsidP="00B511D1">
            <w:pPr>
              <w:spacing w:after="0" w:line="240" w:lineRule="auto"/>
              <w:rPr>
                <w:rFonts w:ascii="Arial" w:eastAsia="Times New Roman" w:hAnsi="Arial" w:cs="Arial"/>
                <w:color w:val="000000"/>
              </w:rPr>
            </w:pPr>
            <w:r w:rsidRPr="00B511D1">
              <w:rPr>
                <w:rFonts w:ascii="Arial" w:eastAsia="Times New Roman" w:hAnsi="Arial" w:cs="Arial"/>
                <w:color w:val="000000"/>
              </w:rPr>
              <w:t>lovastatin</w:t>
            </w:r>
          </w:p>
        </w:tc>
        <w:tc>
          <w:tcPr>
            <w:tcW w:w="0" w:type="auto"/>
            <w:tcBorders>
              <w:top w:val="nil"/>
              <w:left w:val="single" w:sz="4" w:space="0" w:color="auto"/>
              <w:bottom w:val="nil"/>
              <w:right w:val="nil"/>
            </w:tcBorders>
            <w:shd w:val="clear" w:color="auto" w:fill="auto"/>
            <w:noWrap/>
            <w:vAlign w:val="bottom"/>
            <w:hideMark/>
          </w:tcPr>
          <w:p w14:paraId="1CF5F284"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3.3</w:t>
            </w:r>
          </w:p>
        </w:tc>
        <w:tc>
          <w:tcPr>
            <w:tcW w:w="0" w:type="auto"/>
            <w:tcBorders>
              <w:top w:val="nil"/>
              <w:left w:val="nil"/>
              <w:bottom w:val="nil"/>
              <w:right w:val="nil"/>
            </w:tcBorders>
            <w:shd w:val="clear" w:color="auto" w:fill="auto"/>
            <w:noWrap/>
            <w:vAlign w:val="bottom"/>
            <w:hideMark/>
          </w:tcPr>
          <w:p w14:paraId="22656368"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2.7E-02</w:t>
            </w:r>
          </w:p>
        </w:tc>
        <w:tc>
          <w:tcPr>
            <w:tcW w:w="0" w:type="auto"/>
            <w:tcBorders>
              <w:top w:val="nil"/>
              <w:left w:val="nil"/>
              <w:bottom w:val="nil"/>
              <w:right w:val="nil"/>
            </w:tcBorders>
            <w:shd w:val="clear" w:color="auto" w:fill="auto"/>
            <w:noWrap/>
            <w:vAlign w:val="bottom"/>
            <w:hideMark/>
          </w:tcPr>
          <w:p w14:paraId="26A36220"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64F83B31"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1.7</w:t>
            </w:r>
          </w:p>
        </w:tc>
        <w:tc>
          <w:tcPr>
            <w:tcW w:w="0" w:type="auto"/>
            <w:tcBorders>
              <w:top w:val="nil"/>
              <w:left w:val="nil"/>
              <w:bottom w:val="nil"/>
              <w:right w:val="nil"/>
            </w:tcBorders>
            <w:shd w:val="clear" w:color="auto" w:fill="auto"/>
            <w:noWrap/>
            <w:vAlign w:val="bottom"/>
            <w:hideMark/>
          </w:tcPr>
          <w:p w14:paraId="2203B147"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6.2E-01</w:t>
            </w:r>
          </w:p>
        </w:tc>
        <w:tc>
          <w:tcPr>
            <w:tcW w:w="0" w:type="auto"/>
            <w:tcBorders>
              <w:top w:val="nil"/>
              <w:left w:val="nil"/>
              <w:bottom w:val="nil"/>
              <w:right w:val="nil"/>
            </w:tcBorders>
            <w:shd w:val="clear" w:color="auto" w:fill="auto"/>
            <w:noWrap/>
            <w:vAlign w:val="bottom"/>
            <w:hideMark/>
          </w:tcPr>
          <w:p w14:paraId="02B4A88B"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67B2955D"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3.5</w:t>
            </w:r>
          </w:p>
        </w:tc>
        <w:tc>
          <w:tcPr>
            <w:tcW w:w="0" w:type="auto"/>
            <w:tcBorders>
              <w:top w:val="nil"/>
              <w:left w:val="nil"/>
              <w:bottom w:val="nil"/>
              <w:right w:val="nil"/>
            </w:tcBorders>
            <w:shd w:val="clear" w:color="auto" w:fill="auto"/>
            <w:noWrap/>
            <w:vAlign w:val="bottom"/>
            <w:hideMark/>
          </w:tcPr>
          <w:p w14:paraId="49190BD2"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1.6E-02</w:t>
            </w:r>
          </w:p>
        </w:tc>
        <w:tc>
          <w:tcPr>
            <w:tcW w:w="0" w:type="auto"/>
            <w:tcBorders>
              <w:top w:val="nil"/>
              <w:left w:val="nil"/>
              <w:bottom w:val="nil"/>
              <w:right w:val="nil"/>
            </w:tcBorders>
            <w:shd w:val="clear" w:color="auto" w:fill="auto"/>
            <w:noWrap/>
            <w:vAlign w:val="bottom"/>
            <w:hideMark/>
          </w:tcPr>
          <w:p w14:paraId="60E74B82"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24489A5D"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4.2</w:t>
            </w:r>
          </w:p>
        </w:tc>
        <w:tc>
          <w:tcPr>
            <w:tcW w:w="0" w:type="auto"/>
            <w:tcBorders>
              <w:top w:val="nil"/>
              <w:left w:val="nil"/>
              <w:bottom w:val="nil"/>
              <w:right w:val="nil"/>
            </w:tcBorders>
            <w:shd w:val="clear" w:color="auto" w:fill="auto"/>
            <w:noWrap/>
            <w:vAlign w:val="bottom"/>
            <w:hideMark/>
          </w:tcPr>
          <w:p w14:paraId="105696FD"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2.8E-02</w:t>
            </w:r>
          </w:p>
        </w:tc>
        <w:tc>
          <w:tcPr>
            <w:tcW w:w="0" w:type="auto"/>
            <w:tcBorders>
              <w:top w:val="nil"/>
              <w:left w:val="nil"/>
              <w:bottom w:val="nil"/>
              <w:right w:val="nil"/>
            </w:tcBorders>
            <w:shd w:val="clear" w:color="auto" w:fill="auto"/>
            <w:noWrap/>
            <w:vAlign w:val="bottom"/>
            <w:hideMark/>
          </w:tcPr>
          <w:p w14:paraId="64EB1A09"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r>
      <w:tr w:rsidR="00B511D1" w:rsidRPr="00B511D1" w14:paraId="5F917D74" w14:textId="77777777" w:rsidTr="00B511D1">
        <w:trPr>
          <w:trHeight w:val="300"/>
        </w:trPr>
        <w:tc>
          <w:tcPr>
            <w:tcW w:w="0" w:type="auto"/>
            <w:tcBorders>
              <w:top w:val="nil"/>
              <w:left w:val="nil"/>
              <w:bottom w:val="nil"/>
              <w:right w:val="nil"/>
            </w:tcBorders>
            <w:shd w:val="clear" w:color="auto" w:fill="auto"/>
            <w:vAlign w:val="bottom"/>
            <w:hideMark/>
          </w:tcPr>
          <w:p w14:paraId="428EB293" w14:textId="77777777" w:rsidR="00B511D1" w:rsidRPr="00B511D1" w:rsidRDefault="00B511D1" w:rsidP="00B511D1">
            <w:pPr>
              <w:spacing w:after="0" w:line="240" w:lineRule="auto"/>
              <w:rPr>
                <w:rFonts w:ascii="Arial" w:eastAsia="Times New Roman" w:hAnsi="Arial" w:cs="Arial"/>
                <w:color w:val="000000"/>
              </w:rPr>
            </w:pPr>
            <w:r w:rsidRPr="00B511D1">
              <w:rPr>
                <w:rFonts w:ascii="Arial" w:eastAsia="Times New Roman" w:hAnsi="Arial" w:cs="Arial"/>
                <w:color w:val="000000"/>
              </w:rPr>
              <w:t>Simvastatin</w:t>
            </w:r>
          </w:p>
        </w:tc>
        <w:tc>
          <w:tcPr>
            <w:tcW w:w="0" w:type="auto"/>
            <w:tcBorders>
              <w:top w:val="nil"/>
              <w:left w:val="single" w:sz="4" w:space="0" w:color="auto"/>
              <w:bottom w:val="nil"/>
              <w:right w:val="nil"/>
            </w:tcBorders>
            <w:shd w:val="clear" w:color="auto" w:fill="auto"/>
            <w:noWrap/>
            <w:vAlign w:val="bottom"/>
            <w:hideMark/>
          </w:tcPr>
          <w:p w14:paraId="776578E2"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2.8</w:t>
            </w:r>
          </w:p>
        </w:tc>
        <w:tc>
          <w:tcPr>
            <w:tcW w:w="0" w:type="auto"/>
            <w:tcBorders>
              <w:top w:val="nil"/>
              <w:left w:val="nil"/>
              <w:bottom w:val="nil"/>
              <w:right w:val="nil"/>
            </w:tcBorders>
            <w:shd w:val="clear" w:color="auto" w:fill="auto"/>
            <w:noWrap/>
            <w:vAlign w:val="bottom"/>
            <w:hideMark/>
          </w:tcPr>
          <w:p w14:paraId="0ADB5AE2"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2.0E-03</w:t>
            </w:r>
          </w:p>
        </w:tc>
        <w:tc>
          <w:tcPr>
            <w:tcW w:w="0" w:type="auto"/>
            <w:tcBorders>
              <w:top w:val="nil"/>
              <w:left w:val="nil"/>
              <w:bottom w:val="nil"/>
              <w:right w:val="nil"/>
            </w:tcBorders>
            <w:shd w:val="clear" w:color="auto" w:fill="auto"/>
            <w:noWrap/>
            <w:vAlign w:val="bottom"/>
            <w:hideMark/>
          </w:tcPr>
          <w:p w14:paraId="1C3A4F6B"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04058202"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5.7</w:t>
            </w:r>
          </w:p>
        </w:tc>
        <w:tc>
          <w:tcPr>
            <w:tcW w:w="0" w:type="auto"/>
            <w:tcBorders>
              <w:top w:val="nil"/>
              <w:left w:val="nil"/>
              <w:bottom w:val="nil"/>
              <w:right w:val="nil"/>
            </w:tcBorders>
            <w:shd w:val="clear" w:color="auto" w:fill="auto"/>
            <w:noWrap/>
            <w:vAlign w:val="bottom"/>
            <w:hideMark/>
          </w:tcPr>
          <w:p w14:paraId="62593ACD"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2.3E-05</w:t>
            </w:r>
          </w:p>
        </w:tc>
        <w:tc>
          <w:tcPr>
            <w:tcW w:w="0" w:type="auto"/>
            <w:tcBorders>
              <w:top w:val="nil"/>
              <w:left w:val="nil"/>
              <w:bottom w:val="nil"/>
              <w:right w:val="nil"/>
            </w:tcBorders>
            <w:shd w:val="clear" w:color="auto" w:fill="auto"/>
            <w:noWrap/>
            <w:vAlign w:val="bottom"/>
            <w:hideMark/>
          </w:tcPr>
          <w:p w14:paraId="1431AD88"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50DAF2D4"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4.0</w:t>
            </w:r>
          </w:p>
        </w:tc>
        <w:tc>
          <w:tcPr>
            <w:tcW w:w="0" w:type="auto"/>
            <w:tcBorders>
              <w:top w:val="nil"/>
              <w:left w:val="nil"/>
              <w:bottom w:val="nil"/>
              <w:right w:val="nil"/>
            </w:tcBorders>
            <w:shd w:val="clear" w:color="auto" w:fill="auto"/>
            <w:noWrap/>
            <w:vAlign w:val="bottom"/>
            <w:hideMark/>
          </w:tcPr>
          <w:p w14:paraId="7AA2803C"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5.3E-06</w:t>
            </w:r>
          </w:p>
        </w:tc>
        <w:tc>
          <w:tcPr>
            <w:tcW w:w="0" w:type="auto"/>
            <w:tcBorders>
              <w:top w:val="nil"/>
              <w:left w:val="nil"/>
              <w:bottom w:val="nil"/>
              <w:right w:val="nil"/>
            </w:tcBorders>
            <w:shd w:val="clear" w:color="auto" w:fill="auto"/>
            <w:noWrap/>
            <w:vAlign w:val="bottom"/>
            <w:hideMark/>
          </w:tcPr>
          <w:p w14:paraId="471E7A1A"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773F1E78"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1.6</w:t>
            </w:r>
          </w:p>
        </w:tc>
        <w:tc>
          <w:tcPr>
            <w:tcW w:w="0" w:type="auto"/>
            <w:tcBorders>
              <w:top w:val="nil"/>
              <w:left w:val="nil"/>
              <w:bottom w:val="nil"/>
              <w:right w:val="nil"/>
            </w:tcBorders>
            <w:shd w:val="clear" w:color="auto" w:fill="auto"/>
            <w:noWrap/>
            <w:vAlign w:val="bottom"/>
            <w:hideMark/>
          </w:tcPr>
          <w:p w14:paraId="4B80D86E"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3.6E-01</w:t>
            </w:r>
          </w:p>
        </w:tc>
        <w:tc>
          <w:tcPr>
            <w:tcW w:w="0" w:type="auto"/>
            <w:tcBorders>
              <w:top w:val="nil"/>
              <w:left w:val="nil"/>
              <w:bottom w:val="nil"/>
              <w:right w:val="nil"/>
            </w:tcBorders>
            <w:shd w:val="clear" w:color="auto" w:fill="auto"/>
            <w:noWrap/>
            <w:vAlign w:val="bottom"/>
            <w:hideMark/>
          </w:tcPr>
          <w:p w14:paraId="28FBD119" w14:textId="77777777" w:rsidR="00B511D1" w:rsidRPr="00B511D1" w:rsidRDefault="00B511D1" w:rsidP="00B511D1">
            <w:pPr>
              <w:spacing w:after="0" w:line="240" w:lineRule="auto"/>
              <w:jc w:val="center"/>
              <w:rPr>
                <w:rFonts w:ascii="Arial" w:eastAsia="Times New Roman" w:hAnsi="Arial" w:cs="Arial"/>
                <w:color w:val="000000"/>
              </w:rPr>
            </w:pPr>
          </w:p>
        </w:tc>
      </w:tr>
      <w:tr w:rsidR="00B511D1" w:rsidRPr="00B511D1" w14:paraId="2ADC0D19" w14:textId="77777777" w:rsidTr="00B511D1">
        <w:trPr>
          <w:trHeight w:val="300"/>
        </w:trPr>
        <w:tc>
          <w:tcPr>
            <w:tcW w:w="0" w:type="auto"/>
            <w:tcBorders>
              <w:top w:val="nil"/>
              <w:left w:val="nil"/>
              <w:bottom w:val="nil"/>
              <w:right w:val="nil"/>
            </w:tcBorders>
            <w:shd w:val="clear" w:color="auto" w:fill="auto"/>
            <w:vAlign w:val="bottom"/>
            <w:hideMark/>
          </w:tcPr>
          <w:p w14:paraId="6B86AF05" w14:textId="77777777" w:rsidR="00B511D1" w:rsidRPr="00B511D1" w:rsidRDefault="00B511D1" w:rsidP="00B511D1">
            <w:pPr>
              <w:spacing w:after="0" w:line="240" w:lineRule="auto"/>
              <w:rPr>
                <w:rFonts w:ascii="Arial" w:eastAsia="Times New Roman" w:hAnsi="Arial" w:cs="Arial"/>
                <w:color w:val="000000"/>
              </w:rPr>
            </w:pPr>
            <w:r w:rsidRPr="00B511D1">
              <w:rPr>
                <w:rFonts w:ascii="Arial" w:eastAsia="Times New Roman" w:hAnsi="Arial" w:cs="Arial"/>
                <w:color w:val="000000"/>
              </w:rPr>
              <w:t>ramipril</w:t>
            </w:r>
          </w:p>
        </w:tc>
        <w:tc>
          <w:tcPr>
            <w:tcW w:w="0" w:type="auto"/>
            <w:tcBorders>
              <w:top w:val="nil"/>
              <w:left w:val="single" w:sz="4" w:space="0" w:color="auto"/>
              <w:bottom w:val="nil"/>
              <w:right w:val="nil"/>
            </w:tcBorders>
            <w:shd w:val="clear" w:color="auto" w:fill="auto"/>
            <w:noWrap/>
            <w:vAlign w:val="bottom"/>
            <w:hideMark/>
          </w:tcPr>
          <w:p w14:paraId="28F53187"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3.7</w:t>
            </w:r>
          </w:p>
        </w:tc>
        <w:tc>
          <w:tcPr>
            <w:tcW w:w="0" w:type="auto"/>
            <w:tcBorders>
              <w:top w:val="nil"/>
              <w:left w:val="nil"/>
              <w:bottom w:val="nil"/>
              <w:right w:val="nil"/>
            </w:tcBorders>
            <w:shd w:val="clear" w:color="auto" w:fill="auto"/>
            <w:noWrap/>
            <w:vAlign w:val="bottom"/>
            <w:hideMark/>
          </w:tcPr>
          <w:p w14:paraId="6179D24C"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9.8E-05</w:t>
            </w:r>
          </w:p>
        </w:tc>
        <w:tc>
          <w:tcPr>
            <w:tcW w:w="0" w:type="auto"/>
            <w:tcBorders>
              <w:top w:val="nil"/>
              <w:left w:val="nil"/>
              <w:bottom w:val="nil"/>
              <w:right w:val="nil"/>
            </w:tcBorders>
            <w:shd w:val="clear" w:color="auto" w:fill="auto"/>
            <w:noWrap/>
            <w:vAlign w:val="bottom"/>
            <w:hideMark/>
          </w:tcPr>
          <w:p w14:paraId="198587AD"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32B2B810"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1.9</w:t>
            </w:r>
          </w:p>
        </w:tc>
        <w:tc>
          <w:tcPr>
            <w:tcW w:w="0" w:type="auto"/>
            <w:tcBorders>
              <w:top w:val="nil"/>
              <w:left w:val="nil"/>
              <w:bottom w:val="nil"/>
              <w:right w:val="nil"/>
            </w:tcBorders>
            <w:shd w:val="clear" w:color="auto" w:fill="auto"/>
            <w:noWrap/>
            <w:vAlign w:val="bottom"/>
            <w:hideMark/>
          </w:tcPr>
          <w:p w14:paraId="0D4C0AD8"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2.9E-01</w:t>
            </w:r>
          </w:p>
        </w:tc>
        <w:tc>
          <w:tcPr>
            <w:tcW w:w="0" w:type="auto"/>
            <w:tcBorders>
              <w:top w:val="nil"/>
              <w:left w:val="nil"/>
              <w:bottom w:val="nil"/>
              <w:right w:val="nil"/>
            </w:tcBorders>
            <w:shd w:val="clear" w:color="auto" w:fill="auto"/>
            <w:noWrap/>
            <w:vAlign w:val="bottom"/>
            <w:hideMark/>
          </w:tcPr>
          <w:p w14:paraId="3948A975"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3399AEB1"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4.4</w:t>
            </w:r>
          </w:p>
        </w:tc>
        <w:tc>
          <w:tcPr>
            <w:tcW w:w="0" w:type="auto"/>
            <w:tcBorders>
              <w:top w:val="nil"/>
              <w:left w:val="nil"/>
              <w:bottom w:val="nil"/>
              <w:right w:val="nil"/>
            </w:tcBorders>
            <w:shd w:val="clear" w:color="auto" w:fill="auto"/>
            <w:noWrap/>
            <w:vAlign w:val="bottom"/>
            <w:hideMark/>
          </w:tcPr>
          <w:p w14:paraId="29CF9731"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3.3E-06</w:t>
            </w:r>
          </w:p>
        </w:tc>
        <w:tc>
          <w:tcPr>
            <w:tcW w:w="0" w:type="auto"/>
            <w:tcBorders>
              <w:top w:val="nil"/>
              <w:left w:val="nil"/>
              <w:bottom w:val="nil"/>
              <w:right w:val="nil"/>
            </w:tcBorders>
            <w:shd w:val="clear" w:color="auto" w:fill="auto"/>
            <w:noWrap/>
            <w:vAlign w:val="bottom"/>
            <w:hideMark/>
          </w:tcPr>
          <w:p w14:paraId="1BE7F2F1"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2C5FCD9C"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2.4</w:t>
            </w:r>
          </w:p>
        </w:tc>
        <w:tc>
          <w:tcPr>
            <w:tcW w:w="0" w:type="auto"/>
            <w:tcBorders>
              <w:top w:val="nil"/>
              <w:left w:val="nil"/>
              <w:bottom w:val="nil"/>
              <w:right w:val="nil"/>
            </w:tcBorders>
            <w:shd w:val="clear" w:color="auto" w:fill="auto"/>
            <w:noWrap/>
            <w:vAlign w:val="bottom"/>
            <w:hideMark/>
          </w:tcPr>
          <w:p w14:paraId="725FAD24"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7.4E-02</w:t>
            </w:r>
          </w:p>
        </w:tc>
        <w:tc>
          <w:tcPr>
            <w:tcW w:w="0" w:type="auto"/>
            <w:tcBorders>
              <w:top w:val="nil"/>
              <w:left w:val="nil"/>
              <w:bottom w:val="nil"/>
              <w:right w:val="nil"/>
            </w:tcBorders>
            <w:shd w:val="clear" w:color="auto" w:fill="auto"/>
            <w:noWrap/>
            <w:vAlign w:val="bottom"/>
            <w:hideMark/>
          </w:tcPr>
          <w:p w14:paraId="5B822541" w14:textId="77777777" w:rsidR="00B511D1" w:rsidRPr="00B511D1" w:rsidRDefault="00B511D1" w:rsidP="00B511D1">
            <w:pPr>
              <w:spacing w:after="0" w:line="240" w:lineRule="auto"/>
              <w:jc w:val="center"/>
              <w:rPr>
                <w:rFonts w:ascii="Arial" w:eastAsia="Times New Roman" w:hAnsi="Arial" w:cs="Arial"/>
                <w:color w:val="000000"/>
              </w:rPr>
            </w:pPr>
          </w:p>
        </w:tc>
      </w:tr>
      <w:tr w:rsidR="00B511D1" w:rsidRPr="00B511D1" w14:paraId="191E754E" w14:textId="77777777" w:rsidTr="00B511D1">
        <w:trPr>
          <w:trHeight w:val="300"/>
        </w:trPr>
        <w:tc>
          <w:tcPr>
            <w:tcW w:w="0" w:type="auto"/>
            <w:tcBorders>
              <w:top w:val="nil"/>
              <w:left w:val="nil"/>
              <w:bottom w:val="nil"/>
              <w:right w:val="nil"/>
            </w:tcBorders>
            <w:shd w:val="clear" w:color="auto" w:fill="auto"/>
            <w:vAlign w:val="bottom"/>
            <w:hideMark/>
          </w:tcPr>
          <w:p w14:paraId="56EF53CB" w14:textId="77777777" w:rsidR="00B511D1" w:rsidRPr="00B511D1" w:rsidRDefault="00B511D1" w:rsidP="00B511D1">
            <w:pPr>
              <w:spacing w:after="0" w:line="240" w:lineRule="auto"/>
              <w:rPr>
                <w:rFonts w:ascii="Arial" w:eastAsia="Times New Roman" w:hAnsi="Arial" w:cs="Arial"/>
                <w:color w:val="000000"/>
              </w:rPr>
            </w:pPr>
            <w:r w:rsidRPr="00B511D1">
              <w:rPr>
                <w:rFonts w:ascii="Arial" w:eastAsia="Times New Roman" w:hAnsi="Arial" w:cs="Arial"/>
                <w:color w:val="000000"/>
              </w:rPr>
              <w:t>lisinopril</w:t>
            </w:r>
          </w:p>
        </w:tc>
        <w:tc>
          <w:tcPr>
            <w:tcW w:w="0" w:type="auto"/>
            <w:tcBorders>
              <w:top w:val="nil"/>
              <w:left w:val="single" w:sz="4" w:space="0" w:color="auto"/>
              <w:bottom w:val="nil"/>
              <w:right w:val="nil"/>
            </w:tcBorders>
            <w:shd w:val="clear" w:color="auto" w:fill="auto"/>
            <w:noWrap/>
            <w:vAlign w:val="bottom"/>
            <w:hideMark/>
          </w:tcPr>
          <w:p w14:paraId="366E792D"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2.5</w:t>
            </w:r>
          </w:p>
        </w:tc>
        <w:tc>
          <w:tcPr>
            <w:tcW w:w="0" w:type="auto"/>
            <w:tcBorders>
              <w:top w:val="nil"/>
              <w:left w:val="nil"/>
              <w:bottom w:val="nil"/>
              <w:right w:val="nil"/>
            </w:tcBorders>
            <w:shd w:val="clear" w:color="auto" w:fill="auto"/>
            <w:noWrap/>
            <w:vAlign w:val="bottom"/>
            <w:hideMark/>
          </w:tcPr>
          <w:p w14:paraId="472B7270"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1.4E-03</w:t>
            </w:r>
          </w:p>
        </w:tc>
        <w:tc>
          <w:tcPr>
            <w:tcW w:w="0" w:type="auto"/>
            <w:tcBorders>
              <w:top w:val="nil"/>
              <w:left w:val="nil"/>
              <w:bottom w:val="nil"/>
              <w:right w:val="nil"/>
            </w:tcBorders>
            <w:shd w:val="clear" w:color="auto" w:fill="auto"/>
            <w:noWrap/>
            <w:vAlign w:val="bottom"/>
            <w:hideMark/>
          </w:tcPr>
          <w:p w14:paraId="68D20A47"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5CE12C98"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1.5</w:t>
            </w:r>
          </w:p>
        </w:tc>
        <w:tc>
          <w:tcPr>
            <w:tcW w:w="0" w:type="auto"/>
            <w:tcBorders>
              <w:top w:val="nil"/>
              <w:left w:val="nil"/>
              <w:bottom w:val="nil"/>
              <w:right w:val="nil"/>
            </w:tcBorders>
            <w:shd w:val="clear" w:color="auto" w:fill="auto"/>
            <w:noWrap/>
            <w:vAlign w:val="bottom"/>
            <w:hideMark/>
          </w:tcPr>
          <w:p w14:paraId="4578A526"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4.8E-01</w:t>
            </w:r>
          </w:p>
        </w:tc>
        <w:tc>
          <w:tcPr>
            <w:tcW w:w="0" w:type="auto"/>
            <w:tcBorders>
              <w:top w:val="nil"/>
              <w:left w:val="nil"/>
              <w:bottom w:val="nil"/>
              <w:right w:val="nil"/>
            </w:tcBorders>
            <w:shd w:val="clear" w:color="auto" w:fill="auto"/>
            <w:noWrap/>
            <w:vAlign w:val="bottom"/>
            <w:hideMark/>
          </w:tcPr>
          <w:p w14:paraId="40648C27"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6C619CD7"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2.7</w:t>
            </w:r>
          </w:p>
        </w:tc>
        <w:tc>
          <w:tcPr>
            <w:tcW w:w="0" w:type="auto"/>
            <w:tcBorders>
              <w:top w:val="nil"/>
              <w:left w:val="nil"/>
              <w:bottom w:val="nil"/>
              <w:right w:val="nil"/>
            </w:tcBorders>
            <w:shd w:val="clear" w:color="auto" w:fill="auto"/>
            <w:noWrap/>
            <w:vAlign w:val="bottom"/>
            <w:hideMark/>
          </w:tcPr>
          <w:p w14:paraId="77CADACA"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1.1E-04</w:t>
            </w:r>
          </w:p>
        </w:tc>
        <w:tc>
          <w:tcPr>
            <w:tcW w:w="0" w:type="auto"/>
            <w:tcBorders>
              <w:top w:val="nil"/>
              <w:left w:val="nil"/>
              <w:bottom w:val="nil"/>
              <w:right w:val="nil"/>
            </w:tcBorders>
            <w:shd w:val="clear" w:color="auto" w:fill="auto"/>
            <w:noWrap/>
            <w:vAlign w:val="bottom"/>
            <w:hideMark/>
          </w:tcPr>
          <w:p w14:paraId="3C386CCC"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5BB299DC"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2.6</w:t>
            </w:r>
          </w:p>
        </w:tc>
        <w:tc>
          <w:tcPr>
            <w:tcW w:w="0" w:type="auto"/>
            <w:tcBorders>
              <w:top w:val="nil"/>
              <w:left w:val="nil"/>
              <w:bottom w:val="nil"/>
              <w:right w:val="nil"/>
            </w:tcBorders>
            <w:shd w:val="clear" w:color="auto" w:fill="auto"/>
            <w:noWrap/>
            <w:vAlign w:val="bottom"/>
            <w:hideMark/>
          </w:tcPr>
          <w:p w14:paraId="6DC57F43"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1.0E-02</w:t>
            </w:r>
          </w:p>
        </w:tc>
        <w:tc>
          <w:tcPr>
            <w:tcW w:w="0" w:type="auto"/>
            <w:tcBorders>
              <w:top w:val="nil"/>
              <w:left w:val="nil"/>
              <w:bottom w:val="nil"/>
              <w:right w:val="nil"/>
            </w:tcBorders>
            <w:shd w:val="clear" w:color="auto" w:fill="auto"/>
            <w:noWrap/>
            <w:vAlign w:val="bottom"/>
            <w:hideMark/>
          </w:tcPr>
          <w:p w14:paraId="4CB00E39"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r>
      <w:tr w:rsidR="00B511D1" w:rsidRPr="00B511D1" w14:paraId="5E79F59F" w14:textId="77777777" w:rsidTr="00B511D1">
        <w:trPr>
          <w:trHeight w:val="300"/>
        </w:trPr>
        <w:tc>
          <w:tcPr>
            <w:tcW w:w="0" w:type="auto"/>
            <w:tcBorders>
              <w:top w:val="nil"/>
              <w:left w:val="nil"/>
              <w:bottom w:val="nil"/>
              <w:right w:val="nil"/>
            </w:tcBorders>
            <w:shd w:val="clear" w:color="auto" w:fill="auto"/>
            <w:vAlign w:val="bottom"/>
            <w:hideMark/>
          </w:tcPr>
          <w:p w14:paraId="4086E796" w14:textId="77777777" w:rsidR="00B511D1" w:rsidRPr="00B511D1" w:rsidRDefault="00B511D1" w:rsidP="00B511D1">
            <w:pPr>
              <w:spacing w:after="0" w:line="240" w:lineRule="auto"/>
              <w:rPr>
                <w:rFonts w:ascii="Arial" w:eastAsia="Times New Roman" w:hAnsi="Arial" w:cs="Arial"/>
                <w:color w:val="000000"/>
              </w:rPr>
            </w:pPr>
            <w:r w:rsidRPr="00B511D1">
              <w:rPr>
                <w:rFonts w:ascii="Arial" w:eastAsia="Times New Roman" w:hAnsi="Arial" w:cs="Arial"/>
                <w:color w:val="000000"/>
              </w:rPr>
              <w:t>Valsartan</w:t>
            </w:r>
          </w:p>
        </w:tc>
        <w:tc>
          <w:tcPr>
            <w:tcW w:w="0" w:type="auto"/>
            <w:tcBorders>
              <w:top w:val="nil"/>
              <w:left w:val="single" w:sz="4" w:space="0" w:color="auto"/>
              <w:bottom w:val="nil"/>
              <w:right w:val="nil"/>
            </w:tcBorders>
            <w:shd w:val="clear" w:color="auto" w:fill="auto"/>
            <w:noWrap/>
            <w:vAlign w:val="bottom"/>
            <w:hideMark/>
          </w:tcPr>
          <w:p w14:paraId="126F2C74"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0.0</w:t>
            </w:r>
          </w:p>
        </w:tc>
        <w:tc>
          <w:tcPr>
            <w:tcW w:w="0" w:type="auto"/>
            <w:tcBorders>
              <w:top w:val="nil"/>
              <w:left w:val="nil"/>
              <w:bottom w:val="nil"/>
              <w:right w:val="nil"/>
            </w:tcBorders>
            <w:shd w:val="clear" w:color="auto" w:fill="auto"/>
            <w:noWrap/>
            <w:vAlign w:val="bottom"/>
            <w:hideMark/>
          </w:tcPr>
          <w:p w14:paraId="4E091224"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9.8E-01</w:t>
            </w:r>
          </w:p>
        </w:tc>
        <w:tc>
          <w:tcPr>
            <w:tcW w:w="0" w:type="auto"/>
            <w:tcBorders>
              <w:top w:val="nil"/>
              <w:left w:val="nil"/>
              <w:bottom w:val="nil"/>
              <w:right w:val="nil"/>
            </w:tcBorders>
            <w:shd w:val="clear" w:color="auto" w:fill="auto"/>
            <w:noWrap/>
            <w:vAlign w:val="bottom"/>
            <w:hideMark/>
          </w:tcPr>
          <w:p w14:paraId="4D09CB2A"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0BC3ED2B"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0.0</w:t>
            </w:r>
          </w:p>
        </w:tc>
        <w:tc>
          <w:tcPr>
            <w:tcW w:w="0" w:type="auto"/>
            <w:tcBorders>
              <w:top w:val="nil"/>
              <w:left w:val="nil"/>
              <w:bottom w:val="nil"/>
              <w:right w:val="nil"/>
            </w:tcBorders>
            <w:shd w:val="clear" w:color="auto" w:fill="auto"/>
            <w:noWrap/>
            <w:vAlign w:val="bottom"/>
            <w:hideMark/>
          </w:tcPr>
          <w:p w14:paraId="766E351A"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9.8E-01</w:t>
            </w:r>
          </w:p>
        </w:tc>
        <w:tc>
          <w:tcPr>
            <w:tcW w:w="0" w:type="auto"/>
            <w:tcBorders>
              <w:top w:val="nil"/>
              <w:left w:val="nil"/>
              <w:bottom w:val="nil"/>
              <w:right w:val="nil"/>
            </w:tcBorders>
            <w:shd w:val="clear" w:color="auto" w:fill="auto"/>
            <w:noWrap/>
            <w:vAlign w:val="bottom"/>
            <w:hideMark/>
          </w:tcPr>
          <w:p w14:paraId="7CF82645"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56E120C6"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0.0</w:t>
            </w:r>
          </w:p>
        </w:tc>
        <w:tc>
          <w:tcPr>
            <w:tcW w:w="0" w:type="auto"/>
            <w:tcBorders>
              <w:top w:val="nil"/>
              <w:left w:val="nil"/>
              <w:bottom w:val="nil"/>
              <w:right w:val="nil"/>
            </w:tcBorders>
            <w:shd w:val="clear" w:color="auto" w:fill="auto"/>
            <w:noWrap/>
            <w:vAlign w:val="bottom"/>
            <w:hideMark/>
          </w:tcPr>
          <w:p w14:paraId="15B32193"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9.7E-01</w:t>
            </w:r>
          </w:p>
        </w:tc>
        <w:tc>
          <w:tcPr>
            <w:tcW w:w="0" w:type="auto"/>
            <w:tcBorders>
              <w:top w:val="nil"/>
              <w:left w:val="nil"/>
              <w:bottom w:val="nil"/>
              <w:right w:val="nil"/>
            </w:tcBorders>
            <w:shd w:val="clear" w:color="auto" w:fill="auto"/>
            <w:noWrap/>
            <w:vAlign w:val="bottom"/>
            <w:hideMark/>
          </w:tcPr>
          <w:p w14:paraId="141BCF7C"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09F37BAD"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0.0</w:t>
            </w:r>
          </w:p>
        </w:tc>
        <w:tc>
          <w:tcPr>
            <w:tcW w:w="0" w:type="auto"/>
            <w:tcBorders>
              <w:top w:val="nil"/>
              <w:left w:val="nil"/>
              <w:bottom w:val="nil"/>
              <w:right w:val="nil"/>
            </w:tcBorders>
            <w:shd w:val="clear" w:color="auto" w:fill="auto"/>
            <w:noWrap/>
            <w:vAlign w:val="bottom"/>
            <w:hideMark/>
          </w:tcPr>
          <w:p w14:paraId="5CDC5517"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9.8E-01</w:t>
            </w:r>
          </w:p>
        </w:tc>
        <w:tc>
          <w:tcPr>
            <w:tcW w:w="0" w:type="auto"/>
            <w:tcBorders>
              <w:top w:val="nil"/>
              <w:left w:val="nil"/>
              <w:bottom w:val="nil"/>
              <w:right w:val="nil"/>
            </w:tcBorders>
            <w:shd w:val="clear" w:color="auto" w:fill="auto"/>
            <w:noWrap/>
            <w:vAlign w:val="bottom"/>
            <w:hideMark/>
          </w:tcPr>
          <w:p w14:paraId="0BB94ADF" w14:textId="77777777" w:rsidR="00B511D1" w:rsidRPr="00B511D1" w:rsidRDefault="00B511D1" w:rsidP="00B511D1">
            <w:pPr>
              <w:spacing w:after="0" w:line="240" w:lineRule="auto"/>
              <w:jc w:val="center"/>
              <w:rPr>
                <w:rFonts w:ascii="Arial" w:eastAsia="Times New Roman" w:hAnsi="Arial" w:cs="Arial"/>
                <w:color w:val="000000"/>
              </w:rPr>
            </w:pPr>
          </w:p>
        </w:tc>
      </w:tr>
      <w:tr w:rsidR="00B511D1" w:rsidRPr="00B511D1" w14:paraId="04A82BA1" w14:textId="77777777" w:rsidTr="00B511D1">
        <w:trPr>
          <w:trHeight w:val="300"/>
        </w:trPr>
        <w:tc>
          <w:tcPr>
            <w:tcW w:w="0" w:type="auto"/>
            <w:tcBorders>
              <w:top w:val="nil"/>
              <w:left w:val="nil"/>
              <w:bottom w:val="nil"/>
              <w:right w:val="nil"/>
            </w:tcBorders>
            <w:shd w:val="clear" w:color="auto" w:fill="auto"/>
            <w:vAlign w:val="bottom"/>
            <w:hideMark/>
          </w:tcPr>
          <w:p w14:paraId="07D0BFD7" w14:textId="77777777" w:rsidR="00B511D1" w:rsidRPr="00B511D1" w:rsidRDefault="00B511D1" w:rsidP="00B511D1">
            <w:pPr>
              <w:spacing w:after="0" w:line="240" w:lineRule="auto"/>
              <w:rPr>
                <w:rFonts w:ascii="Arial" w:eastAsia="Times New Roman" w:hAnsi="Arial" w:cs="Arial"/>
                <w:color w:val="000000"/>
              </w:rPr>
            </w:pPr>
            <w:r w:rsidRPr="00B511D1">
              <w:rPr>
                <w:rFonts w:ascii="Arial" w:eastAsia="Times New Roman" w:hAnsi="Arial" w:cs="Arial"/>
                <w:color w:val="000000"/>
              </w:rPr>
              <w:t>levothyroxine</w:t>
            </w:r>
          </w:p>
        </w:tc>
        <w:tc>
          <w:tcPr>
            <w:tcW w:w="0" w:type="auto"/>
            <w:tcBorders>
              <w:top w:val="nil"/>
              <w:left w:val="single" w:sz="4" w:space="0" w:color="auto"/>
              <w:bottom w:val="nil"/>
              <w:right w:val="nil"/>
            </w:tcBorders>
            <w:shd w:val="clear" w:color="auto" w:fill="auto"/>
            <w:noWrap/>
            <w:vAlign w:val="bottom"/>
            <w:hideMark/>
          </w:tcPr>
          <w:p w14:paraId="6E5C3DDF"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2.4</w:t>
            </w:r>
          </w:p>
        </w:tc>
        <w:tc>
          <w:tcPr>
            <w:tcW w:w="0" w:type="auto"/>
            <w:tcBorders>
              <w:top w:val="nil"/>
              <w:left w:val="nil"/>
              <w:bottom w:val="nil"/>
              <w:right w:val="nil"/>
            </w:tcBorders>
            <w:shd w:val="clear" w:color="auto" w:fill="auto"/>
            <w:noWrap/>
            <w:vAlign w:val="bottom"/>
            <w:hideMark/>
          </w:tcPr>
          <w:p w14:paraId="63BE78A3"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1.1E-03</w:t>
            </w:r>
          </w:p>
        </w:tc>
        <w:tc>
          <w:tcPr>
            <w:tcW w:w="0" w:type="auto"/>
            <w:tcBorders>
              <w:top w:val="nil"/>
              <w:left w:val="nil"/>
              <w:bottom w:val="nil"/>
              <w:right w:val="nil"/>
            </w:tcBorders>
            <w:shd w:val="clear" w:color="auto" w:fill="auto"/>
            <w:noWrap/>
            <w:vAlign w:val="bottom"/>
            <w:hideMark/>
          </w:tcPr>
          <w:p w14:paraId="1D270352"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7CB72F29"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1.6</w:t>
            </w:r>
          </w:p>
        </w:tc>
        <w:tc>
          <w:tcPr>
            <w:tcW w:w="0" w:type="auto"/>
            <w:tcBorders>
              <w:top w:val="nil"/>
              <w:left w:val="nil"/>
              <w:bottom w:val="nil"/>
              <w:right w:val="nil"/>
            </w:tcBorders>
            <w:shd w:val="clear" w:color="auto" w:fill="auto"/>
            <w:noWrap/>
            <w:vAlign w:val="bottom"/>
            <w:hideMark/>
          </w:tcPr>
          <w:p w14:paraId="1A9937F3"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3.1E-01</w:t>
            </w:r>
          </w:p>
        </w:tc>
        <w:tc>
          <w:tcPr>
            <w:tcW w:w="0" w:type="auto"/>
            <w:tcBorders>
              <w:top w:val="nil"/>
              <w:left w:val="nil"/>
              <w:bottom w:val="nil"/>
              <w:right w:val="nil"/>
            </w:tcBorders>
            <w:shd w:val="clear" w:color="auto" w:fill="auto"/>
            <w:noWrap/>
            <w:vAlign w:val="bottom"/>
            <w:hideMark/>
          </w:tcPr>
          <w:p w14:paraId="03042917"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51A91997"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2.0</w:t>
            </w:r>
          </w:p>
        </w:tc>
        <w:tc>
          <w:tcPr>
            <w:tcW w:w="0" w:type="auto"/>
            <w:tcBorders>
              <w:top w:val="nil"/>
              <w:left w:val="nil"/>
              <w:bottom w:val="nil"/>
              <w:right w:val="nil"/>
            </w:tcBorders>
            <w:shd w:val="clear" w:color="auto" w:fill="auto"/>
            <w:noWrap/>
            <w:vAlign w:val="bottom"/>
            <w:hideMark/>
          </w:tcPr>
          <w:p w14:paraId="5F47A593"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8.4E-03</w:t>
            </w:r>
          </w:p>
        </w:tc>
        <w:tc>
          <w:tcPr>
            <w:tcW w:w="0" w:type="auto"/>
            <w:tcBorders>
              <w:top w:val="nil"/>
              <w:left w:val="nil"/>
              <w:bottom w:val="nil"/>
              <w:right w:val="nil"/>
            </w:tcBorders>
            <w:shd w:val="clear" w:color="auto" w:fill="auto"/>
            <w:noWrap/>
            <w:vAlign w:val="bottom"/>
            <w:hideMark/>
          </w:tcPr>
          <w:p w14:paraId="5AA7E293"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75AC0A00"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1.7</w:t>
            </w:r>
          </w:p>
        </w:tc>
        <w:tc>
          <w:tcPr>
            <w:tcW w:w="0" w:type="auto"/>
            <w:tcBorders>
              <w:top w:val="nil"/>
              <w:left w:val="nil"/>
              <w:bottom w:val="nil"/>
              <w:right w:val="nil"/>
            </w:tcBorders>
            <w:shd w:val="clear" w:color="auto" w:fill="auto"/>
            <w:noWrap/>
            <w:vAlign w:val="bottom"/>
            <w:hideMark/>
          </w:tcPr>
          <w:p w14:paraId="640891B7"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2.2E-01</w:t>
            </w:r>
          </w:p>
        </w:tc>
        <w:tc>
          <w:tcPr>
            <w:tcW w:w="0" w:type="auto"/>
            <w:tcBorders>
              <w:top w:val="nil"/>
              <w:left w:val="nil"/>
              <w:bottom w:val="nil"/>
              <w:right w:val="nil"/>
            </w:tcBorders>
            <w:shd w:val="clear" w:color="auto" w:fill="auto"/>
            <w:noWrap/>
            <w:vAlign w:val="bottom"/>
            <w:hideMark/>
          </w:tcPr>
          <w:p w14:paraId="37CB1317" w14:textId="77777777" w:rsidR="00B511D1" w:rsidRPr="00B511D1" w:rsidRDefault="00B511D1" w:rsidP="00B511D1">
            <w:pPr>
              <w:spacing w:after="0" w:line="240" w:lineRule="auto"/>
              <w:jc w:val="center"/>
              <w:rPr>
                <w:rFonts w:ascii="Arial" w:eastAsia="Times New Roman" w:hAnsi="Arial" w:cs="Arial"/>
                <w:color w:val="000000"/>
              </w:rPr>
            </w:pPr>
          </w:p>
        </w:tc>
      </w:tr>
      <w:tr w:rsidR="00B511D1" w:rsidRPr="00B511D1" w14:paraId="329E2155" w14:textId="77777777" w:rsidTr="00B511D1">
        <w:trPr>
          <w:trHeight w:val="300"/>
        </w:trPr>
        <w:tc>
          <w:tcPr>
            <w:tcW w:w="0" w:type="auto"/>
            <w:tcBorders>
              <w:top w:val="nil"/>
              <w:left w:val="nil"/>
              <w:bottom w:val="nil"/>
              <w:right w:val="nil"/>
            </w:tcBorders>
            <w:shd w:val="clear" w:color="auto" w:fill="auto"/>
            <w:vAlign w:val="bottom"/>
            <w:hideMark/>
          </w:tcPr>
          <w:p w14:paraId="429E83E6" w14:textId="77777777" w:rsidR="00B511D1" w:rsidRPr="00B511D1" w:rsidRDefault="00B511D1" w:rsidP="00B511D1">
            <w:pPr>
              <w:spacing w:after="0" w:line="240" w:lineRule="auto"/>
              <w:rPr>
                <w:rFonts w:ascii="Arial" w:eastAsia="Times New Roman" w:hAnsi="Arial" w:cs="Arial"/>
                <w:color w:val="000000"/>
              </w:rPr>
            </w:pPr>
            <w:r w:rsidRPr="00B511D1">
              <w:rPr>
                <w:rFonts w:ascii="Arial" w:eastAsia="Times New Roman" w:hAnsi="Arial" w:cs="Arial"/>
                <w:color w:val="000000"/>
              </w:rPr>
              <w:t>thyroxine</w:t>
            </w:r>
          </w:p>
        </w:tc>
        <w:tc>
          <w:tcPr>
            <w:tcW w:w="0" w:type="auto"/>
            <w:tcBorders>
              <w:top w:val="nil"/>
              <w:left w:val="single" w:sz="4" w:space="0" w:color="auto"/>
              <w:bottom w:val="nil"/>
              <w:right w:val="nil"/>
            </w:tcBorders>
            <w:shd w:val="clear" w:color="auto" w:fill="auto"/>
            <w:noWrap/>
            <w:vAlign w:val="bottom"/>
            <w:hideMark/>
          </w:tcPr>
          <w:p w14:paraId="5636E22C"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2.1</w:t>
            </w:r>
          </w:p>
        </w:tc>
        <w:tc>
          <w:tcPr>
            <w:tcW w:w="0" w:type="auto"/>
            <w:tcBorders>
              <w:top w:val="nil"/>
              <w:left w:val="nil"/>
              <w:bottom w:val="nil"/>
              <w:right w:val="nil"/>
            </w:tcBorders>
            <w:shd w:val="clear" w:color="auto" w:fill="auto"/>
            <w:noWrap/>
            <w:vAlign w:val="bottom"/>
            <w:hideMark/>
          </w:tcPr>
          <w:p w14:paraId="128FA71A"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7.3E-03</w:t>
            </w:r>
          </w:p>
        </w:tc>
        <w:tc>
          <w:tcPr>
            <w:tcW w:w="0" w:type="auto"/>
            <w:tcBorders>
              <w:top w:val="nil"/>
              <w:left w:val="nil"/>
              <w:bottom w:val="nil"/>
              <w:right w:val="nil"/>
            </w:tcBorders>
            <w:shd w:val="clear" w:color="auto" w:fill="auto"/>
            <w:noWrap/>
            <w:vAlign w:val="bottom"/>
            <w:hideMark/>
          </w:tcPr>
          <w:p w14:paraId="2C0A4040"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204FACBF"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1.9</w:t>
            </w:r>
          </w:p>
        </w:tc>
        <w:tc>
          <w:tcPr>
            <w:tcW w:w="0" w:type="auto"/>
            <w:tcBorders>
              <w:top w:val="nil"/>
              <w:left w:val="nil"/>
              <w:bottom w:val="nil"/>
              <w:right w:val="nil"/>
            </w:tcBorders>
            <w:shd w:val="clear" w:color="auto" w:fill="auto"/>
            <w:noWrap/>
            <w:vAlign w:val="bottom"/>
            <w:hideMark/>
          </w:tcPr>
          <w:p w14:paraId="2BA2D888"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1.4E-01</w:t>
            </w:r>
          </w:p>
        </w:tc>
        <w:tc>
          <w:tcPr>
            <w:tcW w:w="0" w:type="auto"/>
            <w:tcBorders>
              <w:top w:val="nil"/>
              <w:left w:val="nil"/>
              <w:bottom w:val="nil"/>
              <w:right w:val="nil"/>
            </w:tcBorders>
            <w:shd w:val="clear" w:color="auto" w:fill="auto"/>
            <w:noWrap/>
            <w:vAlign w:val="bottom"/>
            <w:hideMark/>
          </w:tcPr>
          <w:p w14:paraId="21599547"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04C07D4B"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1.8</w:t>
            </w:r>
          </w:p>
        </w:tc>
        <w:tc>
          <w:tcPr>
            <w:tcW w:w="0" w:type="auto"/>
            <w:tcBorders>
              <w:top w:val="nil"/>
              <w:left w:val="nil"/>
              <w:bottom w:val="nil"/>
              <w:right w:val="nil"/>
            </w:tcBorders>
            <w:shd w:val="clear" w:color="auto" w:fill="auto"/>
            <w:noWrap/>
            <w:vAlign w:val="bottom"/>
            <w:hideMark/>
          </w:tcPr>
          <w:p w14:paraId="67935812"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1.9E-02</w:t>
            </w:r>
          </w:p>
        </w:tc>
        <w:tc>
          <w:tcPr>
            <w:tcW w:w="0" w:type="auto"/>
            <w:tcBorders>
              <w:top w:val="nil"/>
              <w:left w:val="nil"/>
              <w:bottom w:val="nil"/>
              <w:right w:val="nil"/>
            </w:tcBorders>
            <w:shd w:val="clear" w:color="auto" w:fill="auto"/>
            <w:noWrap/>
            <w:vAlign w:val="bottom"/>
            <w:hideMark/>
          </w:tcPr>
          <w:p w14:paraId="1AA6A2BA"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05BD7A89"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1.3</w:t>
            </w:r>
          </w:p>
        </w:tc>
        <w:tc>
          <w:tcPr>
            <w:tcW w:w="0" w:type="auto"/>
            <w:tcBorders>
              <w:top w:val="nil"/>
              <w:left w:val="nil"/>
              <w:bottom w:val="nil"/>
              <w:right w:val="nil"/>
            </w:tcBorders>
            <w:shd w:val="clear" w:color="auto" w:fill="auto"/>
            <w:noWrap/>
            <w:vAlign w:val="bottom"/>
            <w:hideMark/>
          </w:tcPr>
          <w:p w14:paraId="51129FC0"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5.6E-01</w:t>
            </w:r>
          </w:p>
        </w:tc>
        <w:tc>
          <w:tcPr>
            <w:tcW w:w="0" w:type="auto"/>
            <w:tcBorders>
              <w:top w:val="nil"/>
              <w:left w:val="nil"/>
              <w:bottom w:val="nil"/>
              <w:right w:val="nil"/>
            </w:tcBorders>
            <w:shd w:val="clear" w:color="auto" w:fill="auto"/>
            <w:noWrap/>
            <w:vAlign w:val="bottom"/>
            <w:hideMark/>
          </w:tcPr>
          <w:p w14:paraId="52877B9D" w14:textId="77777777" w:rsidR="00B511D1" w:rsidRPr="00B511D1" w:rsidRDefault="00B511D1" w:rsidP="00B511D1">
            <w:pPr>
              <w:spacing w:after="0" w:line="240" w:lineRule="auto"/>
              <w:jc w:val="center"/>
              <w:rPr>
                <w:rFonts w:ascii="Arial" w:eastAsia="Times New Roman" w:hAnsi="Arial" w:cs="Arial"/>
                <w:color w:val="000000"/>
              </w:rPr>
            </w:pPr>
          </w:p>
        </w:tc>
      </w:tr>
      <w:tr w:rsidR="00B511D1" w:rsidRPr="00B511D1" w14:paraId="373A7454" w14:textId="77777777" w:rsidTr="00B511D1">
        <w:trPr>
          <w:trHeight w:val="300"/>
        </w:trPr>
        <w:tc>
          <w:tcPr>
            <w:tcW w:w="0" w:type="auto"/>
            <w:tcBorders>
              <w:top w:val="nil"/>
              <w:left w:val="nil"/>
              <w:bottom w:val="nil"/>
              <w:right w:val="nil"/>
            </w:tcBorders>
            <w:shd w:val="clear" w:color="auto" w:fill="auto"/>
            <w:vAlign w:val="bottom"/>
            <w:hideMark/>
          </w:tcPr>
          <w:p w14:paraId="777197E9" w14:textId="77777777" w:rsidR="00B511D1" w:rsidRPr="00B511D1" w:rsidRDefault="00B511D1" w:rsidP="00B511D1">
            <w:pPr>
              <w:spacing w:after="0" w:line="240" w:lineRule="auto"/>
              <w:rPr>
                <w:rFonts w:ascii="Arial" w:eastAsia="Times New Roman" w:hAnsi="Arial" w:cs="Arial"/>
                <w:color w:val="000000"/>
              </w:rPr>
            </w:pPr>
            <w:r w:rsidRPr="00B511D1">
              <w:rPr>
                <w:rFonts w:ascii="Arial" w:eastAsia="Times New Roman" w:hAnsi="Arial" w:cs="Arial"/>
                <w:color w:val="000000"/>
              </w:rPr>
              <w:t>ibandronate</w:t>
            </w:r>
          </w:p>
        </w:tc>
        <w:tc>
          <w:tcPr>
            <w:tcW w:w="0" w:type="auto"/>
            <w:tcBorders>
              <w:top w:val="nil"/>
              <w:left w:val="single" w:sz="4" w:space="0" w:color="auto"/>
              <w:bottom w:val="nil"/>
              <w:right w:val="nil"/>
            </w:tcBorders>
            <w:shd w:val="clear" w:color="auto" w:fill="auto"/>
            <w:noWrap/>
            <w:vAlign w:val="bottom"/>
            <w:hideMark/>
          </w:tcPr>
          <w:p w14:paraId="5BDDC446"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4.7</w:t>
            </w:r>
          </w:p>
        </w:tc>
        <w:tc>
          <w:tcPr>
            <w:tcW w:w="0" w:type="auto"/>
            <w:tcBorders>
              <w:top w:val="nil"/>
              <w:left w:val="nil"/>
              <w:bottom w:val="nil"/>
              <w:right w:val="nil"/>
            </w:tcBorders>
            <w:shd w:val="clear" w:color="auto" w:fill="auto"/>
            <w:noWrap/>
            <w:vAlign w:val="bottom"/>
            <w:hideMark/>
          </w:tcPr>
          <w:p w14:paraId="65BF8A5E"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1.6E-04</w:t>
            </w:r>
          </w:p>
        </w:tc>
        <w:tc>
          <w:tcPr>
            <w:tcW w:w="0" w:type="auto"/>
            <w:tcBorders>
              <w:top w:val="nil"/>
              <w:left w:val="nil"/>
              <w:bottom w:val="nil"/>
              <w:right w:val="nil"/>
            </w:tcBorders>
            <w:shd w:val="clear" w:color="auto" w:fill="auto"/>
            <w:noWrap/>
            <w:vAlign w:val="bottom"/>
            <w:hideMark/>
          </w:tcPr>
          <w:p w14:paraId="002C294B"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3938E05D"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6.4</w:t>
            </w:r>
          </w:p>
        </w:tc>
        <w:tc>
          <w:tcPr>
            <w:tcW w:w="0" w:type="auto"/>
            <w:tcBorders>
              <w:top w:val="nil"/>
              <w:left w:val="nil"/>
              <w:bottom w:val="nil"/>
              <w:right w:val="nil"/>
            </w:tcBorders>
            <w:shd w:val="clear" w:color="auto" w:fill="auto"/>
            <w:noWrap/>
            <w:vAlign w:val="bottom"/>
            <w:hideMark/>
          </w:tcPr>
          <w:p w14:paraId="56041984"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3.2E-04</w:t>
            </w:r>
          </w:p>
        </w:tc>
        <w:tc>
          <w:tcPr>
            <w:tcW w:w="0" w:type="auto"/>
            <w:tcBorders>
              <w:top w:val="nil"/>
              <w:left w:val="nil"/>
              <w:bottom w:val="nil"/>
              <w:right w:val="nil"/>
            </w:tcBorders>
            <w:shd w:val="clear" w:color="auto" w:fill="auto"/>
            <w:noWrap/>
            <w:vAlign w:val="bottom"/>
            <w:hideMark/>
          </w:tcPr>
          <w:p w14:paraId="7653BAFC"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0539542E"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2.1</w:t>
            </w:r>
          </w:p>
        </w:tc>
        <w:tc>
          <w:tcPr>
            <w:tcW w:w="0" w:type="auto"/>
            <w:tcBorders>
              <w:top w:val="nil"/>
              <w:left w:val="nil"/>
              <w:bottom w:val="nil"/>
              <w:right w:val="nil"/>
            </w:tcBorders>
            <w:shd w:val="clear" w:color="auto" w:fill="auto"/>
            <w:noWrap/>
            <w:vAlign w:val="bottom"/>
            <w:hideMark/>
          </w:tcPr>
          <w:p w14:paraId="035F1B4B"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8.9E-02</w:t>
            </w:r>
          </w:p>
        </w:tc>
        <w:tc>
          <w:tcPr>
            <w:tcW w:w="0" w:type="auto"/>
            <w:tcBorders>
              <w:top w:val="nil"/>
              <w:left w:val="nil"/>
              <w:bottom w:val="nil"/>
              <w:right w:val="nil"/>
            </w:tcBorders>
            <w:shd w:val="clear" w:color="auto" w:fill="auto"/>
            <w:noWrap/>
            <w:vAlign w:val="bottom"/>
            <w:hideMark/>
          </w:tcPr>
          <w:p w14:paraId="72A6B0A9"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7FD427DF"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3.3</w:t>
            </w:r>
          </w:p>
        </w:tc>
        <w:tc>
          <w:tcPr>
            <w:tcW w:w="0" w:type="auto"/>
            <w:tcBorders>
              <w:top w:val="nil"/>
              <w:left w:val="nil"/>
              <w:bottom w:val="nil"/>
              <w:right w:val="nil"/>
            </w:tcBorders>
            <w:shd w:val="clear" w:color="auto" w:fill="auto"/>
            <w:noWrap/>
            <w:vAlign w:val="bottom"/>
            <w:hideMark/>
          </w:tcPr>
          <w:p w14:paraId="090A862F"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3.1E-02</w:t>
            </w:r>
          </w:p>
        </w:tc>
        <w:tc>
          <w:tcPr>
            <w:tcW w:w="0" w:type="auto"/>
            <w:tcBorders>
              <w:top w:val="nil"/>
              <w:left w:val="nil"/>
              <w:bottom w:val="nil"/>
              <w:right w:val="nil"/>
            </w:tcBorders>
            <w:shd w:val="clear" w:color="auto" w:fill="auto"/>
            <w:noWrap/>
            <w:vAlign w:val="bottom"/>
            <w:hideMark/>
          </w:tcPr>
          <w:p w14:paraId="73CA6966"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r>
      <w:tr w:rsidR="00B511D1" w:rsidRPr="00B511D1" w14:paraId="131FFDCB" w14:textId="77777777" w:rsidTr="00B511D1">
        <w:trPr>
          <w:trHeight w:val="300"/>
        </w:trPr>
        <w:tc>
          <w:tcPr>
            <w:tcW w:w="0" w:type="auto"/>
            <w:tcBorders>
              <w:top w:val="nil"/>
              <w:left w:val="nil"/>
              <w:bottom w:val="nil"/>
              <w:right w:val="nil"/>
            </w:tcBorders>
            <w:shd w:val="clear" w:color="auto" w:fill="auto"/>
            <w:vAlign w:val="bottom"/>
            <w:hideMark/>
          </w:tcPr>
          <w:p w14:paraId="588D812C" w14:textId="77777777" w:rsidR="00B511D1" w:rsidRPr="00B511D1" w:rsidRDefault="00B511D1" w:rsidP="00B511D1">
            <w:pPr>
              <w:spacing w:after="0" w:line="240" w:lineRule="auto"/>
              <w:rPr>
                <w:rFonts w:ascii="Arial" w:eastAsia="Times New Roman" w:hAnsi="Arial" w:cs="Arial"/>
                <w:color w:val="000000"/>
              </w:rPr>
            </w:pPr>
            <w:r w:rsidRPr="00B511D1">
              <w:rPr>
                <w:rFonts w:ascii="Arial" w:eastAsia="Times New Roman" w:hAnsi="Arial" w:cs="Arial"/>
                <w:color w:val="000000"/>
              </w:rPr>
              <w:t>Escitalopram</w:t>
            </w:r>
          </w:p>
        </w:tc>
        <w:tc>
          <w:tcPr>
            <w:tcW w:w="0" w:type="auto"/>
            <w:tcBorders>
              <w:top w:val="nil"/>
              <w:left w:val="single" w:sz="4" w:space="0" w:color="auto"/>
              <w:bottom w:val="nil"/>
              <w:right w:val="nil"/>
            </w:tcBorders>
            <w:shd w:val="clear" w:color="auto" w:fill="auto"/>
            <w:noWrap/>
            <w:vAlign w:val="bottom"/>
            <w:hideMark/>
          </w:tcPr>
          <w:p w14:paraId="47A159D6"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3.2</w:t>
            </w:r>
          </w:p>
        </w:tc>
        <w:tc>
          <w:tcPr>
            <w:tcW w:w="0" w:type="auto"/>
            <w:tcBorders>
              <w:top w:val="nil"/>
              <w:left w:val="nil"/>
              <w:bottom w:val="nil"/>
              <w:right w:val="nil"/>
            </w:tcBorders>
            <w:shd w:val="clear" w:color="auto" w:fill="auto"/>
            <w:noWrap/>
            <w:vAlign w:val="bottom"/>
            <w:hideMark/>
          </w:tcPr>
          <w:p w14:paraId="14005351"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1.0E-02</w:t>
            </w:r>
          </w:p>
        </w:tc>
        <w:tc>
          <w:tcPr>
            <w:tcW w:w="0" w:type="auto"/>
            <w:tcBorders>
              <w:top w:val="nil"/>
              <w:left w:val="nil"/>
              <w:bottom w:val="nil"/>
              <w:right w:val="nil"/>
            </w:tcBorders>
            <w:shd w:val="clear" w:color="auto" w:fill="auto"/>
            <w:noWrap/>
            <w:vAlign w:val="bottom"/>
            <w:hideMark/>
          </w:tcPr>
          <w:p w14:paraId="6B890578"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02A3AB88"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4.1</w:t>
            </w:r>
          </w:p>
        </w:tc>
        <w:tc>
          <w:tcPr>
            <w:tcW w:w="0" w:type="auto"/>
            <w:tcBorders>
              <w:top w:val="nil"/>
              <w:left w:val="nil"/>
              <w:bottom w:val="nil"/>
              <w:right w:val="nil"/>
            </w:tcBorders>
            <w:shd w:val="clear" w:color="auto" w:fill="auto"/>
            <w:noWrap/>
            <w:vAlign w:val="bottom"/>
            <w:hideMark/>
          </w:tcPr>
          <w:p w14:paraId="5BF83947"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2.6E-02</w:t>
            </w:r>
          </w:p>
        </w:tc>
        <w:tc>
          <w:tcPr>
            <w:tcW w:w="0" w:type="auto"/>
            <w:tcBorders>
              <w:top w:val="nil"/>
              <w:left w:val="nil"/>
              <w:bottom w:val="nil"/>
              <w:right w:val="nil"/>
            </w:tcBorders>
            <w:shd w:val="clear" w:color="auto" w:fill="auto"/>
            <w:noWrap/>
            <w:vAlign w:val="bottom"/>
            <w:hideMark/>
          </w:tcPr>
          <w:p w14:paraId="5CBA2D76"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w:t>
            </w:r>
          </w:p>
        </w:tc>
        <w:tc>
          <w:tcPr>
            <w:tcW w:w="0" w:type="auto"/>
            <w:tcBorders>
              <w:top w:val="nil"/>
              <w:left w:val="single" w:sz="4" w:space="0" w:color="auto"/>
              <w:bottom w:val="nil"/>
              <w:right w:val="nil"/>
            </w:tcBorders>
            <w:shd w:val="clear" w:color="auto" w:fill="auto"/>
            <w:noWrap/>
            <w:vAlign w:val="bottom"/>
            <w:hideMark/>
          </w:tcPr>
          <w:p w14:paraId="6D6F0273"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1.7</w:t>
            </w:r>
          </w:p>
        </w:tc>
        <w:tc>
          <w:tcPr>
            <w:tcW w:w="0" w:type="auto"/>
            <w:tcBorders>
              <w:top w:val="nil"/>
              <w:left w:val="nil"/>
              <w:bottom w:val="nil"/>
              <w:right w:val="nil"/>
            </w:tcBorders>
            <w:shd w:val="clear" w:color="auto" w:fill="auto"/>
            <w:noWrap/>
            <w:vAlign w:val="bottom"/>
            <w:hideMark/>
          </w:tcPr>
          <w:p w14:paraId="56BDD5E9"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3.0E-01</w:t>
            </w:r>
          </w:p>
        </w:tc>
        <w:tc>
          <w:tcPr>
            <w:tcW w:w="0" w:type="auto"/>
            <w:tcBorders>
              <w:top w:val="nil"/>
              <w:left w:val="nil"/>
              <w:bottom w:val="nil"/>
              <w:right w:val="nil"/>
            </w:tcBorders>
            <w:shd w:val="clear" w:color="auto" w:fill="auto"/>
            <w:noWrap/>
            <w:vAlign w:val="bottom"/>
            <w:hideMark/>
          </w:tcPr>
          <w:p w14:paraId="4BC42748" w14:textId="77777777" w:rsidR="00B511D1" w:rsidRPr="00B511D1" w:rsidRDefault="00B511D1" w:rsidP="00B511D1">
            <w:pPr>
              <w:spacing w:after="0" w:line="240" w:lineRule="auto"/>
              <w:jc w:val="center"/>
              <w:rPr>
                <w:rFonts w:ascii="Arial" w:eastAsia="Times New Roman" w:hAnsi="Arial" w:cs="Arial"/>
                <w:color w:val="000000"/>
              </w:rPr>
            </w:pPr>
          </w:p>
        </w:tc>
        <w:tc>
          <w:tcPr>
            <w:tcW w:w="0" w:type="auto"/>
            <w:tcBorders>
              <w:top w:val="nil"/>
              <w:left w:val="single" w:sz="4" w:space="0" w:color="auto"/>
              <w:bottom w:val="nil"/>
              <w:right w:val="nil"/>
            </w:tcBorders>
            <w:shd w:val="clear" w:color="auto" w:fill="auto"/>
            <w:noWrap/>
            <w:vAlign w:val="bottom"/>
            <w:hideMark/>
          </w:tcPr>
          <w:p w14:paraId="3F23D49E"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1.8</w:t>
            </w:r>
          </w:p>
        </w:tc>
        <w:tc>
          <w:tcPr>
            <w:tcW w:w="0" w:type="auto"/>
            <w:tcBorders>
              <w:top w:val="nil"/>
              <w:left w:val="nil"/>
              <w:bottom w:val="nil"/>
              <w:right w:val="nil"/>
            </w:tcBorders>
            <w:shd w:val="clear" w:color="auto" w:fill="auto"/>
            <w:noWrap/>
            <w:vAlign w:val="bottom"/>
            <w:hideMark/>
          </w:tcPr>
          <w:p w14:paraId="5CA0749C" w14:textId="77777777" w:rsidR="00B511D1" w:rsidRPr="00B511D1" w:rsidRDefault="00B511D1" w:rsidP="00B511D1">
            <w:pPr>
              <w:spacing w:after="0" w:line="240" w:lineRule="auto"/>
              <w:jc w:val="center"/>
              <w:rPr>
                <w:rFonts w:ascii="Arial" w:eastAsia="Times New Roman" w:hAnsi="Arial" w:cs="Arial"/>
                <w:color w:val="000000"/>
              </w:rPr>
            </w:pPr>
            <w:r w:rsidRPr="00B511D1">
              <w:rPr>
                <w:rFonts w:ascii="Arial" w:eastAsia="Times New Roman" w:hAnsi="Arial" w:cs="Arial"/>
                <w:color w:val="000000"/>
              </w:rPr>
              <w:t>4.4E-01</w:t>
            </w:r>
          </w:p>
        </w:tc>
        <w:tc>
          <w:tcPr>
            <w:tcW w:w="0" w:type="auto"/>
            <w:tcBorders>
              <w:top w:val="nil"/>
              <w:left w:val="nil"/>
              <w:bottom w:val="nil"/>
              <w:right w:val="nil"/>
            </w:tcBorders>
            <w:shd w:val="clear" w:color="auto" w:fill="auto"/>
            <w:noWrap/>
            <w:vAlign w:val="bottom"/>
            <w:hideMark/>
          </w:tcPr>
          <w:p w14:paraId="12A65BE4" w14:textId="77777777" w:rsidR="00B511D1" w:rsidRPr="00B511D1" w:rsidRDefault="00B511D1" w:rsidP="00B511D1">
            <w:pPr>
              <w:spacing w:after="0" w:line="240" w:lineRule="auto"/>
              <w:jc w:val="center"/>
              <w:rPr>
                <w:rFonts w:ascii="Arial" w:eastAsia="Times New Roman" w:hAnsi="Arial" w:cs="Arial"/>
                <w:color w:val="000000"/>
              </w:rPr>
            </w:pPr>
          </w:p>
        </w:tc>
      </w:tr>
    </w:tbl>
    <w:p w14:paraId="1CD31292" w14:textId="77777777" w:rsidR="00B511D1" w:rsidRPr="00B511D1" w:rsidRDefault="00B511D1" w:rsidP="00B511D1">
      <w:pPr>
        <w:spacing w:after="0" w:line="240" w:lineRule="auto"/>
        <w:rPr>
          <w:rFonts w:ascii="Arial" w:eastAsia="Times New Roman" w:hAnsi="Arial" w:cs="Arial"/>
          <w:b/>
          <w:bCs/>
          <w:color w:val="000000"/>
        </w:rPr>
      </w:pPr>
      <w:r w:rsidRPr="00B511D1">
        <w:rPr>
          <w:rFonts w:ascii="Arial" w:eastAsia="Times New Roman" w:hAnsi="Arial" w:cs="Arial"/>
          <w:b/>
          <w:bCs/>
          <w:color w:val="000000"/>
        </w:rPr>
        <w:t>Table 2. Univariate association of clinical variables with diabetic complications</w:t>
      </w:r>
    </w:p>
    <w:p w14:paraId="191BDB27" w14:textId="01D122BF" w:rsidR="00B511D1" w:rsidRDefault="00B511D1">
      <w:pPr>
        <w:rPr>
          <w:rFonts w:ascii="Arial" w:hAnsi="Arial" w:cs="Arial"/>
          <w:b/>
          <w:sz w:val="24"/>
          <w:szCs w:val="24"/>
        </w:rPr>
      </w:pPr>
    </w:p>
    <w:p w14:paraId="7DC0929F" w14:textId="77777777" w:rsidR="00B511D1" w:rsidRDefault="00B511D1">
      <w:pPr>
        <w:rPr>
          <w:rFonts w:ascii="Arial" w:hAnsi="Arial" w:cs="Arial"/>
          <w:b/>
          <w:sz w:val="24"/>
          <w:szCs w:val="24"/>
        </w:rPr>
      </w:pPr>
      <w:r>
        <w:rPr>
          <w:rFonts w:ascii="Arial" w:hAnsi="Arial" w:cs="Arial"/>
          <w:b/>
          <w:sz w:val="24"/>
          <w:szCs w:val="24"/>
        </w:rPr>
        <w:br w:type="page"/>
      </w:r>
    </w:p>
    <w:tbl>
      <w:tblPr>
        <w:tblW w:w="0" w:type="auto"/>
        <w:tblLook w:val="04A0" w:firstRow="1" w:lastRow="0" w:firstColumn="1" w:lastColumn="0" w:noHBand="0" w:noVBand="1"/>
      </w:tblPr>
      <w:tblGrid>
        <w:gridCol w:w="2991"/>
        <w:gridCol w:w="570"/>
        <w:gridCol w:w="421"/>
        <w:gridCol w:w="598"/>
        <w:gridCol w:w="570"/>
        <w:gridCol w:w="422"/>
        <w:gridCol w:w="599"/>
        <w:gridCol w:w="571"/>
        <w:gridCol w:w="422"/>
        <w:gridCol w:w="599"/>
        <w:gridCol w:w="571"/>
        <w:gridCol w:w="422"/>
        <w:gridCol w:w="599"/>
      </w:tblGrid>
      <w:tr w:rsidR="00B511D1" w:rsidRPr="00777836" w14:paraId="4554A16D" w14:textId="77777777" w:rsidTr="00777836">
        <w:trPr>
          <w:trHeight w:val="320"/>
        </w:trPr>
        <w:tc>
          <w:tcPr>
            <w:tcW w:w="0" w:type="auto"/>
            <w:tcBorders>
              <w:top w:val="nil"/>
              <w:left w:val="nil"/>
              <w:bottom w:val="nil"/>
              <w:right w:val="nil"/>
            </w:tcBorders>
            <w:shd w:val="clear" w:color="auto" w:fill="auto"/>
            <w:noWrap/>
            <w:vAlign w:val="bottom"/>
            <w:hideMark/>
          </w:tcPr>
          <w:p w14:paraId="3BE89397" w14:textId="77777777" w:rsidR="00B511D1" w:rsidRPr="00777836" w:rsidRDefault="00B511D1" w:rsidP="00B511D1">
            <w:pPr>
              <w:spacing w:after="0" w:line="240" w:lineRule="auto"/>
              <w:rPr>
                <w:rFonts w:ascii="Arial" w:eastAsia="Times New Roman" w:hAnsi="Arial" w:cs="Arial"/>
                <w:sz w:val="18"/>
                <w:szCs w:val="18"/>
              </w:rPr>
            </w:pPr>
          </w:p>
        </w:tc>
        <w:tc>
          <w:tcPr>
            <w:tcW w:w="0" w:type="auto"/>
            <w:gridSpan w:val="3"/>
            <w:tcBorders>
              <w:top w:val="nil"/>
              <w:left w:val="single" w:sz="4" w:space="0" w:color="auto"/>
              <w:bottom w:val="nil"/>
              <w:right w:val="single" w:sz="4" w:space="0" w:color="000000"/>
            </w:tcBorders>
            <w:shd w:val="clear" w:color="auto" w:fill="auto"/>
            <w:noWrap/>
            <w:vAlign w:val="bottom"/>
            <w:hideMark/>
          </w:tcPr>
          <w:p w14:paraId="6472EDC2" w14:textId="77777777" w:rsidR="00B511D1" w:rsidRPr="00777836" w:rsidRDefault="00B511D1" w:rsidP="00B511D1">
            <w:pPr>
              <w:spacing w:after="0" w:line="240" w:lineRule="auto"/>
              <w:jc w:val="center"/>
              <w:rPr>
                <w:rFonts w:ascii="Arial" w:eastAsia="Times New Roman" w:hAnsi="Arial" w:cs="Arial"/>
                <w:b/>
                <w:bCs/>
                <w:color w:val="000000"/>
                <w:sz w:val="18"/>
                <w:szCs w:val="18"/>
              </w:rPr>
            </w:pPr>
            <w:r w:rsidRPr="00777836">
              <w:rPr>
                <w:rFonts w:ascii="Arial" w:eastAsia="Times New Roman" w:hAnsi="Arial" w:cs="Arial"/>
                <w:b/>
                <w:bCs/>
                <w:color w:val="000000"/>
                <w:sz w:val="18"/>
                <w:szCs w:val="18"/>
              </w:rPr>
              <w:t>DPN</w:t>
            </w:r>
          </w:p>
        </w:tc>
        <w:tc>
          <w:tcPr>
            <w:tcW w:w="0" w:type="auto"/>
            <w:gridSpan w:val="3"/>
            <w:tcBorders>
              <w:top w:val="nil"/>
              <w:left w:val="nil"/>
              <w:bottom w:val="nil"/>
              <w:right w:val="single" w:sz="4" w:space="0" w:color="000000"/>
            </w:tcBorders>
            <w:shd w:val="clear" w:color="auto" w:fill="auto"/>
            <w:noWrap/>
            <w:vAlign w:val="bottom"/>
            <w:hideMark/>
          </w:tcPr>
          <w:p w14:paraId="28180684" w14:textId="77777777" w:rsidR="00B511D1" w:rsidRPr="00777836" w:rsidRDefault="00B511D1" w:rsidP="00B511D1">
            <w:pPr>
              <w:spacing w:after="0" w:line="240" w:lineRule="auto"/>
              <w:jc w:val="center"/>
              <w:rPr>
                <w:rFonts w:ascii="Arial" w:eastAsia="Times New Roman" w:hAnsi="Arial" w:cs="Arial"/>
                <w:b/>
                <w:bCs/>
                <w:color w:val="000000"/>
                <w:sz w:val="18"/>
                <w:szCs w:val="18"/>
              </w:rPr>
            </w:pPr>
            <w:r w:rsidRPr="00777836">
              <w:rPr>
                <w:rFonts w:ascii="Arial" w:eastAsia="Times New Roman" w:hAnsi="Arial" w:cs="Arial"/>
                <w:b/>
                <w:bCs/>
                <w:color w:val="000000"/>
                <w:sz w:val="18"/>
                <w:szCs w:val="18"/>
              </w:rPr>
              <w:t>CAN</w:t>
            </w:r>
          </w:p>
        </w:tc>
        <w:tc>
          <w:tcPr>
            <w:tcW w:w="0" w:type="auto"/>
            <w:gridSpan w:val="3"/>
            <w:tcBorders>
              <w:top w:val="nil"/>
              <w:left w:val="nil"/>
              <w:bottom w:val="nil"/>
              <w:right w:val="single" w:sz="4" w:space="0" w:color="000000"/>
            </w:tcBorders>
            <w:shd w:val="clear" w:color="auto" w:fill="auto"/>
            <w:noWrap/>
            <w:vAlign w:val="bottom"/>
            <w:hideMark/>
          </w:tcPr>
          <w:p w14:paraId="3CBEC407" w14:textId="77777777" w:rsidR="00B511D1" w:rsidRPr="00777836" w:rsidRDefault="00B511D1" w:rsidP="00B511D1">
            <w:pPr>
              <w:spacing w:after="0" w:line="240" w:lineRule="auto"/>
              <w:jc w:val="center"/>
              <w:rPr>
                <w:rFonts w:ascii="Arial" w:eastAsia="Times New Roman" w:hAnsi="Arial" w:cs="Arial"/>
                <w:b/>
                <w:bCs/>
                <w:color w:val="000000"/>
                <w:sz w:val="18"/>
                <w:szCs w:val="18"/>
              </w:rPr>
            </w:pPr>
            <w:r w:rsidRPr="00777836">
              <w:rPr>
                <w:rFonts w:ascii="Arial" w:eastAsia="Times New Roman" w:hAnsi="Arial" w:cs="Arial"/>
                <w:b/>
                <w:bCs/>
                <w:color w:val="000000"/>
                <w:sz w:val="18"/>
                <w:szCs w:val="18"/>
              </w:rPr>
              <w:t>DR</w:t>
            </w:r>
          </w:p>
        </w:tc>
        <w:tc>
          <w:tcPr>
            <w:tcW w:w="0" w:type="auto"/>
            <w:gridSpan w:val="3"/>
            <w:tcBorders>
              <w:top w:val="nil"/>
              <w:left w:val="nil"/>
              <w:bottom w:val="nil"/>
              <w:right w:val="single" w:sz="4" w:space="0" w:color="000000"/>
            </w:tcBorders>
            <w:shd w:val="clear" w:color="auto" w:fill="auto"/>
            <w:noWrap/>
            <w:vAlign w:val="bottom"/>
            <w:hideMark/>
          </w:tcPr>
          <w:p w14:paraId="7D7324B8" w14:textId="77777777" w:rsidR="00B511D1" w:rsidRPr="00777836" w:rsidRDefault="00B511D1" w:rsidP="00B511D1">
            <w:pPr>
              <w:spacing w:after="0" w:line="240" w:lineRule="auto"/>
              <w:jc w:val="center"/>
              <w:rPr>
                <w:rFonts w:ascii="Arial" w:eastAsia="Times New Roman" w:hAnsi="Arial" w:cs="Arial"/>
                <w:b/>
                <w:bCs/>
                <w:color w:val="000000"/>
                <w:sz w:val="18"/>
                <w:szCs w:val="18"/>
              </w:rPr>
            </w:pPr>
            <w:r w:rsidRPr="00777836">
              <w:rPr>
                <w:rFonts w:ascii="Arial" w:eastAsia="Times New Roman" w:hAnsi="Arial" w:cs="Arial"/>
                <w:b/>
                <w:bCs/>
                <w:color w:val="000000"/>
                <w:sz w:val="18"/>
                <w:szCs w:val="18"/>
              </w:rPr>
              <w:t>DN</w:t>
            </w:r>
          </w:p>
        </w:tc>
      </w:tr>
      <w:tr w:rsidR="00B511D1" w:rsidRPr="00777836" w14:paraId="43396404" w14:textId="77777777" w:rsidTr="00777836">
        <w:trPr>
          <w:trHeight w:val="320"/>
        </w:trPr>
        <w:tc>
          <w:tcPr>
            <w:tcW w:w="0" w:type="auto"/>
            <w:tcBorders>
              <w:top w:val="nil"/>
              <w:left w:val="nil"/>
              <w:bottom w:val="nil"/>
              <w:right w:val="nil"/>
            </w:tcBorders>
            <w:shd w:val="clear" w:color="auto" w:fill="auto"/>
            <w:noWrap/>
            <w:vAlign w:val="bottom"/>
            <w:hideMark/>
          </w:tcPr>
          <w:p w14:paraId="5AC1B2BB" w14:textId="77777777" w:rsidR="00B511D1" w:rsidRPr="00777836" w:rsidRDefault="00B511D1" w:rsidP="00B511D1">
            <w:pPr>
              <w:spacing w:after="0" w:line="240" w:lineRule="auto"/>
              <w:jc w:val="center"/>
              <w:rPr>
                <w:rFonts w:ascii="Arial" w:eastAsia="Times New Roman" w:hAnsi="Arial" w:cs="Arial"/>
                <w:b/>
                <w:bCs/>
                <w:color w:val="000000"/>
                <w:sz w:val="18"/>
                <w:szCs w:val="18"/>
              </w:rPr>
            </w:pPr>
          </w:p>
        </w:tc>
        <w:tc>
          <w:tcPr>
            <w:tcW w:w="0" w:type="auto"/>
            <w:tcBorders>
              <w:top w:val="nil"/>
              <w:left w:val="single" w:sz="4" w:space="0" w:color="auto"/>
              <w:bottom w:val="nil"/>
              <w:right w:val="nil"/>
            </w:tcBorders>
            <w:shd w:val="clear" w:color="auto" w:fill="auto"/>
            <w:noWrap/>
            <w:vAlign w:val="bottom"/>
            <w:hideMark/>
          </w:tcPr>
          <w:p w14:paraId="53F28B7F" w14:textId="77777777" w:rsidR="00B511D1" w:rsidRPr="00777836" w:rsidRDefault="00B511D1" w:rsidP="00B511D1">
            <w:pPr>
              <w:spacing w:after="0" w:line="240" w:lineRule="auto"/>
              <w:jc w:val="center"/>
              <w:rPr>
                <w:rFonts w:ascii="Arial" w:eastAsia="Times New Roman" w:hAnsi="Arial" w:cs="Arial"/>
                <w:b/>
                <w:bCs/>
                <w:color w:val="000000"/>
                <w:sz w:val="18"/>
                <w:szCs w:val="18"/>
              </w:rPr>
            </w:pPr>
            <w:r w:rsidRPr="00777836">
              <w:rPr>
                <w:rFonts w:ascii="Arial" w:eastAsia="Times New Roman" w:hAnsi="Arial" w:cs="Arial"/>
                <w:b/>
                <w:bCs/>
                <w:color w:val="000000"/>
                <w:sz w:val="18"/>
                <w:szCs w:val="18"/>
              </w:rPr>
              <w:t>LASSO</w:t>
            </w:r>
          </w:p>
        </w:tc>
        <w:tc>
          <w:tcPr>
            <w:tcW w:w="0" w:type="auto"/>
            <w:tcBorders>
              <w:top w:val="nil"/>
              <w:left w:val="nil"/>
              <w:bottom w:val="nil"/>
              <w:right w:val="nil"/>
            </w:tcBorders>
            <w:shd w:val="clear" w:color="auto" w:fill="auto"/>
            <w:noWrap/>
            <w:vAlign w:val="bottom"/>
            <w:hideMark/>
          </w:tcPr>
          <w:p w14:paraId="1ADE5FA1" w14:textId="77777777" w:rsidR="00B511D1" w:rsidRPr="00777836" w:rsidRDefault="00B511D1" w:rsidP="00B511D1">
            <w:pPr>
              <w:spacing w:after="0" w:line="240" w:lineRule="auto"/>
              <w:jc w:val="center"/>
              <w:rPr>
                <w:rFonts w:ascii="Arial" w:eastAsia="Times New Roman" w:hAnsi="Arial" w:cs="Arial"/>
                <w:b/>
                <w:bCs/>
                <w:color w:val="000000"/>
                <w:sz w:val="18"/>
                <w:szCs w:val="18"/>
              </w:rPr>
            </w:pPr>
            <w:r w:rsidRPr="00777836">
              <w:rPr>
                <w:rFonts w:ascii="Arial" w:eastAsia="Times New Roman" w:hAnsi="Arial" w:cs="Arial"/>
                <w:b/>
                <w:bCs/>
                <w:color w:val="000000"/>
                <w:sz w:val="18"/>
                <w:szCs w:val="18"/>
              </w:rPr>
              <w:t>RFE</w:t>
            </w:r>
          </w:p>
        </w:tc>
        <w:tc>
          <w:tcPr>
            <w:tcW w:w="0" w:type="auto"/>
            <w:tcBorders>
              <w:top w:val="nil"/>
              <w:left w:val="nil"/>
              <w:bottom w:val="nil"/>
              <w:right w:val="nil"/>
            </w:tcBorders>
            <w:shd w:val="clear" w:color="auto" w:fill="auto"/>
            <w:noWrap/>
            <w:vAlign w:val="bottom"/>
            <w:hideMark/>
          </w:tcPr>
          <w:p w14:paraId="60076AD2" w14:textId="77777777" w:rsidR="00B511D1" w:rsidRPr="00777836" w:rsidRDefault="00B511D1" w:rsidP="00B511D1">
            <w:pPr>
              <w:spacing w:after="0" w:line="240" w:lineRule="auto"/>
              <w:jc w:val="center"/>
              <w:rPr>
                <w:rFonts w:ascii="Arial" w:eastAsia="Times New Roman" w:hAnsi="Arial" w:cs="Arial"/>
                <w:b/>
                <w:bCs/>
                <w:color w:val="000000"/>
                <w:sz w:val="18"/>
                <w:szCs w:val="18"/>
              </w:rPr>
            </w:pPr>
            <w:r w:rsidRPr="00777836">
              <w:rPr>
                <w:rFonts w:ascii="Arial" w:eastAsia="Times New Roman" w:hAnsi="Arial" w:cs="Arial"/>
                <w:b/>
                <w:bCs/>
                <w:color w:val="000000"/>
                <w:sz w:val="18"/>
                <w:szCs w:val="18"/>
              </w:rPr>
              <w:t>Custom</w:t>
            </w:r>
          </w:p>
        </w:tc>
        <w:tc>
          <w:tcPr>
            <w:tcW w:w="0" w:type="auto"/>
            <w:tcBorders>
              <w:top w:val="nil"/>
              <w:left w:val="single" w:sz="4" w:space="0" w:color="auto"/>
              <w:bottom w:val="nil"/>
              <w:right w:val="nil"/>
            </w:tcBorders>
            <w:shd w:val="clear" w:color="auto" w:fill="auto"/>
            <w:noWrap/>
            <w:vAlign w:val="bottom"/>
            <w:hideMark/>
          </w:tcPr>
          <w:p w14:paraId="1799D122" w14:textId="77777777" w:rsidR="00B511D1" w:rsidRPr="00777836" w:rsidRDefault="00B511D1" w:rsidP="00B511D1">
            <w:pPr>
              <w:spacing w:after="0" w:line="240" w:lineRule="auto"/>
              <w:jc w:val="center"/>
              <w:rPr>
                <w:rFonts w:ascii="Arial" w:eastAsia="Times New Roman" w:hAnsi="Arial" w:cs="Arial"/>
                <w:b/>
                <w:bCs/>
                <w:color w:val="000000"/>
                <w:sz w:val="18"/>
                <w:szCs w:val="18"/>
              </w:rPr>
            </w:pPr>
            <w:r w:rsidRPr="00777836">
              <w:rPr>
                <w:rFonts w:ascii="Arial" w:eastAsia="Times New Roman" w:hAnsi="Arial" w:cs="Arial"/>
                <w:b/>
                <w:bCs/>
                <w:color w:val="000000"/>
                <w:sz w:val="18"/>
                <w:szCs w:val="18"/>
              </w:rPr>
              <w:t>LASSO</w:t>
            </w:r>
          </w:p>
        </w:tc>
        <w:tc>
          <w:tcPr>
            <w:tcW w:w="0" w:type="auto"/>
            <w:tcBorders>
              <w:top w:val="nil"/>
              <w:left w:val="nil"/>
              <w:bottom w:val="nil"/>
              <w:right w:val="nil"/>
            </w:tcBorders>
            <w:shd w:val="clear" w:color="auto" w:fill="auto"/>
            <w:noWrap/>
            <w:vAlign w:val="bottom"/>
            <w:hideMark/>
          </w:tcPr>
          <w:p w14:paraId="02F8CCD6" w14:textId="77777777" w:rsidR="00B511D1" w:rsidRPr="00777836" w:rsidRDefault="00B511D1" w:rsidP="00B511D1">
            <w:pPr>
              <w:spacing w:after="0" w:line="240" w:lineRule="auto"/>
              <w:jc w:val="center"/>
              <w:rPr>
                <w:rFonts w:ascii="Arial" w:eastAsia="Times New Roman" w:hAnsi="Arial" w:cs="Arial"/>
                <w:b/>
                <w:bCs/>
                <w:color w:val="000000"/>
                <w:sz w:val="18"/>
                <w:szCs w:val="18"/>
              </w:rPr>
            </w:pPr>
            <w:r w:rsidRPr="00777836">
              <w:rPr>
                <w:rFonts w:ascii="Arial" w:eastAsia="Times New Roman" w:hAnsi="Arial" w:cs="Arial"/>
                <w:b/>
                <w:bCs/>
                <w:color w:val="000000"/>
                <w:sz w:val="18"/>
                <w:szCs w:val="18"/>
              </w:rPr>
              <w:t>RFE</w:t>
            </w:r>
          </w:p>
        </w:tc>
        <w:tc>
          <w:tcPr>
            <w:tcW w:w="0" w:type="auto"/>
            <w:tcBorders>
              <w:top w:val="nil"/>
              <w:left w:val="nil"/>
              <w:bottom w:val="nil"/>
              <w:right w:val="nil"/>
            </w:tcBorders>
            <w:shd w:val="clear" w:color="auto" w:fill="auto"/>
            <w:noWrap/>
            <w:vAlign w:val="bottom"/>
            <w:hideMark/>
          </w:tcPr>
          <w:p w14:paraId="1DD6EC29" w14:textId="77777777" w:rsidR="00B511D1" w:rsidRPr="00777836" w:rsidRDefault="00B511D1" w:rsidP="00B511D1">
            <w:pPr>
              <w:spacing w:after="0" w:line="240" w:lineRule="auto"/>
              <w:jc w:val="center"/>
              <w:rPr>
                <w:rFonts w:ascii="Arial" w:eastAsia="Times New Roman" w:hAnsi="Arial" w:cs="Arial"/>
                <w:b/>
                <w:bCs/>
                <w:color w:val="000000"/>
                <w:sz w:val="18"/>
                <w:szCs w:val="18"/>
              </w:rPr>
            </w:pPr>
            <w:r w:rsidRPr="00777836">
              <w:rPr>
                <w:rFonts w:ascii="Arial" w:eastAsia="Times New Roman" w:hAnsi="Arial" w:cs="Arial"/>
                <w:b/>
                <w:bCs/>
                <w:color w:val="000000"/>
                <w:sz w:val="18"/>
                <w:szCs w:val="18"/>
              </w:rPr>
              <w:t>Custom</w:t>
            </w:r>
          </w:p>
        </w:tc>
        <w:tc>
          <w:tcPr>
            <w:tcW w:w="0" w:type="auto"/>
            <w:tcBorders>
              <w:top w:val="nil"/>
              <w:left w:val="single" w:sz="4" w:space="0" w:color="auto"/>
              <w:bottom w:val="nil"/>
              <w:right w:val="nil"/>
            </w:tcBorders>
            <w:shd w:val="clear" w:color="auto" w:fill="auto"/>
            <w:noWrap/>
            <w:vAlign w:val="bottom"/>
            <w:hideMark/>
          </w:tcPr>
          <w:p w14:paraId="592EA023" w14:textId="77777777" w:rsidR="00B511D1" w:rsidRPr="00777836" w:rsidRDefault="00B511D1" w:rsidP="00B511D1">
            <w:pPr>
              <w:spacing w:after="0" w:line="240" w:lineRule="auto"/>
              <w:jc w:val="center"/>
              <w:rPr>
                <w:rFonts w:ascii="Arial" w:eastAsia="Times New Roman" w:hAnsi="Arial" w:cs="Arial"/>
                <w:b/>
                <w:bCs/>
                <w:color w:val="000000"/>
                <w:sz w:val="18"/>
                <w:szCs w:val="18"/>
              </w:rPr>
            </w:pPr>
            <w:r w:rsidRPr="00777836">
              <w:rPr>
                <w:rFonts w:ascii="Arial" w:eastAsia="Times New Roman" w:hAnsi="Arial" w:cs="Arial"/>
                <w:b/>
                <w:bCs/>
                <w:color w:val="000000"/>
                <w:sz w:val="18"/>
                <w:szCs w:val="18"/>
              </w:rPr>
              <w:t>LASSO</w:t>
            </w:r>
          </w:p>
        </w:tc>
        <w:tc>
          <w:tcPr>
            <w:tcW w:w="0" w:type="auto"/>
            <w:tcBorders>
              <w:top w:val="nil"/>
              <w:left w:val="nil"/>
              <w:bottom w:val="nil"/>
              <w:right w:val="nil"/>
            </w:tcBorders>
            <w:shd w:val="clear" w:color="auto" w:fill="auto"/>
            <w:noWrap/>
            <w:vAlign w:val="bottom"/>
            <w:hideMark/>
          </w:tcPr>
          <w:p w14:paraId="6CC234E1" w14:textId="77777777" w:rsidR="00B511D1" w:rsidRPr="00777836" w:rsidRDefault="00B511D1" w:rsidP="00B511D1">
            <w:pPr>
              <w:spacing w:after="0" w:line="240" w:lineRule="auto"/>
              <w:jc w:val="center"/>
              <w:rPr>
                <w:rFonts w:ascii="Arial" w:eastAsia="Times New Roman" w:hAnsi="Arial" w:cs="Arial"/>
                <w:b/>
                <w:bCs/>
                <w:color w:val="000000"/>
                <w:sz w:val="18"/>
                <w:szCs w:val="18"/>
              </w:rPr>
            </w:pPr>
            <w:r w:rsidRPr="00777836">
              <w:rPr>
                <w:rFonts w:ascii="Arial" w:eastAsia="Times New Roman" w:hAnsi="Arial" w:cs="Arial"/>
                <w:b/>
                <w:bCs/>
                <w:color w:val="000000"/>
                <w:sz w:val="18"/>
                <w:szCs w:val="18"/>
              </w:rPr>
              <w:t>RFE</w:t>
            </w:r>
          </w:p>
        </w:tc>
        <w:tc>
          <w:tcPr>
            <w:tcW w:w="0" w:type="auto"/>
            <w:tcBorders>
              <w:top w:val="nil"/>
              <w:left w:val="nil"/>
              <w:bottom w:val="nil"/>
              <w:right w:val="nil"/>
            </w:tcBorders>
            <w:shd w:val="clear" w:color="auto" w:fill="auto"/>
            <w:noWrap/>
            <w:vAlign w:val="bottom"/>
            <w:hideMark/>
          </w:tcPr>
          <w:p w14:paraId="71739798" w14:textId="77777777" w:rsidR="00B511D1" w:rsidRPr="00777836" w:rsidRDefault="00B511D1" w:rsidP="00B511D1">
            <w:pPr>
              <w:spacing w:after="0" w:line="240" w:lineRule="auto"/>
              <w:jc w:val="center"/>
              <w:rPr>
                <w:rFonts w:ascii="Arial" w:eastAsia="Times New Roman" w:hAnsi="Arial" w:cs="Arial"/>
                <w:b/>
                <w:bCs/>
                <w:color w:val="000000"/>
                <w:sz w:val="18"/>
                <w:szCs w:val="18"/>
              </w:rPr>
            </w:pPr>
            <w:r w:rsidRPr="00777836">
              <w:rPr>
                <w:rFonts w:ascii="Arial" w:eastAsia="Times New Roman" w:hAnsi="Arial" w:cs="Arial"/>
                <w:b/>
                <w:bCs/>
                <w:color w:val="000000"/>
                <w:sz w:val="18"/>
                <w:szCs w:val="18"/>
              </w:rPr>
              <w:t>Custom</w:t>
            </w:r>
          </w:p>
        </w:tc>
        <w:tc>
          <w:tcPr>
            <w:tcW w:w="0" w:type="auto"/>
            <w:tcBorders>
              <w:top w:val="nil"/>
              <w:left w:val="single" w:sz="4" w:space="0" w:color="auto"/>
              <w:bottom w:val="nil"/>
              <w:right w:val="nil"/>
            </w:tcBorders>
            <w:shd w:val="clear" w:color="auto" w:fill="auto"/>
            <w:noWrap/>
            <w:vAlign w:val="bottom"/>
            <w:hideMark/>
          </w:tcPr>
          <w:p w14:paraId="7A8B85CC" w14:textId="77777777" w:rsidR="00B511D1" w:rsidRPr="00777836" w:rsidRDefault="00B511D1" w:rsidP="00B511D1">
            <w:pPr>
              <w:spacing w:after="0" w:line="240" w:lineRule="auto"/>
              <w:jc w:val="center"/>
              <w:rPr>
                <w:rFonts w:ascii="Arial" w:eastAsia="Times New Roman" w:hAnsi="Arial" w:cs="Arial"/>
                <w:b/>
                <w:bCs/>
                <w:color w:val="000000"/>
                <w:sz w:val="18"/>
                <w:szCs w:val="18"/>
              </w:rPr>
            </w:pPr>
            <w:r w:rsidRPr="00777836">
              <w:rPr>
                <w:rFonts w:ascii="Arial" w:eastAsia="Times New Roman" w:hAnsi="Arial" w:cs="Arial"/>
                <w:b/>
                <w:bCs/>
                <w:color w:val="000000"/>
                <w:sz w:val="18"/>
                <w:szCs w:val="18"/>
              </w:rPr>
              <w:t>LASSO</w:t>
            </w:r>
          </w:p>
        </w:tc>
        <w:tc>
          <w:tcPr>
            <w:tcW w:w="0" w:type="auto"/>
            <w:tcBorders>
              <w:top w:val="nil"/>
              <w:left w:val="nil"/>
              <w:bottom w:val="nil"/>
              <w:right w:val="nil"/>
            </w:tcBorders>
            <w:shd w:val="clear" w:color="auto" w:fill="auto"/>
            <w:noWrap/>
            <w:vAlign w:val="bottom"/>
            <w:hideMark/>
          </w:tcPr>
          <w:p w14:paraId="5598CC62" w14:textId="77777777" w:rsidR="00B511D1" w:rsidRPr="00777836" w:rsidRDefault="00B511D1" w:rsidP="00B511D1">
            <w:pPr>
              <w:spacing w:after="0" w:line="240" w:lineRule="auto"/>
              <w:jc w:val="center"/>
              <w:rPr>
                <w:rFonts w:ascii="Arial" w:eastAsia="Times New Roman" w:hAnsi="Arial" w:cs="Arial"/>
                <w:b/>
                <w:bCs/>
                <w:color w:val="000000"/>
                <w:sz w:val="18"/>
                <w:szCs w:val="18"/>
              </w:rPr>
            </w:pPr>
            <w:r w:rsidRPr="00777836">
              <w:rPr>
                <w:rFonts w:ascii="Arial" w:eastAsia="Times New Roman" w:hAnsi="Arial" w:cs="Arial"/>
                <w:b/>
                <w:bCs/>
                <w:color w:val="000000"/>
                <w:sz w:val="18"/>
                <w:szCs w:val="18"/>
              </w:rPr>
              <w:t>RFE</w:t>
            </w:r>
          </w:p>
        </w:tc>
        <w:tc>
          <w:tcPr>
            <w:tcW w:w="0" w:type="auto"/>
            <w:tcBorders>
              <w:top w:val="nil"/>
              <w:left w:val="nil"/>
              <w:bottom w:val="nil"/>
              <w:right w:val="single" w:sz="4" w:space="0" w:color="auto"/>
            </w:tcBorders>
            <w:shd w:val="clear" w:color="auto" w:fill="auto"/>
            <w:noWrap/>
            <w:vAlign w:val="bottom"/>
            <w:hideMark/>
          </w:tcPr>
          <w:p w14:paraId="61E5AD62" w14:textId="77777777" w:rsidR="00B511D1" w:rsidRPr="00777836" w:rsidRDefault="00B511D1" w:rsidP="00B511D1">
            <w:pPr>
              <w:spacing w:after="0" w:line="240" w:lineRule="auto"/>
              <w:jc w:val="center"/>
              <w:rPr>
                <w:rFonts w:ascii="Arial" w:eastAsia="Times New Roman" w:hAnsi="Arial" w:cs="Arial"/>
                <w:b/>
                <w:bCs/>
                <w:color w:val="000000"/>
                <w:sz w:val="18"/>
                <w:szCs w:val="18"/>
              </w:rPr>
            </w:pPr>
            <w:r w:rsidRPr="00777836">
              <w:rPr>
                <w:rFonts w:ascii="Arial" w:eastAsia="Times New Roman" w:hAnsi="Arial" w:cs="Arial"/>
                <w:b/>
                <w:bCs/>
                <w:color w:val="000000"/>
                <w:sz w:val="18"/>
                <w:szCs w:val="18"/>
              </w:rPr>
              <w:t>Custom</w:t>
            </w:r>
          </w:p>
        </w:tc>
      </w:tr>
      <w:tr w:rsidR="00B511D1" w:rsidRPr="00777836" w14:paraId="5A2F028C" w14:textId="77777777" w:rsidTr="00777836">
        <w:trPr>
          <w:trHeight w:val="320"/>
        </w:trPr>
        <w:tc>
          <w:tcPr>
            <w:tcW w:w="0" w:type="auto"/>
            <w:tcBorders>
              <w:top w:val="nil"/>
              <w:left w:val="nil"/>
              <w:bottom w:val="nil"/>
              <w:right w:val="nil"/>
            </w:tcBorders>
            <w:shd w:val="clear" w:color="auto" w:fill="auto"/>
            <w:noWrap/>
            <w:vAlign w:val="bottom"/>
            <w:hideMark/>
          </w:tcPr>
          <w:p w14:paraId="0BBEB803" w14:textId="77777777" w:rsidR="00B511D1" w:rsidRPr="00777836" w:rsidRDefault="00B511D1" w:rsidP="00B511D1">
            <w:pPr>
              <w:spacing w:after="0" w:line="240" w:lineRule="auto"/>
              <w:rPr>
                <w:rFonts w:ascii="Arial" w:eastAsia="Times New Roman" w:hAnsi="Arial" w:cs="Arial"/>
                <w:b/>
                <w:bCs/>
                <w:color w:val="000000"/>
                <w:sz w:val="18"/>
                <w:szCs w:val="18"/>
              </w:rPr>
            </w:pPr>
            <w:r w:rsidRPr="00777836">
              <w:rPr>
                <w:rFonts w:ascii="Arial" w:eastAsia="Times New Roman" w:hAnsi="Arial" w:cs="Arial"/>
                <w:b/>
                <w:bCs/>
                <w:color w:val="000000"/>
                <w:sz w:val="18"/>
                <w:szCs w:val="18"/>
              </w:rPr>
              <w:t>(Intercept)</w:t>
            </w:r>
          </w:p>
        </w:tc>
        <w:tc>
          <w:tcPr>
            <w:tcW w:w="0" w:type="auto"/>
            <w:tcBorders>
              <w:top w:val="nil"/>
              <w:left w:val="single" w:sz="4" w:space="0" w:color="auto"/>
              <w:bottom w:val="nil"/>
              <w:right w:val="nil"/>
            </w:tcBorders>
            <w:shd w:val="clear" w:color="auto" w:fill="auto"/>
            <w:noWrap/>
            <w:vAlign w:val="bottom"/>
            <w:hideMark/>
          </w:tcPr>
          <w:p w14:paraId="2EA5F44D"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2F9A0411"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429ACEB3"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single" w:sz="4" w:space="0" w:color="auto"/>
              <w:bottom w:val="nil"/>
              <w:right w:val="nil"/>
            </w:tcBorders>
            <w:shd w:val="clear" w:color="auto" w:fill="auto"/>
            <w:noWrap/>
            <w:vAlign w:val="bottom"/>
            <w:hideMark/>
          </w:tcPr>
          <w:p w14:paraId="47F890A7"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25D23887"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0CCF4F10"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single" w:sz="4" w:space="0" w:color="auto"/>
              <w:bottom w:val="nil"/>
              <w:right w:val="nil"/>
            </w:tcBorders>
            <w:shd w:val="clear" w:color="auto" w:fill="auto"/>
            <w:noWrap/>
            <w:vAlign w:val="bottom"/>
            <w:hideMark/>
          </w:tcPr>
          <w:p w14:paraId="0818DF40"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3D3943D6"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58EC3B50"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single" w:sz="4" w:space="0" w:color="auto"/>
              <w:bottom w:val="nil"/>
              <w:right w:val="nil"/>
            </w:tcBorders>
            <w:shd w:val="clear" w:color="auto" w:fill="auto"/>
            <w:noWrap/>
            <w:vAlign w:val="bottom"/>
            <w:hideMark/>
          </w:tcPr>
          <w:p w14:paraId="79AC4C58"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61F9B577"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43B38CD8"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r>
      <w:tr w:rsidR="00B511D1" w:rsidRPr="00777836" w14:paraId="709C8701" w14:textId="77777777" w:rsidTr="00777836">
        <w:trPr>
          <w:trHeight w:val="320"/>
        </w:trPr>
        <w:tc>
          <w:tcPr>
            <w:tcW w:w="0" w:type="auto"/>
            <w:tcBorders>
              <w:top w:val="nil"/>
              <w:left w:val="nil"/>
              <w:bottom w:val="nil"/>
              <w:right w:val="nil"/>
            </w:tcBorders>
            <w:shd w:val="clear" w:color="auto" w:fill="auto"/>
            <w:noWrap/>
            <w:vAlign w:val="bottom"/>
            <w:hideMark/>
          </w:tcPr>
          <w:p w14:paraId="5881AB05" w14:textId="77777777" w:rsidR="00B511D1" w:rsidRPr="00777836" w:rsidRDefault="00B511D1" w:rsidP="00B511D1">
            <w:pPr>
              <w:spacing w:after="0" w:line="240" w:lineRule="auto"/>
              <w:rPr>
                <w:rFonts w:ascii="Arial" w:eastAsia="Times New Roman" w:hAnsi="Arial" w:cs="Arial"/>
                <w:b/>
                <w:bCs/>
                <w:color w:val="000000"/>
                <w:sz w:val="18"/>
                <w:szCs w:val="18"/>
              </w:rPr>
            </w:pPr>
            <w:r w:rsidRPr="00777836">
              <w:rPr>
                <w:rFonts w:ascii="Arial" w:eastAsia="Times New Roman" w:hAnsi="Arial" w:cs="Arial"/>
                <w:b/>
                <w:bCs/>
                <w:color w:val="000000"/>
                <w:sz w:val="18"/>
                <w:szCs w:val="18"/>
              </w:rPr>
              <w:t>Age</w:t>
            </w:r>
          </w:p>
        </w:tc>
        <w:tc>
          <w:tcPr>
            <w:tcW w:w="0" w:type="auto"/>
            <w:tcBorders>
              <w:top w:val="nil"/>
              <w:left w:val="single" w:sz="4" w:space="0" w:color="auto"/>
              <w:bottom w:val="nil"/>
              <w:right w:val="nil"/>
            </w:tcBorders>
            <w:shd w:val="clear" w:color="auto" w:fill="auto"/>
            <w:noWrap/>
            <w:vAlign w:val="bottom"/>
            <w:hideMark/>
          </w:tcPr>
          <w:p w14:paraId="018AC9D1"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446D1916"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286849BF"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single" w:sz="4" w:space="0" w:color="auto"/>
              <w:bottom w:val="nil"/>
              <w:right w:val="nil"/>
            </w:tcBorders>
            <w:shd w:val="clear" w:color="auto" w:fill="auto"/>
            <w:noWrap/>
            <w:vAlign w:val="bottom"/>
            <w:hideMark/>
          </w:tcPr>
          <w:p w14:paraId="43E1E0C7"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4B791B91"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00236B63"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single" w:sz="4" w:space="0" w:color="auto"/>
              <w:bottom w:val="nil"/>
              <w:right w:val="nil"/>
            </w:tcBorders>
            <w:shd w:val="clear" w:color="auto" w:fill="auto"/>
            <w:noWrap/>
            <w:vAlign w:val="bottom"/>
            <w:hideMark/>
          </w:tcPr>
          <w:p w14:paraId="69DB630B"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 </w:t>
            </w:r>
          </w:p>
        </w:tc>
        <w:tc>
          <w:tcPr>
            <w:tcW w:w="0" w:type="auto"/>
            <w:tcBorders>
              <w:top w:val="nil"/>
              <w:left w:val="nil"/>
              <w:bottom w:val="nil"/>
              <w:right w:val="nil"/>
            </w:tcBorders>
            <w:shd w:val="clear" w:color="auto" w:fill="auto"/>
            <w:noWrap/>
            <w:vAlign w:val="bottom"/>
            <w:hideMark/>
          </w:tcPr>
          <w:p w14:paraId="2073920A"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0CB640DC"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single" w:sz="4" w:space="0" w:color="auto"/>
              <w:bottom w:val="nil"/>
              <w:right w:val="nil"/>
            </w:tcBorders>
            <w:shd w:val="clear" w:color="auto" w:fill="auto"/>
            <w:noWrap/>
            <w:vAlign w:val="bottom"/>
            <w:hideMark/>
          </w:tcPr>
          <w:p w14:paraId="46E2E661"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09ACE265"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4875F749"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r>
      <w:tr w:rsidR="00B511D1" w:rsidRPr="00777836" w14:paraId="3DD58B41" w14:textId="77777777" w:rsidTr="00777836">
        <w:trPr>
          <w:trHeight w:val="320"/>
        </w:trPr>
        <w:tc>
          <w:tcPr>
            <w:tcW w:w="0" w:type="auto"/>
            <w:tcBorders>
              <w:top w:val="nil"/>
              <w:left w:val="nil"/>
              <w:bottom w:val="nil"/>
              <w:right w:val="nil"/>
            </w:tcBorders>
            <w:shd w:val="clear" w:color="auto" w:fill="auto"/>
            <w:noWrap/>
            <w:vAlign w:val="bottom"/>
            <w:hideMark/>
          </w:tcPr>
          <w:p w14:paraId="3FF42940" w14:textId="77777777" w:rsidR="00B511D1" w:rsidRPr="00777836" w:rsidRDefault="00B511D1" w:rsidP="00B511D1">
            <w:pPr>
              <w:spacing w:after="0" w:line="240" w:lineRule="auto"/>
              <w:rPr>
                <w:rFonts w:ascii="Arial" w:eastAsia="Times New Roman" w:hAnsi="Arial" w:cs="Arial"/>
                <w:b/>
                <w:bCs/>
                <w:color w:val="000000"/>
                <w:sz w:val="18"/>
                <w:szCs w:val="18"/>
              </w:rPr>
            </w:pPr>
            <w:r w:rsidRPr="00777836">
              <w:rPr>
                <w:rFonts w:ascii="Arial" w:eastAsia="Times New Roman" w:hAnsi="Arial" w:cs="Arial"/>
                <w:b/>
                <w:bCs/>
                <w:color w:val="000000"/>
                <w:sz w:val="18"/>
                <w:szCs w:val="18"/>
              </w:rPr>
              <w:t>T1D Duration</w:t>
            </w:r>
          </w:p>
        </w:tc>
        <w:tc>
          <w:tcPr>
            <w:tcW w:w="0" w:type="auto"/>
            <w:tcBorders>
              <w:top w:val="nil"/>
              <w:left w:val="single" w:sz="4" w:space="0" w:color="auto"/>
              <w:bottom w:val="nil"/>
              <w:right w:val="nil"/>
            </w:tcBorders>
            <w:shd w:val="clear" w:color="auto" w:fill="auto"/>
            <w:noWrap/>
            <w:vAlign w:val="bottom"/>
            <w:hideMark/>
          </w:tcPr>
          <w:p w14:paraId="14DF47B5"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 </w:t>
            </w:r>
          </w:p>
        </w:tc>
        <w:tc>
          <w:tcPr>
            <w:tcW w:w="0" w:type="auto"/>
            <w:tcBorders>
              <w:top w:val="nil"/>
              <w:left w:val="nil"/>
              <w:bottom w:val="nil"/>
              <w:right w:val="nil"/>
            </w:tcBorders>
            <w:shd w:val="clear" w:color="auto" w:fill="auto"/>
            <w:noWrap/>
            <w:vAlign w:val="bottom"/>
            <w:hideMark/>
          </w:tcPr>
          <w:p w14:paraId="54CE9ADB"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1517B4EE"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single" w:sz="4" w:space="0" w:color="auto"/>
              <w:bottom w:val="nil"/>
              <w:right w:val="nil"/>
            </w:tcBorders>
            <w:shd w:val="clear" w:color="auto" w:fill="auto"/>
            <w:noWrap/>
            <w:vAlign w:val="bottom"/>
            <w:hideMark/>
          </w:tcPr>
          <w:p w14:paraId="4984BB1E"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040B51A2"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41475E43"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single" w:sz="4" w:space="0" w:color="auto"/>
              <w:bottom w:val="nil"/>
              <w:right w:val="nil"/>
            </w:tcBorders>
            <w:shd w:val="clear" w:color="auto" w:fill="auto"/>
            <w:noWrap/>
            <w:vAlign w:val="bottom"/>
            <w:hideMark/>
          </w:tcPr>
          <w:p w14:paraId="69F802D5"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6A91A50E"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7075F7B4"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single" w:sz="4" w:space="0" w:color="auto"/>
              <w:bottom w:val="nil"/>
              <w:right w:val="nil"/>
            </w:tcBorders>
            <w:shd w:val="clear" w:color="auto" w:fill="auto"/>
            <w:noWrap/>
            <w:vAlign w:val="bottom"/>
            <w:hideMark/>
          </w:tcPr>
          <w:p w14:paraId="78ACAAA0"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131AAE3E"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019B4C94"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r>
      <w:tr w:rsidR="00B511D1" w:rsidRPr="00777836" w14:paraId="5738D63A" w14:textId="77777777" w:rsidTr="00777836">
        <w:trPr>
          <w:trHeight w:val="320"/>
        </w:trPr>
        <w:tc>
          <w:tcPr>
            <w:tcW w:w="0" w:type="auto"/>
            <w:tcBorders>
              <w:top w:val="nil"/>
              <w:left w:val="nil"/>
              <w:bottom w:val="nil"/>
              <w:right w:val="nil"/>
            </w:tcBorders>
            <w:shd w:val="clear" w:color="auto" w:fill="auto"/>
            <w:noWrap/>
            <w:vAlign w:val="bottom"/>
            <w:hideMark/>
          </w:tcPr>
          <w:p w14:paraId="444C0D03" w14:textId="77777777" w:rsidR="00B511D1" w:rsidRPr="00777836" w:rsidRDefault="00B511D1" w:rsidP="00B511D1">
            <w:pPr>
              <w:spacing w:after="0" w:line="240" w:lineRule="auto"/>
              <w:rPr>
                <w:rFonts w:ascii="Arial" w:eastAsia="Times New Roman" w:hAnsi="Arial" w:cs="Arial"/>
                <w:b/>
                <w:bCs/>
                <w:color w:val="000000"/>
                <w:sz w:val="18"/>
                <w:szCs w:val="18"/>
              </w:rPr>
            </w:pPr>
            <w:r w:rsidRPr="00777836">
              <w:rPr>
                <w:rFonts w:ascii="Arial" w:eastAsia="Times New Roman" w:hAnsi="Arial" w:cs="Arial"/>
                <w:b/>
                <w:bCs/>
                <w:color w:val="000000"/>
                <w:sz w:val="18"/>
                <w:szCs w:val="18"/>
              </w:rPr>
              <w:t>Sex (Female)</w:t>
            </w:r>
          </w:p>
        </w:tc>
        <w:tc>
          <w:tcPr>
            <w:tcW w:w="0" w:type="auto"/>
            <w:tcBorders>
              <w:top w:val="nil"/>
              <w:left w:val="single" w:sz="4" w:space="0" w:color="auto"/>
              <w:bottom w:val="nil"/>
              <w:right w:val="nil"/>
            </w:tcBorders>
            <w:shd w:val="clear" w:color="auto" w:fill="auto"/>
            <w:noWrap/>
            <w:vAlign w:val="bottom"/>
            <w:hideMark/>
          </w:tcPr>
          <w:p w14:paraId="349C0D93"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 </w:t>
            </w:r>
          </w:p>
        </w:tc>
        <w:tc>
          <w:tcPr>
            <w:tcW w:w="0" w:type="auto"/>
            <w:tcBorders>
              <w:top w:val="nil"/>
              <w:left w:val="nil"/>
              <w:bottom w:val="nil"/>
              <w:right w:val="nil"/>
            </w:tcBorders>
            <w:shd w:val="clear" w:color="auto" w:fill="auto"/>
            <w:noWrap/>
            <w:vAlign w:val="bottom"/>
            <w:hideMark/>
          </w:tcPr>
          <w:p w14:paraId="61C17FF1"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57561B96" w14:textId="77777777" w:rsidR="00B511D1" w:rsidRPr="00777836" w:rsidRDefault="00B511D1" w:rsidP="00B511D1">
            <w:pPr>
              <w:spacing w:after="0" w:line="240" w:lineRule="auto"/>
              <w:jc w:val="center"/>
              <w:rPr>
                <w:rFonts w:ascii="Arial" w:eastAsia="Times New Roman" w:hAnsi="Arial" w:cs="Arial"/>
                <w:sz w:val="18"/>
                <w:szCs w:val="18"/>
              </w:rPr>
            </w:pPr>
          </w:p>
        </w:tc>
        <w:tc>
          <w:tcPr>
            <w:tcW w:w="0" w:type="auto"/>
            <w:tcBorders>
              <w:top w:val="nil"/>
              <w:left w:val="single" w:sz="4" w:space="0" w:color="auto"/>
              <w:bottom w:val="nil"/>
              <w:right w:val="nil"/>
            </w:tcBorders>
            <w:shd w:val="clear" w:color="auto" w:fill="auto"/>
            <w:noWrap/>
            <w:vAlign w:val="bottom"/>
            <w:hideMark/>
          </w:tcPr>
          <w:p w14:paraId="1D6D3DEF"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 </w:t>
            </w:r>
          </w:p>
        </w:tc>
        <w:tc>
          <w:tcPr>
            <w:tcW w:w="0" w:type="auto"/>
            <w:tcBorders>
              <w:top w:val="nil"/>
              <w:left w:val="nil"/>
              <w:bottom w:val="nil"/>
              <w:right w:val="nil"/>
            </w:tcBorders>
            <w:shd w:val="clear" w:color="auto" w:fill="auto"/>
            <w:noWrap/>
            <w:vAlign w:val="bottom"/>
            <w:hideMark/>
          </w:tcPr>
          <w:p w14:paraId="02EDB7A5"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74AAE2CB" w14:textId="77777777" w:rsidR="00B511D1" w:rsidRPr="00777836" w:rsidRDefault="00B511D1" w:rsidP="00B511D1">
            <w:pPr>
              <w:spacing w:after="0" w:line="240" w:lineRule="auto"/>
              <w:jc w:val="center"/>
              <w:rPr>
                <w:rFonts w:ascii="Arial" w:eastAsia="Times New Roman" w:hAnsi="Arial" w:cs="Arial"/>
                <w:sz w:val="18"/>
                <w:szCs w:val="18"/>
              </w:rPr>
            </w:pPr>
          </w:p>
        </w:tc>
        <w:tc>
          <w:tcPr>
            <w:tcW w:w="0" w:type="auto"/>
            <w:tcBorders>
              <w:top w:val="nil"/>
              <w:left w:val="single" w:sz="4" w:space="0" w:color="auto"/>
              <w:bottom w:val="nil"/>
              <w:right w:val="nil"/>
            </w:tcBorders>
            <w:shd w:val="clear" w:color="auto" w:fill="auto"/>
            <w:noWrap/>
            <w:vAlign w:val="bottom"/>
            <w:hideMark/>
          </w:tcPr>
          <w:p w14:paraId="5ACB8C3E"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4DD01917"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435F56C8" w14:textId="77777777" w:rsidR="00B511D1" w:rsidRPr="00777836" w:rsidRDefault="00B511D1" w:rsidP="00B511D1">
            <w:pPr>
              <w:spacing w:after="0" w:line="240" w:lineRule="auto"/>
              <w:jc w:val="center"/>
              <w:rPr>
                <w:rFonts w:ascii="Arial" w:eastAsia="Times New Roman" w:hAnsi="Arial" w:cs="Arial"/>
                <w:sz w:val="18"/>
                <w:szCs w:val="18"/>
              </w:rPr>
            </w:pPr>
          </w:p>
        </w:tc>
        <w:tc>
          <w:tcPr>
            <w:tcW w:w="0" w:type="auto"/>
            <w:tcBorders>
              <w:top w:val="nil"/>
              <w:left w:val="single" w:sz="4" w:space="0" w:color="auto"/>
              <w:bottom w:val="nil"/>
              <w:right w:val="nil"/>
            </w:tcBorders>
            <w:shd w:val="clear" w:color="auto" w:fill="auto"/>
            <w:noWrap/>
            <w:vAlign w:val="bottom"/>
            <w:hideMark/>
          </w:tcPr>
          <w:p w14:paraId="3B90FED0"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 </w:t>
            </w:r>
          </w:p>
        </w:tc>
        <w:tc>
          <w:tcPr>
            <w:tcW w:w="0" w:type="auto"/>
            <w:tcBorders>
              <w:top w:val="nil"/>
              <w:left w:val="nil"/>
              <w:bottom w:val="nil"/>
              <w:right w:val="nil"/>
            </w:tcBorders>
            <w:shd w:val="clear" w:color="auto" w:fill="auto"/>
            <w:noWrap/>
            <w:vAlign w:val="bottom"/>
            <w:hideMark/>
          </w:tcPr>
          <w:p w14:paraId="448C4854"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54BFA564" w14:textId="77777777" w:rsidR="00B511D1" w:rsidRPr="00777836" w:rsidRDefault="00B511D1" w:rsidP="00B511D1">
            <w:pPr>
              <w:spacing w:after="0" w:line="240" w:lineRule="auto"/>
              <w:jc w:val="center"/>
              <w:rPr>
                <w:rFonts w:ascii="Arial" w:eastAsia="Times New Roman" w:hAnsi="Arial" w:cs="Arial"/>
                <w:sz w:val="18"/>
                <w:szCs w:val="18"/>
              </w:rPr>
            </w:pPr>
          </w:p>
        </w:tc>
      </w:tr>
      <w:tr w:rsidR="00B511D1" w:rsidRPr="00777836" w14:paraId="1DE444C0" w14:textId="77777777" w:rsidTr="00777836">
        <w:trPr>
          <w:trHeight w:val="320"/>
        </w:trPr>
        <w:tc>
          <w:tcPr>
            <w:tcW w:w="0" w:type="auto"/>
            <w:tcBorders>
              <w:top w:val="nil"/>
              <w:left w:val="nil"/>
              <w:bottom w:val="nil"/>
              <w:right w:val="nil"/>
            </w:tcBorders>
            <w:shd w:val="clear" w:color="auto" w:fill="auto"/>
            <w:noWrap/>
            <w:vAlign w:val="bottom"/>
            <w:hideMark/>
          </w:tcPr>
          <w:p w14:paraId="3A7F544D" w14:textId="77777777" w:rsidR="00B511D1" w:rsidRPr="00777836" w:rsidRDefault="00B511D1" w:rsidP="00B511D1">
            <w:pPr>
              <w:spacing w:after="0" w:line="240" w:lineRule="auto"/>
              <w:rPr>
                <w:rFonts w:ascii="Arial" w:eastAsia="Times New Roman" w:hAnsi="Arial" w:cs="Arial"/>
                <w:b/>
                <w:bCs/>
                <w:color w:val="000000"/>
                <w:sz w:val="18"/>
                <w:szCs w:val="18"/>
              </w:rPr>
            </w:pPr>
            <w:r w:rsidRPr="00777836">
              <w:rPr>
                <w:rFonts w:ascii="Arial" w:eastAsia="Times New Roman" w:hAnsi="Arial" w:cs="Arial"/>
                <w:b/>
                <w:bCs/>
                <w:color w:val="000000"/>
                <w:sz w:val="18"/>
                <w:szCs w:val="18"/>
              </w:rPr>
              <w:t>Autonomic Neuropathy (No)/Peripheral Neuropathy (No)*</w:t>
            </w:r>
          </w:p>
        </w:tc>
        <w:tc>
          <w:tcPr>
            <w:tcW w:w="0" w:type="auto"/>
            <w:tcBorders>
              <w:top w:val="nil"/>
              <w:left w:val="single" w:sz="4" w:space="0" w:color="auto"/>
              <w:bottom w:val="nil"/>
              <w:right w:val="nil"/>
            </w:tcBorders>
            <w:shd w:val="clear" w:color="auto" w:fill="auto"/>
            <w:noWrap/>
            <w:vAlign w:val="bottom"/>
            <w:hideMark/>
          </w:tcPr>
          <w:p w14:paraId="41D1D0A9"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293EB033"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64FA4EF8" w14:textId="77777777" w:rsidR="00B511D1" w:rsidRPr="00777836" w:rsidRDefault="00B511D1" w:rsidP="00B511D1">
            <w:pPr>
              <w:spacing w:after="0" w:line="240" w:lineRule="auto"/>
              <w:jc w:val="center"/>
              <w:rPr>
                <w:rFonts w:ascii="Arial" w:eastAsia="Times New Roman" w:hAnsi="Arial" w:cs="Arial"/>
                <w:sz w:val="18"/>
                <w:szCs w:val="18"/>
              </w:rPr>
            </w:pPr>
          </w:p>
        </w:tc>
        <w:tc>
          <w:tcPr>
            <w:tcW w:w="0" w:type="auto"/>
            <w:tcBorders>
              <w:top w:val="nil"/>
              <w:left w:val="single" w:sz="4" w:space="0" w:color="auto"/>
              <w:bottom w:val="nil"/>
              <w:right w:val="nil"/>
            </w:tcBorders>
            <w:shd w:val="clear" w:color="auto" w:fill="auto"/>
            <w:noWrap/>
            <w:vAlign w:val="bottom"/>
            <w:hideMark/>
          </w:tcPr>
          <w:p w14:paraId="71B47401"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32D34A7E"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6EDD8EA0"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single" w:sz="4" w:space="0" w:color="auto"/>
              <w:bottom w:val="nil"/>
              <w:right w:val="nil"/>
            </w:tcBorders>
            <w:shd w:val="clear" w:color="auto" w:fill="auto"/>
            <w:noWrap/>
            <w:vAlign w:val="bottom"/>
            <w:hideMark/>
          </w:tcPr>
          <w:p w14:paraId="44B57B92"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01527C2A"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54720EDB" w14:textId="77777777" w:rsidR="00B511D1" w:rsidRPr="00777836" w:rsidRDefault="00B511D1" w:rsidP="00B511D1">
            <w:pPr>
              <w:spacing w:after="0" w:line="240" w:lineRule="auto"/>
              <w:jc w:val="center"/>
              <w:rPr>
                <w:rFonts w:ascii="Arial" w:eastAsia="Times New Roman" w:hAnsi="Arial" w:cs="Arial"/>
                <w:sz w:val="18"/>
                <w:szCs w:val="18"/>
              </w:rPr>
            </w:pPr>
          </w:p>
        </w:tc>
        <w:tc>
          <w:tcPr>
            <w:tcW w:w="0" w:type="auto"/>
            <w:tcBorders>
              <w:top w:val="nil"/>
              <w:left w:val="single" w:sz="4" w:space="0" w:color="auto"/>
              <w:bottom w:val="nil"/>
              <w:right w:val="nil"/>
            </w:tcBorders>
            <w:shd w:val="clear" w:color="auto" w:fill="auto"/>
            <w:noWrap/>
            <w:vAlign w:val="bottom"/>
            <w:hideMark/>
          </w:tcPr>
          <w:p w14:paraId="36B0B8DC"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34B091EF"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74DB58A2" w14:textId="77777777" w:rsidR="00B511D1" w:rsidRPr="00777836" w:rsidRDefault="00B511D1" w:rsidP="00B511D1">
            <w:pPr>
              <w:spacing w:after="0" w:line="240" w:lineRule="auto"/>
              <w:jc w:val="center"/>
              <w:rPr>
                <w:rFonts w:ascii="Arial" w:eastAsia="Times New Roman" w:hAnsi="Arial" w:cs="Arial"/>
                <w:sz w:val="18"/>
                <w:szCs w:val="18"/>
              </w:rPr>
            </w:pPr>
          </w:p>
        </w:tc>
      </w:tr>
      <w:tr w:rsidR="00B511D1" w:rsidRPr="00777836" w14:paraId="1B1805FE" w14:textId="77777777" w:rsidTr="00777836">
        <w:trPr>
          <w:trHeight w:val="320"/>
        </w:trPr>
        <w:tc>
          <w:tcPr>
            <w:tcW w:w="0" w:type="auto"/>
            <w:tcBorders>
              <w:top w:val="nil"/>
              <w:left w:val="nil"/>
              <w:bottom w:val="nil"/>
              <w:right w:val="nil"/>
            </w:tcBorders>
            <w:shd w:val="clear" w:color="auto" w:fill="auto"/>
            <w:noWrap/>
            <w:vAlign w:val="bottom"/>
            <w:hideMark/>
          </w:tcPr>
          <w:p w14:paraId="592E4401" w14:textId="77777777" w:rsidR="00B511D1" w:rsidRPr="00777836" w:rsidRDefault="00B511D1" w:rsidP="00B511D1">
            <w:pPr>
              <w:spacing w:after="0" w:line="240" w:lineRule="auto"/>
              <w:rPr>
                <w:rFonts w:ascii="Arial" w:eastAsia="Times New Roman" w:hAnsi="Arial" w:cs="Arial"/>
                <w:b/>
                <w:bCs/>
                <w:color w:val="000000"/>
                <w:sz w:val="18"/>
                <w:szCs w:val="18"/>
              </w:rPr>
            </w:pPr>
            <w:r w:rsidRPr="00777836">
              <w:rPr>
                <w:rFonts w:ascii="Arial" w:eastAsia="Times New Roman" w:hAnsi="Arial" w:cs="Arial"/>
                <w:b/>
                <w:bCs/>
                <w:color w:val="000000"/>
                <w:sz w:val="18"/>
                <w:szCs w:val="18"/>
              </w:rPr>
              <w:t>Retinopathy (No)</w:t>
            </w:r>
          </w:p>
        </w:tc>
        <w:tc>
          <w:tcPr>
            <w:tcW w:w="0" w:type="auto"/>
            <w:tcBorders>
              <w:top w:val="nil"/>
              <w:left w:val="single" w:sz="4" w:space="0" w:color="auto"/>
              <w:bottom w:val="nil"/>
              <w:right w:val="nil"/>
            </w:tcBorders>
            <w:shd w:val="clear" w:color="auto" w:fill="auto"/>
            <w:noWrap/>
            <w:vAlign w:val="bottom"/>
            <w:hideMark/>
          </w:tcPr>
          <w:p w14:paraId="5EF3B46D"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465DA02D"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10D6AB61"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single" w:sz="4" w:space="0" w:color="auto"/>
              <w:bottom w:val="nil"/>
              <w:right w:val="nil"/>
            </w:tcBorders>
            <w:shd w:val="clear" w:color="auto" w:fill="auto"/>
            <w:noWrap/>
            <w:vAlign w:val="bottom"/>
            <w:hideMark/>
          </w:tcPr>
          <w:p w14:paraId="1679513A"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472DDF42"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45DAC1DD" w14:textId="77777777" w:rsidR="00B511D1" w:rsidRPr="00777836" w:rsidRDefault="00B511D1" w:rsidP="00B511D1">
            <w:pPr>
              <w:spacing w:after="0" w:line="240" w:lineRule="auto"/>
              <w:jc w:val="center"/>
              <w:rPr>
                <w:rFonts w:ascii="Arial" w:eastAsia="Times New Roman" w:hAnsi="Arial" w:cs="Arial"/>
                <w:sz w:val="18"/>
                <w:szCs w:val="18"/>
              </w:rPr>
            </w:pPr>
          </w:p>
        </w:tc>
        <w:tc>
          <w:tcPr>
            <w:tcW w:w="0" w:type="auto"/>
            <w:tcBorders>
              <w:top w:val="nil"/>
              <w:left w:val="single" w:sz="4" w:space="0" w:color="auto"/>
              <w:bottom w:val="nil"/>
              <w:right w:val="nil"/>
            </w:tcBorders>
            <w:shd w:val="clear" w:color="auto" w:fill="auto"/>
            <w:noWrap/>
            <w:vAlign w:val="bottom"/>
            <w:hideMark/>
          </w:tcPr>
          <w:p w14:paraId="744C21C9"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27B90871"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0085AA9A" w14:textId="77777777" w:rsidR="00B511D1" w:rsidRPr="00777836" w:rsidRDefault="00B511D1" w:rsidP="00B511D1">
            <w:pPr>
              <w:spacing w:after="0" w:line="240" w:lineRule="auto"/>
              <w:jc w:val="center"/>
              <w:rPr>
                <w:rFonts w:ascii="Arial" w:eastAsia="Times New Roman" w:hAnsi="Arial" w:cs="Arial"/>
                <w:sz w:val="18"/>
                <w:szCs w:val="18"/>
              </w:rPr>
            </w:pPr>
          </w:p>
        </w:tc>
        <w:tc>
          <w:tcPr>
            <w:tcW w:w="0" w:type="auto"/>
            <w:tcBorders>
              <w:top w:val="nil"/>
              <w:left w:val="single" w:sz="4" w:space="0" w:color="auto"/>
              <w:bottom w:val="nil"/>
              <w:right w:val="nil"/>
            </w:tcBorders>
            <w:shd w:val="clear" w:color="auto" w:fill="auto"/>
            <w:noWrap/>
            <w:vAlign w:val="bottom"/>
            <w:hideMark/>
          </w:tcPr>
          <w:p w14:paraId="22EE775E"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31660513"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31DD8A86" w14:textId="77777777" w:rsidR="00B511D1" w:rsidRPr="00777836" w:rsidRDefault="00B511D1" w:rsidP="00B511D1">
            <w:pPr>
              <w:spacing w:after="0" w:line="240" w:lineRule="auto"/>
              <w:jc w:val="center"/>
              <w:rPr>
                <w:rFonts w:ascii="Arial" w:eastAsia="Times New Roman" w:hAnsi="Arial" w:cs="Arial"/>
                <w:sz w:val="18"/>
                <w:szCs w:val="18"/>
              </w:rPr>
            </w:pPr>
          </w:p>
        </w:tc>
      </w:tr>
      <w:tr w:rsidR="00B511D1" w:rsidRPr="00777836" w14:paraId="694E351E" w14:textId="77777777" w:rsidTr="00777836">
        <w:trPr>
          <w:trHeight w:val="320"/>
        </w:trPr>
        <w:tc>
          <w:tcPr>
            <w:tcW w:w="0" w:type="auto"/>
            <w:tcBorders>
              <w:top w:val="nil"/>
              <w:left w:val="nil"/>
              <w:bottom w:val="nil"/>
              <w:right w:val="nil"/>
            </w:tcBorders>
            <w:shd w:val="clear" w:color="auto" w:fill="auto"/>
            <w:noWrap/>
            <w:vAlign w:val="bottom"/>
            <w:hideMark/>
          </w:tcPr>
          <w:p w14:paraId="03AAB22A" w14:textId="77777777" w:rsidR="00B511D1" w:rsidRPr="00777836" w:rsidRDefault="00B511D1" w:rsidP="00B511D1">
            <w:pPr>
              <w:spacing w:after="0" w:line="240" w:lineRule="auto"/>
              <w:rPr>
                <w:rFonts w:ascii="Arial" w:eastAsia="Times New Roman" w:hAnsi="Arial" w:cs="Arial"/>
                <w:b/>
                <w:bCs/>
                <w:color w:val="000000"/>
                <w:sz w:val="18"/>
                <w:szCs w:val="18"/>
              </w:rPr>
            </w:pPr>
            <w:r w:rsidRPr="00777836">
              <w:rPr>
                <w:rFonts w:ascii="Arial" w:eastAsia="Times New Roman" w:hAnsi="Arial" w:cs="Arial"/>
                <w:b/>
                <w:bCs/>
                <w:color w:val="000000"/>
                <w:sz w:val="18"/>
                <w:szCs w:val="18"/>
              </w:rPr>
              <w:t>Nephropathy (No)</w:t>
            </w:r>
          </w:p>
        </w:tc>
        <w:tc>
          <w:tcPr>
            <w:tcW w:w="0" w:type="auto"/>
            <w:tcBorders>
              <w:top w:val="nil"/>
              <w:left w:val="single" w:sz="4" w:space="0" w:color="auto"/>
              <w:bottom w:val="nil"/>
              <w:right w:val="nil"/>
            </w:tcBorders>
            <w:shd w:val="clear" w:color="auto" w:fill="auto"/>
            <w:noWrap/>
            <w:vAlign w:val="bottom"/>
            <w:hideMark/>
          </w:tcPr>
          <w:p w14:paraId="468198A9"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74CA71B5"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15791AE7" w14:textId="77777777" w:rsidR="00B511D1" w:rsidRPr="00777836" w:rsidRDefault="00B511D1" w:rsidP="00B511D1">
            <w:pPr>
              <w:spacing w:after="0" w:line="240" w:lineRule="auto"/>
              <w:jc w:val="center"/>
              <w:rPr>
                <w:rFonts w:ascii="Arial" w:eastAsia="Times New Roman" w:hAnsi="Arial" w:cs="Arial"/>
                <w:sz w:val="18"/>
                <w:szCs w:val="18"/>
              </w:rPr>
            </w:pPr>
          </w:p>
        </w:tc>
        <w:tc>
          <w:tcPr>
            <w:tcW w:w="0" w:type="auto"/>
            <w:tcBorders>
              <w:top w:val="nil"/>
              <w:left w:val="single" w:sz="4" w:space="0" w:color="auto"/>
              <w:bottom w:val="nil"/>
              <w:right w:val="nil"/>
            </w:tcBorders>
            <w:shd w:val="clear" w:color="auto" w:fill="auto"/>
            <w:noWrap/>
            <w:vAlign w:val="bottom"/>
            <w:hideMark/>
          </w:tcPr>
          <w:p w14:paraId="6209C3FE"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 </w:t>
            </w:r>
          </w:p>
        </w:tc>
        <w:tc>
          <w:tcPr>
            <w:tcW w:w="0" w:type="auto"/>
            <w:tcBorders>
              <w:top w:val="nil"/>
              <w:left w:val="nil"/>
              <w:bottom w:val="nil"/>
              <w:right w:val="nil"/>
            </w:tcBorders>
            <w:shd w:val="clear" w:color="auto" w:fill="auto"/>
            <w:noWrap/>
            <w:vAlign w:val="bottom"/>
            <w:hideMark/>
          </w:tcPr>
          <w:p w14:paraId="2BB0CA55"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384ED74D" w14:textId="77777777" w:rsidR="00B511D1" w:rsidRPr="00777836" w:rsidRDefault="00B511D1" w:rsidP="00B511D1">
            <w:pPr>
              <w:spacing w:after="0" w:line="240" w:lineRule="auto"/>
              <w:jc w:val="center"/>
              <w:rPr>
                <w:rFonts w:ascii="Arial" w:eastAsia="Times New Roman" w:hAnsi="Arial" w:cs="Arial"/>
                <w:sz w:val="18"/>
                <w:szCs w:val="18"/>
              </w:rPr>
            </w:pPr>
          </w:p>
        </w:tc>
        <w:tc>
          <w:tcPr>
            <w:tcW w:w="0" w:type="auto"/>
            <w:tcBorders>
              <w:top w:val="nil"/>
              <w:left w:val="single" w:sz="4" w:space="0" w:color="auto"/>
              <w:bottom w:val="nil"/>
              <w:right w:val="nil"/>
            </w:tcBorders>
            <w:shd w:val="clear" w:color="auto" w:fill="auto"/>
            <w:noWrap/>
            <w:vAlign w:val="bottom"/>
            <w:hideMark/>
          </w:tcPr>
          <w:p w14:paraId="43A67632"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6411321B"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02BC1CC4" w14:textId="77777777" w:rsidR="00B511D1" w:rsidRPr="00777836" w:rsidRDefault="00B511D1" w:rsidP="00B511D1">
            <w:pPr>
              <w:spacing w:after="0" w:line="240" w:lineRule="auto"/>
              <w:jc w:val="center"/>
              <w:rPr>
                <w:rFonts w:ascii="Arial" w:eastAsia="Times New Roman" w:hAnsi="Arial" w:cs="Arial"/>
                <w:sz w:val="18"/>
                <w:szCs w:val="18"/>
              </w:rPr>
            </w:pPr>
          </w:p>
        </w:tc>
        <w:tc>
          <w:tcPr>
            <w:tcW w:w="0" w:type="auto"/>
            <w:tcBorders>
              <w:top w:val="nil"/>
              <w:left w:val="single" w:sz="4" w:space="0" w:color="auto"/>
              <w:bottom w:val="nil"/>
              <w:right w:val="nil"/>
            </w:tcBorders>
            <w:shd w:val="clear" w:color="auto" w:fill="auto"/>
            <w:noWrap/>
            <w:vAlign w:val="bottom"/>
            <w:hideMark/>
          </w:tcPr>
          <w:p w14:paraId="05A82E59"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2006C715"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3F102452" w14:textId="77777777" w:rsidR="00B511D1" w:rsidRPr="00777836" w:rsidRDefault="00B511D1" w:rsidP="00B511D1">
            <w:pPr>
              <w:spacing w:after="0" w:line="240" w:lineRule="auto"/>
              <w:jc w:val="center"/>
              <w:rPr>
                <w:rFonts w:ascii="Arial" w:eastAsia="Times New Roman" w:hAnsi="Arial" w:cs="Arial"/>
                <w:sz w:val="18"/>
                <w:szCs w:val="18"/>
              </w:rPr>
            </w:pPr>
          </w:p>
        </w:tc>
      </w:tr>
      <w:tr w:rsidR="00B511D1" w:rsidRPr="00777836" w14:paraId="108AF1FE" w14:textId="77777777" w:rsidTr="00777836">
        <w:trPr>
          <w:trHeight w:val="320"/>
        </w:trPr>
        <w:tc>
          <w:tcPr>
            <w:tcW w:w="0" w:type="auto"/>
            <w:tcBorders>
              <w:top w:val="nil"/>
              <w:left w:val="nil"/>
              <w:bottom w:val="nil"/>
              <w:right w:val="nil"/>
            </w:tcBorders>
            <w:shd w:val="clear" w:color="auto" w:fill="auto"/>
            <w:noWrap/>
            <w:vAlign w:val="bottom"/>
            <w:hideMark/>
          </w:tcPr>
          <w:p w14:paraId="7858A174" w14:textId="77777777" w:rsidR="00B511D1" w:rsidRPr="00777836" w:rsidRDefault="00B511D1" w:rsidP="00B511D1">
            <w:pPr>
              <w:spacing w:after="0" w:line="240" w:lineRule="auto"/>
              <w:rPr>
                <w:rFonts w:ascii="Arial" w:eastAsia="Times New Roman" w:hAnsi="Arial" w:cs="Arial"/>
                <w:b/>
                <w:bCs/>
                <w:color w:val="000000"/>
                <w:sz w:val="18"/>
                <w:szCs w:val="18"/>
              </w:rPr>
            </w:pPr>
            <w:r w:rsidRPr="00777836">
              <w:rPr>
                <w:rFonts w:ascii="Arial" w:eastAsia="Times New Roman" w:hAnsi="Arial" w:cs="Arial"/>
                <w:b/>
                <w:bCs/>
                <w:color w:val="000000"/>
                <w:sz w:val="18"/>
                <w:szCs w:val="18"/>
              </w:rPr>
              <w:t>Hypertension (No)</w:t>
            </w:r>
          </w:p>
        </w:tc>
        <w:tc>
          <w:tcPr>
            <w:tcW w:w="0" w:type="auto"/>
            <w:tcBorders>
              <w:top w:val="nil"/>
              <w:left w:val="single" w:sz="4" w:space="0" w:color="auto"/>
              <w:bottom w:val="nil"/>
              <w:right w:val="nil"/>
            </w:tcBorders>
            <w:shd w:val="clear" w:color="auto" w:fill="auto"/>
            <w:noWrap/>
            <w:vAlign w:val="bottom"/>
            <w:hideMark/>
          </w:tcPr>
          <w:p w14:paraId="7B36CC02"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003D6616"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4E82091F" w14:textId="77777777" w:rsidR="00B511D1" w:rsidRPr="00777836" w:rsidRDefault="00B511D1" w:rsidP="00B511D1">
            <w:pPr>
              <w:spacing w:after="0" w:line="240" w:lineRule="auto"/>
              <w:jc w:val="center"/>
              <w:rPr>
                <w:rFonts w:ascii="Arial" w:eastAsia="Times New Roman" w:hAnsi="Arial" w:cs="Arial"/>
                <w:sz w:val="18"/>
                <w:szCs w:val="18"/>
              </w:rPr>
            </w:pPr>
          </w:p>
        </w:tc>
        <w:tc>
          <w:tcPr>
            <w:tcW w:w="0" w:type="auto"/>
            <w:tcBorders>
              <w:top w:val="nil"/>
              <w:left w:val="single" w:sz="4" w:space="0" w:color="auto"/>
              <w:bottom w:val="nil"/>
              <w:right w:val="nil"/>
            </w:tcBorders>
            <w:shd w:val="clear" w:color="auto" w:fill="auto"/>
            <w:noWrap/>
            <w:vAlign w:val="bottom"/>
            <w:hideMark/>
          </w:tcPr>
          <w:p w14:paraId="6DA4CDC4"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6676C8D1"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7602FA6D" w14:textId="77777777" w:rsidR="00B511D1" w:rsidRPr="00777836" w:rsidRDefault="00B511D1" w:rsidP="00B511D1">
            <w:pPr>
              <w:spacing w:after="0" w:line="240" w:lineRule="auto"/>
              <w:jc w:val="center"/>
              <w:rPr>
                <w:rFonts w:ascii="Arial" w:eastAsia="Times New Roman" w:hAnsi="Arial" w:cs="Arial"/>
                <w:sz w:val="18"/>
                <w:szCs w:val="18"/>
              </w:rPr>
            </w:pPr>
          </w:p>
        </w:tc>
        <w:tc>
          <w:tcPr>
            <w:tcW w:w="0" w:type="auto"/>
            <w:tcBorders>
              <w:top w:val="nil"/>
              <w:left w:val="single" w:sz="4" w:space="0" w:color="auto"/>
              <w:bottom w:val="nil"/>
              <w:right w:val="nil"/>
            </w:tcBorders>
            <w:shd w:val="clear" w:color="auto" w:fill="auto"/>
            <w:noWrap/>
            <w:vAlign w:val="bottom"/>
            <w:hideMark/>
          </w:tcPr>
          <w:p w14:paraId="6B4E1524"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2D8DF57F"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3A0FE6DF" w14:textId="77777777" w:rsidR="00B511D1" w:rsidRPr="00777836" w:rsidRDefault="00B511D1" w:rsidP="00B511D1">
            <w:pPr>
              <w:spacing w:after="0" w:line="240" w:lineRule="auto"/>
              <w:jc w:val="center"/>
              <w:rPr>
                <w:rFonts w:ascii="Arial" w:eastAsia="Times New Roman" w:hAnsi="Arial" w:cs="Arial"/>
                <w:sz w:val="18"/>
                <w:szCs w:val="18"/>
              </w:rPr>
            </w:pPr>
          </w:p>
        </w:tc>
        <w:tc>
          <w:tcPr>
            <w:tcW w:w="0" w:type="auto"/>
            <w:tcBorders>
              <w:top w:val="nil"/>
              <w:left w:val="single" w:sz="4" w:space="0" w:color="auto"/>
              <w:bottom w:val="nil"/>
              <w:right w:val="nil"/>
            </w:tcBorders>
            <w:shd w:val="clear" w:color="auto" w:fill="auto"/>
            <w:noWrap/>
            <w:vAlign w:val="bottom"/>
            <w:hideMark/>
          </w:tcPr>
          <w:p w14:paraId="0F18DBC5"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47B3D77A"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595E4507" w14:textId="77777777" w:rsidR="00B511D1" w:rsidRPr="00777836" w:rsidRDefault="00B511D1" w:rsidP="00B511D1">
            <w:pPr>
              <w:spacing w:after="0" w:line="240" w:lineRule="auto"/>
              <w:jc w:val="center"/>
              <w:rPr>
                <w:rFonts w:ascii="Arial" w:eastAsia="Times New Roman" w:hAnsi="Arial" w:cs="Arial"/>
                <w:sz w:val="18"/>
                <w:szCs w:val="18"/>
              </w:rPr>
            </w:pPr>
          </w:p>
        </w:tc>
      </w:tr>
      <w:tr w:rsidR="00B511D1" w:rsidRPr="00777836" w14:paraId="3A34F633" w14:textId="77777777" w:rsidTr="00777836">
        <w:trPr>
          <w:trHeight w:val="320"/>
        </w:trPr>
        <w:tc>
          <w:tcPr>
            <w:tcW w:w="0" w:type="auto"/>
            <w:tcBorders>
              <w:top w:val="nil"/>
              <w:left w:val="nil"/>
              <w:bottom w:val="nil"/>
              <w:right w:val="nil"/>
            </w:tcBorders>
            <w:shd w:val="clear" w:color="auto" w:fill="auto"/>
            <w:noWrap/>
            <w:vAlign w:val="bottom"/>
            <w:hideMark/>
          </w:tcPr>
          <w:p w14:paraId="3D724596" w14:textId="77777777" w:rsidR="00B511D1" w:rsidRPr="00777836" w:rsidRDefault="00B511D1" w:rsidP="00B511D1">
            <w:pPr>
              <w:spacing w:after="0" w:line="240" w:lineRule="auto"/>
              <w:rPr>
                <w:rFonts w:ascii="Arial" w:eastAsia="Times New Roman" w:hAnsi="Arial" w:cs="Arial"/>
                <w:b/>
                <w:bCs/>
                <w:color w:val="000000"/>
                <w:sz w:val="18"/>
                <w:szCs w:val="18"/>
              </w:rPr>
            </w:pPr>
            <w:r w:rsidRPr="00777836">
              <w:rPr>
                <w:rFonts w:ascii="Arial" w:eastAsia="Times New Roman" w:hAnsi="Arial" w:cs="Arial"/>
                <w:b/>
                <w:bCs/>
                <w:color w:val="000000"/>
                <w:sz w:val="18"/>
                <w:szCs w:val="18"/>
              </w:rPr>
              <w:t>Dyslipidemia (No)</w:t>
            </w:r>
          </w:p>
        </w:tc>
        <w:tc>
          <w:tcPr>
            <w:tcW w:w="0" w:type="auto"/>
            <w:tcBorders>
              <w:top w:val="nil"/>
              <w:left w:val="single" w:sz="4" w:space="0" w:color="auto"/>
              <w:bottom w:val="nil"/>
              <w:right w:val="nil"/>
            </w:tcBorders>
            <w:shd w:val="clear" w:color="auto" w:fill="auto"/>
            <w:noWrap/>
            <w:vAlign w:val="bottom"/>
            <w:hideMark/>
          </w:tcPr>
          <w:p w14:paraId="63E45AB1"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 </w:t>
            </w:r>
          </w:p>
        </w:tc>
        <w:tc>
          <w:tcPr>
            <w:tcW w:w="0" w:type="auto"/>
            <w:tcBorders>
              <w:top w:val="nil"/>
              <w:left w:val="nil"/>
              <w:bottom w:val="nil"/>
              <w:right w:val="nil"/>
            </w:tcBorders>
            <w:shd w:val="clear" w:color="auto" w:fill="auto"/>
            <w:noWrap/>
            <w:vAlign w:val="bottom"/>
            <w:hideMark/>
          </w:tcPr>
          <w:p w14:paraId="4A7811EA"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7B542122" w14:textId="77777777" w:rsidR="00B511D1" w:rsidRPr="00777836" w:rsidRDefault="00B511D1" w:rsidP="00B511D1">
            <w:pPr>
              <w:spacing w:after="0" w:line="240" w:lineRule="auto"/>
              <w:jc w:val="center"/>
              <w:rPr>
                <w:rFonts w:ascii="Arial" w:eastAsia="Times New Roman" w:hAnsi="Arial" w:cs="Arial"/>
                <w:sz w:val="18"/>
                <w:szCs w:val="18"/>
              </w:rPr>
            </w:pPr>
          </w:p>
        </w:tc>
        <w:tc>
          <w:tcPr>
            <w:tcW w:w="0" w:type="auto"/>
            <w:tcBorders>
              <w:top w:val="nil"/>
              <w:left w:val="single" w:sz="4" w:space="0" w:color="auto"/>
              <w:bottom w:val="nil"/>
              <w:right w:val="nil"/>
            </w:tcBorders>
            <w:shd w:val="clear" w:color="auto" w:fill="auto"/>
            <w:noWrap/>
            <w:vAlign w:val="bottom"/>
            <w:hideMark/>
          </w:tcPr>
          <w:p w14:paraId="65882177"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 </w:t>
            </w:r>
          </w:p>
        </w:tc>
        <w:tc>
          <w:tcPr>
            <w:tcW w:w="0" w:type="auto"/>
            <w:tcBorders>
              <w:top w:val="nil"/>
              <w:left w:val="nil"/>
              <w:bottom w:val="nil"/>
              <w:right w:val="nil"/>
            </w:tcBorders>
            <w:shd w:val="clear" w:color="auto" w:fill="auto"/>
            <w:noWrap/>
            <w:vAlign w:val="bottom"/>
            <w:hideMark/>
          </w:tcPr>
          <w:p w14:paraId="3278C5D9"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5E4AD3B9" w14:textId="77777777" w:rsidR="00B511D1" w:rsidRPr="00777836" w:rsidRDefault="00B511D1" w:rsidP="00B511D1">
            <w:pPr>
              <w:spacing w:after="0" w:line="240" w:lineRule="auto"/>
              <w:jc w:val="center"/>
              <w:rPr>
                <w:rFonts w:ascii="Arial" w:eastAsia="Times New Roman" w:hAnsi="Arial" w:cs="Arial"/>
                <w:sz w:val="18"/>
                <w:szCs w:val="18"/>
              </w:rPr>
            </w:pPr>
          </w:p>
        </w:tc>
        <w:tc>
          <w:tcPr>
            <w:tcW w:w="0" w:type="auto"/>
            <w:tcBorders>
              <w:top w:val="nil"/>
              <w:left w:val="single" w:sz="4" w:space="0" w:color="auto"/>
              <w:bottom w:val="nil"/>
              <w:right w:val="nil"/>
            </w:tcBorders>
            <w:shd w:val="clear" w:color="auto" w:fill="auto"/>
            <w:noWrap/>
            <w:vAlign w:val="bottom"/>
            <w:hideMark/>
          </w:tcPr>
          <w:p w14:paraId="77A93B64"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 </w:t>
            </w:r>
          </w:p>
        </w:tc>
        <w:tc>
          <w:tcPr>
            <w:tcW w:w="0" w:type="auto"/>
            <w:tcBorders>
              <w:top w:val="nil"/>
              <w:left w:val="nil"/>
              <w:bottom w:val="nil"/>
              <w:right w:val="nil"/>
            </w:tcBorders>
            <w:shd w:val="clear" w:color="auto" w:fill="auto"/>
            <w:noWrap/>
            <w:vAlign w:val="bottom"/>
            <w:hideMark/>
          </w:tcPr>
          <w:p w14:paraId="32586DB4"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05756E55" w14:textId="77777777" w:rsidR="00B511D1" w:rsidRPr="00777836" w:rsidRDefault="00B511D1" w:rsidP="00B511D1">
            <w:pPr>
              <w:spacing w:after="0" w:line="240" w:lineRule="auto"/>
              <w:jc w:val="center"/>
              <w:rPr>
                <w:rFonts w:ascii="Arial" w:eastAsia="Times New Roman" w:hAnsi="Arial" w:cs="Arial"/>
                <w:sz w:val="18"/>
                <w:szCs w:val="18"/>
              </w:rPr>
            </w:pPr>
          </w:p>
        </w:tc>
        <w:tc>
          <w:tcPr>
            <w:tcW w:w="0" w:type="auto"/>
            <w:tcBorders>
              <w:top w:val="nil"/>
              <w:left w:val="single" w:sz="4" w:space="0" w:color="auto"/>
              <w:bottom w:val="nil"/>
              <w:right w:val="nil"/>
            </w:tcBorders>
            <w:shd w:val="clear" w:color="auto" w:fill="auto"/>
            <w:noWrap/>
            <w:vAlign w:val="bottom"/>
            <w:hideMark/>
          </w:tcPr>
          <w:p w14:paraId="0516617D"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46A6AB23"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0300366F" w14:textId="77777777" w:rsidR="00B511D1" w:rsidRPr="00777836" w:rsidRDefault="00B511D1" w:rsidP="00B511D1">
            <w:pPr>
              <w:spacing w:after="0" w:line="240" w:lineRule="auto"/>
              <w:jc w:val="center"/>
              <w:rPr>
                <w:rFonts w:ascii="Arial" w:eastAsia="Times New Roman" w:hAnsi="Arial" w:cs="Arial"/>
                <w:sz w:val="18"/>
                <w:szCs w:val="18"/>
              </w:rPr>
            </w:pPr>
          </w:p>
        </w:tc>
      </w:tr>
      <w:tr w:rsidR="00B511D1" w:rsidRPr="00777836" w14:paraId="6F293675" w14:textId="77777777" w:rsidTr="00777836">
        <w:trPr>
          <w:trHeight w:val="320"/>
        </w:trPr>
        <w:tc>
          <w:tcPr>
            <w:tcW w:w="0" w:type="auto"/>
            <w:tcBorders>
              <w:top w:val="nil"/>
              <w:left w:val="nil"/>
              <w:bottom w:val="nil"/>
              <w:right w:val="nil"/>
            </w:tcBorders>
            <w:shd w:val="clear" w:color="auto" w:fill="auto"/>
            <w:noWrap/>
            <w:vAlign w:val="bottom"/>
            <w:hideMark/>
          </w:tcPr>
          <w:p w14:paraId="1CD5CD03" w14:textId="77777777" w:rsidR="00B511D1" w:rsidRPr="00777836" w:rsidRDefault="00B511D1" w:rsidP="00B511D1">
            <w:pPr>
              <w:spacing w:after="0" w:line="240" w:lineRule="auto"/>
              <w:rPr>
                <w:rFonts w:ascii="Arial" w:eastAsia="Times New Roman" w:hAnsi="Arial" w:cs="Arial"/>
                <w:b/>
                <w:bCs/>
                <w:color w:val="000000"/>
                <w:sz w:val="18"/>
                <w:szCs w:val="18"/>
              </w:rPr>
            </w:pPr>
            <w:r w:rsidRPr="00777836">
              <w:rPr>
                <w:rFonts w:ascii="Arial" w:eastAsia="Times New Roman" w:hAnsi="Arial" w:cs="Arial"/>
                <w:b/>
                <w:bCs/>
                <w:color w:val="000000"/>
                <w:sz w:val="18"/>
                <w:szCs w:val="18"/>
              </w:rPr>
              <w:t>Coronary Artery Disease (No)</w:t>
            </w:r>
          </w:p>
        </w:tc>
        <w:tc>
          <w:tcPr>
            <w:tcW w:w="0" w:type="auto"/>
            <w:tcBorders>
              <w:top w:val="nil"/>
              <w:left w:val="single" w:sz="4" w:space="0" w:color="auto"/>
              <w:bottom w:val="nil"/>
              <w:right w:val="nil"/>
            </w:tcBorders>
            <w:shd w:val="clear" w:color="auto" w:fill="auto"/>
            <w:noWrap/>
            <w:vAlign w:val="bottom"/>
            <w:hideMark/>
          </w:tcPr>
          <w:p w14:paraId="5126A556"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52A1A564"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1E52BC4E" w14:textId="77777777" w:rsidR="00B511D1" w:rsidRPr="00777836" w:rsidRDefault="00B511D1" w:rsidP="00B511D1">
            <w:pPr>
              <w:spacing w:after="0" w:line="240" w:lineRule="auto"/>
              <w:jc w:val="center"/>
              <w:rPr>
                <w:rFonts w:ascii="Arial" w:eastAsia="Times New Roman" w:hAnsi="Arial" w:cs="Arial"/>
                <w:sz w:val="18"/>
                <w:szCs w:val="18"/>
              </w:rPr>
            </w:pPr>
          </w:p>
        </w:tc>
        <w:tc>
          <w:tcPr>
            <w:tcW w:w="0" w:type="auto"/>
            <w:tcBorders>
              <w:top w:val="nil"/>
              <w:left w:val="single" w:sz="4" w:space="0" w:color="auto"/>
              <w:bottom w:val="nil"/>
              <w:right w:val="nil"/>
            </w:tcBorders>
            <w:shd w:val="clear" w:color="auto" w:fill="auto"/>
            <w:noWrap/>
            <w:vAlign w:val="bottom"/>
            <w:hideMark/>
          </w:tcPr>
          <w:p w14:paraId="670EC10B"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3C10B27D"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679C4A09" w14:textId="77777777" w:rsidR="00B511D1" w:rsidRPr="00777836" w:rsidRDefault="00B511D1" w:rsidP="00B511D1">
            <w:pPr>
              <w:spacing w:after="0" w:line="240" w:lineRule="auto"/>
              <w:jc w:val="center"/>
              <w:rPr>
                <w:rFonts w:ascii="Arial" w:eastAsia="Times New Roman" w:hAnsi="Arial" w:cs="Arial"/>
                <w:sz w:val="18"/>
                <w:szCs w:val="18"/>
              </w:rPr>
            </w:pPr>
          </w:p>
        </w:tc>
        <w:tc>
          <w:tcPr>
            <w:tcW w:w="0" w:type="auto"/>
            <w:tcBorders>
              <w:top w:val="nil"/>
              <w:left w:val="single" w:sz="4" w:space="0" w:color="auto"/>
              <w:bottom w:val="nil"/>
              <w:right w:val="nil"/>
            </w:tcBorders>
            <w:shd w:val="clear" w:color="auto" w:fill="auto"/>
            <w:noWrap/>
            <w:vAlign w:val="bottom"/>
            <w:hideMark/>
          </w:tcPr>
          <w:p w14:paraId="71D1394C"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 </w:t>
            </w:r>
          </w:p>
        </w:tc>
        <w:tc>
          <w:tcPr>
            <w:tcW w:w="0" w:type="auto"/>
            <w:tcBorders>
              <w:top w:val="nil"/>
              <w:left w:val="nil"/>
              <w:bottom w:val="nil"/>
              <w:right w:val="nil"/>
            </w:tcBorders>
            <w:shd w:val="clear" w:color="auto" w:fill="auto"/>
            <w:noWrap/>
            <w:vAlign w:val="bottom"/>
            <w:hideMark/>
          </w:tcPr>
          <w:p w14:paraId="02900662"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6A51951F" w14:textId="77777777" w:rsidR="00B511D1" w:rsidRPr="00777836" w:rsidRDefault="00B511D1" w:rsidP="00B511D1">
            <w:pPr>
              <w:spacing w:after="0" w:line="240" w:lineRule="auto"/>
              <w:jc w:val="center"/>
              <w:rPr>
                <w:rFonts w:ascii="Arial" w:eastAsia="Times New Roman" w:hAnsi="Arial" w:cs="Arial"/>
                <w:sz w:val="18"/>
                <w:szCs w:val="18"/>
              </w:rPr>
            </w:pPr>
          </w:p>
        </w:tc>
        <w:tc>
          <w:tcPr>
            <w:tcW w:w="0" w:type="auto"/>
            <w:tcBorders>
              <w:top w:val="nil"/>
              <w:left w:val="single" w:sz="4" w:space="0" w:color="auto"/>
              <w:bottom w:val="nil"/>
              <w:right w:val="nil"/>
            </w:tcBorders>
            <w:shd w:val="clear" w:color="auto" w:fill="auto"/>
            <w:noWrap/>
            <w:vAlign w:val="bottom"/>
            <w:hideMark/>
          </w:tcPr>
          <w:p w14:paraId="56D2B6F5"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6CC1A6AC"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5C24143C" w14:textId="77777777" w:rsidR="00B511D1" w:rsidRPr="00777836" w:rsidRDefault="00B511D1" w:rsidP="00B511D1">
            <w:pPr>
              <w:spacing w:after="0" w:line="240" w:lineRule="auto"/>
              <w:jc w:val="center"/>
              <w:rPr>
                <w:rFonts w:ascii="Arial" w:eastAsia="Times New Roman" w:hAnsi="Arial" w:cs="Arial"/>
                <w:sz w:val="18"/>
                <w:szCs w:val="18"/>
              </w:rPr>
            </w:pPr>
          </w:p>
        </w:tc>
      </w:tr>
      <w:tr w:rsidR="00B511D1" w:rsidRPr="00777836" w14:paraId="4D815EEC" w14:textId="77777777" w:rsidTr="00777836">
        <w:trPr>
          <w:trHeight w:val="320"/>
        </w:trPr>
        <w:tc>
          <w:tcPr>
            <w:tcW w:w="0" w:type="auto"/>
            <w:tcBorders>
              <w:top w:val="nil"/>
              <w:left w:val="nil"/>
              <w:bottom w:val="nil"/>
              <w:right w:val="nil"/>
            </w:tcBorders>
            <w:shd w:val="clear" w:color="auto" w:fill="auto"/>
            <w:noWrap/>
            <w:vAlign w:val="bottom"/>
            <w:hideMark/>
          </w:tcPr>
          <w:p w14:paraId="1B1B1F97" w14:textId="77777777" w:rsidR="00B511D1" w:rsidRPr="00777836" w:rsidRDefault="00B511D1" w:rsidP="00B511D1">
            <w:pPr>
              <w:spacing w:after="0" w:line="240" w:lineRule="auto"/>
              <w:rPr>
                <w:rFonts w:ascii="Arial" w:eastAsia="Times New Roman" w:hAnsi="Arial" w:cs="Arial"/>
                <w:b/>
                <w:bCs/>
                <w:color w:val="000000"/>
                <w:sz w:val="18"/>
                <w:szCs w:val="18"/>
              </w:rPr>
            </w:pPr>
            <w:r w:rsidRPr="00777836">
              <w:rPr>
                <w:rFonts w:ascii="Arial" w:eastAsia="Times New Roman" w:hAnsi="Arial" w:cs="Arial"/>
                <w:b/>
                <w:bCs/>
                <w:color w:val="000000"/>
                <w:sz w:val="18"/>
                <w:szCs w:val="18"/>
              </w:rPr>
              <w:t>Prior TIA3 (No)</w:t>
            </w:r>
          </w:p>
        </w:tc>
        <w:tc>
          <w:tcPr>
            <w:tcW w:w="0" w:type="auto"/>
            <w:tcBorders>
              <w:top w:val="nil"/>
              <w:left w:val="single" w:sz="4" w:space="0" w:color="auto"/>
              <w:bottom w:val="nil"/>
              <w:right w:val="nil"/>
            </w:tcBorders>
            <w:shd w:val="clear" w:color="auto" w:fill="auto"/>
            <w:noWrap/>
            <w:vAlign w:val="bottom"/>
            <w:hideMark/>
          </w:tcPr>
          <w:p w14:paraId="7A97ABB5"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27A34660"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3DCFA206" w14:textId="77777777" w:rsidR="00B511D1" w:rsidRPr="00777836" w:rsidRDefault="00B511D1" w:rsidP="00B511D1">
            <w:pPr>
              <w:spacing w:after="0" w:line="240" w:lineRule="auto"/>
              <w:jc w:val="center"/>
              <w:rPr>
                <w:rFonts w:ascii="Arial" w:eastAsia="Times New Roman" w:hAnsi="Arial" w:cs="Arial"/>
                <w:sz w:val="18"/>
                <w:szCs w:val="18"/>
              </w:rPr>
            </w:pPr>
          </w:p>
        </w:tc>
        <w:tc>
          <w:tcPr>
            <w:tcW w:w="0" w:type="auto"/>
            <w:tcBorders>
              <w:top w:val="nil"/>
              <w:left w:val="single" w:sz="4" w:space="0" w:color="auto"/>
              <w:bottom w:val="nil"/>
              <w:right w:val="nil"/>
            </w:tcBorders>
            <w:shd w:val="clear" w:color="auto" w:fill="auto"/>
            <w:noWrap/>
            <w:vAlign w:val="bottom"/>
            <w:hideMark/>
          </w:tcPr>
          <w:p w14:paraId="61878F27"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 </w:t>
            </w:r>
          </w:p>
        </w:tc>
        <w:tc>
          <w:tcPr>
            <w:tcW w:w="0" w:type="auto"/>
            <w:tcBorders>
              <w:top w:val="nil"/>
              <w:left w:val="nil"/>
              <w:bottom w:val="nil"/>
              <w:right w:val="nil"/>
            </w:tcBorders>
            <w:shd w:val="clear" w:color="auto" w:fill="auto"/>
            <w:noWrap/>
            <w:vAlign w:val="bottom"/>
            <w:hideMark/>
          </w:tcPr>
          <w:p w14:paraId="288BB63E"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12DB31A8" w14:textId="77777777" w:rsidR="00B511D1" w:rsidRPr="00777836" w:rsidRDefault="00B511D1" w:rsidP="00B511D1">
            <w:pPr>
              <w:spacing w:after="0" w:line="240" w:lineRule="auto"/>
              <w:jc w:val="center"/>
              <w:rPr>
                <w:rFonts w:ascii="Arial" w:eastAsia="Times New Roman" w:hAnsi="Arial" w:cs="Arial"/>
                <w:sz w:val="18"/>
                <w:szCs w:val="18"/>
              </w:rPr>
            </w:pPr>
          </w:p>
        </w:tc>
        <w:tc>
          <w:tcPr>
            <w:tcW w:w="0" w:type="auto"/>
            <w:tcBorders>
              <w:top w:val="nil"/>
              <w:left w:val="single" w:sz="4" w:space="0" w:color="auto"/>
              <w:bottom w:val="nil"/>
              <w:right w:val="nil"/>
            </w:tcBorders>
            <w:shd w:val="clear" w:color="auto" w:fill="auto"/>
            <w:noWrap/>
            <w:vAlign w:val="bottom"/>
            <w:hideMark/>
          </w:tcPr>
          <w:p w14:paraId="7E0CB84B"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49071346"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2F7B525A" w14:textId="77777777" w:rsidR="00B511D1" w:rsidRPr="00777836" w:rsidRDefault="00B511D1" w:rsidP="00B511D1">
            <w:pPr>
              <w:spacing w:after="0" w:line="240" w:lineRule="auto"/>
              <w:jc w:val="center"/>
              <w:rPr>
                <w:rFonts w:ascii="Arial" w:eastAsia="Times New Roman" w:hAnsi="Arial" w:cs="Arial"/>
                <w:sz w:val="18"/>
                <w:szCs w:val="18"/>
              </w:rPr>
            </w:pPr>
          </w:p>
        </w:tc>
        <w:tc>
          <w:tcPr>
            <w:tcW w:w="0" w:type="auto"/>
            <w:tcBorders>
              <w:top w:val="nil"/>
              <w:left w:val="single" w:sz="4" w:space="0" w:color="auto"/>
              <w:bottom w:val="nil"/>
              <w:right w:val="nil"/>
            </w:tcBorders>
            <w:shd w:val="clear" w:color="auto" w:fill="auto"/>
            <w:noWrap/>
            <w:vAlign w:val="bottom"/>
            <w:hideMark/>
          </w:tcPr>
          <w:p w14:paraId="29130C15"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5AC33CBF"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0EFE514B" w14:textId="77777777" w:rsidR="00B511D1" w:rsidRPr="00777836" w:rsidRDefault="00B511D1" w:rsidP="00B511D1">
            <w:pPr>
              <w:spacing w:after="0" w:line="240" w:lineRule="auto"/>
              <w:jc w:val="center"/>
              <w:rPr>
                <w:rFonts w:ascii="Arial" w:eastAsia="Times New Roman" w:hAnsi="Arial" w:cs="Arial"/>
                <w:sz w:val="18"/>
                <w:szCs w:val="18"/>
              </w:rPr>
            </w:pPr>
          </w:p>
        </w:tc>
      </w:tr>
      <w:tr w:rsidR="00B511D1" w:rsidRPr="00777836" w14:paraId="42AD55D7" w14:textId="77777777" w:rsidTr="00777836">
        <w:trPr>
          <w:trHeight w:val="320"/>
        </w:trPr>
        <w:tc>
          <w:tcPr>
            <w:tcW w:w="0" w:type="auto"/>
            <w:tcBorders>
              <w:top w:val="nil"/>
              <w:left w:val="nil"/>
              <w:bottom w:val="nil"/>
              <w:right w:val="nil"/>
            </w:tcBorders>
            <w:shd w:val="clear" w:color="auto" w:fill="auto"/>
            <w:noWrap/>
            <w:vAlign w:val="bottom"/>
            <w:hideMark/>
          </w:tcPr>
          <w:p w14:paraId="772351CE" w14:textId="77777777" w:rsidR="00B511D1" w:rsidRPr="00777836" w:rsidRDefault="00B511D1" w:rsidP="00B511D1">
            <w:pPr>
              <w:spacing w:after="0" w:line="240" w:lineRule="auto"/>
              <w:rPr>
                <w:rFonts w:ascii="Arial" w:eastAsia="Times New Roman" w:hAnsi="Arial" w:cs="Arial"/>
                <w:b/>
                <w:bCs/>
                <w:color w:val="000000"/>
                <w:sz w:val="18"/>
                <w:szCs w:val="18"/>
              </w:rPr>
            </w:pPr>
            <w:r w:rsidRPr="00777836">
              <w:rPr>
                <w:rFonts w:ascii="Arial" w:eastAsia="Times New Roman" w:hAnsi="Arial" w:cs="Arial"/>
                <w:b/>
                <w:bCs/>
                <w:color w:val="000000"/>
                <w:sz w:val="18"/>
                <w:szCs w:val="18"/>
              </w:rPr>
              <w:t>Prior MI3 (No)</w:t>
            </w:r>
          </w:p>
        </w:tc>
        <w:tc>
          <w:tcPr>
            <w:tcW w:w="0" w:type="auto"/>
            <w:tcBorders>
              <w:top w:val="nil"/>
              <w:left w:val="single" w:sz="4" w:space="0" w:color="auto"/>
              <w:bottom w:val="nil"/>
              <w:right w:val="nil"/>
            </w:tcBorders>
            <w:shd w:val="clear" w:color="auto" w:fill="auto"/>
            <w:noWrap/>
            <w:vAlign w:val="bottom"/>
            <w:hideMark/>
          </w:tcPr>
          <w:p w14:paraId="21065661"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0B2C9B89"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49579782" w14:textId="77777777" w:rsidR="00B511D1" w:rsidRPr="00777836" w:rsidRDefault="00B511D1" w:rsidP="00B511D1">
            <w:pPr>
              <w:spacing w:after="0" w:line="240" w:lineRule="auto"/>
              <w:jc w:val="center"/>
              <w:rPr>
                <w:rFonts w:ascii="Arial" w:eastAsia="Times New Roman" w:hAnsi="Arial" w:cs="Arial"/>
                <w:sz w:val="18"/>
                <w:szCs w:val="18"/>
              </w:rPr>
            </w:pPr>
          </w:p>
        </w:tc>
        <w:tc>
          <w:tcPr>
            <w:tcW w:w="0" w:type="auto"/>
            <w:tcBorders>
              <w:top w:val="nil"/>
              <w:left w:val="single" w:sz="4" w:space="0" w:color="auto"/>
              <w:bottom w:val="nil"/>
              <w:right w:val="nil"/>
            </w:tcBorders>
            <w:shd w:val="clear" w:color="auto" w:fill="auto"/>
            <w:noWrap/>
            <w:vAlign w:val="bottom"/>
            <w:hideMark/>
          </w:tcPr>
          <w:p w14:paraId="405C2DAB"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 </w:t>
            </w:r>
          </w:p>
        </w:tc>
        <w:tc>
          <w:tcPr>
            <w:tcW w:w="0" w:type="auto"/>
            <w:tcBorders>
              <w:top w:val="nil"/>
              <w:left w:val="nil"/>
              <w:bottom w:val="nil"/>
              <w:right w:val="nil"/>
            </w:tcBorders>
            <w:shd w:val="clear" w:color="auto" w:fill="auto"/>
            <w:noWrap/>
            <w:vAlign w:val="bottom"/>
            <w:hideMark/>
          </w:tcPr>
          <w:p w14:paraId="2B50D1FD"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56949AB8" w14:textId="77777777" w:rsidR="00B511D1" w:rsidRPr="00777836" w:rsidRDefault="00B511D1" w:rsidP="00B511D1">
            <w:pPr>
              <w:spacing w:after="0" w:line="240" w:lineRule="auto"/>
              <w:jc w:val="center"/>
              <w:rPr>
                <w:rFonts w:ascii="Arial" w:eastAsia="Times New Roman" w:hAnsi="Arial" w:cs="Arial"/>
                <w:sz w:val="18"/>
                <w:szCs w:val="18"/>
              </w:rPr>
            </w:pPr>
          </w:p>
        </w:tc>
        <w:tc>
          <w:tcPr>
            <w:tcW w:w="0" w:type="auto"/>
            <w:tcBorders>
              <w:top w:val="nil"/>
              <w:left w:val="single" w:sz="4" w:space="0" w:color="auto"/>
              <w:bottom w:val="nil"/>
              <w:right w:val="nil"/>
            </w:tcBorders>
            <w:shd w:val="clear" w:color="auto" w:fill="auto"/>
            <w:noWrap/>
            <w:vAlign w:val="bottom"/>
            <w:hideMark/>
          </w:tcPr>
          <w:p w14:paraId="1E006D72"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117377C6"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15C693BD" w14:textId="77777777" w:rsidR="00B511D1" w:rsidRPr="00777836" w:rsidRDefault="00B511D1" w:rsidP="00B511D1">
            <w:pPr>
              <w:spacing w:after="0" w:line="240" w:lineRule="auto"/>
              <w:jc w:val="center"/>
              <w:rPr>
                <w:rFonts w:ascii="Arial" w:eastAsia="Times New Roman" w:hAnsi="Arial" w:cs="Arial"/>
                <w:sz w:val="18"/>
                <w:szCs w:val="18"/>
              </w:rPr>
            </w:pPr>
          </w:p>
        </w:tc>
        <w:tc>
          <w:tcPr>
            <w:tcW w:w="0" w:type="auto"/>
            <w:tcBorders>
              <w:top w:val="nil"/>
              <w:left w:val="single" w:sz="4" w:space="0" w:color="auto"/>
              <w:bottom w:val="nil"/>
              <w:right w:val="nil"/>
            </w:tcBorders>
            <w:shd w:val="clear" w:color="auto" w:fill="auto"/>
            <w:noWrap/>
            <w:vAlign w:val="bottom"/>
            <w:hideMark/>
          </w:tcPr>
          <w:p w14:paraId="7E1E84F6"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 </w:t>
            </w:r>
          </w:p>
        </w:tc>
        <w:tc>
          <w:tcPr>
            <w:tcW w:w="0" w:type="auto"/>
            <w:tcBorders>
              <w:top w:val="nil"/>
              <w:left w:val="nil"/>
              <w:bottom w:val="nil"/>
              <w:right w:val="nil"/>
            </w:tcBorders>
            <w:shd w:val="clear" w:color="auto" w:fill="auto"/>
            <w:noWrap/>
            <w:vAlign w:val="bottom"/>
            <w:hideMark/>
          </w:tcPr>
          <w:p w14:paraId="73DFC042"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69DF9D95" w14:textId="77777777" w:rsidR="00B511D1" w:rsidRPr="00777836" w:rsidRDefault="00B511D1" w:rsidP="00B511D1">
            <w:pPr>
              <w:spacing w:after="0" w:line="240" w:lineRule="auto"/>
              <w:jc w:val="center"/>
              <w:rPr>
                <w:rFonts w:ascii="Arial" w:eastAsia="Times New Roman" w:hAnsi="Arial" w:cs="Arial"/>
                <w:sz w:val="18"/>
                <w:szCs w:val="18"/>
              </w:rPr>
            </w:pPr>
          </w:p>
        </w:tc>
      </w:tr>
      <w:tr w:rsidR="00B511D1" w:rsidRPr="00777836" w14:paraId="2E9B35DB" w14:textId="77777777" w:rsidTr="00777836">
        <w:trPr>
          <w:trHeight w:val="320"/>
        </w:trPr>
        <w:tc>
          <w:tcPr>
            <w:tcW w:w="0" w:type="auto"/>
            <w:tcBorders>
              <w:top w:val="nil"/>
              <w:left w:val="nil"/>
              <w:bottom w:val="nil"/>
              <w:right w:val="nil"/>
            </w:tcBorders>
            <w:shd w:val="clear" w:color="auto" w:fill="auto"/>
            <w:noWrap/>
            <w:vAlign w:val="bottom"/>
            <w:hideMark/>
          </w:tcPr>
          <w:p w14:paraId="0EC2E47D" w14:textId="77777777" w:rsidR="00B511D1" w:rsidRPr="00777836" w:rsidRDefault="00B511D1" w:rsidP="00B511D1">
            <w:pPr>
              <w:spacing w:after="0" w:line="240" w:lineRule="auto"/>
              <w:rPr>
                <w:rFonts w:ascii="Arial" w:eastAsia="Times New Roman" w:hAnsi="Arial" w:cs="Arial"/>
                <w:b/>
                <w:bCs/>
                <w:color w:val="000000"/>
                <w:sz w:val="18"/>
                <w:szCs w:val="18"/>
              </w:rPr>
            </w:pPr>
            <w:r w:rsidRPr="00777836">
              <w:rPr>
                <w:rFonts w:ascii="Arial" w:eastAsia="Times New Roman" w:hAnsi="Arial" w:cs="Arial"/>
                <w:b/>
                <w:bCs/>
                <w:color w:val="000000"/>
                <w:sz w:val="18"/>
                <w:szCs w:val="18"/>
              </w:rPr>
              <w:t>Prior CVA3 (No)</w:t>
            </w:r>
          </w:p>
        </w:tc>
        <w:tc>
          <w:tcPr>
            <w:tcW w:w="0" w:type="auto"/>
            <w:tcBorders>
              <w:top w:val="nil"/>
              <w:left w:val="single" w:sz="4" w:space="0" w:color="auto"/>
              <w:bottom w:val="nil"/>
              <w:right w:val="nil"/>
            </w:tcBorders>
            <w:shd w:val="clear" w:color="auto" w:fill="auto"/>
            <w:noWrap/>
            <w:vAlign w:val="bottom"/>
            <w:hideMark/>
          </w:tcPr>
          <w:p w14:paraId="65C4388B"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 </w:t>
            </w:r>
          </w:p>
        </w:tc>
        <w:tc>
          <w:tcPr>
            <w:tcW w:w="0" w:type="auto"/>
            <w:tcBorders>
              <w:top w:val="nil"/>
              <w:left w:val="nil"/>
              <w:bottom w:val="nil"/>
              <w:right w:val="nil"/>
            </w:tcBorders>
            <w:shd w:val="clear" w:color="auto" w:fill="auto"/>
            <w:noWrap/>
            <w:vAlign w:val="bottom"/>
            <w:hideMark/>
          </w:tcPr>
          <w:p w14:paraId="33BA21FC"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06B69332"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single" w:sz="4" w:space="0" w:color="auto"/>
              <w:bottom w:val="nil"/>
              <w:right w:val="nil"/>
            </w:tcBorders>
            <w:shd w:val="clear" w:color="auto" w:fill="auto"/>
            <w:noWrap/>
            <w:vAlign w:val="bottom"/>
            <w:hideMark/>
          </w:tcPr>
          <w:p w14:paraId="2539A60E"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2FA4261A"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47568411" w14:textId="77777777" w:rsidR="00B511D1" w:rsidRPr="00777836" w:rsidRDefault="00B511D1" w:rsidP="00B511D1">
            <w:pPr>
              <w:spacing w:after="0" w:line="240" w:lineRule="auto"/>
              <w:jc w:val="center"/>
              <w:rPr>
                <w:rFonts w:ascii="Arial" w:eastAsia="Times New Roman" w:hAnsi="Arial" w:cs="Arial"/>
                <w:sz w:val="18"/>
                <w:szCs w:val="18"/>
              </w:rPr>
            </w:pPr>
          </w:p>
        </w:tc>
        <w:tc>
          <w:tcPr>
            <w:tcW w:w="0" w:type="auto"/>
            <w:tcBorders>
              <w:top w:val="nil"/>
              <w:left w:val="single" w:sz="4" w:space="0" w:color="auto"/>
              <w:bottom w:val="nil"/>
              <w:right w:val="nil"/>
            </w:tcBorders>
            <w:shd w:val="clear" w:color="auto" w:fill="auto"/>
            <w:noWrap/>
            <w:vAlign w:val="bottom"/>
            <w:hideMark/>
          </w:tcPr>
          <w:p w14:paraId="5D156B19"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19BA7FA4"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22BF7D16" w14:textId="77777777" w:rsidR="00B511D1" w:rsidRPr="00777836" w:rsidRDefault="00B511D1" w:rsidP="00B511D1">
            <w:pPr>
              <w:spacing w:after="0" w:line="240" w:lineRule="auto"/>
              <w:jc w:val="center"/>
              <w:rPr>
                <w:rFonts w:ascii="Arial" w:eastAsia="Times New Roman" w:hAnsi="Arial" w:cs="Arial"/>
                <w:sz w:val="18"/>
                <w:szCs w:val="18"/>
              </w:rPr>
            </w:pPr>
          </w:p>
        </w:tc>
        <w:tc>
          <w:tcPr>
            <w:tcW w:w="0" w:type="auto"/>
            <w:tcBorders>
              <w:top w:val="nil"/>
              <w:left w:val="single" w:sz="4" w:space="0" w:color="auto"/>
              <w:bottom w:val="nil"/>
              <w:right w:val="nil"/>
            </w:tcBorders>
            <w:shd w:val="clear" w:color="auto" w:fill="auto"/>
            <w:noWrap/>
            <w:vAlign w:val="bottom"/>
            <w:hideMark/>
          </w:tcPr>
          <w:p w14:paraId="272E8BE9"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3FBA3818"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6606D160" w14:textId="77777777" w:rsidR="00B511D1" w:rsidRPr="00777836" w:rsidRDefault="00B511D1" w:rsidP="00B511D1">
            <w:pPr>
              <w:spacing w:after="0" w:line="240" w:lineRule="auto"/>
              <w:jc w:val="center"/>
              <w:rPr>
                <w:rFonts w:ascii="Arial" w:eastAsia="Times New Roman" w:hAnsi="Arial" w:cs="Arial"/>
                <w:sz w:val="18"/>
                <w:szCs w:val="18"/>
              </w:rPr>
            </w:pPr>
          </w:p>
        </w:tc>
      </w:tr>
      <w:tr w:rsidR="00B511D1" w:rsidRPr="00777836" w14:paraId="06D48C27" w14:textId="77777777" w:rsidTr="00777836">
        <w:trPr>
          <w:trHeight w:val="320"/>
        </w:trPr>
        <w:tc>
          <w:tcPr>
            <w:tcW w:w="0" w:type="auto"/>
            <w:tcBorders>
              <w:top w:val="nil"/>
              <w:left w:val="nil"/>
              <w:bottom w:val="nil"/>
              <w:right w:val="nil"/>
            </w:tcBorders>
            <w:shd w:val="clear" w:color="auto" w:fill="auto"/>
            <w:noWrap/>
            <w:vAlign w:val="bottom"/>
            <w:hideMark/>
          </w:tcPr>
          <w:p w14:paraId="136DCE34" w14:textId="77777777" w:rsidR="00B511D1" w:rsidRPr="00777836" w:rsidRDefault="00B511D1" w:rsidP="00B511D1">
            <w:pPr>
              <w:spacing w:after="0" w:line="240" w:lineRule="auto"/>
              <w:rPr>
                <w:rFonts w:ascii="Arial" w:eastAsia="Times New Roman" w:hAnsi="Arial" w:cs="Arial"/>
                <w:b/>
                <w:bCs/>
                <w:color w:val="000000"/>
                <w:sz w:val="18"/>
                <w:szCs w:val="18"/>
              </w:rPr>
            </w:pPr>
            <w:r w:rsidRPr="00777836">
              <w:rPr>
                <w:rFonts w:ascii="Arial" w:eastAsia="Times New Roman" w:hAnsi="Arial" w:cs="Arial"/>
                <w:b/>
                <w:bCs/>
                <w:color w:val="000000"/>
                <w:sz w:val="18"/>
                <w:szCs w:val="18"/>
              </w:rPr>
              <w:t>Systolic Blood Pressure</w:t>
            </w:r>
          </w:p>
        </w:tc>
        <w:tc>
          <w:tcPr>
            <w:tcW w:w="0" w:type="auto"/>
            <w:tcBorders>
              <w:top w:val="nil"/>
              <w:left w:val="single" w:sz="4" w:space="0" w:color="auto"/>
              <w:bottom w:val="nil"/>
              <w:right w:val="nil"/>
            </w:tcBorders>
            <w:shd w:val="clear" w:color="auto" w:fill="auto"/>
            <w:noWrap/>
            <w:vAlign w:val="bottom"/>
            <w:hideMark/>
          </w:tcPr>
          <w:p w14:paraId="768C6AD8"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 </w:t>
            </w:r>
          </w:p>
        </w:tc>
        <w:tc>
          <w:tcPr>
            <w:tcW w:w="0" w:type="auto"/>
            <w:tcBorders>
              <w:top w:val="nil"/>
              <w:left w:val="nil"/>
              <w:bottom w:val="nil"/>
              <w:right w:val="nil"/>
            </w:tcBorders>
            <w:shd w:val="clear" w:color="auto" w:fill="auto"/>
            <w:noWrap/>
            <w:vAlign w:val="bottom"/>
            <w:hideMark/>
          </w:tcPr>
          <w:p w14:paraId="03EBC507"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06F24808"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single" w:sz="4" w:space="0" w:color="auto"/>
              <w:bottom w:val="nil"/>
              <w:right w:val="nil"/>
            </w:tcBorders>
            <w:shd w:val="clear" w:color="auto" w:fill="auto"/>
            <w:noWrap/>
            <w:vAlign w:val="bottom"/>
            <w:hideMark/>
          </w:tcPr>
          <w:p w14:paraId="17C20E03"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0AA037EC"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3F8E205E"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single" w:sz="4" w:space="0" w:color="auto"/>
              <w:bottom w:val="nil"/>
              <w:right w:val="nil"/>
            </w:tcBorders>
            <w:shd w:val="clear" w:color="auto" w:fill="auto"/>
            <w:noWrap/>
            <w:vAlign w:val="bottom"/>
            <w:hideMark/>
          </w:tcPr>
          <w:p w14:paraId="4A7C8280"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25A745DD"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1D2FEF34"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single" w:sz="4" w:space="0" w:color="auto"/>
              <w:bottom w:val="nil"/>
              <w:right w:val="nil"/>
            </w:tcBorders>
            <w:shd w:val="clear" w:color="auto" w:fill="auto"/>
            <w:noWrap/>
            <w:vAlign w:val="bottom"/>
            <w:hideMark/>
          </w:tcPr>
          <w:p w14:paraId="52F84F0B"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1AFD38D5"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7F7A0310"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r>
      <w:tr w:rsidR="00B511D1" w:rsidRPr="00777836" w14:paraId="66001CE7" w14:textId="77777777" w:rsidTr="00777836">
        <w:trPr>
          <w:trHeight w:val="320"/>
        </w:trPr>
        <w:tc>
          <w:tcPr>
            <w:tcW w:w="0" w:type="auto"/>
            <w:tcBorders>
              <w:top w:val="nil"/>
              <w:left w:val="nil"/>
              <w:bottom w:val="nil"/>
              <w:right w:val="nil"/>
            </w:tcBorders>
            <w:shd w:val="clear" w:color="auto" w:fill="auto"/>
            <w:noWrap/>
            <w:vAlign w:val="bottom"/>
            <w:hideMark/>
          </w:tcPr>
          <w:p w14:paraId="23117A14" w14:textId="77777777" w:rsidR="00B511D1" w:rsidRPr="00777836" w:rsidRDefault="00B511D1" w:rsidP="00B511D1">
            <w:pPr>
              <w:spacing w:after="0" w:line="240" w:lineRule="auto"/>
              <w:rPr>
                <w:rFonts w:ascii="Arial" w:eastAsia="Times New Roman" w:hAnsi="Arial" w:cs="Arial"/>
                <w:b/>
                <w:bCs/>
                <w:color w:val="000000"/>
                <w:sz w:val="18"/>
                <w:szCs w:val="18"/>
              </w:rPr>
            </w:pPr>
            <w:r w:rsidRPr="00777836">
              <w:rPr>
                <w:rFonts w:ascii="Arial" w:eastAsia="Times New Roman" w:hAnsi="Arial" w:cs="Arial"/>
                <w:b/>
                <w:bCs/>
                <w:color w:val="000000"/>
                <w:sz w:val="18"/>
                <w:szCs w:val="18"/>
              </w:rPr>
              <w:t>Hemoglobin</w:t>
            </w:r>
          </w:p>
        </w:tc>
        <w:tc>
          <w:tcPr>
            <w:tcW w:w="0" w:type="auto"/>
            <w:tcBorders>
              <w:top w:val="nil"/>
              <w:left w:val="single" w:sz="4" w:space="0" w:color="auto"/>
              <w:bottom w:val="nil"/>
              <w:right w:val="nil"/>
            </w:tcBorders>
            <w:shd w:val="clear" w:color="auto" w:fill="auto"/>
            <w:noWrap/>
            <w:vAlign w:val="bottom"/>
            <w:hideMark/>
          </w:tcPr>
          <w:p w14:paraId="708516CC"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 </w:t>
            </w:r>
          </w:p>
        </w:tc>
        <w:tc>
          <w:tcPr>
            <w:tcW w:w="0" w:type="auto"/>
            <w:tcBorders>
              <w:top w:val="nil"/>
              <w:left w:val="nil"/>
              <w:bottom w:val="nil"/>
              <w:right w:val="nil"/>
            </w:tcBorders>
            <w:shd w:val="clear" w:color="auto" w:fill="auto"/>
            <w:noWrap/>
            <w:vAlign w:val="bottom"/>
            <w:hideMark/>
          </w:tcPr>
          <w:p w14:paraId="3CC87F87"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72D13BC7" w14:textId="77777777" w:rsidR="00B511D1" w:rsidRPr="00777836" w:rsidRDefault="00B511D1" w:rsidP="00B511D1">
            <w:pPr>
              <w:spacing w:after="0" w:line="240" w:lineRule="auto"/>
              <w:jc w:val="center"/>
              <w:rPr>
                <w:rFonts w:ascii="Arial" w:eastAsia="Times New Roman" w:hAnsi="Arial" w:cs="Arial"/>
                <w:sz w:val="18"/>
                <w:szCs w:val="18"/>
              </w:rPr>
            </w:pPr>
          </w:p>
        </w:tc>
        <w:tc>
          <w:tcPr>
            <w:tcW w:w="0" w:type="auto"/>
            <w:tcBorders>
              <w:top w:val="nil"/>
              <w:left w:val="single" w:sz="4" w:space="0" w:color="auto"/>
              <w:bottom w:val="nil"/>
              <w:right w:val="nil"/>
            </w:tcBorders>
            <w:shd w:val="clear" w:color="auto" w:fill="auto"/>
            <w:noWrap/>
            <w:vAlign w:val="bottom"/>
            <w:hideMark/>
          </w:tcPr>
          <w:p w14:paraId="5FEF240C"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 </w:t>
            </w:r>
          </w:p>
        </w:tc>
        <w:tc>
          <w:tcPr>
            <w:tcW w:w="0" w:type="auto"/>
            <w:tcBorders>
              <w:top w:val="nil"/>
              <w:left w:val="nil"/>
              <w:bottom w:val="nil"/>
              <w:right w:val="nil"/>
            </w:tcBorders>
            <w:shd w:val="clear" w:color="auto" w:fill="auto"/>
            <w:noWrap/>
            <w:vAlign w:val="bottom"/>
            <w:hideMark/>
          </w:tcPr>
          <w:p w14:paraId="7446C9C8"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5AB7ED4C"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single" w:sz="4" w:space="0" w:color="auto"/>
              <w:bottom w:val="nil"/>
              <w:right w:val="nil"/>
            </w:tcBorders>
            <w:shd w:val="clear" w:color="auto" w:fill="auto"/>
            <w:noWrap/>
            <w:vAlign w:val="bottom"/>
            <w:hideMark/>
          </w:tcPr>
          <w:p w14:paraId="5D176F53"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 </w:t>
            </w:r>
          </w:p>
        </w:tc>
        <w:tc>
          <w:tcPr>
            <w:tcW w:w="0" w:type="auto"/>
            <w:tcBorders>
              <w:top w:val="nil"/>
              <w:left w:val="nil"/>
              <w:bottom w:val="nil"/>
              <w:right w:val="nil"/>
            </w:tcBorders>
            <w:shd w:val="clear" w:color="auto" w:fill="auto"/>
            <w:noWrap/>
            <w:vAlign w:val="bottom"/>
            <w:hideMark/>
          </w:tcPr>
          <w:p w14:paraId="6716A083"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6A18A7DD" w14:textId="77777777" w:rsidR="00B511D1" w:rsidRPr="00777836" w:rsidRDefault="00B511D1" w:rsidP="00B511D1">
            <w:pPr>
              <w:spacing w:after="0" w:line="240" w:lineRule="auto"/>
              <w:jc w:val="center"/>
              <w:rPr>
                <w:rFonts w:ascii="Arial" w:eastAsia="Times New Roman" w:hAnsi="Arial" w:cs="Arial"/>
                <w:sz w:val="18"/>
                <w:szCs w:val="18"/>
              </w:rPr>
            </w:pPr>
          </w:p>
        </w:tc>
        <w:tc>
          <w:tcPr>
            <w:tcW w:w="0" w:type="auto"/>
            <w:tcBorders>
              <w:top w:val="nil"/>
              <w:left w:val="single" w:sz="4" w:space="0" w:color="auto"/>
              <w:bottom w:val="nil"/>
              <w:right w:val="nil"/>
            </w:tcBorders>
            <w:shd w:val="clear" w:color="auto" w:fill="auto"/>
            <w:noWrap/>
            <w:vAlign w:val="bottom"/>
            <w:hideMark/>
          </w:tcPr>
          <w:p w14:paraId="4EECC72A"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6CA17617"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093C3669" w14:textId="77777777" w:rsidR="00B511D1" w:rsidRPr="00777836" w:rsidRDefault="00B511D1" w:rsidP="00B511D1">
            <w:pPr>
              <w:spacing w:after="0" w:line="240" w:lineRule="auto"/>
              <w:jc w:val="center"/>
              <w:rPr>
                <w:rFonts w:ascii="Arial" w:eastAsia="Times New Roman" w:hAnsi="Arial" w:cs="Arial"/>
                <w:sz w:val="18"/>
                <w:szCs w:val="18"/>
              </w:rPr>
            </w:pPr>
          </w:p>
        </w:tc>
      </w:tr>
      <w:tr w:rsidR="00B511D1" w:rsidRPr="00777836" w14:paraId="275B8654" w14:textId="77777777" w:rsidTr="00777836">
        <w:trPr>
          <w:trHeight w:val="320"/>
        </w:trPr>
        <w:tc>
          <w:tcPr>
            <w:tcW w:w="0" w:type="auto"/>
            <w:tcBorders>
              <w:top w:val="nil"/>
              <w:left w:val="nil"/>
              <w:bottom w:val="nil"/>
              <w:right w:val="nil"/>
            </w:tcBorders>
            <w:shd w:val="clear" w:color="auto" w:fill="auto"/>
            <w:noWrap/>
            <w:vAlign w:val="bottom"/>
            <w:hideMark/>
          </w:tcPr>
          <w:p w14:paraId="2D61C40D" w14:textId="77777777" w:rsidR="00B511D1" w:rsidRPr="00777836" w:rsidRDefault="00B511D1" w:rsidP="00B511D1">
            <w:pPr>
              <w:spacing w:after="0" w:line="240" w:lineRule="auto"/>
              <w:rPr>
                <w:rFonts w:ascii="Arial" w:eastAsia="Times New Roman" w:hAnsi="Arial" w:cs="Arial"/>
                <w:b/>
                <w:bCs/>
                <w:color w:val="000000"/>
                <w:sz w:val="18"/>
                <w:szCs w:val="18"/>
              </w:rPr>
            </w:pPr>
            <w:r w:rsidRPr="00777836">
              <w:rPr>
                <w:rFonts w:ascii="Arial" w:eastAsia="Times New Roman" w:hAnsi="Arial" w:cs="Arial"/>
                <w:b/>
                <w:bCs/>
                <w:color w:val="000000"/>
                <w:sz w:val="18"/>
                <w:szCs w:val="18"/>
              </w:rPr>
              <w:t>Albumin</w:t>
            </w:r>
          </w:p>
        </w:tc>
        <w:tc>
          <w:tcPr>
            <w:tcW w:w="0" w:type="auto"/>
            <w:tcBorders>
              <w:top w:val="nil"/>
              <w:left w:val="single" w:sz="4" w:space="0" w:color="auto"/>
              <w:bottom w:val="nil"/>
              <w:right w:val="nil"/>
            </w:tcBorders>
            <w:shd w:val="clear" w:color="auto" w:fill="auto"/>
            <w:noWrap/>
            <w:vAlign w:val="bottom"/>
            <w:hideMark/>
          </w:tcPr>
          <w:p w14:paraId="1AAB0369"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2DAEA112"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1F6605C9"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single" w:sz="4" w:space="0" w:color="auto"/>
              <w:bottom w:val="nil"/>
              <w:right w:val="nil"/>
            </w:tcBorders>
            <w:shd w:val="clear" w:color="auto" w:fill="auto"/>
            <w:noWrap/>
            <w:vAlign w:val="bottom"/>
            <w:hideMark/>
          </w:tcPr>
          <w:p w14:paraId="27F8A61F"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 </w:t>
            </w:r>
          </w:p>
        </w:tc>
        <w:tc>
          <w:tcPr>
            <w:tcW w:w="0" w:type="auto"/>
            <w:tcBorders>
              <w:top w:val="nil"/>
              <w:left w:val="nil"/>
              <w:bottom w:val="nil"/>
              <w:right w:val="nil"/>
            </w:tcBorders>
            <w:shd w:val="clear" w:color="auto" w:fill="auto"/>
            <w:noWrap/>
            <w:vAlign w:val="bottom"/>
            <w:hideMark/>
          </w:tcPr>
          <w:p w14:paraId="0909AC49"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532328C3"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single" w:sz="4" w:space="0" w:color="auto"/>
              <w:bottom w:val="nil"/>
              <w:right w:val="nil"/>
            </w:tcBorders>
            <w:shd w:val="clear" w:color="auto" w:fill="auto"/>
            <w:noWrap/>
            <w:vAlign w:val="bottom"/>
            <w:hideMark/>
          </w:tcPr>
          <w:p w14:paraId="06DF9C2E"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4B77544C"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3BE9BB4E" w14:textId="77777777" w:rsidR="00B511D1" w:rsidRPr="00777836" w:rsidRDefault="00B511D1" w:rsidP="00B511D1">
            <w:pPr>
              <w:spacing w:after="0" w:line="240" w:lineRule="auto"/>
              <w:jc w:val="center"/>
              <w:rPr>
                <w:rFonts w:ascii="Arial" w:eastAsia="Times New Roman" w:hAnsi="Arial" w:cs="Arial"/>
                <w:sz w:val="18"/>
                <w:szCs w:val="18"/>
              </w:rPr>
            </w:pPr>
          </w:p>
        </w:tc>
        <w:tc>
          <w:tcPr>
            <w:tcW w:w="0" w:type="auto"/>
            <w:tcBorders>
              <w:top w:val="nil"/>
              <w:left w:val="single" w:sz="4" w:space="0" w:color="auto"/>
              <w:bottom w:val="nil"/>
              <w:right w:val="nil"/>
            </w:tcBorders>
            <w:shd w:val="clear" w:color="auto" w:fill="auto"/>
            <w:noWrap/>
            <w:vAlign w:val="bottom"/>
            <w:hideMark/>
          </w:tcPr>
          <w:p w14:paraId="10C3750F"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356E6C22"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68372A38" w14:textId="77777777" w:rsidR="00B511D1" w:rsidRPr="00777836" w:rsidRDefault="00B511D1" w:rsidP="00B511D1">
            <w:pPr>
              <w:spacing w:after="0" w:line="240" w:lineRule="auto"/>
              <w:jc w:val="center"/>
              <w:rPr>
                <w:rFonts w:ascii="Arial" w:eastAsia="Times New Roman" w:hAnsi="Arial" w:cs="Arial"/>
                <w:sz w:val="18"/>
                <w:szCs w:val="18"/>
              </w:rPr>
            </w:pPr>
          </w:p>
        </w:tc>
      </w:tr>
      <w:tr w:rsidR="00B511D1" w:rsidRPr="00777836" w14:paraId="05797D7C" w14:textId="77777777" w:rsidTr="00777836">
        <w:trPr>
          <w:trHeight w:val="320"/>
        </w:trPr>
        <w:tc>
          <w:tcPr>
            <w:tcW w:w="0" w:type="auto"/>
            <w:tcBorders>
              <w:top w:val="nil"/>
              <w:left w:val="nil"/>
              <w:bottom w:val="nil"/>
              <w:right w:val="nil"/>
            </w:tcBorders>
            <w:shd w:val="clear" w:color="auto" w:fill="auto"/>
            <w:noWrap/>
            <w:vAlign w:val="bottom"/>
            <w:hideMark/>
          </w:tcPr>
          <w:p w14:paraId="7D3D1223" w14:textId="77777777" w:rsidR="00B511D1" w:rsidRPr="00777836" w:rsidRDefault="00B511D1" w:rsidP="00B511D1">
            <w:pPr>
              <w:spacing w:after="0" w:line="240" w:lineRule="auto"/>
              <w:rPr>
                <w:rFonts w:ascii="Arial" w:eastAsia="Times New Roman" w:hAnsi="Arial" w:cs="Arial"/>
                <w:b/>
                <w:bCs/>
                <w:color w:val="000000"/>
                <w:sz w:val="18"/>
                <w:szCs w:val="18"/>
              </w:rPr>
            </w:pPr>
            <w:r w:rsidRPr="00777836">
              <w:rPr>
                <w:rFonts w:ascii="Arial" w:eastAsia="Times New Roman" w:hAnsi="Arial" w:cs="Arial"/>
                <w:b/>
                <w:bCs/>
                <w:color w:val="000000"/>
                <w:sz w:val="18"/>
                <w:szCs w:val="18"/>
              </w:rPr>
              <w:t>Creatinine</w:t>
            </w:r>
          </w:p>
        </w:tc>
        <w:tc>
          <w:tcPr>
            <w:tcW w:w="0" w:type="auto"/>
            <w:tcBorders>
              <w:top w:val="nil"/>
              <w:left w:val="single" w:sz="4" w:space="0" w:color="auto"/>
              <w:bottom w:val="nil"/>
              <w:right w:val="nil"/>
            </w:tcBorders>
            <w:shd w:val="clear" w:color="auto" w:fill="auto"/>
            <w:noWrap/>
            <w:vAlign w:val="bottom"/>
            <w:hideMark/>
          </w:tcPr>
          <w:p w14:paraId="2AEDCFD0"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004A2539"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3782BA33"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single" w:sz="4" w:space="0" w:color="auto"/>
              <w:bottom w:val="nil"/>
              <w:right w:val="nil"/>
            </w:tcBorders>
            <w:shd w:val="clear" w:color="auto" w:fill="auto"/>
            <w:noWrap/>
            <w:vAlign w:val="bottom"/>
            <w:hideMark/>
          </w:tcPr>
          <w:p w14:paraId="2D2DFCBD"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 </w:t>
            </w:r>
          </w:p>
        </w:tc>
        <w:tc>
          <w:tcPr>
            <w:tcW w:w="0" w:type="auto"/>
            <w:tcBorders>
              <w:top w:val="nil"/>
              <w:left w:val="nil"/>
              <w:bottom w:val="nil"/>
              <w:right w:val="nil"/>
            </w:tcBorders>
            <w:shd w:val="clear" w:color="auto" w:fill="auto"/>
            <w:noWrap/>
            <w:vAlign w:val="bottom"/>
            <w:hideMark/>
          </w:tcPr>
          <w:p w14:paraId="5845A817"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034E5480"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single" w:sz="4" w:space="0" w:color="auto"/>
              <w:bottom w:val="nil"/>
              <w:right w:val="nil"/>
            </w:tcBorders>
            <w:shd w:val="clear" w:color="auto" w:fill="auto"/>
            <w:noWrap/>
            <w:vAlign w:val="bottom"/>
            <w:hideMark/>
          </w:tcPr>
          <w:p w14:paraId="6F0C5351"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46E539B2"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62E34864" w14:textId="77777777" w:rsidR="00B511D1" w:rsidRPr="00777836" w:rsidRDefault="00B511D1" w:rsidP="00B511D1">
            <w:pPr>
              <w:spacing w:after="0" w:line="240" w:lineRule="auto"/>
              <w:jc w:val="center"/>
              <w:rPr>
                <w:rFonts w:ascii="Arial" w:eastAsia="Times New Roman" w:hAnsi="Arial" w:cs="Arial"/>
                <w:sz w:val="18"/>
                <w:szCs w:val="18"/>
              </w:rPr>
            </w:pPr>
          </w:p>
        </w:tc>
        <w:tc>
          <w:tcPr>
            <w:tcW w:w="0" w:type="auto"/>
            <w:tcBorders>
              <w:top w:val="nil"/>
              <w:left w:val="single" w:sz="4" w:space="0" w:color="auto"/>
              <w:bottom w:val="nil"/>
              <w:right w:val="nil"/>
            </w:tcBorders>
            <w:shd w:val="clear" w:color="auto" w:fill="auto"/>
            <w:noWrap/>
            <w:vAlign w:val="bottom"/>
            <w:hideMark/>
          </w:tcPr>
          <w:p w14:paraId="445CFF4B"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 </w:t>
            </w:r>
          </w:p>
        </w:tc>
        <w:tc>
          <w:tcPr>
            <w:tcW w:w="0" w:type="auto"/>
            <w:tcBorders>
              <w:top w:val="nil"/>
              <w:left w:val="nil"/>
              <w:bottom w:val="nil"/>
              <w:right w:val="nil"/>
            </w:tcBorders>
            <w:shd w:val="clear" w:color="auto" w:fill="auto"/>
            <w:noWrap/>
            <w:vAlign w:val="bottom"/>
            <w:hideMark/>
          </w:tcPr>
          <w:p w14:paraId="3EBAA75A"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19B31000"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r>
      <w:tr w:rsidR="00B511D1" w:rsidRPr="00777836" w14:paraId="5A9B3AC2" w14:textId="77777777" w:rsidTr="00777836">
        <w:trPr>
          <w:trHeight w:val="320"/>
        </w:trPr>
        <w:tc>
          <w:tcPr>
            <w:tcW w:w="0" w:type="auto"/>
            <w:tcBorders>
              <w:top w:val="nil"/>
              <w:left w:val="nil"/>
              <w:bottom w:val="nil"/>
              <w:right w:val="nil"/>
            </w:tcBorders>
            <w:shd w:val="clear" w:color="auto" w:fill="auto"/>
            <w:noWrap/>
            <w:vAlign w:val="bottom"/>
            <w:hideMark/>
          </w:tcPr>
          <w:p w14:paraId="20CFBB57" w14:textId="77777777" w:rsidR="00B511D1" w:rsidRPr="00777836" w:rsidRDefault="00B511D1" w:rsidP="00B511D1">
            <w:pPr>
              <w:spacing w:after="0" w:line="240" w:lineRule="auto"/>
              <w:rPr>
                <w:rFonts w:ascii="Arial" w:eastAsia="Times New Roman" w:hAnsi="Arial" w:cs="Arial"/>
                <w:b/>
                <w:bCs/>
                <w:color w:val="000000"/>
                <w:sz w:val="18"/>
                <w:szCs w:val="18"/>
              </w:rPr>
            </w:pPr>
            <w:r w:rsidRPr="00777836">
              <w:rPr>
                <w:rFonts w:ascii="Arial" w:eastAsia="Times New Roman" w:hAnsi="Arial" w:cs="Arial"/>
                <w:b/>
                <w:bCs/>
                <w:color w:val="000000"/>
                <w:sz w:val="18"/>
                <w:szCs w:val="18"/>
              </w:rPr>
              <w:t>BUN</w:t>
            </w:r>
          </w:p>
        </w:tc>
        <w:tc>
          <w:tcPr>
            <w:tcW w:w="0" w:type="auto"/>
            <w:tcBorders>
              <w:top w:val="nil"/>
              <w:left w:val="single" w:sz="4" w:space="0" w:color="auto"/>
              <w:bottom w:val="nil"/>
              <w:right w:val="nil"/>
            </w:tcBorders>
            <w:shd w:val="clear" w:color="auto" w:fill="auto"/>
            <w:noWrap/>
            <w:vAlign w:val="bottom"/>
            <w:hideMark/>
          </w:tcPr>
          <w:p w14:paraId="5C52C269"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 </w:t>
            </w:r>
          </w:p>
        </w:tc>
        <w:tc>
          <w:tcPr>
            <w:tcW w:w="0" w:type="auto"/>
            <w:tcBorders>
              <w:top w:val="nil"/>
              <w:left w:val="nil"/>
              <w:bottom w:val="nil"/>
              <w:right w:val="nil"/>
            </w:tcBorders>
            <w:shd w:val="clear" w:color="auto" w:fill="auto"/>
            <w:noWrap/>
            <w:vAlign w:val="bottom"/>
            <w:hideMark/>
          </w:tcPr>
          <w:p w14:paraId="6DF90CC2"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066B6DC9" w14:textId="77777777" w:rsidR="00B511D1" w:rsidRPr="00777836" w:rsidRDefault="00B511D1" w:rsidP="00B511D1">
            <w:pPr>
              <w:spacing w:after="0" w:line="240" w:lineRule="auto"/>
              <w:jc w:val="center"/>
              <w:rPr>
                <w:rFonts w:ascii="Arial" w:eastAsia="Times New Roman" w:hAnsi="Arial" w:cs="Arial"/>
                <w:sz w:val="18"/>
                <w:szCs w:val="18"/>
              </w:rPr>
            </w:pPr>
          </w:p>
        </w:tc>
        <w:tc>
          <w:tcPr>
            <w:tcW w:w="0" w:type="auto"/>
            <w:tcBorders>
              <w:top w:val="nil"/>
              <w:left w:val="single" w:sz="4" w:space="0" w:color="auto"/>
              <w:bottom w:val="nil"/>
              <w:right w:val="nil"/>
            </w:tcBorders>
            <w:shd w:val="clear" w:color="auto" w:fill="auto"/>
            <w:noWrap/>
            <w:vAlign w:val="bottom"/>
            <w:hideMark/>
          </w:tcPr>
          <w:p w14:paraId="625F5C82"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 </w:t>
            </w:r>
          </w:p>
        </w:tc>
        <w:tc>
          <w:tcPr>
            <w:tcW w:w="0" w:type="auto"/>
            <w:tcBorders>
              <w:top w:val="nil"/>
              <w:left w:val="nil"/>
              <w:bottom w:val="nil"/>
              <w:right w:val="nil"/>
            </w:tcBorders>
            <w:shd w:val="clear" w:color="auto" w:fill="auto"/>
            <w:noWrap/>
            <w:vAlign w:val="bottom"/>
            <w:hideMark/>
          </w:tcPr>
          <w:p w14:paraId="7F6CD2AC"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0CDAFC76" w14:textId="77777777" w:rsidR="00B511D1" w:rsidRPr="00777836" w:rsidRDefault="00B511D1" w:rsidP="00B511D1">
            <w:pPr>
              <w:spacing w:after="0" w:line="240" w:lineRule="auto"/>
              <w:jc w:val="center"/>
              <w:rPr>
                <w:rFonts w:ascii="Arial" w:eastAsia="Times New Roman" w:hAnsi="Arial" w:cs="Arial"/>
                <w:sz w:val="18"/>
                <w:szCs w:val="18"/>
              </w:rPr>
            </w:pPr>
          </w:p>
        </w:tc>
        <w:tc>
          <w:tcPr>
            <w:tcW w:w="0" w:type="auto"/>
            <w:tcBorders>
              <w:top w:val="nil"/>
              <w:left w:val="single" w:sz="4" w:space="0" w:color="auto"/>
              <w:bottom w:val="nil"/>
              <w:right w:val="nil"/>
            </w:tcBorders>
            <w:shd w:val="clear" w:color="auto" w:fill="auto"/>
            <w:noWrap/>
            <w:vAlign w:val="bottom"/>
            <w:hideMark/>
          </w:tcPr>
          <w:p w14:paraId="4813E49A"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3E35C874"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3057E22F" w14:textId="77777777" w:rsidR="00B511D1" w:rsidRPr="00777836" w:rsidRDefault="00B511D1" w:rsidP="00B511D1">
            <w:pPr>
              <w:spacing w:after="0" w:line="240" w:lineRule="auto"/>
              <w:jc w:val="center"/>
              <w:rPr>
                <w:rFonts w:ascii="Arial" w:eastAsia="Times New Roman" w:hAnsi="Arial" w:cs="Arial"/>
                <w:sz w:val="18"/>
                <w:szCs w:val="18"/>
              </w:rPr>
            </w:pPr>
          </w:p>
        </w:tc>
        <w:tc>
          <w:tcPr>
            <w:tcW w:w="0" w:type="auto"/>
            <w:tcBorders>
              <w:top w:val="nil"/>
              <w:left w:val="single" w:sz="4" w:space="0" w:color="auto"/>
              <w:bottom w:val="nil"/>
              <w:right w:val="nil"/>
            </w:tcBorders>
            <w:shd w:val="clear" w:color="auto" w:fill="auto"/>
            <w:noWrap/>
            <w:vAlign w:val="bottom"/>
            <w:hideMark/>
          </w:tcPr>
          <w:p w14:paraId="368CE8F6"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56D1EE92"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4EBA42A3" w14:textId="77777777" w:rsidR="00B511D1" w:rsidRPr="00777836" w:rsidRDefault="00B511D1" w:rsidP="00B511D1">
            <w:pPr>
              <w:spacing w:after="0" w:line="240" w:lineRule="auto"/>
              <w:jc w:val="center"/>
              <w:rPr>
                <w:rFonts w:ascii="Arial" w:eastAsia="Times New Roman" w:hAnsi="Arial" w:cs="Arial"/>
                <w:sz w:val="18"/>
                <w:szCs w:val="18"/>
              </w:rPr>
            </w:pPr>
          </w:p>
        </w:tc>
      </w:tr>
      <w:tr w:rsidR="00B511D1" w:rsidRPr="00777836" w14:paraId="702F092C" w14:textId="77777777" w:rsidTr="00777836">
        <w:trPr>
          <w:trHeight w:val="320"/>
        </w:trPr>
        <w:tc>
          <w:tcPr>
            <w:tcW w:w="0" w:type="auto"/>
            <w:tcBorders>
              <w:top w:val="nil"/>
              <w:left w:val="nil"/>
              <w:bottom w:val="nil"/>
              <w:right w:val="nil"/>
            </w:tcBorders>
            <w:shd w:val="clear" w:color="auto" w:fill="auto"/>
            <w:noWrap/>
            <w:vAlign w:val="bottom"/>
            <w:hideMark/>
          </w:tcPr>
          <w:p w14:paraId="102A12A0" w14:textId="77777777" w:rsidR="00B511D1" w:rsidRPr="00777836" w:rsidRDefault="00B511D1" w:rsidP="00B511D1">
            <w:pPr>
              <w:spacing w:after="0" w:line="240" w:lineRule="auto"/>
              <w:rPr>
                <w:rFonts w:ascii="Arial" w:eastAsia="Times New Roman" w:hAnsi="Arial" w:cs="Arial"/>
                <w:b/>
                <w:bCs/>
                <w:color w:val="000000"/>
                <w:sz w:val="18"/>
                <w:szCs w:val="18"/>
              </w:rPr>
            </w:pPr>
            <w:r w:rsidRPr="00777836">
              <w:rPr>
                <w:rFonts w:ascii="Arial" w:eastAsia="Times New Roman" w:hAnsi="Arial" w:cs="Arial"/>
                <w:b/>
                <w:bCs/>
                <w:color w:val="000000"/>
                <w:sz w:val="18"/>
                <w:szCs w:val="18"/>
              </w:rPr>
              <w:t xml:space="preserve">Urine </w:t>
            </w:r>
            <w:proofErr w:type="spellStart"/>
            <w:r w:rsidRPr="00777836">
              <w:rPr>
                <w:rFonts w:ascii="Arial" w:eastAsia="Times New Roman" w:hAnsi="Arial" w:cs="Arial"/>
                <w:b/>
                <w:bCs/>
                <w:color w:val="000000"/>
                <w:sz w:val="18"/>
                <w:szCs w:val="18"/>
              </w:rPr>
              <w:t>MicroAlbumin</w:t>
            </w:r>
            <w:proofErr w:type="spellEnd"/>
          </w:p>
        </w:tc>
        <w:tc>
          <w:tcPr>
            <w:tcW w:w="0" w:type="auto"/>
            <w:tcBorders>
              <w:top w:val="nil"/>
              <w:left w:val="single" w:sz="4" w:space="0" w:color="auto"/>
              <w:bottom w:val="nil"/>
              <w:right w:val="nil"/>
            </w:tcBorders>
            <w:shd w:val="clear" w:color="auto" w:fill="auto"/>
            <w:noWrap/>
            <w:vAlign w:val="bottom"/>
            <w:hideMark/>
          </w:tcPr>
          <w:p w14:paraId="3919380D"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17881FD8"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5C3A6221" w14:textId="77777777" w:rsidR="00B511D1" w:rsidRPr="00777836" w:rsidRDefault="00B511D1" w:rsidP="00B511D1">
            <w:pPr>
              <w:spacing w:after="0" w:line="240" w:lineRule="auto"/>
              <w:jc w:val="center"/>
              <w:rPr>
                <w:rFonts w:ascii="Arial" w:eastAsia="Times New Roman" w:hAnsi="Arial" w:cs="Arial"/>
                <w:sz w:val="18"/>
                <w:szCs w:val="18"/>
              </w:rPr>
            </w:pPr>
          </w:p>
        </w:tc>
        <w:tc>
          <w:tcPr>
            <w:tcW w:w="0" w:type="auto"/>
            <w:tcBorders>
              <w:top w:val="nil"/>
              <w:left w:val="single" w:sz="4" w:space="0" w:color="auto"/>
              <w:bottom w:val="nil"/>
              <w:right w:val="nil"/>
            </w:tcBorders>
            <w:shd w:val="clear" w:color="auto" w:fill="auto"/>
            <w:noWrap/>
            <w:vAlign w:val="bottom"/>
            <w:hideMark/>
          </w:tcPr>
          <w:p w14:paraId="46D382D3"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 </w:t>
            </w:r>
          </w:p>
        </w:tc>
        <w:tc>
          <w:tcPr>
            <w:tcW w:w="0" w:type="auto"/>
            <w:tcBorders>
              <w:top w:val="nil"/>
              <w:left w:val="nil"/>
              <w:bottom w:val="nil"/>
              <w:right w:val="nil"/>
            </w:tcBorders>
            <w:shd w:val="clear" w:color="auto" w:fill="auto"/>
            <w:noWrap/>
            <w:vAlign w:val="bottom"/>
            <w:hideMark/>
          </w:tcPr>
          <w:p w14:paraId="3B4EB5A4"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559B1803"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single" w:sz="4" w:space="0" w:color="auto"/>
              <w:bottom w:val="nil"/>
              <w:right w:val="nil"/>
            </w:tcBorders>
            <w:shd w:val="clear" w:color="auto" w:fill="auto"/>
            <w:noWrap/>
            <w:vAlign w:val="bottom"/>
            <w:hideMark/>
          </w:tcPr>
          <w:p w14:paraId="39F51736"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0A885095"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2A880F11" w14:textId="77777777" w:rsidR="00B511D1" w:rsidRPr="00777836" w:rsidRDefault="00B511D1" w:rsidP="00B511D1">
            <w:pPr>
              <w:spacing w:after="0" w:line="240" w:lineRule="auto"/>
              <w:jc w:val="center"/>
              <w:rPr>
                <w:rFonts w:ascii="Arial" w:eastAsia="Times New Roman" w:hAnsi="Arial" w:cs="Arial"/>
                <w:sz w:val="18"/>
                <w:szCs w:val="18"/>
              </w:rPr>
            </w:pPr>
          </w:p>
        </w:tc>
        <w:tc>
          <w:tcPr>
            <w:tcW w:w="0" w:type="auto"/>
            <w:tcBorders>
              <w:top w:val="nil"/>
              <w:left w:val="single" w:sz="4" w:space="0" w:color="auto"/>
              <w:bottom w:val="nil"/>
              <w:right w:val="nil"/>
            </w:tcBorders>
            <w:shd w:val="clear" w:color="auto" w:fill="auto"/>
            <w:noWrap/>
            <w:vAlign w:val="bottom"/>
            <w:hideMark/>
          </w:tcPr>
          <w:p w14:paraId="40B6B5B9"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3C665D0A"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3E0C1283" w14:textId="77777777" w:rsidR="00B511D1" w:rsidRPr="00777836" w:rsidRDefault="00B511D1" w:rsidP="00B511D1">
            <w:pPr>
              <w:spacing w:after="0" w:line="240" w:lineRule="auto"/>
              <w:jc w:val="center"/>
              <w:rPr>
                <w:rFonts w:ascii="Arial" w:eastAsia="Times New Roman" w:hAnsi="Arial" w:cs="Arial"/>
                <w:sz w:val="18"/>
                <w:szCs w:val="18"/>
              </w:rPr>
            </w:pPr>
          </w:p>
        </w:tc>
      </w:tr>
      <w:tr w:rsidR="00B511D1" w:rsidRPr="00777836" w14:paraId="24EFE46E" w14:textId="77777777" w:rsidTr="00777836">
        <w:trPr>
          <w:trHeight w:val="320"/>
        </w:trPr>
        <w:tc>
          <w:tcPr>
            <w:tcW w:w="0" w:type="auto"/>
            <w:tcBorders>
              <w:top w:val="nil"/>
              <w:left w:val="nil"/>
              <w:bottom w:val="nil"/>
              <w:right w:val="nil"/>
            </w:tcBorders>
            <w:shd w:val="clear" w:color="auto" w:fill="auto"/>
            <w:noWrap/>
            <w:vAlign w:val="bottom"/>
            <w:hideMark/>
          </w:tcPr>
          <w:p w14:paraId="577FD82A" w14:textId="77777777" w:rsidR="00B511D1" w:rsidRPr="00777836" w:rsidRDefault="00B511D1" w:rsidP="00B511D1">
            <w:pPr>
              <w:spacing w:after="0" w:line="240" w:lineRule="auto"/>
              <w:rPr>
                <w:rFonts w:ascii="Arial" w:eastAsia="Times New Roman" w:hAnsi="Arial" w:cs="Arial"/>
                <w:b/>
                <w:bCs/>
                <w:color w:val="000000"/>
                <w:sz w:val="18"/>
                <w:szCs w:val="18"/>
              </w:rPr>
            </w:pPr>
            <w:r w:rsidRPr="00777836">
              <w:rPr>
                <w:rFonts w:ascii="Arial" w:eastAsia="Times New Roman" w:hAnsi="Arial" w:cs="Arial"/>
                <w:b/>
                <w:bCs/>
                <w:color w:val="000000"/>
                <w:sz w:val="18"/>
                <w:szCs w:val="18"/>
              </w:rPr>
              <w:t>HDL</w:t>
            </w:r>
          </w:p>
        </w:tc>
        <w:tc>
          <w:tcPr>
            <w:tcW w:w="0" w:type="auto"/>
            <w:tcBorders>
              <w:top w:val="nil"/>
              <w:left w:val="single" w:sz="4" w:space="0" w:color="auto"/>
              <w:bottom w:val="nil"/>
              <w:right w:val="nil"/>
            </w:tcBorders>
            <w:shd w:val="clear" w:color="auto" w:fill="auto"/>
            <w:noWrap/>
            <w:vAlign w:val="bottom"/>
            <w:hideMark/>
          </w:tcPr>
          <w:p w14:paraId="5E94B4C6"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 </w:t>
            </w:r>
          </w:p>
        </w:tc>
        <w:tc>
          <w:tcPr>
            <w:tcW w:w="0" w:type="auto"/>
            <w:tcBorders>
              <w:top w:val="nil"/>
              <w:left w:val="nil"/>
              <w:bottom w:val="nil"/>
              <w:right w:val="nil"/>
            </w:tcBorders>
            <w:shd w:val="clear" w:color="auto" w:fill="auto"/>
            <w:noWrap/>
            <w:vAlign w:val="bottom"/>
            <w:hideMark/>
          </w:tcPr>
          <w:p w14:paraId="09E7F0E4"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22110FF4" w14:textId="77777777" w:rsidR="00B511D1" w:rsidRPr="00777836" w:rsidRDefault="00B511D1" w:rsidP="00B511D1">
            <w:pPr>
              <w:spacing w:after="0" w:line="240" w:lineRule="auto"/>
              <w:jc w:val="center"/>
              <w:rPr>
                <w:rFonts w:ascii="Arial" w:eastAsia="Times New Roman" w:hAnsi="Arial" w:cs="Arial"/>
                <w:sz w:val="18"/>
                <w:szCs w:val="18"/>
              </w:rPr>
            </w:pPr>
          </w:p>
        </w:tc>
        <w:tc>
          <w:tcPr>
            <w:tcW w:w="0" w:type="auto"/>
            <w:tcBorders>
              <w:top w:val="nil"/>
              <w:left w:val="single" w:sz="4" w:space="0" w:color="auto"/>
              <w:bottom w:val="nil"/>
              <w:right w:val="nil"/>
            </w:tcBorders>
            <w:shd w:val="clear" w:color="auto" w:fill="auto"/>
            <w:noWrap/>
            <w:vAlign w:val="bottom"/>
            <w:hideMark/>
          </w:tcPr>
          <w:p w14:paraId="039DD52B"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 </w:t>
            </w:r>
          </w:p>
        </w:tc>
        <w:tc>
          <w:tcPr>
            <w:tcW w:w="0" w:type="auto"/>
            <w:tcBorders>
              <w:top w:val="nil"/>
              <w:left w:val="nil"/>
              <w:bottom w:val="nil"/>
              <w:right w:val="nil"/>
            </w:tcBorders>
            <w:shd w:val="clear" w:color="auto" w:fill="auto"/>
            <w:noWrap/>
            <w:vAlign w:val="bottom"/>
            <w:hideMark/>
          </w:tcPr>
          <w:p w14:paraId="590777B6"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0E885796"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single" w:sz="4" w:space="0" w:color="auto"/>
              <w:bottom w:val="nil"/>
              <w:right w:val="nil"/>
            </w:tcBorders>
            <w:shd w:val="clear" w:color="auto" w:fill="auto"/>
            <w:noWrap/>
            <w:vAlign w:val="bottom"/>
            <w:hideMark/>
          </w:tcPr>
          <w:p w14:paraId="1F94E07F"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 </w:t>
            </w:r>
          </w:p>
        </w:tc>
        <w:tc>
          <w:tcPr>
            <w:tcW w:w="0" w:type="auto"/>
            <w:tcBorders>
              <w:top w:val="nil"/>
              <w:left w:val="nil"/>
              <w:bottom w:val="nil"/>
              <w:right w:val="nil"/>
            </w:tcBorders>
            <w:shd w:val="clear" w:color="auto" w:fill="auto"/>
            <w:noWrap/>
            <w:vAlign w:val="bottom"/>
            <w:hideMark/>
          </w:tcPr>
          <w:p w14:paraId="2D753B29"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056B5144" w14:textId="77777777" w:rsidR="00B511D1" w:rsidRPr="00777836" w:rsidRDefault="00B511D1" w:rsidP="00B511D1">
            <w:pPr>
              <w:spacing w:after="0" w:line="240" w:lineRule="auto"/>
              <w:jc w:val="center"/>
              <w:rPr>
                <w:rFonts w:ascii="Arial" w:eastAsia="Times New Roman" w:hAnsi="Arial" w:cs="Arial"/>
                <w:sz w:val="18"/>
                <w:szCs w:val="18"/>
              </w:rPr>
            </w:pPr>
          </w:p>
        </w:tc>
        <w:tc>
          <w:tcPr>
            <w:tcW w:w="0" w:type="auto"/>
            <w:tcBorders>
              <w:top w:val="nil"/>
              <w:left w:val="single" w:sz="4" w:space="0" w:color="auto"/>
              <w:bottom w:val="nil"/>
              <w:right w:val="nil"/>
            </w:tcBorders>
            <w:shd w:val="clear" w:color="auto" w:fill="auto"/>
            <w:noWrap/>
            <w:vAlign w:val="bottom"/>
            <w:hideMark/>
          </w:tcPr>
          <w:p w14:paraId="0119481E"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 </w:t>
            </w:r>
          </w:p>
        </w:tc>
        <w:tc>
          <w:tcPr>
            <w:tcW w:w="0" w:type="auto"/>
            <w:tcBorders>
              <w:top w:val="nil"/>
              <w:left w:val="nil"/>
              <w:bottom w:val="nil"/>
              <w:right w:val="nil"/>
            </w:tcBorders>
            <w:shd w:val="clear" w:color="auto" w:fill="auto"/>
            <w:noWrap/>
            <w:vAlign w:val="bottom"/>
            <w:hideMark/>
          </w:tcPr>
          <w:p w14:paraId="41F05308"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3BAE3339" w14:textId="77777777" w:rsidR="00B511D1" w:rsidRPr="00777836" w:rsidRDefault="00B511D1" w:rsidP="00B511D1">
            <w:pPr>
              <w:spacing w:after="0" w:line="240" w:lineRule="auto"/>
              <w:jc w:val="center"/>
              <w:rPr>
                <w:rFonts w:ascii="Arial" w:eastAsia="Times New Roman" w:hAnsi="Arial" w:cs="Arial"/>
                <w:sz w:val="18"/>
                <w:szCs w:val="18"/>
              </w:rPr>
            </w:pPr>
          </w:p>
        </w:tc>
      </w:tr>
      <w:tr w:rsidR="00B511D1" w:rsidRPr="00777836" w14:paraId="5CE919E3" w14:textId="77777777" w:rsidTr="00777836">
        <w:trPr>
          <w:trHeight w:val="320"/>
        </w:trPr>
        <w:tc>
          <w:tcPr>
            <w:tcW w:w="0" w:type="auto"/>
            <w:tcBorders>
              <w:top w:val="nil"/>
              <w:left w:val="nil"/>
              <w:bottom w:val="nil"/>
              <w:right w:val="nil"/>
            </w:tcBorders>
            <w:shd w:val="clear" w:color="auto" w:fill="auto"/>
            <w:noWrap/>
            <w:vAlign w:val="bottom"/>
            <w:hideMark/>
          </w:tcPr>
          <w:p w14:paraId="221B17D2" w14:textId="77777777" w:rsidR="00B511D1" w:rsidRPr="00777836" w:rsidRDefault="00B511D1" w:rsidP="00B511D1">
            <w:pPr>
              <w:spacing w:after="0" w:line="240" w:lineRule="auto"/>
              <w:rPr>
                <w:rFonts w:ascii="Arial" w:eastAsia="Times New Roman" w:hAnsi="Arial" w:cs="Arial"/>
                <w:b/>
                <w:bCs/>
                <w:color w:val="000000"/>
                <w:sz w:val="18"/>
                <w:szCs w:val="18"/>
              </w:rPr>
            </w:pPr>
            <w:r w:rsidRPr="00777836">
              <w:rPr>
                <w:rFonts w:ascii="Arial" w:eastAsia="Times New Roman" w:hAnsi="Arial" w:cs="Arial"/>
                <w:b/>
                <w:bCs/>
                <w:color w:val="000000"/>
                <w:sz w:val="18"/>
                <w:szCs w:val="18"/>
              </w:rPr>
              <w:t>HbA1c, average</w:t>
            </w:r>
          </w:p>
        </w:tc>
        <w:tc>
          <w:tcPr>
            <w:tcW w:w="0" w:type="auto"/>
            <w:tcBorders>
              <w:top w:val="nil"/>
              <w:left w:val="single" w:sz="4" w:space="0" w:color="auto"/>
              <w:bottom w:val="nil"/>
              <w:right w:val="nil"/>
            </w:tcBorders>
            <w:shd w:val="clear" w:color="auto" w:fill="auto"/>
            <w:noWrap/>
            <w:vAlign w:val="bottom"/>
            <w:hideMark/>
          </w:tcPr>
          <w:p w14:paraId="046D8E30"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 </w:t>
            </w:r>
          </w:p>
        </w:tc>
        <w:tc>
          <w:tcPr>
            <w:tcW w:w="0" w:type="auto"/>
            <w:tcBorders>
              <w:top w:val="nil"/>
              <w:left w:val="nil"/>
              <w:bottom w:val="nil"/>
              <w:right w:val="nil"/>
            </w:tcBorders>
            <w:shd w:val="clear" w:color="auto" w:fill="auto"/>
            <w:noWrap/>
            <w:vAlign w:val="bottom"/>
            <w:hideMark/>
          </w:tcPr>
          <w:p w14:paraId="79F47212"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31C903F1"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single" w:sz="4" w:space="0" w:color="auto"/>
              <w:bottom w:val="nil"/>
              <w:right w:val="nil"/>
            </w:tcBorders>
            <w:shd w:val="clear" w:color="auto" w:fill="auto"/>
            <w:noWrap/>
            <w:vAlign w:val="bottom"/>
            <w:hideMark/>
          </w:tcPr>
          <w:p w14:paraId="07A90182"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 </w:t>
            </w:r>
          </w:p>
        </w:tc>
        <w:tc>
          <w:tcPr>
            <w:tcW w:w="0" w:type="auto"/>
            <w:tcBorders>
              <w:top w:val="nil"/>
              <w:left w:val="nil"/>
              <w:bottom w:val="nil"/>
              <w:right w:val="nil"/>
            </w:tcBorders>
            <w:shd w:val="clear" w:color="auto" w:fill="auto"/>
            <w:noWrap/>
            <w:vAlign w:val="bottom"/>
            <w:hideMark/>
          </w:tcPr>
          <w:p w14:paraId="79AB7A3E"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427D8832"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single" w:sz="4" w:space="0" w:color="auto"/>
              <w:bottom w:val="nil"/>
              <w:right w:val="nil"/>
            </w:tcBorders>
            <w:shd w:val="clear" w:color="auto" w:fill="auto"/>
            <w:noWrap/>
            <w:vAlign w:val="bottom"/>
            <w:hideMark/>
          </w:tcPr>
          <w:p w14:paraId="64DEC0C0"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 </w:t>
            </w:r>
          </w:p>
        </w:tc>
        <w:tc>
          <w:tcPr>
            <w:tcW w:w="0" w:type="auto"/>
            <w:tcBorders>
              <w:top w:val="nil"/>
              <w:left w:val="nil"/>
              <w:bottom w:val="nil"/>
              <w:right w:val="nil"/>
            </w:tcBorders>
            <w:shd w:val="clear" w:color="auto" w:fill="auto"/>
            <w:noWrap/>
            <w:vAlign w:val="bottom"/>
            <w:hideMark/>
          </w:tcPr>
          <w:p w14:paraId="509576BE"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10F92D92"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single" w:sz="4" w:space="0" w:color="auto"/>
              <w:bottom w:val="nil"/>
              <w:right w:val="nil"/>
            </w:tcBorders>
            <w:shd w:val="clear" w:color="auto" w:fill="auto"/>
            <w:noWrap/>
            <w:vAlign w:val="bottom"/>
            <w:hideMark/>
          </w:tcPr>
          <w:p w14:paraId="4255E5A6"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 </w:t>
            </w:r>
          </w:p>
        </w:tc>
        <w:tc>
          <w:tcPr>
            <w:tcW w:w="0" w:type="auto"/>
            <w:tcBorders>
              <w:top w:val="nil"/>
              <w:left w:val="nil"/>
              <w:bottom w:val="nil"/>
              <w:right w:val="nil"/>
            </w:tcBorders>
            <w:shd w:val="clear" w:color="auto" w:fill="auto"/>
            <w:noWrap/>
            <w:vAlign w:val="bottom"/>
            <w:hideMark/>
          </w:tcPr>
          <w:p w14:paraId="7457E034"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6A410EFE"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r>
      <w:tr w:rsidR="00B511D1" w:rsidRPr="00777836" w14:paraId="4F6256B2" w14:textId="77777777" w:rsidTr="00777836">
        <w:trPr>
          <w:trHeight w:val="320"/>
        </w:trPr>
        <w:tc>
          <w:tcPr>
            <w:tcW w:w="0" w:type="auto"/>
            <w:tcBorders>
              <w:top w:val="nil"/>
              <w:left w:val="nil"/>
              <w:bottom w:val="nil"/>
              <w:right w:val="nil"/>
            </w:tcBorders>
            <w:shd w:val="clear" w:color="auto" w:fill="auto"/>
            <w:noWrap/>
            <w:vAlign w:val="bottom"/>
            <w:hideMark/>
          </w:tcPr>
          <w:p w14:paraId="7592FDB7" w14:textId="77777777" w:rsidR="00B511D1" w:rsidRPr="00777836" w:rsidRDefault="00B511D1" w:rsidP="00B511D1">
            <w:pPr>
              <w:spacing w:after="0" w:line="240" w:lineRule="auto"/>
              <w:rPr>
                <w:rFonts w:ascii="Arial" w:eastAsia="Times New Roman" w:hAnsi="Arial" w:cs="Arial"/>
                <w:b/>
                <w:bCs/>
                <w:color w:val="000000"/>
                <w:sz w:val="18"/>
                <w:szCs w:val="18"/>
              </w:rPr>
            </w:pPr>
            <w:r w:rsidRPr="00777836">
              <w:rPr>
                <w:rFonts w:ascii="Arial" w:eastAsia="Times New Roman" w:hAnsi="Arial" w:cs="Arial"/>
                <w:b/>
                <w:bCs/>
                <w:color w:val="000000"/>
                <w:sz w:val="18"/>
                <w:szCs w:val="18"/>
              </w:rPr>
              <w:t>HbA1c, maximum</w:t>
            </w:r>
          </w:p>
        </w:tc>
        <w:tc>
          <w:tcPr>
            <w:tcW w:w="0" w:type="auto"/>
            <w:tcBorders>
              <w:top w:val="nil"/>
              <w:left w:val="single" w:sz="4" w:space="0" w:color="auto"/>
              <w:bottom w:val="nil"/>
              <w:right w:val="nil"/>
            </w:tcBorders>
            <w:shd w:val="clear" w:color="auto" w:fill="auto"/>
            <w:noWrap/>
            <w:vAlign w:val="bottom"/>
            <w:hideMark/>
          </w:tcPr>
          <w:p w14:paraId="231C5709"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1143A9FF"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6BDD582D" w14:textId="77777777" w:rsidR="00B511D1" w:rsidRPr="00777836" w:rsidRDefault="00B511D1" w:rsidP="00B511D1">
            <w:pPr>
              <w:spacing w:after="0" w:line="240" w:lineRule="auto"/>
              <w:jc w:val="center"/>
              <w:rPr>
                <w:rFonts w:ascii="Arial" w:eastAsia="Times New Roman" w:hAnsi="Arial" w:cs="Arial"/>
                <w:sz w:val="18"/>
                <w:szCs w:val="18"/>
              </w:rPr>
            </w:pPr>
          </w:p>
        </w:tc>
        <w:tc>
          <w:tcPr>
            <w:tcW w:w="0" w:type="auto"/>
            <w:tcBorders>
              <w:top w:val="nil"/>
              <w:left w:val="single" w:sz="4" w:space="0" w:color="auto"/>
              <w:bottom w:val="nil"/>
              <w:right w:val="nil"/>
            </w:tcBorders>
            <w:shd w:val="clear" w:color="auto" w:fill="auto"/>
            <w:noWrap/>
            <w:vAlign w:val="bottom"/>
            <w:hideMark/>
          </w:tcPr>
          <w:p w14:paraId="258CAD8F"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 </w:t>
            </w:r>
          </w:p>
        </w:tc>
        <w:tc>
          <w:tcPr>
            <w:tcW w:w="0" w:type="auto"/>
            <w:tcBorders>
              <w:top w:val="nil"/>
              <w:left w:val="nil"/>
              <w:bottom w:val="nil"/>
              <w:right w:val="nil"/>
            </w:tcBorders>
            <w:shd w:val="clear" w:color="auto" w:fill="auto"/>
            <w:noWrap/>
            <w:vAlign w:val="bottom"/>
            <w:hideMark/>
          </w:tcPr>
          <w:p w14:paraId="20EB207E"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w:t>
            </w:r>
          </w:p>
        </w:tc>
        <w:tc>
          <w:tcPr>
            <w:tcW w:w="0" w:type="auto"/>
            <w:tcBorders>
              <w:top w:val="nil"/>
              <w:left w:val="nil"/>
              <w:bottom w:val="nil"/>
              <w:right w:val="nil"/>
            </w:tcBorders>
            <w:shd w:val="clear" w:color="auto" w:fill="auto"/>
            <w:noWrap/>
            <w:vAlign w:val="bottom"/>
            <w:hideMark/>
          </w:tcPr>
          <w:p w14:paraId="774A3792"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single" w:sz="4" w:space="0" w:color="auto"/>
              <w:bottom w:val="nil"/>
              <w:right w:val="nil"/>
            </w:tcBorders>
            <w:shd w:val="clear" w:color="auto" w:fill="auto"/>
            <w:noWrap/>
            <w:vAlign w:val="bottom"/>
            <w:hideMark/>
          </w:tcPr>
          <w:p w14:paraId="7542C5E9"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 </w:t>
            </w:r>
          </w:p>
        </w:tc>
        <w:tc>
          <w:tcPr>
            <w:tcW w:w="0" w:type="auto"/>
            <w:tcBorders>
              <w:top w:val="nil"/>
              <w:left w:val="nil"/>
              <w:bottom w:val="nil"/>
              <w:right w:val="nil"/>
            </w:tcBorders>
            <w:shd w:val="clear" w:color="auto" w:fill="auto"/>
            <w:noWrap/>
            <w:vAlign w:val="bottom"/>
            <w:hideMark/>
          </w:tcPr>
          <w:p w14:paraId="1DAF6ED0"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6E3ADC14" w14:textId="77777777" w:rsidR="00B511D1" w:rsidRPr="00777836" w:rsidRDefault="00B511D1" w:rsidP="00B511D1">
            <w:pPr>
              <w:spacing w:after="0" w:line="240" w:lineRule="auto"/>
              <w:jc w:val="center"/>
              <w:rPr>
                <w:rFonts w:ascii="Arial" w:eastAsia="Times New Roman" w:hAnsi="Arial" w:cs="Arial"/>
                <w:sz w:val="18"/>
                <w:szCs w:val="18"/>
              </w:rPr>
            </w:pPr>
          </w:p>
        </w:tc>
        <w:tc>
          <w:tcPr>
            <w:tcW w:w="0" w:type="auto"/>
            <w:tcBorders>
              <w:top w:val="nil"/>
              <w:left w:val="single" w:sz="4" w:space="0" w:color="auto"/>
              <w:bottom w:val="nil"/>
              <w:right w:val="nil"/>
            </w:tcBorders>
            <w:shd w:val="clear" w:color="auto" w:fill="auto"/>
            <w:noWrap/>
            <w:vAlign w:val="bottom"/>
            <w:hideMark/>
          </w:tcPr>
          <w:p w14:paraId="6319E625"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 </w:t>
            </w:r>
          </w:p>
        </w:tc>
        <w:tc>
          <w:tcPr>
            <w:tcW w:w="0" w:type="auto"/>
            <w:tcBorders>
              <w:top w:val="nil"/>
              <w:left w:val="nil"/>
              <w:bottom w:val="nil"/>
              <w:right w:val="nil"/>
            </w:tcBorders>
            <w:shd w:val="clear" w:color="auto" w:fill="auto"/>
            <w:noWrap/>
            <w:vAlign w:val="bottom"/>
            <w:hideMark/>
          </w:tcPr>
          <w:p w14:paraId="739F1572"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3906A7DB" w14:textId="77777777" w:rsidR="00B511D1" w:rsidRPr="00777836" w:rsidRDefault="00B511D1" w:rsidP="00B511D1">
            <w:pPr>
              <w:spacing w:after="0" w:line="240" w:lineRule="auto"/>
              <w:jc w:val="center"/>
              <w:rPr>
                <w:rFonts w:ascii="Arial" w:eastAsia="Times New Roman" w:hAnsi="Arial" w:cs="Arial"/>
                <w:sz w:val="18"/>
                <w:szCs w:val="18"/>
              </w:rPr>
            </w:pPr>
          </w:p>
        </w:tc>
      </w:tr>
      <w:tr w:rsidR="00B511D1" w:rsidRPr="00777836" w14:paraId="2DFF54A6" w14:textId="77777777" w:rsidTr="00777836">
        <w:trPr>
          <w:trHeight w:val="320"/>
        </w:trPr>
        <w:tc>
          <w:tcPr>
            <w:tcW w:w="0" w:type="auto"/>
            <w:tcBorders>
              <w:top w:val="nil"/>
              <w:left w:val="nil"/>
              <w:bottom w:val="nil"/>
              <w:right w:val="nil"/>
            </w:tcBorders>
            <w:shd w:val="clear" w:color="auto" w:fill="auto"/>
            <w:noWrap/>
            <w:vAlign w:val="bottom"/>
            <w:hideMark/>
          </w:tcPr>
          <w:p w14:paraId="0AA4D836" w14:textId="77777777" w:rsidR="00B511D1" w:rsidRPr="00777836" w:rsidRDefault="00B511D1" w:rsidP="00B511D1">
            <w:pPr>
              <w:spacing w:after="0" w:line="240" w:lineRule="auto"/>
              <w:jc w:val="center"/>
              <w:rPr>
                <w:rFonts w:ascii="Arial" w:eastAsia="Times New Roman" w:hAnsi="Arial" w:cs="Arial"/>
                <w:sz w:val="18"/>
                <w:szCs w:val="18"/>
              </w:rPr>
            </w:pPr>
          </w:p>
        </w:tc>
        <w:tc>
          <w:tcPr>
            <w:tcW w:w="0" w:type="auto"/>
            <w:tcBorders>
              <w:top w:val="nil"/>
              <w:left w:val="single" w:sz="4" w:space="0" w:color="auto"/>
              <w:bottom w:val="nil"/>
              <w:right w:val="nil"/>
            </w:tcBorders>
            <w:shd w:val="clear" w:color="auto" w:fill="auto"/>
            <w:noWrap/>
            <w:vAlign w:val="bottom"/>
            <w:hideMark/>
          </w:tcPr>
          <w:p w14:paraId="71075885"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 </w:t>
            </w:r>
          </w:p>
        </w:tc>
        <w:tc>
          <w:tcPr>
            <w:tcW w:w="0" w:type="auto"/>
            <w:tcBorders>
              <w:top w:val="nil"/>
              <w:left w:val="nil"/>
              <w:bottom w:val="nil"/>
              <w:right w:val="nil"/>
            </w:tcBorders>
            <w:shd w:val="clear" w:color="auto" w:fill="auto"/>
            <w:noWrap/>
            <w:vAlign w:val="bottom"/>
            <w:hideMark/>
          </w:tcPr>
          <w:p w14:paraId="41DBDC67"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2AA33F73" w14:textId="77777777" w:rsidR="00B511D1" w:rsidRPr="00777836" w:rsidRDefault="00B511D1" w:rsidP="00B511D1">
            <w:pPr>
              <w:spacing w:after="0" w:line="240" w:lineRule="auto"/>
              <w:jc w:val="center"/>
              <w:rPr>
                <w:rFonts w:ascii="Arial" w:eastAsia="Times New Roman" w:hAnsi="Arial" w:cs="Arial"/>
                <w:sz w:val="18"/>
                <w:szCs w:val="18"/>
              </w:rPr>
            </w:pPr>
          </w:p>
        </w:tc>
        <w:tc>
          <w:tcPr>
            <w:tcW w:w="0" w:type="auto"/>
            <w:tcBorders>
              <w:top w:val="nil"/>
              <w:left w:val="single" w:sz="4" w:space="0" w:color="auto"/>
              <w:bottom w:val="nil"/>
              <w:right w:val="nil"/>
            </w:tcBorders>
            <w:shd w:val="clear" w:color="auto" w:fill="auto"/>
            <w:noWrap/>
            <w:vAlign w:val="bottom"/>
            <w:hideMark/>
          </w:tcPr>
          <w:p w14:paraId="53C5E50F"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 </w:t>
            </w:r>
          </w:p>
        </w:tc>
        <w:tc>
          <w:tcPr>
            <w:tcW w:w="0" w:type="auto"/>
            <w:tcBorders>
              <w:top w:val="nil"/>
              <w:left w:val="nil"/>
              <w:bottom w:val="nil"/>
              <w:right w:val="nil"/>
            </w:tcBorders>
            <w:shd w:val="clear" w:color="auto" w:fill="auto"/>
            <w:noWrap/>
            <w:vAlign w:val="bottom"/>
            <w:hideMark/>
          </w:tcPr>
          <w:p w14:paraId="69F158D2"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6AE97177" w14:textId="77777777" w:rsidR="00B511D1" w:rsidRPr="00777836" w:rsidRDefault="00B511D1" w:rsidP="00B511D1">
            <w:pPr>
              <w:spacing w:after="0" w:line="240" w:lineRule="auto"/>
              <w:jc w:val="center"/>
              <w:rPr>
                <w:rFonts w:ascii="Arial" w:eastAsia="Times New Roman" w:hAnsi="Arial" w:cs="Arial"/>
                <w:sz w:val="18"/>
                <w:szCs w:val="18"/>
              </w:rPr>
            </w:pPr>
          </w:p>
        </w:tc>
        <w:tc>
          <w:tcPr>
            <w:tcW w:w="0" w:type="auto"/>
            <w:tcBorders>
              <w:top w:val="nil"/>
              <w:left w:val="single" w:sz="4" w:space="0" w:color="auto"/>
              <w:bottom w:val="nil"/>
              <w:right w:val="nil"/>
            </w:tcBorders>
            <w:shd w:val="clear" w:color="auto" w:fill="auto"/>
            <w:noWrap/>
            <w:vAlign w:val="bottom"/>
            <w:hideMark/>
          </w:tcPr>
          <w:p w14:paraId="18B2C1C4"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 </w:t>
            </w:r>
          </w:p>
        </w:tc>
        <w:tc>
          <w:tcPr>
            <w:tcW w:w="0" w:type="auto"/>
            <w:tcBorders>
              <w:top w:val="nil"/>
              <w:left w:val="nil"/>
              <w:bottom w:val="nil"/>
              <w:right w:val="nil"/>
            </w:tcBorders>
            <w:shd w:val="clear" w:color="auto" w:fill="auto"/>
            <w:noWrap/>
            <w:vAlign w:val="bottom"/>
            <w:hideMark/>
          </w:tcPr>
          <w:p w14:paraId="1CC04676"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175BD092" w14:textId="77777777" w:rsidR="00B511D1" w:rsidRPr="00777836" w:rsidRDefault="00B511D1" w:rsidP="00B511D1">
            <w:pPr>
              <w:spacing w:after="0" w:line="240" w:lineRule="auto"/>
              <w:jc w:val="center"/>
              <w:rPr>
                <w:rFonts w:ascii="Arial" w:eastAsia="Times New Roman" w:hAnsi="Arial" w:cs="Arial"/>
                <w:sz w:val="18"/>
                <w:szCs w:val="18"/>
              </w:rPr>
            </w:pPr>
          </w:p>
        </w:tc>
        <w:tc>
          <w:tcPr>
            <w:tcW w:w="0" w:type="auto"/>
            <w:tcBorders>
              <w:top w:val="nil"/>
              <w:left w:val="single" w:sz="4" w:space="0" w:color="auto"/>
              <w:bottom w:val="nil"/>
              <w:right w:val="nil"/>
            </w:tcBorders>
            <w:shd w:val="clear" w:color="auto" w:fill="auto"/>
            <w:noWrap/>
            <w:vAlign w:val="bottom"/>
            <w:hideMark/>
          </w:tcPr>
          <w:p w14:paraId="385D3141"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 </w:t>
            </w:r>
          </w:p>
        </w:tc>
        <w:tc>
          <w:tcPr>
            <w:tcW w:w="0" w:type="auto"/>
            <w:tcBorders>
              <w:top w:val="nil"/>
              <w:left w:val="nil"/>
              <w:bottom w:val="nil"/>
              <w:right w:val="nil"/>
            </w:tcBorders>
            <w:shd w:val="clear" w:color="auto" w:fill="auto"/>
            <w:noWrap/>
            <w:vAlign w:val="bottom"/>
            <w:hideMark/>
          </w:tcPr>
          <w:p w14:paraId="6A3757A3" w14:textId="77777777" w:rsidR="00B511D1" w:rsidRPr="00777836" w:rsidRDefault="00B511D1" w:rsidP="00B511D1">
            <w:pPr>
              <w:spacing w:after="0" w:line="240" w:lineRule="auto"/>
              <w:jc w:val="center"/>
              <w:rPr>
                <w:rFonts w:ascii="Arial" w:eastAsia="Times New Roman" w:hAnsi="Arial" w:cs="Arial"/>
                <w:color w:val="000000"/>
                <w:sz w:val="18"/>
                <w:szCs w:val="18"/>
              </w:rPr>
            </w:pPr>
          </w:p>
        </w:tc>
        <w:tc>
          <w:tcPr>
            <w:tcW w:w="0" w:type="auto"/>
            <w:tcBorders>
              <w:top w:val="nil"/>
              <w:left w:val="nil"/>
              <w:bottom w:val="nil"/>
              <w:right w:val="nil"/>
            </w:tcBorders>
            <w:shd w:val="clear" w:color="auto" w:fill="auto"/>
            <w:noWrap/>
            <w:vAlign w:val="bottom"/>
            <w:hideMark/>
          </w:tcPr>
          <w:p w14:paraId="6829FDED" w14:textId="77777777" w:rsidR="00B511D1" w:rsidRPr="00777836" w:rsidRDefault="00B511D1" w:rsidP="00B511D1">
            <w:pPr>
              <w:spacing w:after="0" w:line="240" w:lineRule="auto"/>
              <w:jc w:val="center"/>
              <w:rPr>
                <w:rFonts w:ascii="Arial" w:eastAsia="Times New Roman" w:hAnsi="Arial" w:cs="Arial"/>
                <w:sz w:val="18"/>
                <w:szCs w:val="18"/>
              </w:rPr>
            </w:pPr>
          </w:p>
        </w:tc>
      </w:tr>
      <w:tr w:rsidR="00B511D1" w:rsidRPr="00777836" w14:paraId="77AD30CC" w14:textId="77777777" w:rsidTr="00777836">
        <w:trPr>
          <w:trHeight w:val="320"/>
        </w:trPr>
        <w:tc>
          <w:tcPr>
            <w:tcW w:w="0" w:type="auto"/>
            <w:tcBorders>
              <w:top w:val="nil"/>
              <w:left w:val="nil"/>
              <w:bottom w:val="nil"/>
              <w:right w:val="nil"/>
            </w:tcBorders>
            <w:shd w:val="clear" w:color="auto" w:fill="auto"/>
            <w:noWrap/>
            <w:vAlign w:val="bottom"/>
            <w:hideMark/>
          </w:tcPr>
          <w:p w14:paraId="375F3F32" w14:textId="77777777" w:rsidR="00B511D1" w:rsidRPr="00777836" w:rsidRDefault="00B511D1" w:rsidP="00B511D1">
            <w:pPr>
              <w:spacing w:after="0" w:line="240" w:lineRule="auto"/>
              <w:rPr>
                <w:rFonts w:ascii="Arial" w:eastAsia="Times New Roman" w:hAnsi="Arial" w:cs="Arial"/>
                <w:b/>
                <w:bCs/>
                <w:color w:val="000000"/>
                <w:sz w:val="18"/>
                <w:szCs w:val="18"/>
              </w:rPr>
            </w:pPr>
            <w:r w:rsidRPr="00777836">
              <w:rPr>
                <w:rFonts w:ascii="Arial" w:eastAsia="Times New Roman" w:hAnsi="Arial" w:cs="Arial"/>
                <w:b/>
                <w:bCs/>
                <w:color w:val="000000"/>
                <w:sz w:val="18"/>
                <w:szCs w:val="18"/>
              </w:rPr>
              <w:t>Number of predictors</w:t>
            </w:r>
          </w:p>
        </w:tc>
        <w:tc>
          <w:tcPr>
            <w:tcW w:w="0" w:type="auto"/>
            <w:tcBorders>
              <w:top w:val="nil"/>
              <w:left w:val="single" w:sz="4" w:space="0" w:color="auto"/>
              <w:bottom w:val="nil"/>
              <w:right w:val="nil"/>
            </w:tcBorders>
            <w:shd w:val="clear" w:color="auto" w:fill="auto"/>
            <w:noWrap/>
            <w:vAlign w:val="bottom"/>
            <w:hideMark/>
          </w:tcPr>
          <w:p w14:paraId="5C08214D"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12</w:t>
            </w:r>
          </w:p>
        </w:tc>
        <w:tc>
          <w:tcPr>
            <w:tcW w:w="0" w:type="auto"/>
            <w:tcBorders>
              <w:top w:val="nil"/>
              <w:left w:val="nil"/>
              <w:bottom w:val="nil"/>
              <w:right w:val="nil"/>
            </w:tcBorders>
            <w:shd w:val="clear" w:color="auto" w:fill="auto"/>
            <w:noWrap/>
            <w:vAlign w:val="bottom"/>
            <w:hideMark/>
          </w:tcPr>
          <w:p w14:paraId="3EF27365"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5</w:t>
            </w:r>
          </w:p>
        </w:tc>
        <w:tc>
          <w:tcPr>
            <w:tcW w:w="0" w:type="auto"/>
            <w:tcBorders>
              <w:top w:val="nil"/>
              <w:left w:val="nil"/>
              <w:bottom w:val="nil"/>
              <w:right w:val="nil"/>
            </w:tcBorders>
            <w:shd w:val="clear" w:color="auto" w:fill="auto"/>
            <w:noWrap/>
            <w:vAlign w:val="bottom"/>
            <w:hideMark/>
          </w:tcPr>
          <w:p w14:paraId="7641BD29"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4</w:t>
            </w:r>
          </w:p>
        </w:tc>
        <w:tc>
          <w:tcPr>
            <w:tcW w:w="0" w:type="auto"/>
            <w:tcBorders>
              <w:top w:val="nil"/>
              <w:left w:val="single" w:sz="4" w:space="0" w:color="auto"/>
              <w:bottom w:val="nil"/>
              <w:right w:val="nil"/>
            </w:tcBorders>
            <w:shd w:val="clear" w:color="auto" w:fill="auto"/>
            <w:noWrap/>
            <w:vAlign w:val="bottom"/>
            <w:hideMark/>
          </w:tcPr>
          <w:p w14:paraId="5302B512"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8</w:t>
            </w:r>
          </w:p>
        </w:tc>
        <w:tc>
          <w:tcPr>
            <w:tcW w:w="0" w:type="auto"/>
            <w:tcBorders>
              <w:top w:val="nil"/>
              <w:left w:val="nil"/>
              <w:bottom w:val="nil"/>
              <w:right w:val="nil"/>
            </w:tcBorders>
            <w:shd w:val="clear" w:color="auto" w:fill="auto"/>
            <w:noWrap/>
            <w:vAlign w:val="bottom"/>
            <w:hideMark/>
          </w:tcPr>
          <w:p w14:paraId="29E95206"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8</w:t>
            </w:r>
          </w:p>
        </w:tc>
        <w:tc>
          <w:tcPr>
            <w:tcW w:w="0" w:type="auto"/>
            <w:tcBorders>
              <w:top w:val="nil"/>
              <w:left w:val="nil"/>
              <w:bottom w:val="nil"/>
              <w:right w:val="nil"/>
            </w:tcBorders>
            <w:shd w:val="clear" w:color="auto" w:fill="auto"/>
            <w:noWrap/>
            <w:vAlign w:val="bottom"/>
            <w:hideMark/>
          </w:tcPr>
          <w:p w14:paraId="76FC8BE4"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4</w:t>
            </w:r>
          </w:p>
        </w:tc>
        <w:tc>
          <w:tcPr>
            <w:tcW w:w="0" w:type="auto"/>
            <w:tcBorders>
              <w:top w:val="nil"/>
              <w:left w:val="single" w:sz="4" w:space="0" w:color="auto"/>
              <w:bottom w:val="nil"/>
              <w:right w:val="nil"/>
            </w:tcBorders>
            <w:shd w:val="clear" w:color="auto" w:fill="auto"/>
            <w:noWrap/>
            <w:vAlign w:val="bottom"/>
            <w:hideMark/>
          </w:tcPr>
          <w:p w14:paraId="518F9041"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14</w:t>
            </w:r>
          </w:p>
        </w:tc>
        <w:tc>
          <w:tcPr>
            <w:tcW w:w="0" w:type="auto"/>
            <w:tcBorders>
              <w:top w:val="nil"/>
              <w:left w:val="nil"/>
              <w:bottom w:val="nil"/>
              <w:right w:val="nil"/>
            </w:tcBorders>
            <w:shd w:val="clear" w:color="auto" w:fill="auto"/>
            <w:noWrap/>
            <w:vAlign w:val="bottom"/>
            <w:hideMark/>
          </w:tcPr>
          <w:p w14:paraId="0B9DF325"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1</w:t>
            </w:r>
          </w:p>
        </w:tc>
        <w:tc>
          <w:tcPr>
            <w:tcW w:w="0" w:type="auto"/>
            <w:tcBorders>
              <w:top w:val="nil"/>
              <w:left w:val="nil"/>
              <w:bottom w:val="nil"/>
              <w:right w:val="nil"/>
            </w:tcBorders>
            <w:shd w:val="clear" w:color="auto" w:fill="auto"/>
            <w:noWrap/>
            <w:vAlign w:val="bottom"/>
            <w:hideMark/>
          </w:tcPr>
          <w:p w14:paraId="45858AA3"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4</w:t>
            </w:r>
          </w:p>
        </w:tc>
        <w:tc>
          <w:tcPr>
            <w:tcW w:w="0" w:type="auto"/>
            <w:tcBorders>
              <w:top w:val="nil"/>
              <w:left w:val="single" w:sz="4" w:space="0" w:color="auto"/>
              <w:bottom w:val="nil"/>
              <w:right w:val="nil"/>
            </w:tcBorders>
            <w:shd w:val="clear" w:color="auto" w:fill="auto"/>
            <w:noWrap/>
            <w:vAlign w:val="bottom"/>
            <w:hideMark/>
          </w:tcPr>
          <w:p w14:paraId="2F2471E6"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15</w:t>
            </w:r>
          </w:p>
        </w:tc>
        <w:tc>
          <w:tcPr>
            <w:tcW w:w="0" w:type="auto"/>
            <w:tcBorders>
              <w:top w:val="nil"/>
              <w:left w:val="nil"/>
              <w:bottom w:val="nil"/>
              <w:right w:val="nil"/>
            </w:tcBorders>
            <w:shd w:val="clear" w:color="auto" w:fill="auto"/>
            <w:noWrap/>
            <w:vAlign w:val="bottom"/>
            <w:hideMark/>
          </w:tcPr>
          <w:p w14:paraId="24324080"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1</w:t>
            </w:r>
          </w:p>
        </w:tc>
        <w:tc>
          <w:tcPr>
            <w:tcW w:w="0" w:type="auto"/>
            <w:tcBorders>
              <w:top w:val="nil"/>
              <w:left w:val="nil"/>
              <w:bottom w:val="nil"/>
              <w:right w:val="nil"/>
            </w:tcBorders>
            <w:shd w:val="clear" w:color="auto" w:fill="auto"/>
            <w:noWrap/>
            <w:vAlign w:val="bottom"/>
            <w:hideMark/>
          </w:tcPr>
          <w:p w14:paraId="36E12DF7"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4</w:t>
            </w:r>
          </w:p>
        </w:tc>
      </w:tr>
      <w:tr w:rsidR="00B511D1" w:rsidRPr="00777836" w14:paraId="5EE05CD8" w14:textId="77777777" w:rsidTr="00777836">
        <w:trPr>
          <w:trHeight w:val="320"/>
        </w:trPr>
        <w:tc>
          <w:tcPr>
            <w:tcW w:w="0" w:type="auto"/>
            <w:tcBorders>
              <w:top w:val="nil"/>
              <w:left w:val="nil"/>
              <w:bottom w:val="nil"/>
              <w:right w:val="nil"/>
            </w:tcBorders>
            <w:shd w:val="clear" w:color="auto" w:fill="auto"/>
            <w:noWrap/>
            <w:vAlign w:val="bottom"/>
            <w:hideMark/>
          </w:tcPr>
          <w:p w14:paraId="4A35FAAB" w14:textId="77777777" w:rsidR="00B511D1" w:rsidRPr="00777836" w:rsidRDefault="00B511D1" w:rsidP="00B511D1">
            <w:pPr>
              <w:spacing w:after="0" w:line="240" w:lineRule="auto"/>
              <w:rPr>
                <w:rFonts w:ascii="Arial" w:eastAsia="Times New Roman" w:hAnsi="Arial" w:cs="Arial"/>
                <w:b/>
                <w:bCs/>
                <w:color w:val="000000"/>
                <w:sz w:val="18"/>
                <w:szCs w:val="18"/>
              </w:rPr>
            </w:pPr>
            <w:r w:rsidRPr="00777836">
              <w:rPr>
                <w:rFonts w:ascii="Arial" w:eastAsia="Times New Roman" w:hAnsi="Arial" w:cs="Arial"/>
                <w:b/>
                <w:bCs/>
                <w:color w:val="000000"/>
                <w:sz w:val="18"/>
                <w:szCs w:val="18"/>
              </w:rPr>
              <w:t>Test set AUROC</w:t>
            </w:r>
          </w:p>
        </w:tc>
        <w:tc>
          <w:tcPr>
            <w:tcW w:w="0" w:type="auto"/>
            <w:tcBorders>
              <w:top w:val="nil"/>
              <w:left w:val="single" w:sz="4" w:space="0" w:color="auto"/>
              <w:bottom w:val="nil"/>
              <w:right w:val="nil"/>
            </w:tcBorders>
            <w:shd w:val="clear" w:color="auto" w:fill="auto"/>
            <w:noWrap/>
            <w:vAlign w:val="bottom"/>
            <w:hideMark/>
          </w:tcPr>
          <w:p w14:paraId="13DE5601"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0.91</w:t>
            </w:r>
          </w:p>
        </w:tc>
        <w:tc>
          <w:tcPr>
            <w:tcW w:w="0" w:type="auto"/>
            <w:tcBorders>
              <w:top w:val="nil"/>
              <w:left w:val="nil"/>
              <w:bottom w:val="nil"/>
              <w:right w:val="nil"/>
            </w:tcBorders>
            <w:shd w:val="clear" w:color="auto" w:fill="auto"/>
            <w:noWrap/>
            <w:vAlign w:val="bottom"/>
            <w:hideMark/>
          </w:tcPr>
          <w:p w14:paraId="53961CB5"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0.89</w:t>
            </w:r>
          </w:p>
        </w:tc>
        <w:tc>
          <w:tcPr>
            <w:tcW w:w="0" w:type="auto"/>
            <w:tcBorders>
              <w:top w:val="nil"/>
              <w:left w:val="nil"/>
              <w:bottom w:val="nil"/>
              <w:right w:val="nil"/>
            </w:tcBorders>
            <w:shd w:val="clear" w:color="auto" w:fill="auto"/>
            <w:noWrap/>
            <w:vAlign w:val="bottom"/>
            <w:hideMark/>
          </w:tcPr>
          <w:p w14:paraId="40D83C5F"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0.89</w:t>
            </w:r>
          </w:p>
        </w:tc>
        <w:tc>
          <w:tcPr>
            <w:tcW w:w="0" w:type="auto"/>
            <w:tcBorders>
              <w:top w:val="nil"/>
              <w:left w:val="single" w:sz="4" w:space="0" w:color="auto"/>
              <w:bottom w:val="nil"/>
              <w:right w:val="nil"/>
            </w:tcBorders>
            <w:shd w:val="clear" w:color="auto" w:fill="auto"/>
            <w:noWrap/>
            <w:vAlign w:val="bottom"/>
            <w:hideMark/>
          </w:tcPr>
          <w:p w14:paraId="4290E293"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0.88</w:t>
            </w:r>
          </w:p>
        </w:tc>
        <w:tc>
          <w:tcPr>
            <w:tcW w:w="0" w:type="auto"/>
            <w:tcBorders>
              <w:top w:val="nil"/>
              <w:left w:val="nil"/>
              <w:bottom w:val="nil"/>
              <w:right w:val="nil"/>
            </w:tcBorders>
            <w:shd w:val="clear" w:color="auto" w:fill="auto"/>
            <w:noWrap/>
            <w:vAlign w:val="bottom"/>
            <w:hideMark/>
          </w:tcPr>
          <w:p w14:paraId="4B5107FB"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0.77</w:t>
            </w:r>
          </w:p>
        </w:tc>
        <w:tc>
          <w:tcPr>
            <w:tcW w:w="0" w:type="auto"/>
            <w:tcBorders>
              <w:top w:val="nil"/>
              <w:left w:val="nil"/>
              <w:bottom w:val="nil"/>
              <w:right w:val="nil"/>
            </w:tcBorders>
            <w:shd w:val="clear" w:color="auto" w:fill="auto"/>
            <w:noWrap/>
            <w:vAlign w:val="bottom"/>
            <w:hideMark/>
          </w:tcPr>
          <w:p w14:paraId="7EABF535"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0.81</w:t>
            </w:r>
          </w:p>
        </w:tc>
        <w:tc>
          <w:tcPr>
            <w:tcW w:w="0" w:type="auto"/>
            <w:tcBorders>
              <w:top w:val="nil"/>
              <w:left w:val="single" w:sz="4" w:space="0" w:color="auto"/>
              <w:bottom w:val="nil"/>
              <w:right w:val="nil"/>
            </w:tcBorders>
            <w:shd w:val="clear" w:color="auto" w:fill="auto"/>
            <w:noWrap/>
            <w:vAlign w:val="bottom"/>
            <w:hideMark/>
          </w:tcPr>
          <w:p w14:paraId="25EAE7F8"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0.91</w:t>
            </w:r>
          </w:p>
        </w:tc>
        <w:tc>
          <w:tcPr>
            <w:tcW w:w="0" w:type="auto"/>
            <w:tcBorders>
              <w:top w:val="nil"/>
              <w:left w:val="nil"/>
              <w:bottom w:val="nil"/>
              <w:right w:val="nil"/>
            </w:tcBorders>
            <w:shd w:val="clear" w:color="auto" w:fill="auto"/>
            <w:noWrap/>
            <w:vAlign w:val="bottom"/>
            <w:hideMark/>
          </w:tcPr>
          <w:p w14:paraId="3FD1D65B"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0.87</w:t>
            </w:r>
          </w:p>
        </w:tc>
        <w:tc>
          <w:tcPr>
            <w:tcW w:w="0" w:type="auto"/>
            <w:tcBorders>
              <w:top w:val="nil"/>
              <w:left w:val="nil"/>
              <w:bottom w:val="nil"/>
              <w:right w:val="nil"/>
            </w:tcBorders>
            <w:shd w:val="clear" w:color="auto" w:fill="auto"/>
            <w:noWrap/>
            <w:vAlign w:val="bottom"/>
            <w:hideMark/>
          </w:tcPr>
          <w:p w14:paraId="701942EA"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0.90</w:t>
            </w:r>
          </w:p>
        </w:tc>
        <w:tc>
          <w:tcPr>
            <w:tcW w:w="0" w:type="auto"/>
            <w:tcBorders>
              <w:top w:val="nil"/>
              <w:left w:val="single" w:sz="4" w:space="0" w:color="auto"/>
              <w:bottom w:val="nil"/>
              <w:right w:val="nil"/>
            </w:tcBorders>
            <w:shd w:val="clear" w:color="auto" w:fill="auto"/>
            <w:noWrap/>
            <w:vAlign w:val="bottom"/>
            <w:hideMark/>
          </w:tcPr>
          <w:p w14:paraId="1428ED64" w14:textId="77777777"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0.71</w:t>
            </w:r>
          </w:p>
        </w:tc>
        <w:tc>
          <w:tcPr>
            <w:tcW w:w="0" w:type="auto"/>
            <w:tcBorders>
              <w:top w:val="nil"/>
              <w:left w:val="nil"/>
              <w:bottom w:val="nil"/>
              <w:right w:val="nil"/>
            </w:tcBorders>
            <w:shd w:val="clear" w:color="auto" w:fill="auto"/>
            <w:noWrap/>
            <w:vAlign w:val="bottom"/>
            <w:hideMark/>
          </w:tcPr>
          <w:p w14:paraId="0127DBD7" w14:textId="0912CCE3"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0.8</w:t>
            </w:r>
            <w:r w:rsidR="00AE50E6">
              <w:rPr>
                <w:rFonts w:ascii="Arial" w:eastAsia="Times New Roman" w:hAnsi="Arial" w:cs="Arial"/>
                <w:color w:val="000000"/>
                <w:sz w:val="18"/>
                <w:szCs w:val="18"/>
              </w:rPr>
              <w:t>7</w:t>
            </w:r>
          </w:p>
        </w:tc>
        <w:tc>
          <w:tcPr>
            <w:tcW w:w="0" w:type="auto"/>
            <w:tcBorders>
              <w:top w:val="nil"/>
              <w:left w:val="nil"/>
              <w:bottom w:val="nil"/>
              <w:right w:val="nil"/>
            </w:tcBorders>
            <w:shd w:val="clear" w:color="auto" w:fill="auto"/>
            <w:noWrap/>
            <w:vAlign w:val="bottom"/>
            <w:hideMark/>
          </w:tcPr>
          <w:p w14:paraId="712977A8" w14:textId="42393DF1" w:rsidR="00B511D1" w:rsidRPr="00777836" w:rsidRDefault="00B511D1" w:rsidP="00B511D1">
            <w:pPr>
              <w:spacing w:after="0" w:line="240" w:lineRule="auto"/>
              <w:jc w:val="center"/>
              <w:rPr>
                <w:rFonts w:ascii="Arial" w:eastAsia="Times New Roman" w:hAnsi="Arial" w:cs="Arial"/>
                <w:color w:val="000000"/>
                <w:sz w:val="18"/>
                <w:szCs w:val="18"/>
              </w:rPr>
            </w:pPr>
            <w:r w:rsidRPr="00777836">
              <w:rPr>
                <w:rFonts w:ascii="Arial" w:eastAsia="Times New Roman" w:hAnsi="Arial" w:cs="Arial"/>
                <w:color w:val="000000"/>
                <w:sz w:val="18"/>
                <w:szCs w:val="18"/>
              </w:rPr>
              <w:t>0.</w:t>
            </w:r>
            <w:r w:rsidR="00AE50E6">
              <w:rPr>
                <w:rFonts w:ascii="Arial" w:eastAsia="Times New Roman" w:hAnsi="Arial" w:cs="Arial"/>
                <w:color w:val="000000"/>
                <w:sz w:val="18"/>
                <w:szCs w:val="18"/>
              </w:rPr>
              <w:t>79</w:t>
            </w:r>
          </w:p>
        </w:tc>
      </w:tr>
    </w:tbl>
    <w:p w14:paraId="5674B8B1" w14:textId="0201FDB0" w:rsidR="00F31A95" w:rsidRPr="00491B8A" w:rsidRDefault="00777836" w:rsidP="00491B8A">
      <w:pPr>
        <w:spacing w:after="0" w:line="240" w:lineRule="auto"/>
        <w:rPr>
          <w:rFonts w:ascii="Calibri" w:eastAsia="Times New Roman" w:hAnsi="Calibri" w:cs="Calibri"/>
          <w:b/>
          <w:bCs/>
          <w:color w:val="000000"/>
          <w:sz w:val="24"/>
          <w:szCs w:val="24"/>
        </w:rPr>
      </w:pPr>
      <w:r w:rsidRPr="00777836">
        <w:rPr>
          <w:rFonts w:ascii="Calibri" w:eastAsia="Times New Roman" w:hAnsi="Calibri" w:cs="Calibri"/>
          <w:b/>
          <w:bCs/>
          <w:color w:val="000000"/>
          <w:sz w:val="24"/>
          <w:szCs w:val="24"/>
        </w:rPr>
        <w:t>Table 3. Supervised Models for Predicting Risk of Diabetic Compl</w:t>
      </w:r>
      <w:r>
        <w:rPr>
          <w:rFonts w:ascii="Calibri" w:eastAsia="Times New Roman" w:hAnsi="Calibri" w:cs="Calibri"/>
          <w:b/>
          <w:bCs/>
          <w:color w:val="000000"/>
          <w:sz w:val="24"/>
          <w:szCs w:val="24"/>
        </w:rPr>
        <w:t>i</w:t>
      </w:r>
      <w:r w:rsidRPr="00777836">
        <w:rPr>
          <w:rFonts w:ascii="Calibri" w:eastAsia="Times New Roman" w:hAnsi="Calibri" w:cs="Calibri"/>
          <w:b/>
          <w:bCs/>
          <w:color w:val="000000"/>
          <w:sz w:val="24"/>
          <w:szCs w:val="24"/>
        </w:rPr>
        <w:t>cations</w:t>
      </w:r>
      <w:r w:rsidR="00F31A95">
        <w:rPr>
          <w:rFonts w:ascii="Arial" w:hAnsi="Arial" w:cs="Arial"/>
          <w:b/>
          <w:sz w:val="24"/>
          <w:szCs w:val="24"/>
        </w:rPr>
        <w:br w:type="page"/>
      </w:r>
    </w:p>
    <w:p w14:paraId="5E98E113" w14:textId="4E308181" w:rsidR="00F31A95" w:rsidRDefault="00F31A95" w:rsidP="00777836">
      <w:pPr>
        <w:spacing w:line="480" w:lineRule="auto"/>
        <w:rPr>
          <w:rFonts w:ascii="Arial" w:hAnsi="Arial" w:cs="Arial"/>
          <w:b/>
          <w:sz w:val="24"/>
          <w:szCs w:val="24"/>
        </w:rPr>
      </w:pPr>
      <w:r w:rsidRPr="00F31A95">
        <w:rPr>
          <w:rFonts w:ascii="Arial" w:hAnsi="Arial" w:cs="Arial"/>
          <w:b/>
          <w:noProof/>
          <w:sz w:val="24"/>
          <w:szCs w:val="24"/>
        </w:rPr>
        <w:lastRenderedPageBreak/>
        <w:drawing>
          <wp:inline distT="0" distB="0" distL="0" distR="0" wp14:anchorId="1FDF7475" wp14:editId="5A8370D6">
            <wp:extent cx="5194300" cy="6426200"/>
            <wp:effectExtent l="0" t="0" r="0" b="0"/>
            <wp:docPr id="32" name="Picture 31">
              <a:extLst xmlns:a="http://schemas.openxmlformats.org/drawingml/2006/main">
                <a:ext uri="{FF2B5EF4-FFF2-40B4-BE49-F238E27FC236}">
                  <a16:creationId xmlns:a16="http://schemas.microsoft.com/office/drawing/2014/main" id="{427A6D0F-DD16-174B-9D15-194A5A38D8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a:extLst>
                        <a:ext uri="{FF2B5EF4-FFF2-40B4-BE49-F238E27FC236}">
                          <a16:creationId xmlns:a16="http://schemas.microsoft.com/office/drawing/2014/main" id="{427A6D0F-DD16-174B-9D15-194A5A38D824}"/>
                        </a:ext>
                      </a:extLst>
                    </pic:cNvPr>
                    <pic:cNvPicPr>
                      <a:picLocks noChangeAspect="1"/>
                    </pic:cNvPicPr>
                  </pic:nvPicPr>
                  <pic:blipFill>
                    <a:blip r:embed="rId19"/>
                    <a:stretch>
                      <a:fillRect/>
                    </a:stretch>
                  </pic:blipFill>
                  <pic:spPr>
                    <a:xfrm>
                      <a:off x="0" y="0"/>
                      <a:ext cx="5194300" cy="6426200"/>
                    </a:xfrm>
                    <a:prstGeom prst="rect">
                      <a:avLst/>
                    </a:prstGeom>
                  </pic:spPr>
                </pic:pic>
              </a:graphicData>
            </a:graphic>
          </wp:inline>
        </w:drawing>
      </w:r>
    </w:p>
    <w:p w14:paraId="35E508C8" w14:textId="648909F3" w:rsidR="00F31A95" w:rsidRDefault="00F31A95" w:rsidP="00777836">
      <w:pPr>
        <w:spacing w:line="480" w:lineRule="auto"/>
        <w:rPr>
          <w:rFonts w:ascii="Arial" w:hAnsi="Arial" w:cs="Arial"/>
          <w:b/>
          <w:sz w:val="24"/>
          <w:szCs w:val="24"/>
        </w:rPr>
      </w:pPr>
      <w:r>
        <w:rPr>
          <w:rFonts w:ascii="Arial" w:hAnsi="Arial" w:cs="Arial"/>
          <w:b/>
          <w:sz w:val="24"/>
          <w:szCs w:val="24"/>
        </w:rPr>
        <w:t xml:space="preserve">Figure 1. </w:t>
      </w:r>
      <w:r w:rsidR="00F00059">
        <w:rPr>
          <w:rFonts w:ascii="Arial" w:hAnsi="Arial" w:cs="Arial"/>
          <w:b/>
          <w:sz w:val="24"/>
          <w:szCs w:val="24"/>
        </w:rPr>
        <w:t xml:space="preserve">Calibration plot </w:t>
      </w:r>
      <w:r w:rsidR="00114380">
        <w:rPr>
          <w:rFonts w:ascii="Arial" w:hAnsi="Arial" w:cs="Arial"/>
          <w:b/>
          <w:sz w:val="24"/>
          <w:szCs w:val="24"/>
        </w:rPr>
        <w:t>of logistic regression models.</w:t>
      </w:r>
      <w:r w:rsidR="00114380" w:rsidRPr="00114380">
        <w:rPr>
          <w:rFonts w:ascii="Arial" w:hAnsi="Arial" w:cs="Arial"/>
          <w:bCs/>
          <w:sz w:val="24"/>
          <w:szCs w:val="24"/>
        </w:rPr>
        <w:t xml:space="preserve"> Additive: Complication~ Duration of type 1 diabetes + Age + Systolic blood pressure + HbA1c. Interaction: Complication~ Duration of type 1 diabetes * Age + Systolic blood pressure + HbA1c.</w:t>
      </w:r>
      <w:r w:rsidR="00114380">
        <w:rPr>
          <w:rFonts w:ascii="Arial" w:hAnsi="Arial" w:cs="Arial"/>
          <w:bCs/>
          <w:sz w:val="24"/>
          <w:szCs w:val="24"/>
        </w:rPr>
        <w:t xml:space="preserve"> For the diabetic peripheral neuropathy models, the interactive model makes significantly </w:t>
      </w:r>
      <w:r w:rsidR="00114380">
        <w:rPr>
          <w:rFonts w:ascii="Arial" w:hAnsi="Arial" w:cs="Arial"/>
          <w:bCs/>
          <w:sz w:val="24"/>
          <w:szCs w:val="24"/>
        </w:rPr>
        <w:lastRenderedPageBreak/>
        <w:t>better predictions than the additive model (Likelihood ration test, p 1.58e-4). The same is true for the autonomic neuropathy (p 0.004), retinopathy (p 1.82e-14), and nephropathy (p 2.18e-4) models.</w:t>
      </w:r>
    </w:p>
    <w:p w14:paraId="78C8EA67" w14:textId="13026993" w:rsidR="005F2E25" w:rsidRDefault="005F2E25" w:rsidP="00777836">
      <w:pPr>
        <w:spacing w:line="480" w:lineRule="auto"/>
        <w:rPr>
          <w:rFonts w:ascii="Arial" w:hAnsi="Arial" w:cs="Arial"/>
          <w:b/>
          <w:sz w:val="24"/>
          <w:szCs w:val="24"/>
        </w:rPr>
      </w:pPr>
      <w:r>
        <w:rPr>
          <w:rFonts w:ascii="Arial" w:hAnsi="Arial" w:cs="Arial"/>
          <w:b/>
          <w:sz w:val="24"/>
          <w:szCs w:val="24"/>
        </w:rPr>
        <w:br w:type="page"/>
      </w:r>
    </w:p>
    <w:p w14:paraId="04DE6AE1" w14:textId="64C184B0" w:rsidR="005F2E25" w:rsidRDefault="00114380" w:rsidP="00725722">
      <w:pPr>
        <w:spacing w:line="480" w:lineRule="auto"/>
        <w:rPr>
          <w:rFonts w:ascii="Arial" w:hAnsi="Arial" w:cs="Arial"/>
          <w:b/>
          <w:sz w:val="24"/>
          <w:szCs w:val="24"/>
        </w:rPr>
      </w:pPr>
      <w:r w:rsidRPr="00114380">
        <w:rPr>
          <w:rFonts w:ascii="Arial" w:hAnsi="Arial" w:cs="Arial"/>
          <w:b/>
          <w:noProof/>
          <w:sz w:val="24"/>
          <w:szCs w:val="24"/>
        </w:rPr>
        <w:lastRenderedPageBreak/>
        <w:drawing>
          <wp:inline distT="0" distB="0" distL="0" distR="0" wp14:anchorId="6F0C333E" wp14:editId="4216D386">
            <wp:extent cx="4991100" cy="5994400"/>
            <wp:effectExtent l="0" t="0" r="0" b="0"/>
            <wp:docPr id="4" name="Picture 1">
              <a:extLst xmlns:a="http://schemas.openxmlformats.org/drawingml/2006/main">
                <a:ext uri="{FF2B5EF4-FFF2-40B4-BE49-F238E27FC236}">
                  <a16:creationId xmlns:a16="http://schemas.microsoft.com/office/drawing/2014/main" id="{C8B616F7-7F92-3944-B93B-F2504D1C06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8B616F7-7F92-3944-B93B-F2504D1C066B}"/>
                        </a:ext>
                      </a:extLst>
                    </pic:cNvPr>
                    <pic:cNvPicPr>
                      <a:picLocks noChangeAspect="1"/>
                    </pic:cNvPicPr>
                  </pic:nvPicPr>
                  <pic:blipFill>
                    <a:blip r:embed="rId20"/>
                    <a:stretch>
                      <a:fillRect/>
                    </a:stretch>
                  </pic:blipFill>
                  <pic:spPr>
                    <a:xfrm>
                      <a:off x="0" y="0"/>
                      <a:ext cx="4991100" cy="5994400"/>
                    </a:xfrm>
                    <a:prstGeom prst="rect">
                      <a:avLst/>
                    </a:prstGeom>
                  </pic:spPr>
                </pic:pic>
              </a:graphicData>
            </a:graphic>
          </wp:inline>
        </w:drawing>
      </w:r>
    </w:p>
    <w:p w14:paraId="0EA615AB" w14:textId="600F168F" w:rsidR="005F2E25" w:rsidRDefault="005F2E25" w:rsidP="00725722">
      <w:pPr>
        <w:spacing w:line="480" w:lineRule="auto"/>
        <w:rPr>
          <w:rFonts w:ascii="Arial" w:hAnsi="Arial" w:cs="Arial"/>
          <w:b/>
          <w:sz w:val="24"/>
          <w:szCs w:val="24"/>
        </w:rPr>
      </w:pPr>
      <w:r>
        <w:rPr>
          <w:rFonts w:ascii="Arial" w:hAnsi="Arial" w:cs="Arial"/>
          <w:b/>
          <w:sz w:val="24"/>
          <w:szCs w:val="24"/>
        </w:rPr>
        <w:t xml:space="preserve">Figure </w:t>
      </w:r>
      <w:r w:rsidR="00777836">
        <w:rPr>
          <w:rFonts w:ascii="Arial" w:hAnsi="Arial" w:cs="Arial"/>
          <w:b/>
          <w:sz w:val="24"/>
          <w:szCs w:val="24"/>
        </w:rPr>
        <w:t>2</w:t>
      </w:r>
      <w:r>
        <w:rPr>
          <w:rFonts w:ascii="Arial" w:hAnsi="Arial" w:cs="Arial"/>
          <w:b/>
          <w:sz w:val="24"/>
          <w:szCs w:val="24"/>
        </w:rPr>
        <w:t>. Nomogram</w:t>
      </w:r>
      <w:r w:rsidR="00156FB7">
        <w:rPr>
          <w:rFonts w:ascii="Arial" w:hAnsi="Arial" w:cs="Arial"/>
          <w:b/>
          <w:sz w:val="24"/>
          <w:szCs w:val="24"/>
        </w:rPr>
        <w:t xml:space="preserve"> (</w:t>
      </w:r>
      <w:r w:rsidR="000420B1">
        <w:rPr>
          <w:rFonts w:ascii="Arial" w:hAnsi="Arial" w:cs="Arial"/>
          <w:b/>
          <w:sz w:val="24"/>
          <w:szCs w:val="24"/>
        </w:rPr>
        <w:t>left</w:t>
      </w:r>
      <w:r w:rsidR="00156FB7">
        <w:rPr>
          <w:rFonts w:ascii="Arial" w:hAnsi="Arial" w:cs="Arial"/>
          <w:b/>
          <w:sz w:val="24"/>
          <w:szCs w:val="24"/>
        </w:rPr>
        <w:t>) and ROC (</w:t>
      </w:r>
      <w:r w:rsidR="000420B1">
        <w:rPr>
          <w:rFonts w:ascii="Arial" w:hAnsi="Arial" w:cs="Arial"/>
          <w:b/>
          <w:sz w:val="24"/>
          <w:szCs w:val="24"/>
        </w:rPr>
        <w:t>right</w:t>
      </w:r>
      <w:r w:rsidR="00156FB7">
        <w:rPr>
          <w:rFonts w:ascii="Arial" w:hAnsi="Arial" w:cs="Arial"/>
          <w:b/>
          <w:sz w:val="24"/>
          <w:szCs w:val="24"/>
        </w:rPr>
        <w:t>)</w:t>
      </w:r>
      <w:r>
        <w:rPr>
          <w:rFonts w:ascii="Arial" w:hAnsi="Arial" w:cs="Arial"/>
          <w:b/>
          <w:sz w:val="24"/>
          <w:szCs w:val="24"/>
        </w:rPr>
        <w:t xml:space="preserve"> of Clinical variables and their associated risk for DPN (A), AN (</w:t>
      </w:r>
      <w:r w:rsidR="000420B1">
        <w:rPr>
          <w:rFonts w:ascii="Arial" w:hAnsi="Arial" w:cs="Arial"/>
          <w:b/>
          <w:sz w:val="24"/>
          <w:szCs w:val="24"/>
        </w:rPr>
        <w:t>B</w:t>
      </w:r>
      <w:r>
        <w:rPr>
          <w:rFonts w:ascii="Arial" w:hAnsi="Arial" w:cs="Arial"/>
          <w:b/>
          <w:sz w:val="24"/>
          <w:szCs w:val="24"/>
        </w:rPr>
        <w:t>), DR (</w:t>
      </w:r>
      <w:r w:rsidR="000420B1">
        <w:rPr>
          <w:rFonts w:ascii="Arial" w:hAnsi="Arial" w:cs="Arial"/>
          <w:b/>
          <w:sz w:val="24"/>
          <w:szCs w:val="24"/>
        </w:rPr>
        <w:t>C</w:t>
      </w:r>
      <w:r>
        <w:rPr>
          <w:rFonts w:ascii="Arial" w:hAnsi="Arial" w:cs="Arial"/>
          <w:b/>
          <w:sz w:val="24"/>
          <w:szCs w:val="24"/>
        </w:rPr>
        <w:t>), and DN (</w:t>
      </w:r>
      <w:r w:rsidR="000420B1">
        <w:rPr>
          <w:rFonts w:ascii="Arial" w:hAnsi="Arial" w:cs="Arial"/>
          <w:b/>
          <w:sz w:val="24"/>
          <w:szCs w:val="24"/>
        </w:rPr>
        <w:t>D</w:t>
      </w:r>
      <w:r>
        <w:rPr>
          <w:rFonts w:ascii="Arial" w:hAnsi="Arial" w:cs="Arial"/>
          <w:b/>
          <w:sz w:val="24"/>
          <w:szCs w:val="24"/>
        </w:rPr>
        <w:t>) in a multivariate logistic regression model.</w:t>
      </w:r>
    </w:p>
    <w:p w14:paraId="2B466D0A" w14:textId="6BC1FBC8" w:rsidR="00120BC9" w:rsidRPr="00120BC9" w:rsidRDefault="00120BC9" w:rsidP="007F36A1">
      <w:pPr>
        <w:rPr>
          <w:rFonts w:ascii="Arial" w:hAnsi="Arial" w:cs="Arial"/>
          <w:sz w:val="24"/>
          <w:szCs w:val="24"/>
        </w:rPr>
      </w:pPr>
    </w:p>
    <w:sectPr w:rsidR="00120BC9" w:rsidRPr="00120BC9" w:rsidSect="004A6D4A">
      <w:footerReference w:type="default" r:id="rId21"/>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E31223" w14:textId="77777777" w:rsidR="00AE22E1" w:rsidRDefault="00AE22E1" w:rsidP="00415231">
      <w:pPr>
        <w:spacing w:after="0" w:line="240" w:lineRule="auto"/>
      </w:pPr>
      <w:r>
        <w:separator/>
      </w:r>
    </w:p>
  </w:endnote>
  <w:endnote w:type="continuationSeparator" w:id="0">
    <w:p w14:paraId="5778EC04" w14:textId="77777777" w:rsidR="00AE22E1" w:rsidRDefault="00AE22E1" w:rsidP="00415231">
      <w:pPr>
        <w:spacing w:after="0" w:line="240" w:lineRule="auto"/>
      </w:pPr>
      <w:r>
        <w:continuationSeparator/>
      </w:r>
    </w:p>
  </w:endnote>
  <w:endnote w:type="continuationNotice" w:id="1">
    <w:p w14:paraId="7611E3BA" w14:textId="77777777" w:rsidR="00AE22E1" w:rsidRDefault="00AE22E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FC606C" w14:textId="0B9EE98E" w:rsidR="000248A3" w:rsidRPr="00415231" w:rsidRDefault="000248A3" w:rsidP="00D8559F">
    <w:pPr>
      <w:pStyle w:val="Footer"/>
      <w:jc w:val="center"/>
      <w:rPr>
        <w:rFonts w:ascii="Arial" w:hAnsi="Arial" w:cs="Arial"/>
        <w:sz w:val="24"/>
        <w:szCs w:val="24"/>
      </w:rPr>
    </w:pPr>
    <w:r w:rsidRPr="00415231">
      <w:rPr>
        <w:rFonts w:ascii="Arial" w:hAnsi="Arial" w:cs="Arial"/>
        <w:sz w:val="24"/>
        <w:szCs w:val="24"/>
      </w:rPr>
      <w:t xml:space="preserve">Tran </w:t>
    </w:r>
    <w:sdt>
      <w:sdtPr>
        <w:rPr>
          <w:rFonts w:ascii="Arial" w:hAnsi="Arial" w:cs="Arial"/>
          <w:sz w:val="24"/>
          <w:szCs w:val="24"/>
        </w:rPr>
        <w:id w:val="1112862191"/>
        <w:docPartObj>
          <w:docPartGallery w:val="Page Numbers (Bottom of Page)"/>
          <w:docPartUnique/>
        </w:docPartObj>
      </w:sdtPr>
      <w:sdtEndPr>
        <w:rPr>
          <w:noProof/>
        </w:rPr>
      </w:sdtEndPr>
      <w:sdtContent>
        <w:r w:rsidRPr="00415231">
          <w:rPr>
            <w:rFonts w:ascii="Arial" w:hAnsi="Arial" w:cs="Arial"/>
            <w:sz w:val="24"/>
            <w:szCs w:val="24"/>
          </w:rPr>
          <w:fldChar w:fldCharType="begin"/>
        </w:r>
        <w:r w:rsidRPr="00415231">
          <w:rPr>
            <w:rFonts w:ascii="Arial" w:hAnsi="Arial" w:cs="Arial"/>
            <w:sz w:val="24"/>
            <w:szCs w:val="24"/>
          </w:rPr>
          <w:instrText xml:space="preserve"> PAGE   \* MERGEFORMAT </w:instrText>
        </w:r>
        <w:r w:rsidRPr="00415231">
          <w:rPr>
            <w:rFonts w:ascii="Arial" w:hAnsi="Arial" w:cs="Arial"/>
            <w:sz w:val="24"/>
            <w:szCs w:val="24"/>
          </w:rPr>
          <w:fldChar w:fldCharType="separate"/>
        </w:r>
        <w:r>
          <w:rPr>
            <w:rFonts w:ascii="Arial" w:hAnsi="Arial" w:cs="Arial"/>
            <w:noProof/>
            <w:sz w:val="24"/>
            <w:szCs w:val="24"/>
          </w:rPr>
          <w:t>27</w:t>
        </w:r>
        <w:r w:rsidRPr="00415231">
          <w:rPr>
            <w:rFonts w:ascii="Arial" w:hAnsi="Arial" w:cs="Arial"/>
            <w:noProof/>
            <w:sz w:val="24"/>
            <w:szCs w:val="24"/>
          </w:rPr>
          <w:fldChar w:fldCharType="end"/>
        </w:r>
      </w:sdtContent>
    </w:sdt>
  </w:p>
  <w:p w14:paraId="080BED46" w14:textId="77777777" w:rsidR="000248A3" w:rsidRDefault="000248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9028D1" w14:textId="77777777" w:rsidR="00AE22E1" w:rsidRDefault="00AE22E1" w:rsidP="00415231">
      <w:pPr>
        <w:spacing w:after="0" w:line="240" w:lineRule="auto"/>
      </w:pPr>
      <w:r>
        <w:separator/>
      </w:r>
    </w:p>
  </w:footnote>
  <w:footnote w:type="continuationSeparator" w:id="0">
    <w:p w14:paraId="4873E827" w14:textId="77777777" w:rsidR="00AE22E1" w:rsidRDefault="00AE22E1" w:rsidP="00415231">
      <w:pPr>
        <w:spacing w:after="0" w:line="240" w:lineRule="auto"/>
      </w:pPr>
      <w:r>
        <w:continuationSeparator/>
      </w:r>
    </w:p>
  </w:footnote>
  <w:footnote w:type="continuationNotice" w:id="1">
    <w:p w14:paraId="4692591F" w14:textId="77777777" w:rsidR="00AE22E1" w:rsidRDefault="00AE22E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9D81C1C"/>
    <w:multiLevelType w:val="hybridMultilevel"/>
    <w:tmpl w:val="D1E834EE"/>
    <w:lvl w:ilvl="0" w:tplc="E89C42A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ancer Research&lt;/Style&gt;&lt;LeftDelim&gt;{&lt;/LeftDelim&gt;&lt;RightDelim&gt;}&lt;/RightDelim&gt;&lt;FontName&gt;Arial&lt;/FontName&gt;&lt;FontSize&gt;11&lt;/FontSize&gt;&lt;ReflistTitle&gt;&lt;style face=&quot;bold&quot;&gt;References&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xfzf5e9zvxa1e0tzk5ssvcatxpzptdfx0p&quot;&gt;T1D_Complications Copy&lt;record-ids&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record-ids&gt;&lt;/item&gt;&lt;/Libraries&gt;"/>
  </w:docVars>
  <w:rsids>
    <w:rsidRoot w:val="00D443D5"/>
    <w:rsid w:val="00002714"/>
    <w:rsid w:val="0000782C"/>
    <w:rsid w:val="000120E3"/>
    <w:rsid w:val="00014A84"/>
    <w:rsid w:val="0002131A"/>
    <w:rsid w:val="0002224F"/>
    <w:rsid w:val="00023E02"/>
    <w:rsid w:val="000248A3"/>
    <w:rsid w:val="00032364"/>
    <w:rsid w:val="00032B95"/>
    <w:rsid w:val="000342AA"/>
    <w:rsid w:val="000420B1"/>
    <w:rsid w:val="00042640"/>
    <w:rsid w:val="000428DA"/>
    <w:rsid w:val="00047D82"/>
    <w:rsid w:val="00056A6B"/>
    <w:rsid w:val="00056BE2"/>
    <w:rsid w:val="00060E9B"/>
    <w:rsid w:val="0006135B"/>
    <w:rsid w:val="00063D1A"/>
    <w:rsid w:val="00064A30"/>
    <w:rsid w:val="0006603E"/>
    <w:rsid w:val="000667E4"/>
    <w:rsid w:val="000720C2"/>
    <w:rsid w:val="00072B09"/>
    <w:rsid w:val="00073985"/>
    <w:rsid w:val="00074E0F"/>
    <w:rsid w:val="00076068"/>
    <w:rsid w:val="000800B7"/>
    <w:rsid w:val="00094066"/>
    <w:rsid w:val="000956A8"/>
    <w:rsid w:val="000A030D"/>
    <w:rsid w:val="000A141D"/>
    <w:rsid w:val="000A2683"/>
    <w:rsid w:val="000A6C88"/>
    <w:rsid w:val="000B2B18"/>
    <w:rsid w:val="000B59E3"/>
    <w:rsid w:val="000B5EE2"/>
    <w:rsid w:val="000C1FC5"/>
    <w:rsid w:val="000C4CB4"/>
    <w:rsid w:val="000D0676"/>
    <w:rsid w:val="000E0642"/>
    <w:rsid w:val="000E0D91"/>
    <w:rsid w:val="000E558C"/>
    <w:rsid w:val="000E61A8"/>
    <w:rsid w:val="000E7C36"/>
    <w:rsid w:val="000F57F3"/>
    <w:rsid w:val="000F5D81"/>
    <w:rsid w:val="000F5E06"/>
    <w:rsid w:val="000F65E4"/>
    <w:rsid w:val="000F7F24"/>
    <w:rsid w:val="0010274D"/>
    <w:rsid w:val="00105B81"/>
    <w:rsid w:val="00106C8D"/>
    <w:rsid w:val="00113420"/>
    <w:rsid w:val="00114160"/>
    <w:rsid w:val="00114380"/>
    <w:rsid w:val="0011519A"/>
    <w:rsid w:val="0011527A"/>
    <w:rsid w:val="00115C8A"/>
    <w:rsid w:val="00116A0D"/>
    <w:rsid w:val="00120BC9"/>
    <w:rsid w:val="00123354"/>
    <w:rsid w:val="001246FB"/>
    <w:rsid w:val="00124887"/>
    <w:rsid w:val="00131E5E"/>
    <w:rsid w:val="001362B5"/>
    <w:rsid w:val="001367C1"/>
    <w:rsid w:val="00147BC7"/>
    <w:rsid w:val="00152514"/>
    <w:rsid w:val="00154B6B"/>
    <w:rsid w:val="00156FB7"/>
    <w:rsid w:val="001602A5"/>
    <w:rsid w:val="00165813"/>
    <w:rsid w:val="00170EB7"/>
    <w:rsid w:val="001723EF"/>
    <w:rsid w:val="00182020"/>
    <w:rsid w:val="001877AC"/>
    <w:rsid w:val="00187C74"/>
    <w:rsid w:val="00191B57"/>
    <w:rsid w:val="00193523"/>
    <w:rsid w:val="001A10AE"/>
    <w:rsid w:val="001A3395"/>
    <w:rsid w:val="001B63A2"/>
    <w:rsid w:val="001B7540"/>
    <w:rsid w:val="001B7B58"/>
    <w:rsid w:val="001C0F91"/>
    <w:rsid w:val="001C1C43"/>
    <w:rsid w:val="001C362A"/>
    <w:rsid w:val="001C64F7"/>
    <w:rsid w:val="001C716D"/>
    <w:rsid w:val="001D185D"/>
    <w:rsid w:val="001E3370"/>
    <w:rsid w:val="001E37B1"/>
    <w:rsid w:val="001F1B8A"/>
    <w:rsid w:val="001F5BDE"/>
    <w:rsid w:val="0020566A"/>
    <w:rsid w:val="0021404E"/>
    <w:rsid w:val="00215E30"/>
    <w:rsid w:val="00217D40"/>
    <w:rsid w:val="002259E7"/>
    <w:rsid w:val="002271B3"/>
    <w:rsid w:val="00235B7C"/>
    <w:rsid w:val="0025675E"/>
    <w:rsid w:val="00263966"/>
    <w:rsid w:val="002719E7"/>
    <w:rsid w:val="00271A98"/>
    <w:rsid w:val="002822CD"/>
    <w:rsid w:val="00284C0A"/>
    <w:rsid w:val="002863B9"/>
    <w:rsid w:val="00293877"/>
    <w:rsid w:val="002A5AE6"/>
    <w:rsid w:val="002A7B73"/>
    <w:rsid w:val="002B272E"/>
    <w:rsid w:val="002B3923"/>
    <w:rsid w:val="002B7186"/>
    <w:rsid w:val="002C1BD5"/>
    <w:rsid w:val="002C2CFB"/>
    <w:rsid w:val="002C3FB8"/>
    <w:rsid w:val="002C4D02"/>
    <w:rsid w:val="002C5F13"/>
    <w:rsid w:val="002D0A77"/>
    <w:rsid w:val="002D5865"/>
    <w:rsid w:val="002D5B24"/>
    <w:rsid w:val="002E1741"/>
    <w:rsid w:val="002E2B37"/>
    <w:rsid w:val="002E37B5"/>
    <w:rsid w:val="002E530E"/>
    <w:rsid w:val="002E6FDD"/>
    <w:rsid w:val="002E6FE5"/>
    <w:rsid w:val="002F0936"/>
    <w:rsid w:val="002F0A7F"/>
    <w:rsid w:val="002F10CA"/>
    <w:rsid w:val="0030139B"/>
    <w:rsid w:val="003036F0"/>
    <w:rsid w:val="003037F3"/>
    <w:rsid w:val="00306AE0"/>
    <w:rsid w:val="003074ED"/>
    <w:rsid w:val="00307925"/>
    <w:rsid w:val="003135AE"/>
    <w:rsid w:val="00321C3F"/>
    <w:rsid w:val="00324A99"/>
    <w:rsid w:val="00334A7A"/>
    <w:rsid w:val="00342410"/>
    <w:rsid w:val="00347EA6"/>
    <w:rsid w:val="00351933"/>
    <w:rsid w:val="00351A40"/>
    <w:rsid w:val="003540A0"/>
    <w:rsid w:val="00370B86"/>
    <w:rsid w:val="00370C61"/>
    <w:rsid w:val="0037363F"/>
    <w:rsid w:val="00381CBB"/>
    <w:rsid w:val="00390624"/>
    <w:rsid w:val="00391CC8"/>
    <w:rsid w:val="003927B8"/>
    <w:rsid w:val="00392EC6"/>
    <w:rsid w:val="003944DA"/>
    <w:rsid w:val="003A1A7D"/>
    <w:rsid w:val="003A52A3"/>
    <w:rsid w:val="003A5E00"/>
    <w:rsid w:val="003B2AA1"/>
    <w:rsid w:val="003B670F"/>
    <w:rsid w:val="003C752A"/>
    <w:rsid w:val="003D2860"/>
    <w:rsid w:val="003D3EB9"/>
    <w:rsid w:val="003D6135"/>
    <w:rsid w:val="003E1C07"/>
    <w:rsid w:val="003F1AC8"/>
    <w:rsid w:val="003F1E92"/>
    <w:rsid w:val="003F389F"/>
    <w:rsid w:val="003F72EA"/>
    <w:rsid w:val="00411A0D"/>
    <w:rsid w:val="00411A32"/>
    <w:rsid w:val="004133E7"/>
    <w:rsid w:val="00415231"/>
    <w:rsid w:val="004162E7"/>
    <w:rsid w:val="00416EF4"/>
    <w:rsid w:val="00424DEA"/>
    <w:rsid w:val="00425325"/>
    <w:rsid w:val="00435EDC"/>
    <w:rsid w:val="004368EC"/>
    <w:rsid w:val="00440F3C"/>
    <w:rsid w:val="004450E6"/>
    <w:rsid w:val="004469BE"/>
    <w:rsid w:val="00446D98"/>
    <w:rsid w:val="00447B82"/>
    <w:rsid w:val="00447DB8"/>
    <w:rsid w:val="00453C9A"/>
    <w:rsid w:val="00460F6E"/>
    <w:rsid w:val="00461F31"/>
    <w:rsid w:val="0046272B"/>
    <w:rsid w:val="00463B9C"/>
    <w:rsid w:val="00464A1B"/>
    <w:rsid w:val="00466603"/>
    <w:rsid w:val="00466A35"/>
    <w:rsid w:val="00470261"/>
    <w:rsid w:val="00472FC7"/>
    <w:rsid w:val="00474E66"/>
    <w:rsid w:val="00475E61"/>
    <w:rsid w:val="0048025B"/>
    <w:rsid w:val="004821CB"/>
    <w:rsid w:val="004835F6"/>
    <w:rsid w:val="004856C9"/>
    <w:rsid w:val="004902B6"/>
    <w:rsid w:val="00491758"/>
    <w:rsid w:val="00491B8A"/>
    <w:rsid w:val="0049244B"/>
    <w:rsid w:val="0049409C"/>
    <w:rsid w:val="00496611"/>
    <w:rsid w:val="004A3ABC"/>
    <w:rsid w:val="004A3DFB"/>
    <w:rsid w:val="004A5E99"/>
    <w:rsid w:val="004A6D4A"/>
    <w:rsid w:val="004A7952"/>
    <w:rsid w:val="004B057C"/>
    <w:rsid w:val="004B3C73"/>
    <w:rsid w:val="004C667F"/>
    <w:rsid w:val="004C69AF"/>
    <w:rsid w:val="004C713A"/>
    <w:rsid w:val="004D01D5"/>
    <w:rsid w:val="004D13A6"/>
    <w:rsid w:val="004D5D90"/>
    <w:rsid w:val="004D6761"/>
    <w:rsid w:val="004E25CF"/>
    <w:rsid w:val="004E3A8A"/>
    <w:rsid w:val="004F5944"/>
    <w:rsid w:val="004F5BB3"/>
    <w:rsid w:val="00502299"/>
    <w:rsid w:val="005042B0"/>
    <w:rsid w:val="00505492"/>
    <w:rsid w:val="00505D10"/>
    <w:rsid w:val="00512119"/>
    <w:rsid w:val="00517114"/>
    <w:rsid w:val="00520614"/>
    <w:rsid w:val="00520645"/>
    <w:rsid w:val="00520D9D"/>
    <w:rsid w:val="0052619D"/>
    <w:rsid w:val="00537CA7"/>
    <w:rsid w:val="005435A5"/>
    <w:rsid w:val="00546E46"/>
    <w:rsid w:val="0055005B"/>
    <w:rsid w:val="0055706A"/>
    <w:rsid w:val="00560BA0"/>
    <w:rsid w:val="00561CE2"/>
    <w:rsid w:val="005703F3"/>
    <w:rsid w:val="0057071F"/>
    <w:rsid w:val="00572C94"/>
    <w:rsid w:val="00574DBF"/>
    <w:rsid w:val="00575D61"/>
    <w:rsid w:val="005762D0"/>
    <w:rsid w:val="0057749D"/>
    <w:rsid w:val="00580A95"/>
    <w:rsid w:val="00580B3E"/>
    <w:rsid w:val="005816CF"/>
    <w:rsid w:val="00595E2E"/>
    <w:rsid w:val="005A4193"/>
    <w:rsid w:val="005A4972"/>
    <w:rsid w:val="005A6CDA"/>
    <w:rsid w:val="005B15C8"/>
    <w:rsid w:val="005C0E6F"/>
    <w:rsid w:val="005C61F0"/>
    <w:rsid w:val="005D5ACE"/>
    <w:rsid w:val="005D6DE9"/>
    <w:rsid w:val="005E262A"/>
    <w:rsid w:val="005E2EB5"/>
    <w:rsid w:val="005E4F24"/>
    <w:rsid w:val="005E66D4"/>
    <w:rsid w:val="005E7286"/>
    <w:rsid w:val="005E732C"/>
    <w:rsid w:val="005F2E25"/>
    <w:rsid w:val="005F2FBB"/>
    <w:rsid w:val="005F5E5A"/>
    <w:rsid w:val="0060346F"/>
    <w:rsid w:val="00606198"/>
    <w:rsid w:val="006072ED"/>
    <w:rsid w:val="00607BFF"/>
    <w:rsid w:val="00611FF9"/>
    <w:rsid w:val="006124A1"/>
    <w:rsid w:val="00624182"/>
    <w:rsid w:val="006247A9"/>
    <w:rsid w:val="00634F18"/>
    <w:rsid w:val="006376C8"/>
    <w:rsid w:val="006404F3"/>
    <w:rsid w:val="006564F7"/>
    <w:rsid w:val="006578E5"/>
    <w:rsid w:val="006612E2"/>
    <w:rsid w:val="0066776B"/>
    <w:rsid w:val="00670FBD"/>
    <w:rsid w:val="00672B8C"/>
    <w:rsid w:val="00675E97"/>
    <w:rsid w:val="00676054"/>
    <w:rsid w:val="00682397"/>
    <w:rsid w:val="00682F70"/>
    <w:rsid w:val="00684331"/>
    <w:rsid w:val="00687453"/>
    <w:rsid w:val="006A035D"/>
    <w:rsid w:val="006A1E42"/>
    <w:rsid w:val="006A21B0"/>
    <w:rsid w:val="006A27B3"/>
    <w:rsid w:val="006A4D64"/>
    <w:rsid w:val="006A52CD"/>
    <w:rsid w:val="006A69D6"/>
    <w:rsid w:val="006B0428"/>
    <w:rsid w:val="006B228E"/>
    <w:rsid w:val="006B7CCA"/>
    <w:rsid w:val="006C4202"/>
    <w:rsid w:val="006C56C1"/>
    <w:rsid w:val="006D505A"/>
    <w:rsid w:val="006D70B5"/>
    <w:rsid w:val="006E00B3"/>
    <w:rsid w:val="006E3F1E"/>
    <w:rsid w:val="006F55EF"/>
    <w:rsid w:val="00700A02"/>
    <w:rsid w:val="0070132B"/>
    <w:rsid w:val="00701931"/>
    <w:rsid w:val="0070253A"/>
    <w:rsid w:val="00703E9E"/>
    <w:rsid w:val="00705AF6"/>
    <w:rsid w:val="00706774"/>
    <w:rsid w:val="0071392E"/>
    <w:rsid w:val="00714AFC"/>
    <w:rsid w:val="00714B57"/>
    <w:rsid w:val="00724D93"/>
    <w:rsid w:val="00725722"/>
    <w:rsid w:val="007261E7"/>
    <w:rsid w:val="00730038"/>
    <w:rsid w:val="00731912"/>
    <w:rsid w:val="0073192A"/>
    <w:rsid w:val="00737C68"/>
    <w:rsid w:val="00742029"/>
    <w:rsid w:val="00745259"/>
    <w:rsid w:val="00751891"/>
    <w:rsid w:val="007540A9"/>
    <w:rsid w:val="00754817"/>
    <w:rsid w:val="00754B02"/>
    <w:rsid w:val="00755DC3"/>
    <w:rsid w:val="007651B8"/>
    <w:rsid w:val="00771758"/>
    <w:rsid w:val="00772675"/>
    <w:rsid w:val="0077381C"/>
    <w:rsid w:val="00776772"/>
    <w:rsid w:val="00777836"/>
    <w:rsid w:val="00777D9A"/>
    <w:rsid w:val="007811A8"/>
    <w:rsid w:val="007829F1"/>
    <w:rsid w:val="007855CA"/>
    <w:rsid w:val="00787866"/>
    <w:rsid w:val="007A3C71"/>
    <w:rsid w:val="007A457B"/>
    <w:rsid w:val="007A65B4"/>
    <w:rsid w:val="007B4FB7"/>
    <w:rsid w:val="007C0FF0"/>
    <w:rsid w:val="007C64F9"/>
    <w:rsid w:val="007D2B53"/>
    <w:rsid w:val="007E17D5"/>
    <w:rsid w:val="007E1AE3"/>
    <w:rsid w:val="007E75FC"/>
    <w:rsid w:val="007F092A"/>
    <w:rsid w:val="007F1BC9"/>
    <w:rsid w:val="007F36A1"/>
    <w:rsid w:val="0080020E"/>
    <w:rsid w:val="0080340A"/>
    <w:rsid w:val="0080542B"/>
    <w:rsid w:val="00807DC3"/>
    <w:rsid w:val="008111EA"/>
    <w:rsid w:val="008122C0"/>
    <w:rsid w:val="00816A04"/>
    <w:rsid w:val="00822EA9"/>
    <w:rsid w:val="008323C2"/>
    <w:rsid w:val="00836E0E"/>
    <w:rsid w:val="00840DAA"/>
    <w:rsid w:val="008419BE"/>
    <w:rsid w:val="00843EB1"/>
    <w:rsid w:val="00845B31"/>
    <w:rsid w:val="00847771"/>
    <w:rsid w:val="00852B08"/>
    <w:rsid w:val="0085318E"/>
    <w:rsid w:val="00861DA8"/>
    <w:rsid w:val="00863B09"/>
    <w:rsid w:val="00867B89"/>
    <w:rsid w:val="00872F0C"/>
    <w:rsid w:val="00876605"/>
    <w:rsid w:val="0087696D"/>
    <w:rsid w:val="00884F91"/>
    <w:rsid w:val="008938C0"/>
    <w:rsid w:val="008938EF"/>
    <w:rsid w:val="008941CD"/>
    <w:rsid w:val="008953D2"/>
    <w:rsid w:val="00896056"/>
    <w:rsid w:val="008A7658"/>
    <w:rsid w:val="008A76C9"/>
    <w:rsid w:val="008B04F8"/>
    <w:rsid w:val="008B3F4D"/>
    <w:rsid w:val="008B6410"/>
    <w:rsid w:val="008C0D89"/>
    <w:rsid w:val="008C3FCB"/>
    <w:rsid w:val="008C68E3"/>
    <w:rsid w:val="008D2AE1"/>
    <w:rsid w:val="008E1F60"/>
    <w:rsid w:val="008E34BD"/>
    <w:rsid w:val="008F1B79"/>
    <w:rsid w:val="008F257C"/>
    <w:rsid w:val="008F40C6"/>
    <w:rsid w:val="008F46F8"/>
    <w:rsid w:val="008F6667"/>
    <w:rsid w:val="009042C7"/>
    <w:rsid w:val="00905D62"/>
    <w:rsid w:val="00907095"/>
    <w:rsid w:val="00914C3B"/>
    <w:rsid w:val="009221F7"/>
    <w:rsid w:val="00922B21"/>
    <w:rsid w:val="0092633A"/>
    <w:rsid w:val="0092680A"/>
    <w:rsid w:val="00930674"/>
    <w:rsid w:val="0093081C"/>
    <w:rsid w:val="00931C54"/>
    <w:rsid w:val="00934FC3"/>
    <w:rsid w:val="00936335"/>
    <w:rsid w:val="00955EB6"/>
    <w:rsid w:val="00961E94"/>
    <w:rsid w:val="00962E92"/>
    <w:rsid w:val="00963DB0"/>
    <w:rsid w:val="00964FAB"/>
    <w:rsid w:val="00965CFB"/>
    <w:rsid w:val="00967D9B"/>
    <w:rsid w:val="00970701"/>
    <w:rsid w:val="00974FAF"/>
    <w:rsid w:val="00976216"/>
    <w:rsid w:val="0097638A"/>
    <w:rsid w:val="009817D7"/>
    <w:rsid w:val="00984B41"/>
    <w:rsid w:val="00984BF4"/>
    <w:rsid w:val="00991D88"/>
    <w:rsid w:val="00995056"/>
    <w:rsid w:val="00995E5F"/>
    <w:rsid w:val="009A4045"/>
    <w:rsid w:val="009A697B"/>
    <w:rsid w:val="009B4E7D"/>
    <w:rsid w:val="009C0909"/>
    <w:rsid w:val="009C3690"/>
    <w:rsid w:val="009D24F5"/>
    <w:rsid w:val="009E1CC9"/>
    <w:rsid w:val="009E44FF"/>
    <w:rsid w:val="009E6E76"/>
    <w:rsid w:val="009E7461"/>
    <w:rsid w:val="009F19E0"/>
    <w:rsid w:val="009F54EE"/>
    <w:rsid w:val="00A02C44"/>
    <w:rsid w:val="00A108E1"/>
    <w:rsid w:val="00A13568"/>
    <w:rsid w:val="00A15F60"/>
    <w:rsid w:val="00A377F7"/>
    <w:rsid w:val="00A40ABC"/>
    <w:rsid w:val="00A40FA1"/>
    <w:rsid w:val="00A43ECB"/>
    <w:rsid w:val="00A450C5"/>
    <w:rsid w:val="00A458EB"/>
    <w:rsid w:val="00A47EB8"/>
    <w:rsid w:val="00A51E60"/>
    <w:rsid w:val="00A52B43"/>
    <w:rsid w:val="00A531F9"/>
    <w:rsid w:val="00A53A29"/>
    <w:rsid w:val="00A54EC0"/>
    <w:rsid w:val="00A62B2F"/>
    <w:rsid w:val="00A64553"/>
    <w:rsid w:val="00A64CB2"/>
    <w:rsid w:val="00A71B87"/>
    <w:rsid w:val="00A72D72"/>
    <w:rsid w:val="00A7356D"/>
    <w:rsid w:val="00A74CFD"/>
    <w:rsid w:val="00A77672"/>
    <w:rsid w:val="00A80308"/>
    <w:rsid w:val="00A83886"/>
    <w:rsid w:val="00A8572D"/>
    <w:rsid w:val="00A94095"/>
    <w:rsid w:val="00A94C96"/>
    <w:rsid w:val="00A96B5E"/>
    <w:rsid w:val="00AA0ADA"/>
    <w:rsid w:val="00AA3FA7"/>
    <w:rsid w:val="00AA6293"/>
    <w:rsid w:val="00AA7758"/>
    <w:rsid w:val="00AB44B7"/>
    <w:rsid w:val="00AB7926"/>
    <w:rsid w:val="00AB7E4A"/>
    <w:rsid w:val="00AC3C69"/>
    <w:rsid w:val="00AD6403"/>
    <w:rsid w:val="00AE22E1"/>
    <w:rsid w:val="00AE2B3A"/>
    <w:rsid w:val="00AE50E6"/>
    <w:rsid w:val="00AF09D3"/>
    <w:rsid w:val="00AF0DC9"/>
    <w:rsid w:val="00AF3AC3"/>
    <w:rsid w:val="00AF3E0E"/>
    <w:rsid w:val="00AF4F4D"/>
    <w:rsid w:val="00AF5EA7"/>
    <w:rsid w:val="00B000FD"/>
    <w:rsid w:val="00B00426"/>
    <w:rsid w:val="00B01027"/>
    <w:rsid w:val="00B04F86"/>
    <w:rsid w:val="00B10809"/>
    <w:rsid w:val="00B14394"/>
    <w:rsid w:val="00B1504A"/>
    <w:rsid w:val="00B16C34"/>
    <w:rsid w:val="00B2359B"/>
    <w:rsid w:val="00B239FB"/>
    <w:rsid w:val="00B312B9"/>
    <w:rsid w:val="00B31753"/>
    <w:rsid w:val="00B32C55"/>
    <w:rsid w:val="00B4699A"/>
    <w:rsid w:val="00B469F5"/>
    <w:rsid w:val="00B47FF6"/>
    <w:rsid w:val="00B511D1"/>
    <w:rsid w:val="00B51A04"/>
    <w:rsid w:val="00B524B7"/>
    <w:rsid w:val="00B52D70"/>
    <w:rsid w:val="00B5461F"/>
    <w:rsid w:val="00B702FA"/>
    <w:rsid w:val="00B74DA1"/>
    <w:rsid w:val="00B7555A"/>
    <w:rsid w:val="00B7561D"/>
    <w:rsid w:val="00B756D8"/>
    <w:rsid w:val="00B76B3E"/>
    <w:rsid w:val="00B82739"/>
    <w:rsid w:val="00B82FE1"/>
    <w:rsid w:val="00B83A88"/>
    <w:rsid w:val="00B87737"/>
    <w:rsid w:val="00B93BDB"/>
    <w:rsid w:val="00B93E1E"/>
    <w:rsid w:val="00B95163"/>
    <w:rsid w:val="00BA67F8"/>
    <w:rsid w:val="00BB2DA5"/>
    <w:rsid w:val="00BC16CA"/>
    <w:rsid w:val="00BC2E28"/>
    <w:rsid w:val="00BD3451"/>
    <w:rsid w:val="00BD454C"/>
    <w:rsid w:val="00BD5C73"/>
    <w:rsid w:val="00BE07F4"/>
    <w:rsid w:val="00BE7B8B"/>
    <w:rsid w:val="00BE7C07"/>
    <w:rsid w:val="00BF10E0"/>
    <w:rsid w:val="00BF1E1C"/>
    <w:rsid w:val="00BF22FB"/>
    <w:rsid w:val="00C01894"/>
    <w:rsid w:val="00C04FAF"/>
    <w:rsid w:val="00C10446"/>
    <w:rsid w:val="00C10AC1"/>
    <w:rsid w:val="00C12A48"/>
    <w:rsid w:val="00C162C6"/>
    <w:rsid w:val="00C235F4"/>
    <w:rsid w:val="00C25007"/>
    <w:rsid w:val="00C268CA"/>
    <w:rsid w:val="00C316D0"/>
    <w:rsid w:val="00C36708"/>
    <w:rsid w:val="00C3675F"/>
    <w:rsid w:val="00C4049E"/>
    <w:rsid w:val="00C4130E"/>
    <w:rsid w:val="00C43DC9"/>
    <w:rsid w:val="00C463ED"/>
    <w:rsid w:val="00C46775"/>
    <w:rsid w:val="00C470C0"/>
    <w:rsid w:val="00C5028F"/>
    <w:rsid w:val="00C51111"/>
    <w:rsid w:val="00C538B7"/>
    <w:rsid w:val="00C563DB"/>
    <w:rsid w:val="00C6152C"/>
    <w:rsid w:val="00C61971"/>
    <w:rsid w:val="00C66A31"/>
    <w:rsid w:val="00C67989"/>
    <w:rsid w:val="00C719CD"/>
    <w:rsid w:val="00C84BB1"/>
    <w:rsid w:val="00C84DDB"/>
    <w:rsid w:val="00C91C2C"/>
    <w:rsid w:val="00C928B9"/>
    <w:rsid w:val="00C944BC"/>
    <w:rsid w:val="00C94C22"/>
    <w:rsid w:val="00C96628"/>
    <w:rsid w:val="00CA13B8"/>
    <w:rsid w:val="00CA1A27"/>
    <w:rsid w:val="00CB72E4"/>
    <w:rsid w:val="00CC2B95"/>
    <w:rsid w:val="00CC3EF1"/>
    <w:rsid w:val="00CC4D6D"/>
    <w:rsid w:val="00CC6D1B"/>
    <w:rsid w:val="00CD07FF"/>
    <w:rsid w:val="00CD2081"/>
    <w:rsid w:val="00CD45B2"/>
    <w:rsid w:val="00CD62E1"/>
    <w:rsid w:val="00CE1617"/>
    <w:rsid w:val="00CE210B"/>
    <w:rsid w:val="00CE506C"/>
    <w:rsid w:val="00CE5C17"/>
    <w:rsid w:val="00CE7C70"/>
    <w:rsid w:val="00CF45A0"/>
    <w:rsid w:val="00CF72F1"/>
    <w:rsid w:val="00D05CD0"/>
    <w:rsid w:val="00D06695"/>
    <w:rsid w:val="00D06DF6"/>
    <w:rsid w:val="00D06F80"/>
    <w:rsid w:val="00D122E2"/>
    <w:rsid w:val="00D12BAD"/>
    <w:rsid w:val="00D21B7A"/>
    <w:rsid w:val="00D22287"/>
    <w:rsid w:val="00D222DE"/>
    <w:rsid w:val="00D26108"/>
    <w:rsid w:val="00D33504"/>
    <w:rsid w:val="00D3530D"/>
    <w:rsid w:val="00D378DB"/>
    <w:rsid w:val="00D408CD"/>
    <w:rsid w:val="00D443D5"/>
    <w:rsid w:val="00D46316"/>
    <w:rsid w:val="00D505C1"/>
    <w:rsid w:val="00D51F54"/>
    <w:rsid w:val="00D52E9F"/>
    <w:rsid w:val="00D649C1"/>
    <w:rsid w:val="00D671FB"/>
    <w:rsid w:val="00D712EB"/>
    <w:rsid w:val="00D71DDA"/>
    <w:rsid w:val="00D756D6"/>
    <w:rsid w:val="00D82744"/>
    <w:rsid w:val="00D83097"/>
    <w:rsid w:val="00D8559F"/>
    <w:rsid w:val="00D869F8"/>
    <w:rsid w:val="00D87A21"/>
    <w:rsid w:val="00D91D72"/>
    <w:rsid w:val="00D93DE5"/>
    <w:rsid w:val="00D966F4"/>
    <w:rsid w:val="00DA0F84"/>
    <w:rsid w:val="00DA3506"/>
    <w:rsid w:val="00DA3AC2"/>
    <w:rsid w:val="00DA7A24"/>
    <w:rsid w:val="00DA7A3F"/>
    <w:rsid w:val="00DB01DE"/>
    <w:rsid w:val="00DB0796"/>
    <w:rsid w:val="00DB3AD0"/>
    <w:rsid w:val="00DB66D5"/>
    <w:rsid w:val="00DC3157"/>
    <w:rsid w:val="00DC6508"/>
    <w:rsid w:val="00DC6AF2"/>
    <w:rsid w:val="00DD0931"/>
    <w:rsid w:val="00DD11CE"/>
    <w:rsid w:val="00DD7E12"/>
    <w:rsid w:val="00DE35D6"/>
    <w:rsid w:val="00DE376E"/>
    <w:rsid w:val="00DE6590"/>
    <w:rsid w:val="00DF001A"/>
    <w:rsid w:val="00DF6450"/>
    <w:rsid w:val="00E02E95"/>
    <w:rsid w:val="00E037FD"/>
    <w:rsid w:val="00E03E2B"/>
    <w:rsid w:val="00E067F4"/>
    <w:rsid w:val="00E07CD2"/>
    <w:rsid w:val="00E1296E"/>
    <w:rsid w:val="00E13BC4"/>
    <w:rsid w:val="00E14AA0"/>
    <w:rsid w:val="00E22B9F"/>
    <w:rsid w:val="00E33079"/>
    <w:rsid w:val="00E363DF"/>
    <w:rsid w:val="00E36BA0"/>
    <w:rsid w:val="00E42BDC"/>
    <w:rsid w:val="00E42FF2"/>
    <w:rsid w:val="00E462C6"/>
    <w:rsid w:val="00E5511F"/>
    <w:rsid w:val="00E603B2"/>
    <w:rsid w:val="00E61F4B"/>
    <w:rsid w:val="00E657A0"/>
    <w:rsid w:val="00E6655C"/>
    <w:rsid w:val="00E722BC"/>
    <w:rsid w:val="00E93C7A"/>
    <w:rsid w:val="00E93F51"/>
    <w:rsid w:val="00E9420A"/>
    <w:rsid w:val="00E95AE3"/>
    <w:rsid w:val="00EA0B71"/>
    <w:rsid w:val="00EA0FFA"/>
    <w:rsid w:val="00EA4733"/>
    <w:rsid w:val="00EB4613"/>
    <w:rsid w:val="00EB4B57"/>
    <w:rsid w:val="00EC701D"/>
    <w:rsid w:val="00ED61B3"/>
    <w:rsid w:val="00EE3508"/>
    <w:rsid w:val="00EF1230"/>
    <w:rsid w:val="00EF5314"/>
    <w:rsid w:val="00EF6390"/>
    <w:rsid w:val="00EF7371"/>
    <w:rsid w:val="00EF77AD"/>
    <w:rsid w:val="00F00059"/>
    <w:rsid w:val="00F00B68"/>
    <w:rsid w:val="00F0268B"/>
    <w:rsid w:val="00F033E8"/>
    <w:rsid w:val="00F10046"/>
    <w:rsid w:val="00F12F79"/>
    <w:rsid w:val="00F16738"/>
    <w:rsid w:val="00F16DD7"/>
    <w:rsid w:val="00F211C2"/>
    <w:rsid w:val="00F309A5"/>
    <w:rsid w:val="00F31A95"/>
    <w:rsid w:val="00F61A55"/>
    <w:rsid w:val="00F6393B"/>
    <w:rsid w:val="00F67AA8"/>
    <w:rsid w:val="00F7008F"/>
    <w:rsid w:val="00F71039"/>
    <w:rsid w:val="00F71AC4"/>
    <w:rsid w:val="00F736EA"/>
    <w:rsid w:val="00F81D1E"/>
    <w:rsid w:val="00F824EC"/>
    <w:rsid w:val="00F82FA9"/>
    <w:rsid w:val="00F87356"/>
    <w:rsid w:val="00F92C02"/>
    <w:rsid w:val="00F92F15"/>
    <w:rsid w:val="00F95404"/>
    <w:rsid w:val="00F96ACE"/>
    <w:rsid w:val="00F96DD3"/>
    <w:rsid w:val="00FA1F74"/>
    <w:rsid w:val="00FA3E04"/>
    <w:rsid w:val="00FB2255"/>
    <w:rsid w:val="00FB674C"/>
    <w:rsid w:val="00FB677D"/>
    <w:rsid w:val="00FC01C5"/>
    <w:rsid w:val="00FC13A8"/>
    <w:rsid w:val="00FC2A69"/>
    <w:rsid w:val="00FC4DA9"/>
    <w:rsid w:val="00FC7B60"/>
    <w:rsid w:val="00FD040D"/>
    <w:rsid w:val="00FD0F5F"/>
    <w:rsid w:val="00FD7A87"/>
    <w:rsid w:val="00FE00B1"/>
    <w:rsid w:val="00FE236A"/>
    <w:rsid w:val="00FE3F2A"/>
    <w:rsid w:val="00FE4ACF"/>
    <w:rsid w:val="00FF1248"/>
    <w:rsid w:val="00FF150D"/>
    <w:rsid w:val="0A153472"/>
    <w:rsid w:val="3F33C1E3"/>
    <w:rsid w:val="63D138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E358DF"/>
  <w15:chartTrackingRefBased/>
  <w15:docId w15:val="{5DC7485C-51F5-4C36-ADD4-9D66B7F32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52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5231"/>
  </w:style>
  <w:style w:type="paragraph" w:styleId="Footer">
    <w:name w:val="footer"/>
    <w:basedOn w:val="Normal"/>
    <w:link w:val="FooterChar"/>
    <w:uiPriority w:val="99"/>
    <w:unhideWhenUsed/>
    <w:rsid w:val="004152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5231"/>
  </w:style>
  <w:style w:type="character" w:styleId="Hyperlink">
    <w:name w:val="Hyperlink"/>
    <w:basedOn w:val="DefaultParagraphFont"/>
    <w:uiPriority w:val="99"/>
    <w:unhideWhenUsed/>
    <w:rsid w:val="00EE3508"/>
    <w:rPr>
      <w:color w:val="0563C1" w:themeColor="hyperlink"/>
      <w:u w:val="single"/>
    </w:rPr>
  </w:style>
  <w:style w:type="paragraph" w:customStyle="1" w:styleId="EndNoteBibliographyTitle">
    <w:name w:val="EndNote Bibliography Title"/>
    <w:basedOn w:val="Normal"/>
    <w:link w:val="EndNoteBibliographyTitleChar"/>
    <w:rsid w:val="00EE3508"/>
    <w:pPr>
      <w:spacing w:after="0"/>
      <w:jc w:val="center"/>
    </w:pPr>
    <w:rPr>
      <w:rFonts w:ascii="Arial" w:hAnsi="Arial" w:cs="Arial"/>
      <w:noProof/>
    </w:rPr>
  </w:style>
  <w:style w:type="character" w:customStyle="1" w:styleId="EndNoteBibliographyTitleChar">
    <w:name w:val="EndNote Bibliography Title Char"/>
    <w:basedOn w:val="DefaultParagraphFont"/>
    <w:link w:val="EndNoteBibliographyTitle"/>
    <w:rsid w:val="00EE3508"/>
    <w:rPr>
      <w:rFonts w:ascii="Arial" w:hAnsi="Arial" w:cs="Arial"/>
      <w:noProof/>
    </w:rPr>
  </w:style>
  <w:style w:type="paragraph" w:customStyle="1" w:styleId="EndNoteBibliography">
    <w:name w:val="EndNote Bibliography"/>
    <w:basedOn w:val="Normal"/>
    <w:link w:val="EndNoteBibliographyChar"/>
    <w:rsid w:val="00EE3508"/>
    <w:pPr>
      <w:spacing w:line="240" w:lineRule="auto"/>
    </w:pPr>
    <w:rPr>
      <w:rFonts w:ascii="Arial" w:hAnsi="Arial" w:cs="Arial"/>
      <w:noProof/>
    </w:rPr>
  </w:style>
  <w:style w:type="character" w:customStyle="1" w:styleId="EndNoteBibliographyChar">
    <w:name w:val="EndNote Bibliography Char"/>
    <w:basedOn w:val="DefaultParagraphFont"/>
    <w:link w:val="EndNoteBibliography"/>
    <w:rsid w:val="00EE3508"/>
    <w:rPr>
      <w:rFonts w:ascii="Arial" w:hAnsi="Arial" w:cs="Arial"/>
      <w:noProof/>
    </w:rPr>
  </w:style>
  <w:style w:type="paragraph" w:styleId="BalloonText">
    <w:name w:val="Balloon Text"/>
    <w:basedOn w:val="Normal"/>
    <w:link w:val="BalloonTextChar"/>
    <w:uiPriority w:val="99"/>
    <w:semiHidden/>
    <w:unhideWhenUsed/>
    <w:rsid w:val="000F65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65E4"/>
    <w:rPr>
      <w:rFonts w:ascii="Segoe UI" w:hAnsi="Segoe UI" w:cs="Segoe UI"/>
      <w:sz w:val="18"/>
      <w:szCs w:val="18"/>
    </w:rPr>
  </w:style>
  <w:style w:type="paragraph" w:styleId="NormalWeb">
    <w:name w:val="Normal (Web)"/>
    <w:basedOn w:val="Normal"/>
    <w:uiPriority w:val="99"/>
    <w:unhideWhenUsed/>
    <w:rsid w:val="00E22B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ntextualextensionhighlight">
    <w:name w:val="contextualextensionhighlight"/>
    <w:basedOn w:val="DefaultParagraphFont"/>
    <w:rsid w:val="00E22B9F"/>
  </w:style>
  <w:style w:type="paragraph" w:styleId="ListParagraph">
    <w:name w:val="List Paragraph"/>
    <w:basedOn w:val="Normal"/>
    <w:uiPriority w:val="34"/>
    <w:qFormat/>
    <w:rsid w:val="006C56C1"/>
    <w:pPr>
      <w:ind w:left="720"/>
      <w:contextualSpacing/>
    </w:pPr>
  </w:style>
  <w:style w:type="character" w:styleId="CommentReference">
    <w:name w:val="annotation reference"/>
    <w:basedOn w:val="DefaultParagraphFont"/>
    <w:uiPriority w:val="99"/>
    <w:semiHidden/>
    <w:unhideWhenUsed/>
    <w:rsid w:val="008A7658"/>
    <w:rPr>
      <w:sz w:val="16"/>
      <w:szCs w:val="16"/>
    </w:rPr>
  </w:style>
  <w:style w:type="paragraph" w:styleId="CommentText">
    <w:name w:val="annotation text"/>
    <w:basedOn w:val="Normal"/>
    <w:link w:val="CommentTextChar"/>
    <w:uiPriority w:val="99"/>
    <w:semiHidden/>
    <w:unhideWhenUsed/>
    <w:rsid w:val="008A7658"/>
    <w:pPr>
      <w:spacing w:line="240" w:lineRule="auto"/>
    </w:pPr>
    <w:rPr>
      <w:sz w:val="20"/>
      <w:szCs w:val="20"/>
    </w:rPr>
  </w:style>
  <w:style w:type="character" w:customStyle="1" w:styleId="CommentTextChar">
    <w:name w:val="Comment Text Char"/>
    <w:basedOn w:val="DefaultParagraphFont"/>
    <w:link w:val="CommentText"/>
    <w:uiPriority w:val="99"/>
    <w:semiHidden/>
    <w:rsid w:val="008A7658"/>
    <w:rPr>
      <w:sz w:val="20"/>
      <w:szCs w:val="20"/>
    </w:rPr>
  </w:style>
  <w:style w:type="paragraph" w:styleId="CommentSubject">
    <w:name w:val="annotation subject"/>
    <w:basedOn w:val="CommentText"/>
    <w:next w:val="CommentText"/>
    <w:link w:val="CommentSubjectChar"/>
    <w:uiPriority w:val="99"/>
    <w:semiHidden/>
    <w:unhideWhenUsed/>
    <w:rsid w:val="008A7658"/>
    <w:rPr>
      <w:b/>
      <w:bCs/>
    </w:rPr>
  </w:style>
  <w:style w:type="character" w:customStyle="1" w:styleId="CommentSubjectChar">
    <w:name w:val="Comment Subject Char"/>
    <w:basedOn w:val="CommentTextChar"/>
    <w:link w:val="CommentSubject"/>
    <w:uiPriority w:val="99"/>
    <w:semiHidden/>
    <w:rsid w:val="008A7658"/>
    <w:rPr>
      <w:b/>
      <w:bCs/>
      <w:sz w:val="20"/>
      <w:szCs w:val="20"/>
    </w:rPr>
  </w:style>
  <w:style w:type="character" w:styleId="LineNumber">
    <w:name w:val="line number"/>
    <w:basedOn w:val="DefaultParagraphFont"/>
    <w:uiPriority w:val="99"/>
    <w:semiHidden/>
    <w:unhideWhenUsed/>
    <w:rsid w:val="003F72EA"/>
  </w:style>
  <w:style w:type="paragraph" w:styleId="Revision">
    <w:name w:val="Revision"/>
    <w:hidden/>
    <w:uiPriority w:val="99"/>
    <w:semiHidden/>
    <w:rsid w:val="000342AA"/>
    <w:pPr>
      <w:spacing w:after="0" w:line="240" w:lineRule="auto"/>
    </w:pPr>
  </w:style>
  <w:style w:type="character" w:styleId="Strong">
    <w:name w:val="Strong"/>
    <w:basedOn w:val="DefaultParagraphFont"/>
    <w:uiPriority w:val="22"/>
    <w:qFormat/>
    <w:rsid w:val="0006135B"/>
    <w:rPr>
      <w:b/>
      <w:bCs/>
    </w:rPr>
  </w:style>
  <w:style w:type="character" w:customStyle="1" w:styleId="UnresolvedMention1">
    <w:name w:val="Unresolved Mention1"/>
    <w:basedOn w:val="DefaultParagraphFont"/>
    <w:uiPriority w:val="99"/>
    <w:semiHidden/>
    <w:unhideWhenUsed/>
    <w:rsid w:val="00B82FE1"/>
    <w:rPr>
      <w:color w:val="605E5C"/>
      <w:shd w:val="clear" w:color="auto" w:fill="E1DFDD"/>
    </w:rPr>
  </w:style>
  <w:style w:type="character" w:styleId="UnresolvedMention">
    <w:name w:val="Unresolved Mention"/>
    <w:basedOn w:val="DefaultParagraphFont"/>
    <w:uiPriority w:val="99"/>
    <w:semiHidden/>
    <w:unhideWhenUsed/>
    <w:rsid w:val="001362B5"/>
    <w:rPr>
      <w:color w:val="605E5C"/>
      <w:shd w:val="clear" w:color="auto" w:fill="E1DFDD"/>
    </w:rPr>
  </w:style>
  <w:style w:type="paragraph" w:customStyle="1" w:styleId="MDPI16affiliation">
    <w:name w:val="MDPI_1.6_affiliation"/>
    <w:basedOn w:val="Normal"/>
    <w:qFormat/>
    <w:rsid w:val="00491758"/>
    <w:pPr>
      <w:adjustRightInd w:val="0"/>
      <w:snapToGrid w:val="0"/>
      <w:spacing w:after="0" w:line="200" w:lineRule="atLeast"/>
      <w:ind w:left="311" w:hanging="198"/>
    </w:pPr>
    <w:rPr>
      <w:rFonts w:ascii="Palatino Linotype" w:eastAsia="Times New Roman" w:hAnsi="Palatino Linotype" w:cs="Times New Roman"/>
      <w:color w:val="000000"/>
      <w:sz w:val="18"/>
      <w:szCs w:val="18"/>
      <w:lang w:eastAsia="de-DE" w:bidi="en-US"/>
    </w:rPr>
  </w:style>
  <w:style w:type="character" w:styleId="FollowedHyperlink">
    <w:name w:val="FollowedHyperlink"/>
    <w:basedOn w:val="DefaultParagraphFont"/>
    <w:uiPriority w:val="99"/>
    <w:semiHidden/>
    <w:unhideWhenUsed/>
    <w:rsid w:val="00435EDC"/>
    <w:rPr>
      <w:color w:val="954F72" w:themeColor="followedHyperlink"/>
      <w:u w:val="single"/>
    </w:rPr>
  </w:style>
  <w:style w:type="table" w:styleId="TableGrid">
    <w:name w:val="Table Grid"/>
    <w:basedOn w:val="TableNormal"/>
    <w:uiPriority w:val="39"/>
    <w:rsid w:val="000213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274976">
      <w:bodyDiv w:val="1"/>
      <w:marLeft w:val="0"/>
      <w:marRight w:val="0"/>
      <w:marTop w:val="0"/>
      <w:marBottom w:val="0"/>
      <w:divBdr>
        <w:top w:val="none" w:sz="0" w:space="0" w:color="auto"/>
        <w:left w:val="none" w:sz="0" w:space="0" w:color="auto"/>
        <w:bottom w:val="none" w:sz="0" w:space="0" w:color="auto"/>
        <w:right w:val="none" w:sz="0" w:space="0" w:color="auto"/>
      </w:divBdr>
    </w:div>
    <w:div w:id="52242715">
      <w:bodyDiv w:val="1"/>
      <w:marLeft w:val="0"/>
      <w:marRight w:val="0"/>
      <w:marTop w:val="0"/>
      <w:marBottom w:val="0"/>
      <w:divBdr>
        <w:top w:val="none" w:sz="0" w:space="0" w:color="auto"/>
        <w:left w:val="none" w:sz="0" w:space="0" w:color="auto"/>
        <w:bottom w:val="none" w:sz="0" w:space="0" w:color="auto"/>
        <w:right w:val="none" w:sz="0" w:space="0" w:color="auto"/>
      </w:divBdr>
    </w:div>
    <w:div w:id="329219734">
      <w:bodyDiv w:val="1"/>
      <w:marLeft w:val="0"/>
      <w:marRight w:val="0"/>
      <w:marTop w:val="0"/>
      <w:marBottom w:val="0"/>
      <w:divBdr>
        <w:top w:val="none" w:sz="0" w:space="0" w:color="auto"/>
        <w:left w:val="none" w:sz="0" w:space="0" w:color="auto"/>
        <w:bottom w:val="none" w:sz="0" w:space="0" w:color="auto"/>
        <w:right w:val="none" w:sz="0" w:space="0" w:color="auto"/>
      </w:divBdr>
    </w:div>
    <w:div w:id="335426260">
      <w:bodyDiv w:val="1"/>
      <w:marLeft w:val="0"/>
      <w:marRight w:val="0"/>
      <w:marTop w:val="0"/>
      <w:marBottom w:val="0"/>
      <w:divBdr>
        <w:top w:val="none" w:sz="0" w:space="0" w:color="auto"/>
        <w:left w:val="none" w:sz="0" w:space="0" w:color="auto"/>
        <w:bottom w:val="none" w:sz="0" w:space="0" w:color="auto"/>
        <w:right w:val="none" w:sz="0" w:space="0" w:color="auto"/>
      </w:divBdr>
    </w:div>
    <w:div w:id="351536596">
      <w:bodyDiv w:val="1"/>
      <w:marLeft w:val="0"/>
      <w:marRight w:val="0"/>
      <w:marTop w:val="0"/>
      <w:marBottom w:val="0"/>
      <w:divBdr>
        <w:top w:val="none" w:sz="0" w:space="0" w:color="auto"/>
        <w:left w:val="none" w:sz="0" w:space="0" w:color="auto"/>
        <w:bottom w:val="none" w:sz="0" w:space="0" w:color="auto"/>
        <w:right w:val="none" w:sz="0" w:space="0" w:color="auto"/>
      </w:divBdr>
    </w:div>
    <w:div w:id="395595794">
      <w:bodyDiv w:val="1"/>
      <w:marLeft w:val="0"/>
      <w:marRight w:val="0"/>
      <w:marTop w:val="0"/>
      <w:marBottom w:val="0"/>
      <w:divBdr>
        <w:top w:val="none" w:sz="0" w:space="0" w:color="auto"/>
        <w:left w:val="none" w:sz="0" w:space="0" w:color="auto"/>
        <w:bottom w:val="none" w:sz="0" w:space="0" w:color="auto"/>
        <w:right w:val="none" w:sz="0" w:space="0" w:color="auto"/>
      </w:divBdr>
    </w:div>
    <w:div w:id="438067633">
      <w:bodyDiv w:val="1"/>
      <w:marLeft w:val="0"/>
      <w:marRight w:val="0"/>
      <w:marTop w:val="0"/>
      <w:marBottom w:val="0"/>
      <w:divBdr>
        <w:top w:val="none" w:sz="0" w:space="0" w:color="auto"/>
        <w:left w:val="none" w:sz="0" w:space="0" w:color="auto"/>
        <w:bottom w:val="none" w:sz="0" w:space="0" w:color="auto"/>
        <w:right w:val="none" w:sz="0" w:space="0" w:color="auto"/>
      </w:divBdr>
    </w:div>
    <w:div w:id="440075515">
      <w:bodyDiv w:val="1"/>
      <w:marLeft w:val="0"/>
      <w:marRight w:val="0"/>
      <w:marTop w:val="0"/>
      <w:marBottom w:val="0"/>
      <w:divBdr>
        <w:top w:val="none" w:sz="0" w:space="0" w:color="auto"/>
        <w:left w:val="none" w:sz="0" w:space="0" w:color="auto"/>
        <w:bottom w:val="none" w:sz="0" w:space="0" w:color="auto"/>
        <w:right w:val="none" w:sz="0" w:space="0" w:color="auto"/>
      </w:divBdr>
    </w:div>
    <w:div w:id="464934166">
      <w:bodyDiv w:val="1"/>
      <w:marLeft w:val="0"/>
      <w:marRight w:val="0"/>
      <w:marTop w:val="0"/>
      <w:marBottom w:val="0"/>
      <w:divBdr>
        <w:top w:val="none" w:sz="0" w:space="0" w:color="auto"/>
        <w:left w:val="none" w:sz="0" w:space="0" w:color="auto"/>
        <w:bottom w:val="none" w:sz="0" w:space="0" w:color="auto"/>
        <w:right w:val="none" w:sz="0" w:space="0" w:color="auto"/>
      </w:divBdr>
    </w:div>
    <w:div w:id="473177685">
      <w:bodyDiv w:val="1"/>
      <w:marLeft w:val="0"/>
      <w:marRight w:val="0"/>
      <w:marTop w:val="0"/>
      <w:marBottom w:val="0"/>
      <w:divBdr>
        <w:top w:val="none" w:sz="0" w:space="0" w:color="auto"/>
        <w:left w:val="none" w:sz="0" w:space="0" w:color="auto"/>
        <w:bottom w:val="none" w:sz="0" w:space="0" w:color="auto"/>
        <w:right w:val="none" w:sz="0" w:space="0" w:color="auto"/>
      </w:divBdr>
    </w:div>
    <w:div w:id="487331473">
      <w:bodyDiv w:val="1"/>
      <w:marLeft w:val="0"/>
      <w:marRight w:val="0"/>
      <w:marTop w:val="0"/>
      <w:marBottom w:val="0"/>
      <w:divBdr>
        <w:top w:val="none" w:sz="0" w:space="0" w:color="auto"/>
        <w:left w:val="none" w:sz="0" w:space="0" w:color="auto"/>
        <w:bottom w:val="none" w:sz="0" w:space="0" w:color="auto"/>
        <w:right w:val="none" w:sz="0" w:space="0" w:color="auto"/>
      </w:divBdr>
    </w:div>
    <w:div w:id="511409530">
      <w:bodyDiv w:val="1"/>
      <w:marLeft w:val="0"/>
      <w:marRight w:val="0"/>
      <w:marTop w:val="0"/>
      <w:marBottom w:val="0"/>
      <w:divBdr>
        <w:top w:val="none" w:sz="0" w:space="0" w:color="auto"/>
        <w:left w:val="none" w:sz="0" w:space="0" w:color="auto"/>
        <w:bottom w:val="none" w:sz="0" w:space="0" w:color="auto"/>
        <w:right w:val="none" w:sz="0" w:space="0" w:color="auto"/>
      </w:divBdr>
    </w:div>
    <w:div w:id="514268203">
      <w:bodyDiv w:val="1"/>
      <w:marLeft w:val="0"/>
      <w:marRight w:val="0"/>
      <w:marTop w:val="0"/>
      <w:marBottom w:val="0"/>
      <w:divBdr>
        <w:top w:val="none" w:sz="0" w:space="0" w:color="auto"/>
        <w:left w:val="none" w:sz="0" w:space="0" w:color="auto"/>
        <w:bottom w:val="none" w:sz="0" w:space="0" w:color="auto"/>
        <w:right w:val="none" w:sz="0" w:space="0" w:color="auto"/>
      </w:divBdr>
    </w:div>
    <w:div w:id="554052669">
      <w:bodyDiv w:val="1"/>
      <w:marLeft w:val="0"/>
      <w:marRight w:val="0"/>
      <w:marTop w:val="0"/>
      <w:marBottom w:val="0"/>
      <w:divBdr>
        <w:top w:val="none" w:sz="0" w:space="0" w:color="auto"/>
        <w:left w:val="none" w:sz="0" w:space="0" w:color="auto"/>
        <w:bottom w:val="none" w:sz="0" w:space="0" w:color="auto"/>
        <w:right w:val="none" w:sz="0" w:space="0" w:color="auto"/>
      </w:divBdr>
    </w:div>
    <w:div w:id="555899169">
      <w:bodyDiv w:val="1"/>
      <w:marLeft w:val="0"/>
      <w:marRight w:val="0"/>
      <w:marTop w:val="0"/>
      <w:marBottom w:val="0"/>
      <w:divBdr>
        <w:top w:val="none" w:sz="0" w:space="0" w:color="auto"/>
        <w:left w:val="none" w:sz="0" w:space="0" w:color="auto"/>
        <w:bottom w:val="none" w:sz="0" w:space="0" w:color="auto"/>
        <w:right w:val="none" w:sz="0" w:space="0" w:color="auto"/>
      </w:divBdr>
    </w:div>
    <w:div w:id="579289909">
      <w:bodyDiv w:val="1"/>
      <w:marLeft w:val="0"/>
      <w:marRight w:val="0"/>
      <w:marTop w:val="0"/>
      <w:marBottom w:val="0"/>
      <w:divBdr>
        <w:top w:val="none" w:sz="0" w:space="0" w:color="auto"/>
        <w:left w:val="none" w:sz="0" w:space="0" w:color="auto"/>
        <w:bottom w:val="none" w:sz="0" w:space="0" w:color="auto"/>
        <w:right w:val="none" w:sz="0" w:space="0" w:color="auto"/>
      </w:divBdr>
    </w:div>
    <w:div w:id="624771304">
      <w:bodyDiv w:val="1"/>
      <w:marLeft w:val="0"/>
      <w:marRight w:val="0"/>
      <w:marTop w:val="0"/>
      <w:marBottom w:val="0"/>
      <w:divBdr>
        <w:top w:val="none" w:sz="0" w:space="0" w:color="auto"/>
        <w:left w:val="none" w:sz="0" w:space="0" w:color="auto"/>
        <w:bottom w:val="none" w:sz="0" w:space="0" w:color="auto"/>
        <w:right w:val="none" w:sz="0" w:space="0" w:color="auto"/>
      </w:divBdr>
    </w:div>
    <w:div w:id="629213364">
      <w:bodyDiv w:val="1"/>
      <w:marLeft w:val="0"/>
      <w:marRight w:val="0"/>
      <w:marTop w:val="0"/>
      <w:marBottom w:val="0"/>
      <w:divBdr>
        <w:top w:val="none" w:sz="0" w:space="0" w:color="auto"/>
        <w:left w:val="none" w:sz="0" w:space="0" w:color="auto"/>
        <w:bottom w:val="none" w:sz="0" w:space="0" w:color="auto"/>
        <w:right w:val="none" w:sz="0" w:space="0" w:color="auto"/>
      </w:divBdr>
    </w:div>
    <w:div w:id="669139548">
      <w:bodyDiv w:val="1"/>
      <w:marLeft w:val="0"/>
      <w:marRight w:val="0"/>
      <w:marTop w:val="0"/>
      <w:marBottom w:val="0"/>
      <w:divBdr>
        <w:top w:val="none" w:sz="0" w:space="0" w:color="auto"/>
        <w:left w:val="none" w:sz="0" w:space="0" w:color="auto"/>
        <w:bottom w:val="none" w:sz="0" w:space="0" w:color="auto"/>
        <w:right w:val="none" w:sz="0" w:space="0" w:color="auto"/>
      </w:divBdr>
    </w:div>
    <w:div w:id="693118823">
      <w:bodyDiv w:val="1"/>
      <w:marLeft w:val="0"/>
      <w:marRight w:val="0"/>
      <w:marTop w:val="0"/>
      <w:marBottom w:val="0"/>
      <w:divBdr>
        <w:top w:val="none" w:sz="0" w:space="0" w:color="auto"/>
        <w:left w:val="none" w:sz="0" w:space="0" w:color="auto"/>
        <w:bottom w:val="none" w:sz="0" w:space="0" w:color="auto"/>
        <w:right w:val="none" w:sz="0" w:space="0" w:color="auto"/>
      </w:divBdr>
    </w:div>
    <w:div w:id="711348982">
      <w:bodyDiv w:val="1"/>
      <w:marLeft w:val="0"/>
      <w:marRight w:val="0"/>
      <w:marTop w:val="0"/>
      <w:marBottom w:val="0"/>
      <w:divBdr>
        <w:top w:val="none" w:sz="0" w:space="0" w:color="auto"/>
        <w:left w:val="none" w:sz="0" w:space="0" w:color="auto"/>
        <w:bottom w:val="none" w:sz="0" w:space="0" w:color="auto"/>
        <w:right w:val="none" w:sz="0" w:space="0" w:color="auto"/>
      </w:divBdr>
    </w:div>
    <w:div w:id="734932080">
      <w:bodyDiv w:val="1"/>
      <w:marLeft w:val="0"/>
      <w:marRight w:val="0"/>
      <w:marTop w:val="0"/>
      <w:marBottom w:val="0"/>
      <w:divBdr>
        <w:top w:val="none" w:sz="0" w:space="0" w:color="auto"/>
        <w:left w:val="none" w:sz="0" w:space="0" w:color="auto"/>
        <w:bottom w:val="none" w:sz="0" w:space="0" w:color="auto"/>
        <w:right w:val="none" w:sz="0" w:space="0" w:color="auto"/>
      </w:divBdr>
    </w:div>
    <w:div w:id="907570895">
      <w:bodyDiv w:val="1"/>
      <w:marLeft w:val="0"/>
      <w:marRight w:val="0"/>
      <w:marTop w:val="0"/>
      <w:marBottom w:val="0"/>
      <w:divBdr>
        <w:top w:val="none" w:sz="0" w:space="0" w:color="auto"/>
        <w:left w:val="none" w:sz="0" w:space="0" w:color="auto"/>
        <w:bottom w:val="none" w:sz="0" w:space="0" w:color="auto"/>
        <w:right w:val="none" w:sz="0" w:space="0" w:color="auto"/>
      </w:divBdr>
    </w:div>
    <w:div w:id="933980401">
      <w:bodyDiv w:val="1"/>
      <w:marLeft w:val="0"/>
      <w:marRight w:val="0"/>
      <w:marTop w:val="0"/>
      <w:marBottom w:val="0"/>
      <w:divBdr>
        <w:top w:val="none" w:sz="0" w:space="0" w:color="auto"/>
        <w:left w:val="none" w:sz="0" w:space="0" w:color="auto"/>
        <w:bottom w:val="none" w:sz="0" w:space="0" w:color="auto"/>
        <w:right w:val="none" w:sz="0" w:space="0" w:color="auto"/>
      </w:divBdr>
    </w:div>
    <w:div w:id="947126759">
      <w:bodyDiv w:val="1"/>
      <w:marLeft w:val="0"/>
      <w:marRight w:val="0"/>
      <w:marTop w:val="0"/>
      <w:marBottom w:val="0"/>
      <w:divBdr>
        <w:top w:val="none" w:sz="0" w:space="0" w:color="auto"/>
        <w:left w:val="none" w:sz="0" w:space="0" w:color="auto"/>
        <w:bottom w:val="none" w:sz="0" w:space="0" w:color="auto"/>
        <w:right w:val="none" w:sz="0" w:space="0" w:color="auto"/>
      </w:divBdr>
    </w:div>
    <w:div w:id="952592394">
      <w:bodyDiv w:val="1"/>
      <w:marLeft w:val="0"/>
      <w:marRight w:val="0"/>
      <w:marTop w:val="0"/>
      <w:marBottom w:val="0"/>
      <w:divBdr>
        <w:top w:val="none" w:sz="0" w:space="0" w:color="auto"/>
        <w:left w:val="none" w:sz="0" w:space="0" w:color="auto"/>
        <w:bottom w:val="none" w:sz="0" w:space="0" w:color="auto"/>
        <w:right w:val="none" w:sz="0" w:space="0" w:color="auto"/>
      </w:divBdr>
    </w:div>
    <w:div w:id="959458066">
      <w:bodyDiv w:val="1"/>
      <w:marLeft w:val="0"/>
      <w:marRight w:val="0"/>
      <w:marTop w:val="0"/>
      <w:marBottom w:val="0"/>
      <w:divBdr>
        <w:top w:val="none" w:sz="0" w:space="0" w:color="auto"/>
        <w:left w:val="none" w:sz="0" w:space="0" w:color="auto"/>
        <w:bottom w:val="none" w:sz="0" w:space="0" w:color="auto"/>
        <w:right w:val="none" w:sz="0" w:space="0" w:color="auto"/>
      </w:divBdr>
    </w:div>
    <w:div w:id="977221712">
      <w:bodyDiv w:val="1"/>
      <w:marLeft w:val="0"/>
      <w:marRight w:val="0"/>
      <w:marTop w:val="0"/>
      <w:marBottom w:val="0"/>
      <w:divBdr>
        <w:top w:val="none" w:sz="0" w:space="0" w:color="auto"/>
        <w:left w:val="none" w:sz="0" w:space="0" w:color="auto"/>
        <w:bottom w:val="none" w:sz="0" w:space="0" w:color="auto"/>
        <w:right w:val="none" w:sz="0" w:space="0" w:color="auto"/>
      </w:divBdr>
    </w:div>
    <w:div w:id="1026756714">
      <w:bodyDiv w:val="1"/>
      <w:marLeft w:val="0"/>
      <w:marRight w:val="0"/>
      <w:marTop w:val="0"/>
      <w:marBottom w:val="0"/>
      <w:divBdr>
        <w:top w:val="none" w:sz="0" w:space="0" w:color="auto"/>
        <w:left w:val="none" w:sz="0" w:space="0" w:color="auto"/>
        <w:bottom w:val="none" w:sz="0" w:space="0" w:color="auto"/>
        <w:right w:val="none" w:sz="0" w:space="0" w:color="auto"/>
      </w:divBdr>
    </w:div>
    <w:div w:id="1130785318">
      <w:bodyDiv w:val="1"/>
      <w:marLeft w:val="0"/>
      <w:marRight w:val="0"/>
      <w:marTop w:val="0"/>
      <w:marBottom w:val="0"/>
      <w:divBdr>
        <w:top w:val="none" w:sz="0" w:space="0" w:color="auto"/>
        <w:left w:val="none" w:sz="0" w:space="0" w:color="auto"/>
        <w:bottom w:val="none" w:sz="0" w:space="0" w:color="auto"/>
        <w:right w:val="none" w:sz="0" w:space="0" w:color="auto"/>
      </w:divBdr>
    </w:div>
    <w:div w:id="1248461636">
      <w:bodyDiv w:val="1"/>
      <w:marLeft w:val="0"/>
      <w:marRight w:val="0"/>
      <w:marTop w:val="0"/>
      <w:marBottom w:val="0"/>
      <w:divBdr>
        <w:top w:val="none" w:sz="0" w:space="0" w:color="auto"/>
        <w:left w:val="none" w:sz="0" w:space="0" w:color="auto"/>
        <w:bottom w:val="none" w:sz="0" w:space="0" w:color="auto"/>
        <w:right w:val="none" w:sz="0" w:space="0" w:color="auto"/>
      </w:divBdr>
    </w:div>
    <w:div w:id="1260984481">
      <w:bodyDiv w:val="1"/>
      <w:marLeft w:val="0"/>
      <w:marRight w:val="0"/>
      <w:marTop w:val="0"/>
      <w:marBottom w:val="0"/>
      <w:divBdr>
        <w:top w:val="none" w:sz="0" w:space="0" w:color="auto"/>
        <w:left w:val="none" w:sz="0" w:space="0" w:color="auto"/>
        <w:bottom w:val="none" w:sz="0" w:space="0" w:color="auto"/>
        <w:right w:val="none" w:sz="0" w:space="0" w:color="auto"/>
      </w:divBdr>
    </w:div>
    <w:div w:id="1295864203">
      <w:bodyDiv w:val="1"/>
      <w:marLeft w:val="0"/>
      <w:marRight w:val="0"/>
      <w:marTop w:val="0"/>
      <w:marBottom w:val="0"/>
      <w:divBdr>
        <w:top w:val="none" w:sz="0" w:space="0" w:color="auto"/>
        <w:left w:val="none" w:sz="0" w:space="0" w:color="auto"/>
        <w:bottom w:val="none" w:sz="0" w:space="0" w:color="auto"/>
        <w:right w:val="none" w:sz="0" w:space="0" w:color="auto"/>
      </w:divBdr>
    </w:div>
    <w:div w:id="1316299826">
      <w:bodyDiv w:val="1"/>
      <w:marLeft w:val="0"/>
      <w:marRight w:val="0"/>
      <w:marTop w:val="0"/>
      <w:marBottom w:val="0"/>
      <w:divBdr>
        <w:top w:val="none" w:sz="0" w:space="0" w:color="auto"/>
        <w:left w:val="none" w:sz="0" w:space="0" w:color="auto"/>
        <w:bottom w:val="none" w:sz="0" w:space="0" w:color="auto"/>
        <w:right w:val="none" w:sz="0" w:space="0" w:color="auto"/>
      </w:divBdr>
    </w:div>
    <w:div w:id="1362242488">
      <w:bodyDiv w:val="1"/>
      <w:marLeft w:val="0"/>
      <w:marRight w:val="0"/>
      <w:marTop w:val="0"/>
      <w:marBottom w:val="0"/>
      <w:divBdr>
        <w:top w:val="none" w:sz="0" w:space="0" w:color="auto"/>
        <w:left w:val="none" w:sz="0" w:space="0" w:color="auto"/>
        <w:bottom w:val="none" w:sz="0" w:space="0" w:color="auto"/>
        <w:right w:val="none" w:sz="0" w:space="0" w:color="auto"/>
      </w:divBdr>
    </w:div>
    <w:div w:id="1421289934">
      <w:bodyDiv w:val="1"/>
      <w:marLeft w:val="0"/>
      <w:marRight w:val="0"/>
      <w:marTop w:val="0"/>
      <w:marBottom w:val="0"/>
      <w:divBdr>
        <w:top w:val="none" w:sz="0" w:space="0" w:color="auto"/>
        <w:left w:val="none" w:sz="0" w:space="0" w:color="auto"/>
        <w:bottom w:val="none" w:sz="0" w:space="0" w:color="auto"/>
        <w:right w:val="none" w:sz="0" w:space="0" w:color="auto"/>
      </w:divBdr>
    </w:div>
    <w:div w:id="1491865713">
      <w:bodyDiv w:val="1"/>
      <w:marLeft w:val="0"/>
      <w:marRight w:val="0"/>
      <w:marTop w:val="0"/>
      <w:marBottom w:val="0"/>
      <w:divBdr>
        <w:top w:val="none" w:sz="0" w:space="0" w:color="auto"/>
        <w:left w:val="none" w:sz="0" w:space="0" w:color="auto"/>
        <w:bottom w:val="none" w:sz="0" w:space="0" w:color="auto"/>
        <w:right w:val="none" w:sz="0" w:space="0" w:color="auto"/>
      </w:divBdr>
    </w:div>
    <w:div w:id="1499730055">
      <w:bodyDiv w:val="1"/>
      <w:marLeft w:val="0"/>
      <w:marRight w:val="0"/>
      <w:marTop w:val="0"/>
      <w:marBottom w:val="0"/>
      <w:divBdr>
        <w:top w:val="none" w:sz="0" w:space="0" w:color="auto"/>
        <w:left w:val="none" w:sz="0" w:space="0" w:color="auto"/>
        <w:bottom w:val="none" w:sz="0" w:space="0" w:color="auto"/>
        <w:right w:val="none" w:sz="0" w:space="0" w:color="auto"/>
      </w:divBdr>
    </w:div>
    <w:div w:id="1522084906">
      <w:bodyDiv w:val="1"/>
      <w:marLeft w:val="0"/>
      <w:marRight w:val="0"/>
      <w:marTop w:val="0"/>
      <w:marBottom w:val="0"/>
      <w:divBdr>
        <w:top w:val="none" w:sz="0" w:space="0" w:color="auto"/>
        <w:left w:val="none" w:sz="0" w:space="0" w:color="auto"/>
        <w:bottom w:val="none" w:sz="0" w:space="0" w:color="auto"/>
        <w:right w:val="none" w:sz="0" w:space="0" w:color="auto"/>
      </w:divBdr>
    </w:div>
    <w:div w:id="1553733456">
      <w:bodyDiv w:val="1"/>
      <w:marLeft w:val="0"/>
      <w:marRight w:val="0"/>
      <w:marTop w:val="0"/>
      <w:marBottom w:val="0"/>
      <w:divBdr>
        <w:top w:val="none" w:sz="0" w:space="0" w:color="auto"/>
        <w:left w:val="none" w:sz="0" w:space="0" w:color="auto"/>
        <w:bottom w:val="none" w:sz="0" w:space="0" w:color="auto"/>
        <w:right w:val="none" w:sz="0" w:space="0" w:color="auto"/>
      </w:divBdr>
    </w:div>
    <w:div w:id="1623342891">
      <w:bodyDiv w:val="1"/>
      <w:marLeft w:val="0"/>
      <w:marRight w:val="0"/>
      <w:marTop w:val="0"/>
      <w:marBottom w:val="0"/>
      <w:divBdr>
        <w:top w:val="none" w:sz="0" w:space="0" w:color="auto"/>
        <w:left w:val="none" w:sz="0" w:space="0" w:color="auto"/>
        <w:bottom w:val="none" w:sz="0" w:space="0" w:color="auto"/>
        <w:right w:val="none" w:sz="0" w:space="0" w:color="auto"/>
      </w:divBdr>
    </w:div>
    <w:div w:id="1635717900">
      <w:bodyDiv w:val="1"/>
      <w:marLeft w:val="0"/>
      <w:marRight w:val="0"/>
      <w:marTop w:val="0"/>
      <w:marBottom w:val="0"/>
      <w:divBdr>
        <w:top w:val="none" w:sz="0" w:space="0" w:color="auto"/>
        <w:left w:val="none" w:sz="0" w:space="0" w:color="auto"/>
        <w:bottom w:val="none" w:sz="0" w:space="0" w:color="auto"/>
        <w:right w:val="none" w:sz="0" w:space="0" w:color="auto"/>
      </w:divBdr>
    </w:div>
    <w:div w:id="1780485630">
      <w:bodyDiv w:val="1"/>
      <w:marLeft w:val="0"/>
      <w:marRight w:val="0"/>
      <w:marTop w:val="0"/>
      <w:marBottom w:val="0"/>
      <w:divBdr>
        <w:top w:val="none" w:sz="0" w:space="0" w:color="auto"/>
        <w:left w:val="none" w:sz="0" w:space="0" w:color="auto"/>
        <w:bottom w:val="none" w:sz="0" w:space="0" w:color="auto"/>
        <w:right w:val="none" w:sz="0" w:space="0" w:color="auto"/>
      </w:divBdr>
    </w:div>
    <w:div w:id="1790314325">
      <w:bodyDiv w:val="1"/>
      <w:marLeft w:val="0"/>
      <w:marRight w:val="0"/>
      <w:marTop w:val="0"/>
      <w:marBottom w:val="0"/>
      <w:divBdr>
        <w:top w:val="none" w:sz="0" w:space="0" w:color="auto"/>
        <w:left w:val="none" w:sz="0" w:space="0" w:color="auto"/>
        <w:bottom w:val="none" w:sz="0" w:space="0" w:color="auto"/>
        <w:right w:val="none" w:sz="0" w:space="0" w:color="auto"/>
      </w:divBdr>
    </w:div>
    <w:div w:id="1893733527">
      <w:bodyDiv w:val="1"/>
      <w:marLeft w:val="0"/>
      <w:marRight w:val="0"/>
      <w:marTop w:val="0"/>
      <w:marBottom w:val="0"/>
      <w:divBdr>
        <w:top w:val="none" w:sz="0" w:space="0" w:color="auto"/>
        <w:left w:val="none" w:sz="0" w:space="0" w:color="auto"/>
        <w:bottom w:val="none" w:sz="0" w:space="0" w:color="auto"/>
        <w:right w:val="none" w:sz="0" w:space="0" w:color="auto"/>
      </w:divBdr>
    </w:div>
    <w:div w:id="1902399931">
      <w:bodyDiv w:val="1"/>
      <w:marLeft w:val="0"/>
      <w:marRight w:val="0"/>
      <w:marTop w:val="0"/>
      <w:marBottom w:val="0"/>
      <w:divBdr>
        <w:top w:val="none" w:sz="0" w:space="0" w:color="auto"/>
        <w:left w:val="none" w:sz="0" w:space="0" w:color="auto"/>
        <w:bottom w:val="none" w:sz="0" w:space="0" w:color="auto"/>
        <w:right w:val="none" w:sz="0" w:space="0" w:color="auto"/>
      </w:divBdr>
      <w:divsChild>
        <w:div w:id="578976611">
          <w:marLeft w:val="360"/>
          <w:marRight w:val="0"/>
          <w:marTop w:val="200"/>
          <w:marBottom w:val="0"/>
          <w:divBdr>
            <w:top w:val="none" w:sz="0" w:space="0" w:color="auto"/>
            <w:left w:val="none" w:sz="0" w:space="0" w:color="auto"/>
            <w:bottom w:val="none" w:sz="0" w:space="0" w:color="auto"/>
            <w:right w:val="none" w:sz="0" w:space="0" w:color="auto"/>
          </w:divBdr>
        </w:div>
        <w:div w:id="1009602163">
          <w:marLeft w:val="1080"/>
          <w:marRight w:val="0"/>
          <w:marTop w:val="100"/>
          <w:marBottom w:val="0"/>
          <w:divBdr>
            <w:top w:val="none" w:sz="0" w:space="0" w:color="auto"/>
            <w:left w:val="none" w:sz="0" w:space="0" w:color="auto"/>
            <w:bottom w:val="none" w:sz="0" w:space="0" w:color="auto"/>
            <w:right w:val="none" w:sz="0" w:space="0" w:color="auto"/>
          </w:divBdr>
        </w:div>
        <w:div w:id="1509709008">
          <w:marLeft w:val="1080"/>
          <w:marRight w:val="0"/>
          <w:marTop w:val="100"/>
          <w:marBottom w:val="0"/>
          <w:divBdr>
            <w:top w:val="none" w:sz="0" w:space="0" w:color="auto"/>
            <w:left w:val="none" w:sz="0" w:space="0" w:color="auto"/>
            <w:bottom w:val="none" w:sz="0" w:space="0" w:color="auto"/>
            <w:right w:val="none" w:sz="0" w:space="0" w:color="auto"/>
          </w:divBdr>
        </w:div>
        <w:div w:id="1761412469">
          <w:marLeft w:val="360"/>
          <w:marRight w:val="0"/>
          <w:marTop w:val="200"/>
          <w:marBottom w:val="0"/>
          <w:divBdr>
            <w:top w:val="none" w:sz="0" w:space="0" w:color="auto"/>
            <w:left w:val="none" w:sz="0" w:space="0" w:color="auto"/>
            <w:bottom w:val="none" w:sz="0" w:space="0" w:color="auto"/>
            <w:right w:val="none" w:sz="0" w:space="0" w:color="auto"/>
          </w:divBdr>
        </w:div>
        <w:div w:id="1926181144">
          <w:marLeft w:val="360"/>
          <w:marRight w:val="0"/>
          <w:marTop w:val="200"/>
          <w:marBottom w:val="0"/>
          <w:divBdr>
            <w:top w:val="none" w:sz="0" w:space="0" w:color="auto"/>
            <w:left w:val="none" w:sz="0" w:space="0" w:color="auto"/>
            <w:bottom w:val="none" w:sz="0" w:space="0" w:color="auto"/>
            <w:right w:val="none" w:sz="0" w:space="0" w:color="auto"/>
          </w:divBdr>
        </w:div>
        <w:div w:id="1940487323">
          <w:marLeft w:val="360"/>
          <w:marRight w:val="0"/>
          <w:marTop w:val="200"/>
          <w:marBottom w:val="0"/>
          <w:divBdr>
            <w:top w:val="none" w:sz="0" w:space="0" w:color="auto"/>
            <w:left w:val="none" w:sz="0" w:space="0" w:color="auto"/>
            <w:bottom w:val="none" w:sz="0" w:space="0" w:color="auto"/>
            <w:right w:val="none" w:sz="0" w:space="0" w:color="auto"/>
          </w:divBdr>
        </w:div>
        <w:div w:id="1943027125">
          <w:marLeft w:val="360"/>
          <w:marRight w:val="0"/>
          <w:marTop w:val="200"/>
          <w:marBottom w:val="0"/>
          <w:divBdr>
            <w:top w:val="none" w:sz="0" w:space="0" w:color="auto"/>
            <w:left w:val="none" w:sz="0" w:space="0" w:color="auto"/>
            <w:bottom w:val="none" w:sz="0" w:space="0" w:color="auto"/>
            <w:right w:val="none" w:sz="0" w:space="0" w:color="auto"/>
          </w:divBdr>
        </w:div>
        <w:div w:id="2138452371">
          <w:marLeft w:val="360"/>
          <w:marRight w:val="0"/>
          <w:marTop w:val="200"/>
          <w:marBottom w:val="0"/>
          <w:divBdr>
            <w:top w:val="none" w:sz="0" w:space="0" w:color="auto"/>
            <w:left w:val="none" w:sz="0" w:space="0" w:color="auto"/>
            <w:bottom w:val="none" w:sz="0" w:space="0" w:color="auto"/>
            <w:right w:val="none" w:sz="0" w:space="0" w:color="auto"/>
          </w:divBdr>
        </w:div>
      </w:divsChild>
    </w:div>
    <w:div w:id="1909458767">
      <w:bodyDiv w:val="1"/>
      <w:marLeft w:val="0"/>
      <w:marRight w:val="0"/>
      <w:marTop w:val="0"/>
      <w:marBottom w:val="0"/>
      <w:divBdr>
        <w:top w:val="none" w:sz="0" w:space="0" w:color="auto"/>
        <w:left w:val="none" w:sz="0" w:space="0" w:color="auto"/>
        <w:bottom w:val="none" w:sz="0" w:space="0" w:color="auto"/>
        <w:right w:val="none" w:sz="0" w:space="0" w:color="auto"/>
      </w:divBdr>
    </w:div>
    <w:div w:id="1952860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purohit@augusta.edu" TargetMode="External"/><Relationship Id="rId13" Type="http://schemas.openxmlformats.org/officeDocument/2006/relationships/hyperlink" Target="mailto:jshe@augusta.edu" TargetMode="External"/><Relationship Id="rId18" Type="http://schemas.openxmlformats.org/officeDocument/2006/relationships/hyperlink" Target="http://CRAN"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mailto:dhopkins@augusta.edu" TargetMode="External"/><Relationship Id="rId17" Type="http://schemas.openxmlformats.org/officeDocument/2006/relationships/hyperlink" Target="https://github.com/pmtran5884/T1D_Complications" TargetMode="External"/><Relationship Id="rId2" Type="http://schemas.openxmlformats.org/officeDocument/2006/relationships/numbering" Target="numbering.xml"/><Relationship Id="rId16" Type="http://schemas.openxmlformats.org/officeDocument/2006/relationships/hyperlink" Target="http://www.r-project.org" TargetMode="External"/><Relationship Id="rId20" Type="http://schemas.openxmlformats.org/officeDocument/2006/relationships/image" Target="media/image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tran@augusta.edu" TargetMode="External"/><Relationship Id="rId5" Type="http://schemas.openxmlformats.org/officeDocument/2006/relationships/webSettings" Target="webSettings.xml"/><Relationship Id="rId15" Type="http://schemas.openxmlformats.org/officeDocument/2006/relationships/hyperlink" Target="https://www.niddk.nih.gov/about-niddk/research-areas/diabetes/blood-glucose-control-studies-type-1-diabetes-dcct-edic" TargetMode="External"/><Relationship Id="rId23" Type="http://schemas.openxmlformats.org/officeDocument/2006/relationships/theme" Target="theme/theme1.xml"/><Relationship Id="rId10" Type="http://schemas.openxmlformats.org/officeDocument/2006/relationships/hyperlink" Target="mailto:lytran@augusta.edu" TargetMode="External"/><Relationship Id="rId19" Type="http://schemas.openxmlformats.org/officeDocument/2006/relationships/image" Target="media/image1.emf"/><Relationship Id="rId4" Type="http://schemas.openxmlformats.org/officeDocument/2006/relationships/settings" Target="settings.xml"/><Relationship Id="rId9" Type="http://schemas.openxmlformats.org/officeDocument/2006/relationships/hyperlink" Target="mailto:wzhi@augusta.edu" TargetMode="External"/><Relationship Id="rId14" Type="http://schemas.openxmlformats.org/officeDocument/2006/relationships/hyperlink" Target="mailto:jshe@augusta.edu"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523C2D-ED09-7847-8A4F-F21B38BA32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30</Pages>
  <Words>9399</Words>
  <Characters>53575</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Augusta University</Company>
  <LinksUpToDate>false</LinksUpToDate>
  <CharactersWithSpaces>62849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Paul</dc:creator>
  <cp:keywords/>
  <dc:description/>
  <cp:lastModifiedBy>Tran, Paul</cp:lastModifiedBy>
  <cp:revision>11</cp:revision>
  <cp:lastPrinted>2019-09-20T18:24:00Z</cp:lastPrinted>
  <dcterms:created xsi:type="dcterms:W3CDTF">2020-12-24T03:53:00Z</dcterms:created>
  <dcterms:modified xsi:type="dcterms:W3CDTF">2020-12-25T22:24:00Z</dcterms:modified>
</cp:coreProperties>
</file>