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63F" w:rsidRDefault="00CE063F" w:rsidP="0096183C">
      <w:pPr>
        <w:pStyle w:val="Heading1"/>
        <w:spacing w:line="360" w:lineRule="auto"/>
        <w:jc w:val="center"/>
        <w:rPr>
          <w:rFonts w:ascii="Tahoma" w:hAnsi="Tahoma" w:cs="Tahoma"/>
        </w:rPr>
      </w:pPr>
      <w:r>
        <w:rPr>
          <w:rFonts w:ascii="Tahoma" w:hAnsi="Tahoma" w:cs="Tahoma"/>
        </w:rPr>
        <w:t>ĐỒ ÁN MÔN HỌC</w:t>
      </w:r>
    </w:p>
    <w:p w:rsidR="00CE063F" w:rsidRDefault="00CE063F" w:rsidP="0096183C">
      <w:pPr>
        <w:pStyle w:val="Heading1"/>
        <w:spacing w:line="360" w:lineRule="auto"/>
        <w:jc w:val="center"/>
        <w:rPr>
          <w:rFonts w:ascii="Tahoma" w:hAnsi="Tahoma" w:cs="Tahoma"/>
        </w:rPr>
      </w:pPr>
      <w:r>
        <w:rPr>
          <w:rFonts w:ascii="Tahoma" w:hAnsi="Tahoma" w:cs="Tahoma"/>
        </w:rPr>
        <w:t xml:space="preserve">HỆ </w:t>
      </w:r>
      <w:r w:rsidR="00F7489F">
        <w:rPr>
          <w:rFonts w:ascii="Tahoma" w:hAnsi="Tahoma" w:cs="Tahoma"/>
        </w:rPr>
        <w:t>PHÁT TRIỂN ỨNG DỤNG CSDL 1</w:t>
      </w:r>
    </w:p>
    <w:p w:rsidR="00CE063F" w:rsidRPr="00CE063F" w:rsidRDefault="00CE063F" w:rsidP="0096183C">
      <w:pPr>
        <w:spacing w:line="360" w:lineRule="auto"/>
      </w:pPr>
    </w:p>
    <w:p w:rsidR="00CE063F" w:rsidRPr="00CE063F" w:rsidRDefault="00CE063F" w:rsidP="0096183C">
      <w:pPr>
        <w:pStyle w:val="Heading1"/>
        <w:spacing w:line="360" w:lineRule="auto"/>
        <w:jc w:val="center"/>
        <w:rPr>
          <w:rFonts w:ascii="Tahoma" w:hAnsi="Tahoma" w:cs="Tahoma"/>
          <w:b w:val="0"/>
        </w:rPr>
      </w:pPr>
      <w:r w:rsidRPr="00CE063F">
        <w:rPr>
          <w:rFonts w:ascii="Tahoma" w:hAnsi="Tahoma" w:cs="Tahoma"/>
          <w:b w:val="0"/>
        </w:rPr>
        <w:t>-----------------</w:t>
      </w:r>
      <w:r>
        <w:rPr>
          <w:rFonts w:ascii="Tahoma" w:hAnsi="Tahoma" w:cs="Tahoma"/>
          <w:b w:val="0"/>
        </w:rPr>
        <w:t>--</w:t>
      </w:r>
      <w:r w:rsidRPr="00CE063F">
        <w:rPr>
          <w:rFonts w:ascii="Tahoma" w:hAnsi="Tahoma" w:cs="Tahoma"/>
          <w:b w:val="0"/>
        </w:rPr>
        <w:t>#</w:t>
      </w:r>
      <w:r>
        <w:rPr>
          <w:rFonts w:ascii="Tahoma" w:hAnsi="Tahoma" w:cs="Tahoma"/>
          <w:b w:val="0"/>
        </w:rPr>
        <w:t>##</w:t>
      </w:r>
      <w:r w:rsidRPr="00CE063F">
        <w:rPr>
          <w:rFonts w:ascii="Tahoma" w:hAnsi="Tahoma" w:cs="Tahoma"/>
          <w:b w:val="0"/>
        </w:rPr>
        <w:t>-----------------</w:t>
      </w:r>
      <w:r>
        <w:rPr>
          <w:rFonts w:ascii="Tahoma" w:hAnsi="Tahoma" w:cs="Tahoma"/>
          <w:b w:val="0"/>
        </w:rPr>
        <w:t>--</w:t>
      </w:r>
    </w:p>
    <w:p w:rsidR="00CE063F" w:rsidRDefault="00CE063F" w:rsidP="0096183C">
      <w:pPr>
        <w:pStyle w:val="Heading1"/>
        <w:spacing w:line="360" w:lineRule="auto"/>
        <w:jc w:val="center"/>
        <w:rPr>
          <w:rFonts w:ascii="Tahoma" w:hAnsi="Tahoma" w:cs="Tahoma"/>
        </w:rPr>
      </w:pPr>
    </w:p>
    <w:p w:rsidR="00CE063F" w:rsidRPr="00CE063F" w:rsidRDefault="00CE063F" w:rsidP="0096183C">
      <w:pPr>
        <w:pStyle w:val="Heading1"/>
        <w:spacing w:line="360" w:lineRule="auto"/>
        <w:jc w:val="center"/>
        <w:rPr>
          <w:rFonts w:ascii="Tahoma" w:hAnsi="Tahoma" w:cs="Tahoma"/>
        </w:rPr>
      </w:pPr>
      <w:r w:rsidRPr="00CE063F">
        <w:rPr>
          <w:rFonts w:ascii="Tahoma" w:hAnsi="Tahoma" w:cs="Tahoma"/>
        </w:rPr>
        <w:t>QUY TRÌNH</w:t>
      </w:r>
    </w:p>
    <w:p w:rsidR="00CE063F" w:rsidRDefault="00CE063F" w:rsidP="0096183C">
      <w:pPr>
        <w:pStyle w:val="Heading1"/>
        <w:spacing w:line="360" w:lineRule="auto"/>
        <w:jc w:val="center"/>
        <w:rPr>
          <w:rFonts w:ascii="Tahoma" w:hAnsi="Tahoma" w:cs="Tahoma"/>
        </w:rPr>
      </w:pPr>
      <w:r w:rsidRPr="00CE063F">
        <w:rPr>
          <w:rFonts w:ascii="Tahoma" w:hAnsi="Tahoma" w:cs="Tahoma"/>
        </w:rPr>
        <w:t xml:space="preserve">QUẢN LÝ PHÒNG BỆNH </w:t>
      </w:r>
      <w:r>
        <w:rPr>
          <w:rFonts w:ascii="Tahoma" w:hAnsi="Tahoma" w:cs="Tahoma"/>
        </w:rPr>
        <w:t>ĐIỀU TRỊ NỘI TRÚ</w:t>
      </w:r>
    </w:p>
    <w:p w:rsidR="00CE063F" w:rsidRDefault="00CE063F" w:rsidP="0096183C">
      <w:pPr>
        <w:spacing w:line="360" w:lineRule="auto"/>
      </w:pPr>
    </w:p>
    <w:p w:rsidR="00CE063F" w:rsidRDefault="00CE063F" w:rsidP="0096183C">
      <w:pPr>
        <w:spacing w:line="360" w:lineRule="auto"/>
        <w:jc w:val="right"/>
        <w:rPr>
          <w:rFonts w:ascii="Tahoma" w:hAnsi="Tahoma" w:cs="Tahoma"/>
        </w:rPr>
      </w:pPr>
    </w:p>
    <w:p w:rsidR="00CE063F" w:rsidRDefault="00CE063F" w:rsidP="0096183C">
      <w:pPr>
        <w:spacing w:line="360" w:lineRule="auto"/>
        <w:jc w:val="right"/>
        <w:rPr>
          <w:rFonts w:ascii="Tahoma" w:hAnsi="Tahoma" w:cs="Tahoma"/>
        </w:rPr>
      </w:pPr>
    </w:p>
    <w:p w:rsidR="00CE063F" w:rsidRDefault="00CE063F" w:rsidP="0096183C">
      <w:pPr>
        <w:spacing w:line="360" w:lineRule="auto"/>
        <w:jc w:val="right"/>
        <w:rPr>
          <w:rFonts w:ascii="Tahoma" w:hAnsi="Tahoma" w:cs="Tahoma"/>
        </w:rPr>
      </w:pPr>
    </w:p>
    <w:p w:rsidR="00CE063F" w:rsidRPr="00CE063F" w:rsidRDefault="00CE063F" w:rsidP="0096183C">
      <w:pPr>
        <w:spacing w:line="360" w:lineRule="auto"/>
        <w:jc w:val="right"/>
        <w:rPr>
          <w:rFonts w:ascii="Tahoma" w:hAnsi="Tahoma" w:cs="Tahoma"/>
        </w:rPr>
      </w:pPr>
      <w:r w:rsidRPr="00CE063F">
        <w:rPr>
          <w:rFonts w:ascii="Tahoma" w:hAnsi="Tahoma" w:cs="Tahoma"/>
        </w:rPr>
        <w:t>Lớp</w:t>
      </w:r>
      <w:r>
        <w:rPr>
          <w:rFonts w:ascii="Tahoma" w:hAnsi="Tahoma" w:cs="Tahoma"/>
        </w:rPr>
        <w:t xml:space="preserve">: </w:t>
      </w:r>
      <w:r w:rsidR="00F7489F">
        <w:rPr>
          <w:rFonts w:ascii="Tahoma" w:hAnsi="Tahoma" w:cs="Tahoma"/>
        </w:rPr>
        <w:t xml:space="preserve"> CDBS</w:t>
      </w:r>
    </w:p>
    <w:p w:rsidR="00CE063F" w:rsidRDefault="00CE063F" w:rsidP="0096183C">
      <w:pPr>
        <w:spacing w:line="360" w:lineRule="auto"/>
        <w:jc w:val="right"/>
        <w:rPr>
          <w:rFonts w:ascii="Tahoma" w:hAnsi="Tahoma" w:cs="Tahoma"/>
        </w:rPr>
      </w:pPr>
      <w:r w:rsidRPr="00CE063F">
        <w:rPr>
          <w:rFonts w:ascii="Tahoma" w:hAnsi="Tahoma" w:cs="Tahoma"/>
        </w:rPr>
        <w:t>Giáo viên hướng dẫn: Ths. Phạm Minh Tú</w:t>
      </w:r>
    </w:p>
    <w:p w:rsidR="00CE063F" w:rsidRDefault="00CE063F" w:rsidP="0096183C">
      <w:pPr>
        <w:spacing w:line="360" w:lineRule="auto"/>
        <w:jc w:val="right"/>
        <w:rPr>
          <w:rFonts w:ascii="Tahoma" w:hAnsi="Tahoma" w:cs="Tahoma"/>
        </w:rPr>
      </w:pPr>
    </w:p>
    <w:p w:rsidR="00CE063F" w:rsidRDefault="00CE063F" w:rsidP="0096183C">
      <w:pPr>
        <w:spacing w:line="360" w:lineRule="auto"/>
        <w:jc w:val="right"/>
        <w:rPr>
          <w:rFonts w:ascii="Tahoma" w:hAnsi="Tahoma" w:cs="Tahoma"/>
        </w:rPr>
      </w:pPr>
    </w:p>
    <w:p w:rsidR="00CE063F" w:rsidRDefault="00CE063F" w:rsidP="0096183C">
      <w:pPr>
        <w:spacing w:line="360" w:lineRule="auto"/>
        <w:jc w:val="right"/>
        <w:rPr>
          <w:rFonts w:ascii="Tahoma" w:hAnsi="Tahoma" w:cs="Tahoma"/>
        </w:rPr>
      </w:pPr>
    </w:p>
    <w:p w:rsidR="00CE063F" w:rsidRDefault="00CE063F" w:rsidP="0096183C">
      <w:pPr>
        <w:spacing w:line="360" w:lineRule="auto"/>
        <w:jc w:val="right"/>
        <w:rPr>
          <w:rFonts w:ascii="Tahoma" w:hAnsi="Tahoma" w:cs="Tahoma"/>
        </w:rPr>
      </w:pPr>
    </w:p>
    <w:p w:rsidR="00CE063F" w:rsidRDefault="00CE063F" w:rsidP="0096183C">
      <w:pPr>
        <w:spacing w:line="360" w:lineRule="auto"/>
        <w:jc w:val="right"/>
        <w:rPr>
          <w:rFonts w:ascii="Tahoma" w:hAnsi="Tahoma" w:cs="Tahoma"/>
        </w:rPr>
      </w:pPr>
    </w:p>
    <w:p w:rsidR="00CE063F" w:rsidRPr="0096183C" w:rsidRDefault="0096183C" w:rsidP="0096183C">
      <w:pPr>
        <w:pStyle w:val="ListParagraph"/>
        <w:numPr>
          <w:ilvl w:val="0"/>
          <w:numId w:val="3"/>
        </w:numPr>
        <w:spacing w:line="360" w:lineRule="auto"/>
        <w:rPr>
          <w:rStyle w:val="IntenseReference"/>
        </w:rPr>
      </w:pPr>
      <w:r w:rsidRPr="0096183C">
        <w:rPr>
          <w:rStyle w:val="IntenseReference"/>
        </w:rPr>
        <w:t>Mục tiêu quy trình</w:t>
      </w:r>
    </w:p>
    <w:p w:rsidR="0096183C" w:rsidRDefault="0096183C" w:rsidP="00AD45AF">
      <w:pPr>
        <w:pStyle w:val="ListParagraph"/>
        <w:numPr>
          <w:ilvl w:val="0"/>
          <w:numId w:val="4"/>
        </w:numPr>
        <w:spacing w:line="360" w:lineRule="auto"/>
        <w:jc w:val="both"/>
        <w:rPr>
          <w:rFonts w:ascii="Tahoma" w:hAnsi="Tahoma" w:cs="Tahoma"/>
          <w:sz w:val="26"/>
          <w:szCs w:val="26"/>
        </w:rPr>
      </w:pPr>
      <w:r w:rsidRPr="0096183C">
        <w:rPr>
          <w:rFonts w:ascii="Tahoma" w:hAnsi="Tahoma" w:cs="Tahoma"/>
          <w:sz w:val="26"/>
          <w:szCs w:val="26"/>
        </w:rPr>
        <w:t>Nhằm quy định cụ thể các bước thực hiện quá trình quản lý phòng bệnh điều trị nội trú, đảm bảo chất lượng dịch vụ cung cấp cho người bệnh</w:t>
      </w:r>
      <w:r>
        <w:rPr>
          <w:rFonts w:ascii="Tahoma" w:hAnsi="Tahoma" w:cs="Tahoma"/>
          <w:sz w:val="26"/>
          <w:szCs w:val="26"/>
        </w:rPr>
        <w:t>.</w:t>
      </w:r>
    </w:p>
    <w:p w:rsidR="0096183C" w:rsidRPr="0096183C" w:rsidRDefault="0096183C" w:rsidP="00AD45AF">
      <w:pPr>
        <w:pStyle w:val="ListParagraph"/>
        <w:numPr>
          <w:ilvl w:val="0"/>
          <w:numId w:val="4"/>
        </w:numPr>
        <w:spacing w:line="360" w:lineRule="auto"/>
        <w:jc w:val="both"/>
        <w:rPr>
          <w:rFonts w:ascii="Tahoma" w:hAnsi="Tahoma" w:cs="Tahoma"/>
          <w:sz w:val="26"/>
          <w:szCs w:val="26"/>
        </w:rPr>
      </w:pPr>
      <w:r>
        <w:rPr>
          <w:rFonts w:ascii="Tahoma" w:hAnsi="Tahoma" w:cs="Tahoma"/>
          <w:sz w:val="26"/>
          <w:szCs w:val="26"/>
        </w:rPr>
        <w:t>Ngăn ngừa khiếu nại, phàn nàn của ng</w:t>
      </w:r>
      <w:bookmarkStart w:id="0" w:name="_GoBack"/>
      <w:bookmarkEnd w:id="0"/>
      <w:r>
        <w:rPr>
          <w:rFonts w:ascii="Tahoma" w:hAnsi="Tahoma" w:cs="Tahoma"/>
          <w:sz w:val="26"/>
          <w:szCs w:val="26"/>
        </w:rPr>
        <w:t>ười bệnh về việc cung cấp dịch vụ phòng hoặc sai lỗi trong quá trình tiếp nhận các thông tin liên quan đến tình trạng phòng và tư vấn cho người bệnh.</w:t>
      </w:r>
    </w:p>
    <w:p w:rsidR="0096183C" w:rsidRDefault="0096183C" w:rsidP="00AD45AF">
      <w:pPr>
        <w:pStyle w:val="ListParagraph"/>
        <w:numPr>
          <w:ilvl w:val="0"/>
          <w:numId w:val="3"/>
        </w:numPr>
        <w:spacing w:line="360" w:lineRule="auto"/>
        <w:jc w:val="both"/>
        <w:rPr>
          <w:rStyle w:val="IntenseReference"/>
        </w:rPr>
      </w:pPr>
      <w:r w:rsidRPr="0096183C">
        <w:rPr>
          <w:rStyle w:val="IntenseReference"/>
        </w:rPr>
        <w:t>Phạm vi và đối tượng áp dụng</w:t>
      </w:r>
    </w:p>
    <w:p w:rsidR="0096183C" w:rsidRDefault="0096183C" w:rsidP="00AD45AF">
      <w:pPr>
        <w:pStyle w:val="ListParagraph"/>
        <w:numPr>
          <w:ilvl w:val="0"/>
          <w:numId w:val="4"/>
        </w:numPr>
        <w:spacing w:line="360" w:lineRule="auto"/>
        <w:jc w:val="both"/>
        <w:rPr>
          <w:rFonts w:ascii="Tahoma" w:hAnsi="Tahoma" w:cs="Tahoma"/>
          <w:sz w:val="26"/>
          <w:szCs w:val="26"/>
        </w:rPr>
      </w:pPr>
      <w:r w:rsidRPr="0096183C">
        <w:rPr>
          <w:rFonts w:ascii="Tahoma" w:hAnsi="Tahoma" w:cs="Tahoma"/>
          <w:sz w:val="26"/>
          <w:szCs w:val="26"/>
        </w:rPr>
        <w:t xml:space="preserve">Tổ </w:t>
      </w:r>
      <w:r>
        <w:rPr>
          <w:rFonts w:ascii="Tahoma" w:hAnsi="Tahoma" w:cs="Tahoma"/>
          <w:sz w:val="26"/>
          <w:szCs w:val="26"/>
        </w:rPr>
        <w:t xml:space="preserve">tiếp nhận </w:t>
      </w:r>
    </w:p>
    <w:p w:rsidR="0096183C" w:rsidRDefault="0096183C" w:rsidP="00AD45AF">
      <w:pPr>
        <w:pStyle w:val="ListParagraph"/>
        <w:numPr>
          <w:ilvl w:val="0"/>
          <w:numId w:val="4"/>
        </w:numPr>
        <w:spacing w:line="360" w:lineRule="auto"/>
        <w:jc w:val="both"/>
        <w:rPr>
          <w:rFonts w:ascii="Tahoma" w:hAnsi="Tahoma" w:cs="Tahoma"/>
          <w:sz w:val="26"/>
          <w:szCs w:val="26"/>
        </w:rPr>
      </w:pPr>
      <w:r>
        <w:rPr>
          <w:rFonts w:ascii="Tahoma" w:hAnsi="Tahoma" w:cs="Tahoma"/>
          <w:sz w:val="26"/>
          <w:szCs w:val="26"/>
        </w:rPr>
        <w:t xml:space="preserve">Khoa cấp cứu </w:t>
      </w:r>
      <w:r w:rsidR="00DA4DAA">
        <w:rPr>
          <w:rFonts w:ascii="Tahoma" w:hAnsi="Tahoma" w:cs="Tahoma"/>
          <w:sz w:val="26"/>
          <w:szCs w:val="26"/>
        </w:rPr>
        <w:t>(KCC)</w:t>
      </w:r>
      <w:r>
        <w:rPr>
          <w:rFonts w:ascii="Tahoma" w:hAnsi="Tahoma" w:cs="Tahoma"/>
          <w:sz w:val="26"/>
          <w:szCs w:val="26"/>
        </w:rPr>
        <w:t>; Khoa Sanh</w:t>
      </w:r>
      <w:r w:rsidR="00DA4DAA">
        <w:rPr>
          <w:rFonts w:ascii="Tahoma" w:hAnsi="Tahoma" w:cs="Tahoma"/>
          <w:sz w:val="26"/>
          <w:szCs w:val="26"/>
        </w:rPr>
        <w:t xml:space="preserve"> (KS)</w:t>
      </w:r>
      <w:r>
        <w:rPr>
          <w:rFonts w:ascii="Tahoma" w:hAnsi="Tahoma" w:cs="Tahoma"/>
          <w:sz w:val="26"/>
          <w:szCs w:val="26"/>
        </w:rPr>
        <w:t>; Khoa Gây mê- Hồi sức</w:t>
      </w:r>
      <w:r w:rsidR="00DA4DAA">
        <w:rPr>
          <w:rFonts w:ascii="Tahoma" w:hAnsi="Tahoma" w:cs="Tahoma"/>
          <w:sz w:val="26"/>
          <w:szCs w:val="26"/>
        </w:rPr>
        <w:t>(KGM-HS)</w:t>
      </w:r>
      <w:r>
        <w:rPr>
          <w:rFonts w:ascii="Tahoma" w:hAnsi="Tahoma" w:cs="Tahoma"/>
          <w:sz w:val="26"/>
          <w:szCs w:val="26"/>
        </w:rPr>
        <w:t>; các Khoa Sản</w:t>
      </w:r>
      <w:r w:rsidR="00DA4DAA">
        <w:rPr>
          <w:rFonts w:ascii="Tahoma" w:hAnsi="Tahoma" w:cs="Tahoma"/>
          <w:sz w:val="26"/>
          <w:szCs w:val="26"/>
        </w:rPr>
        <w:t xml:space="preserve"> (KS)</w:t>
      </w:r>
      <w:r>
        <w:rPr>
          <w:rFonts w:ascii="Tahoma" w:hAnsi="Tahoma" w:cs="Tahoma"/>
          <w:sz w:val="26"/>
          <w:szCs w:val="26"/>
        </w:rPr>
        <w:t xml:space="preserve">, </w:t>
      </w:r>
      <w:r w:rsidR="00DA4DAA">
        <w:rPr>
          <w:rFonts w:ascii="Tahoma" w:hAnsi="Tahoma" w:cs="Tahoma"/>
          <w:sz w:val="26"/>
          <w:szCs w:val="26"/>
        </w:rPr>
        <w:t xml:space="preserve">Khoa </w:t>
      </w:r>
      <w:r>
        <w:rPr>
          <w:rFonts w:ascii="Tahoma" w:hAnsi="Tahoma" w:cs="Tahoma"/>
          <w:sz w:val="26"/>
          <w:szCs w:val="26"/>
        </w:rPr>
        <w:t>Phụ</w:t>
      </w:r>
      <w:r w:rsidR="00DA4DAA">
        <w:rPr>
          <w:rFonts w:ascii="Tahoma" w:hAnsi="Tahoma" w:cs="Tahoma"/>
          <w:sz w:val="26"/>
          <w:szCs w:val="26"/>
        </w:rPr>
        <w:t xml:space="preserve"> (KP)</w:t>
      </w:r>
    </w:p>
    <w:p w:rsidR="0096183C" w:rsidRDefault="0096183C" w:rsidP="00AD45AF">
      <w:pPr>
        <w:pStyle w:val="ListParagraph"/>
        <w:numPr>
          <w:ilvl w:val="0"/>
          <w:numId w:val="4"/>
        </w:numPr>
        <w:spacing w:line="360" w:lineRule="auto"/>
        <w:jc w:val="both"/>
        <w:rPr>
          <w:rFonts w:ascii="Tahoma" w:hAnsi="Tahoma" w:cs="Tahoma"/>
          <w:sz w:val="26"/>
          <w:szCs w:val="26"/>
        </w:rPr>
      </w:pPr>
      <w:r>
        <w:rPr>
          <w:rFonts w:ascii="Tahoma" w:hAnsi="Tahoma" w:cs="Tahoma"/>
          <w:sz w:val="26"/>
          <w:szCs w:val="26"/>
        </w:rPr>
        <w:t>Các quầy thu ngân; Quầy xuất viện</w:t>
      </w:r>
    </w:p>
    <w:p w:rsidR="0096183C" w:rsidRPr="0096183C" w:rsidRDefault="0096183C" w:rsidP="00AD45AF">
      <w:pPr>
        <w:pStyle w:val="ListParagraph"/>
        <w:numPr>
          <w:ilvl w:val="0"/>
          <w:numId w:val="4"/>
        </w:numPr>
        <w:spacing w:line="360" w:lineRule="auto"/>
        <w:jc w:val="both"/>
        <w:rPr>
          <w:rFonts w:ascii="Tahoma" w:hAnsi="Tahoma" w:cs="Tahoma"/>
          <w:sz w:val="26"/>
          <w:szCs w:val="26"/>
        </w:rPr>
      </w:pPr>
      <w:r>
        <w:rPr>
          <w:rFonts w:ascii="Tahoma" w:hAnsi="Tahoma" w:cs="Tahoma"/>
          <w:sz w:val="26"/>
          <w:szCs w:val="26"/>
        </w:rPr>
        <w:t>Phòng vật tư thiết bị y tế</w:t>
      </w:r>
    </w:p>
    <w:p w:rsidR="0096183C" w:rsidRDefault="0096183C" w:rsidP="00AD45AF">
      <w:pPr>
        <w:pStyle w:val="ListParagraph"/>
        <w:numPr>
          <w:ilvl w:val="0"/>
          <w:numId w:val="3"/>
        </w:numPr>
        <w:spacing w:line="360" w:lineRule="auto"/>
        <w:jc w:val="both"/>
        <w:rPr>
          <w:rStyle w:val="IntenseReference"/>
        </w:rPr>
      </w:pPr>
      <w:r w:rsidRPr="0096183C">
        <w:rPr>
          <w:rStyle w:val="IntenseReference"/>
        </w:rPr>
        <w:t>Nội dung</w:t>
      </w:r>
    </w:p>
    <w:p w:rsidR="0096183C" w:rsidRDefault="0096183C" w:rsidP="00AD45AF">
      <w:pPr>
        <w:pStyle w:val="ListParagraph"/>
        <w:numPr>
          <w:ilvl w:val="1"/>
          <w:numId w:val="3"/>
        </w:numPr>
        <w:spacing w:line="360" w:lineRule="auto"/>
        <w:jc w:val="both"/>
        <w:rPr>
          <w:rStyle w:val="SubtleReference"/>
        </w:rPr>
      </w:pPr>
      <w:r w:rsidRPr="0096183C">
        <w:rPr>
          <w:rStyle w:val="SubtleReference"/>
        </w:rPr>
        <w:t>Quy trình đăng ký phòng</w:t>
      </w:r>
    </w:p>
    <w:p w:rsidR="0096183C" w:rsidRDefault="0096183C" w:rsidP="00AD45AF">
      <w:pPr>
        <w:pStyle w:val="ListParagraph"/>
        <w:spacing w:line="360" w:lineRule="auto"/>
        <w:ind w:left="1440"/>
        <w:jc w:val="both"/>
        <w:rPr>
          <w:rFonts w:ascii="Tahoma" w:hAnsi="Tahoma" w:cs="Tahoma"/>
          <w:sz w:val="26"/>
          <w:szCs w:val="26"/>
        </w:rPr>
      </w:pPr>
      <w:r w:rsidRPr="00DA4DAA">
        <w:rPr>
          <w:rFonts w:ascii="Tahoma" w:hAnsi="Tahoma" w:cs="Tahoma"/>
          <w:sz w:val="26"/>
          <w:szCs w:val="26"/>
          <w:u w:val="single"/>
        </w:rPr>
        <w:t>Bước 1</w:t>
      </w:r>
      <w:r w:rsidRPr="0096183C">
        <w:rPr>
          <w:rFonts w:ascii="Tahoma" w:hAnsi="Tahoma" w:cs="Tahoma"/>
          <w:sz w:val="26"/>
          <w:szCs w:val="26"/>
        </w:rPr>
        <w:t xml:space="preserve">: </w:t>
      </w:r>
      <w:r>
        <w:rPr>
          <w:rFonts w:ascii="Tahoma" w:hAnsi="Tahoma" w:cs="Tahoma"/>
          <w:sz w:val="26"/>
          <w:szCs w:val="26"/>
        </w:rPr>
        <w:t>Người bệnh làm thủ tục nhập viện tại Khoa Cấp cứu(KCC), KCC hướng dẫn người bệnh ra Tổ Tiếp Nhận (TTN) để đăng ký phòng</w:t>
      </w:r>
    </w:p>
    <w:p w:rsidR="003577E9" w:rsidRDefault="003577E9" w:rsidP="00AD45AF">
      <w:pPr>
        <w:pStyle w:val="ListParagraph"/>
        <w:spacing w:line="360" w:lineRule="auto"/>
        <w:ind w:left="1440"/>
        <w:jc w:val="both"/>
        <w:rPr>
          <w:rFonts w:ascii="Tahoma" w:hAnsi="Tahoma" w:cs="Tahoma"/>
          <w:sz w:val="26"/>
          <w:szCs w:val="26"/>
        </w:rPr>
      </w:pPr>
      <w:r w:rsidRPr="00DA4DAA">
        <w:rPr>
          <w:rFonts w:ascii="Tahoma" w:hAnsi="Tahoma" w:cs="Tahoma"/>
          <w:sz w:val="26"/>
          <w:szCs w:val="26"/>
          <w:u w:val="single"/>
        </w:rPr>
        <w:t>Bước 2:</w:t>
      </w:r>
      <w:r>
        <w:rPr>
          <w:rFonts w:ascii="Tahoma" w:hAnsi="Tahoma" w:cs="Tahoma"/>
          <w:sz w:val="26"/>
          <w:szCs w:val="26"/>
        </w:rPr>
        <w:t xml:space="preserve"> Nhân viên tiếp nhận căn cứ nhu cầu của người bệnh: sanh mổ, sanh thường, chờ mổ,….. tư vấn cho người bệnh về tình trạng phòng, giá phòng, tiêu chuẩn phòng để người bệnh lựa chọn. Trường hợp thiếu giường: Tổ tiếp nhận thông báo đến phòng vật tư thiết bị để thu xếp, bố trí thêm giường.</w:t>
      </w:r>
    </w:p>
    <w:p w:rsidR="003577E9" w:rsidRDefault="003577E9" w:rsidP="00AD45AF">
      <w:pPr>
        <w:pStyle w:val="ListParagraph"/>
        <w:spacing w:line="360" w:lineRule="auto"/>
        <w:ind w:left="1440"/>
        <w:jc w:val="both"/>
        <w:rPr>
          <w:rFonts w:ascii="Tahoma" w:hAnsi="Tahoma" w:cs="Tahoma"/>
          <w:sz w:val="26"/>
          <w:szCs w:val="26"/>
        </w:rPr>
      </w:pPr>
      <w:r w:rsidRPr="00DA4DAA">
        <w:rPr>
          <w:rFonts w:ascii="Tahoma" w:hAnsi="Tahoma" w:cs="Tahoma"/>
          <w:sz w:val="26"/>
          <w:szCs w:val="26"/>
          <w:u w:val="single"/>
        </w:rPr>
        <w:t>Bước 3</w:t>
      </w:r>
      <w:r>
        <w:rPr>
          <w:rFonts w:ascii="Tahoma" w:hAnsi="Tahoma" w:cs="Tahoma"/>
          <w:sz w:val="26"/>
          <w:szCs w:val="26"/>
        </w:rPr>
        <w:t xml:space="preserve">: Sau khi chọn phòng, căn cứ loại phòng và nhau cầu ở bước 2, TTN tiến hành thu tiền tạm ứng theo quy định bệnh viện và xác </w:t>
      </w:r>
      <w:r>
        <w:rPr>
          <w:rFonts w:ascii="Tahoma" w:hAnsi="Tahoma" w:cs="Tahoma"/>
          <w:sz w:val="26"/>
          <w:szCs w:val="26"/>
        </w:rPr>
        <w:lastRenderedPageBreak/>
        <w:t>định phòng cho người bệnh, hướng dẫn người bệnh quay lại KCC, đồng thời thông báo các khoa liên quan để chuẩn bị phòng (Khoa Sản và Khoa Phụ). Sau đó hướng dẫn người bệnh khi nhận phòng phải mang biên lai tạm ứng tiền qua phòng trực của Khoa trước khi nhận phòng</w:t>
      </w:r>
    </w:p>
    <w:p w:rsidR="003577E9" w:rsidRDefault="003577E9" w:rsidP="00AD45AF">
      <w:pPr>
        <w:pStyle w:val="ListParagraph"/>
        <w:spacing w:line="360" w:lineRule="auto"/>
        <w:ind w:left="1440"/>
        <w:jc w:val="both"/>
        <w:rPr>
          <w:rFonts w:ascii="Tahoma" w:hAnsi="Tahoma" w:cs="Tahoma"/>
          <w:sz w:val="26"/>
          <w:szCs w:val="26"/>
        </w:rPr>
      </w:pPr>
      <w:r w:rsidRPr="00DA4DAA">
        <w:rPr>
          <w:rFonts w:ascii="Tahoma" w:hAnsi="Tahoma" w:cs="Tahoma"/>
          <w:sz w:val="26"/>
          <w:szCs w:val="26"/>
          <w:u w:val="single"/>
        </w:rPr>
        <w:t>Bước 4</w:t>
      </w:r>
      <w:r>
        <w:rPr>
          <w:rFonts w:ascii="Tahoma" w:hAnsi="Tahoma" w:cs="Tahoma"/>
          <w:sz w:val="26"/>
          <w:szCs w:val="26"/>
        </w:rPr>
        <w:t>: Các khoa liên quan tiến hành thu xếp và bàn giao phòng cho người bệnh đúng thời gian và ghi vào hồ sơ theo dõi.</w:t>
      </w:r>
    </w:p>
    <w:p w:rsidR="0096183C" w:rsidRDefault="0096183C" w:rsidP="00AD45AF">
      <w:pPr>
        <w:pStyle w:val="ListParagraph"/>
        <w:numPr>
          <w:ilvl w:val="1"/>
          <w:numId w:val="3"/>
        </w:numPr>
        <w:spacing w:line="360" w:lineRule="auto"/>
        <w:jc w:val="both"/>
        <w:rPr>
          <w:rStyle w:val="SubtleReference"/>
        </w:rPr>
      </w:pPr>
      <w:r>
        <w:rPr>
          <w:rStyle w:val="SubtleReference"/>
        </w:rPr>
        <w:t>Quy trình đổi phòng</w:t>
      </w:r>
    </w:p>
    <w:p w:rsidR="00DA4DAA" w:rsidRDefault="00DA4DAA" w:rsidP="00AD45AF">
      <w:pPr>
        <w:pStyle w:val="ListParagraph"/>
        <w:spacing w:line="360" w:lineRule="auto"/>
        <w:ind w:left="1440"/>
        <w:jc w:val="both"/>
        <w:rPr>
          <w:rFonts w:ascii="Tahoma" w:hAnsi="Tahoma" w:cs="Tahoma"/>
          <w:sz w:val="26"/>
          <w:szCs w:val="26"/>
        </w:rPr>
      </w:pPr>
      <w:r w:rsidRPr="00DA4DAA">
        <w:rPr>
          <w:rFonts w:ascii="Tahoma" w:hAnsi="Tahoma" w:cs="Tahoma"/>
          <w:sz w:val="26"/>
          <w:szCs w:val="26"/>
        </w:rPr>
        <w:t xml:space="preserve">Bước 1: </w:t>
      </w:r>
      <w:r>
        <w:rPr>
          <w:rFonts w:ascii="Tahoma" w:hAnsi="Tahoma" w:cs="Tahoma"/>
          <w:sz w:val="26"/>
          <w:szCs w:val="26"/>
        </w:rPr>
        <w:t>TTN nhận thông tin từ các Khoa Sản, Phụ, Cấp cứu; xem xét nhu cầu đổi phòng của người bệnh có thỏa đáng hay không</w:t>
      </w:r>
    </w:p>
    <w:p w:rsidR="00DA4DAA" w:rsidRDefault="00DA4DAA" w:rsidP="00AD45AF">
      <w:pPr>
        <w:pStyle w:val="ListParagraph"/>
        <w:spacing w:line="360" w:lineRule="auto"/>
        <w:ind w:left="1440"/>
        <w:jc w:val="both"/>
        <w:rPr>
          <w:rFonts w:ascii="Tahoma" w:hAnsi="Tahoma" w:cs="Tahoma"/>
          <w:sz w:val="26"/>
          <w:szCs w:val="26"/>
        </w:rPr>
      </w:pPr>
      <w:r>
        <w:rPr>
          <w:rFonts w:ascii="Tahoma" w:hAnsi="Tahoma" w:cs="Tahoma"/>
          <w:sz w:val="26"/>
          <w:szCs w:val="26"/>
        </w:rPr>
        <w:t>Bước 2: Căn cứ nhu cầu người bệnh, tiến hành kiểm tra tình hình phòng trống và thông tin lại cho người bệnh</w:t>
      </w:r>
    </w:p>
    <w:p w:rsidR="00DA4DAA" w:rsidRDefault="00DA4DAA" w:rsidP="00AD45AF">
      <w:pPr>
        <w:pStyle w:val="ListParagraph"/>
        <w:spacing w:line="360" w:lineRule="auto"/>
        <w:ind w:left="1440"/>
        <w:jc w:val="both"/>
        <w:rPr>
          <w:rFonts w:ascii="Tahoma" w:hAnsi="Tahoma" w:cs="Tahoma"/>
          <w:sz w:val="26"/>
          <w:szCs w:val="26"/>
        </w:rPr>
      </w:pPr>
      <w:r>
        <w:rPr>
          <w:rFonts w:ascii="Tahoma" w:hAnsi="Tahoma" w:cs="Tahoma"/>
          <w:sz w:val="26"/>
          <w:szCs w:val="26"/>
        </w:rPr>
        <w:t>Bước 3: Sau khi người bệnh đồng ý phòng được đổi, TTN làm thủ tục đổi phòng</w:t>
      </w:r>
    </w:p>
    <w:p w:rsidR="00DA4DAA" w:rsidRDefault="00DA4DAA" w:rsidP="00AD45AF">
      <w:pPr>
        <w:pStyle w:val="ListParagraph"/>
        <w:spacing w:line="360" w:lineRule="auto"/>
        <w:ind w:left="1440"/>
        <w:jc w:val="both"/>
        <w:rPr>
          <w:rFonts w:ascii="Tahoma" w:hAnsi="Tahoma" w:cs="Tahoma"/>
          <w:sz w:val="26"/>
          <w:szCs w:val="26"/>
        </w:rPr>
      </w:pPr>
      <w:r>
        <w:rPr>
          <w:rFonts w:ascii="Tahoma" w:hAnsi="Tahoma" w:cs="Tahoma"/>
          <w:sz w:val="26"/>
          <w:szCs w:val="26"/>
        </w:rPr>
        <w:t>Bước 4: TTN thông báo đến các khoa liên quan (KCC, KS,KP, KGM - HS) về tình hình đổi phòng của người bệnh để Khoa thu xếp phòng và cập nhật vào thông tin theo dõi phòng</w:t>
      </w:r>
      <w:r w:rsidR="0049430B">
        <w:rPr>
          <w:rFonts w:ascii="Tahoma" w:hAnsi="Tahoma" w:cs="Tahoma"/>
          <w:sz w:val="26"/>
          <w:szCs w:val="26"/>
        </w:rPr>
        <w:t>.</w:t>
      </w:r>
    </w:p>
    <w:p w:rsidR="00DA4DAA" w:rsidRPr="00DA4DAA" w:rsidRDefault="00DA4DAA" w:rsidP="00AD45AF">
      <w:pPr>
        <w:pStyle w:val="ListParagraph"/>
        <w:spacing w:line="360" w:lineRule="auto"/>
        <w:ind w:left="1440"/>
        <w:jc w:val="both"/>
        <w:rPr>
          <w:rFonts w:ascii="Tahoma" w:hAnsi="Tahoma" w:cs="Tahoma"/>
          <w:sz w:val="26"/>
          <w:szCs w:val="26"/>
        </w:rPr>
      </w:pPr>
      <w:r>
        <w:rPr>
          <w:rFonts w:ascii="Tahoma" w:hAnsi="Tahoma" w:cs="Tahoma"/>
          <w:sz w:val="26"/>
          <w:szCs w:val="26"/>
        </w:rPr>
        <w:t>Bước 4: Khoa liên quan thu xếp phòng cho người bệnh, giao phòng đúng thời gian.</w:t>
      </w:r>
    </w:p>
    <w:p w:rsidR="0096183C" w:rsidRDefault="0096183C" w:rsidP="00AD45AF">
      <w:pPr>
        <w:pStyle w:val="ListParagraph"/>
        <w:numPr>
          <w:ilvl w:val="1"/>
          <w:numId w:val="3"/>
        </w:numPr>
        <w:spacing w:line="360" w:lineRule="auto"/>
        <w:jc w:val="both"/>
        <w:rPr>
          <w:rStyle w:val="SubtleReference"/>
        </w:rPr>
      </w:pPr>
      <w:r>
        <w:rPr>
          <w:rStyle w:val="SubtleReference"/>
        </w:rPr>
        <w:t>Quy trình trả phòng</w:t>
      </w:r>
    </w:p>
    <w:p w:rsidR="00DA4DAA" w:rsidRDefault="00DA4DAA" w:rsidP="00AD45AF">
      <w:pPr>
        <w:pStyle w:val="ListParagraph"/>
        <w:spacing w:line="360" w:lineRule="auto"/>
        <w:ind w:left="1440"/>
        <w:jc w:val="both"/>
        <w:rPr>
          <w:rFonts w:ascii="Tahoma" w:hAnsi="Tahoma" w:cs="Tahoma"/>
          <w:sz w:val="26"/>
          <w:szCs w:val="26"/>
        </w:rPr>
      </w:pPr>
      <w:r w:rsidRPr="00DA4DAA">
        <w:rPr>
          <w:rFonts w:ascii="Tahoma" w:hAnsi="Tahoma" w:cs="Tahoma"/>
          <w:sz w:val="26"/>
          <w:szCs w:val="26"/>
        </w:rPr>
        <w:t xml:space="preserve">Bước 1: </w:t>
      </w:r>
      <w:r w:rsidR="00670222">
        <w:rPr>
          <w:rFonts w:ascii="Tahoma" w:hAnsi="Tahoma" w:cs="Tahoma"/>
          <w:sz w:val="26"/>
          <w:szCs w:val="26"/>
        </w:rPr>
        <w:t xml:space="preserve">Các khoa điều trị liên quan chuyển hồ sơ xuất viện của ngày hôm sau vào buổi chiều (1h30-&gt;16h30) cho quầy xuất viện (QXV). </w:t>
      </w:r>
    </w:p>
    <w:p w:rsidR="00670222" w:rsidRDefault="00670222" w:rsidP="00AD45AF">
      <w:pPr>
        <w:pStyle w:val="ListParagraph"/>
        <w:spacing w:line="360" w:lineRule="auto"/>
        <w:ind w:left="1440"/>
        <w:jc w:val="both"/>
        <w:rPr>
          <w:rFonts w:ascii="Tahoma" w:hAnsi="Tahoma" w:cs="Tahoma"/>
          <w:sz w:val="26"/>
          <w:szCs w:val="26"/>
        </w:rPr>
      </w:pPr>
      <w:r>
        <w:rPr>
          <w:rFonts w:ascii="Tahoma" w:hAnsi="Tahoma" w:cs="Tahoma"/>
          <w:sz w:val="26"/>
          <w:szCs w:val="26"/>
        </w:rPr>
        <w:t>Bước 2: Sau khi tiếp nhận, QXV căn cứ thông tin, liên hệ người bệnh mượn lại biên lai tạm ứng tiền để làm thủ tục chuẩn bị cho xuất viện.</w:t>
      </w:r>
    </w:p>
    <w:p w:rsidR="00670222" w:rsidRDefault="00670222" w:rsidP="00AD45AF">
      <w:pPr>
        <w:pStyle w:val="ListParagraph"/>
        <w:spacing w:line="360" w:lineRule="auto"/>
        <w:ind w:left="1440"/>
        <w:jc w:val="both"/>
        <w:rPr>
          <w:rFonts w:ascii="Tahoma" w:hAnsi="Tahoma" w:cs="Tahoma"/>
          <w:sz w:val="26"/>
          <w:szCs w:val="26"/>
        </w:rPr>
      </w:pPr>
      <w:r>
        <w:rPr>
          <w:rFonts w:ascii="Tahoma" w:hAnsi="Tahoma" w:cs="Tahoma"/>
          <w:sz w:val="26"/>
          <w:szCs w:val="26"/>
        </w:rPr>
        <w:lastRenderedPageBreak/>
        <w:t>Bước 3: Đến ngày xuất viện, QXV thông báo cho người bệnh số tiền cần đóng bổ sung hoặc được trả lại và tiến hành thủ tục thanh toán xuất viện. Hằng ngày, vào lúc 15h00, QXV thông báo danh sách người bệnh chưa xuống quầy để làm thủ tục thanh toán xuất viện cho các Khoa</w:t>
      </w:r>
    </w:p>
    <w:p w:rsidR="00670222" w:rsidRDefault="00670222" w:rsidP="00AD45AF">
      <w:pPr>
        <w:pStyle w:val="ListParagraph"/>
        <w:spacing w:line="360" w:lineRule="auto"/>
        <w:ind w:left="1440"/>
        <w:jc w:val="both"/>
        <w:rPr>
          <w:rFonts w:ascii="Tahoma" w:hAnsi="Tahoma" w:cs="Tahoma"/>
          <w:sz w:val="26"/>
          <w:szCs w:val="26"/>
        </w:rPr>
      </w:pPr>
      <w:r>
        <w:rPr>
          <w:rFonts w:ascii="Tahoma" w:hAnsi="Tahoma" w:cs="Tahoma"/>
          <w:sz w:val="26"/>
          <w:szCs w:val="26"/>
        </w:rPr>
        <w:tab/>
        <w:t>Các khoa căn cứ danh sách thông báo này, kiểm tra lại lầm trại và thông báo đến người bệnh xuống QXV làm thủ tục xuất viện và các giấy tờ cần thiết.</w:t>
      </w:r>
    </w:p>
    <w:p w:rsidR="00670222" w:rsidRDefault="00670222" w:rsidP="00AD45AF">
      <w:pPr>
        <w:pStyle w:val="ListParagraph"/>
        <w:spacing w:line="360" w:lineRule="auto"/>
        <w:ind w:left="1440"/>
        <w:jc w:val="both"/>
        <w:rPr>
          <w:rFonts w:ascii="Tahoma" w:hAnsi="Tahoma" w:cs="Tahoma"/>
          <w:sz w:val="26"/>
          <w:szCs w:val="26"/>
        </w:rPr>
      </w:pPr>
      <w:r>
        <w:rPr>
          <w:rFonts w:ascii="Tahoma" w:hAnsi="Tahoma" w:cs="Tahoma"/>
          <w:sz w:val="26"/>
          <w:szCs w:val="26"/>
        </w:rPr>
        <w:tab/>
        <w:t xml:space="preserve">QXV phải hướng dẫn người bệnh sau khi làm thủ tục thanh toán xuất viện đến </w:t>
      </w:r>
      <w:r w:rsidRPr="00B44853">
        <w:rPr>
          <w:rFonts w:ascii="Tahoma" w:hAnsi="Tahoma" w:cs="Tahoma"/>
          <w:b/>
          <w:sz w:val="26"/>
          <w:szCs w:val="26"/>
        </w:rPr>
        <w:t>phòng kế hoạch tổng hợp</w:t>
      </w:r>
      <w:r w:rsidR="00B44853">
        <w:rPr>
          <w:rFonts w:ascii="Tahoma" w:hAnsi="Tahoma" w:cs="Tahoma"/>
          <w:sz w:val="26"/>
          <w:szCs w:val="26"/>
        </w:rPr>
        <w:t>(PKHTH)</w:t>
      </w:r>
      <w:r>
        <w:rPr>
          <w:rFonts w:ascii="Tahoma" w:hAnsi="Tahoma" w:cs="Tahoma"/>
          <w:sz w:val="26"/>
          <w:szCs w:val="26"/>
        </w:rPr>
        <w:t xml:space="preserve"> để nhận giấy chứng sinh</w:t>
      </w:r>
      <w:r w:rsidR="002B54C5">
        <w:rPr>
          <w:rFonts w:ascii="Tahoma" w:hAnsi="Tahoma" w:cs="Tahoma"/>
          <w:sz w:val="26"/>
          <w:szCs w:val="26"/>
        </w:rPr>
        <w:t xml:space="preserve">. </w:t>
      </w:r>
      <w:r>
        <w:rPr>
          <w:rFonts w:ascii="Tahoma" w:hAnsi="Tahoma" w:cs="Tahoma"/>
          <w:sz w:val="26"/>
          <w:szCs w:val="26"/>
        </w:rPr>
        <w:t xml:space="preserve">Sau khi thực hiện cấp giấy chứng sinh, </w:t>
      </w:r>
      <w:r w:rsidR="00B44853">
        <w:rPr>
          <w:rFonts w:ascii="Tahoma" w:hAnsi="Tahoma" w:cs="Tahoma"/>
          <w:sz w:val="26"/>
          <w:szCs w:val="26"/>
        </w:rPr>
        <w:t>PKHTH hướng dẫn người bệnh về lại phòng trực của Khoa mình đang nội trú để làm giấy xuất viện.</w:t>
      </w:r>
    </w:p>
    <w:p w:rsidR="00B44853" w:rsidRDefault="00B44853" w:rsidP="00AD45AF">
      <w:pPr>
        <w:pStyle w:val="ListParagraph"/>
        <w:spacing w:line="360" w:lineRule="auto"/>
        <w:ind w:left="1440"/>
        <w:jc w:val="both"/>
        <w:rPr>
          <w:rFonts w:ascii="Tahoma" w:hAnsi="Tahoma" w:cs="Tahoma"/>
          <w:sz w:val="26"/>
          <w:szCs w:val="26"/>
        </w:rPr>
      </w:pPr>
      <w:r>
        <w:rPr>
          <w:rFonts w:ascii="Tahoma" w:hAnsi="Tahoma" w:cs="Tahoma"/>
          <w:sz w:val="26"/>
          <w:szCs w:val="26"/>
        </w:rPr>
        <w:tab/>
        <w:t>Trường hợp nằm chờ bé:</w:t>
      </w:r>
    </w:p>
    <w:p w:rsidR="00B44853" w:rsidRDefault="00B44853" w:rsidP="00AD45AF">
      <w:pPr>
        <w:pStyle w:val="ListParagraph"/>
        <w:spacing w:line="360" w:lineRule="auto"/>
        <w:ind w:left="1440"/>
        <w:jc w:val="both"/>
        <w:rPr>
          <w:rFonts w:ascii="Tahoma" w:hAnsi="Tahoma" w:cs="Tahoma"/>
          <w:sz w:val="26"/>
          <w:szCs w:val="26"/>
        </w:rPr>
      </w:pPr>
      <w:r>
        <w:rPr>
          <w:rFonts w:ascii="Tahoma" w:hAnsi="Tahoma" w:cs="Tahoma"/>
          <w:sz w:val="26"/>
          <w:szCs w:val="26"/>
        </w:rPr>
        <w:tab/>
        <w:t>+ Bé còn nằm lại: Làm thủ tục thanh toán cho mẹ về trước , tạm ứng tiền gửi né</w:t>
      </w:r>
    </w:p>
    <w:p w:rsidR="00B44853" w:rsidRDefault="00B44853" w:rsidP="00AD45AF">
      <w:pPr>
        <w:pStyle w:val="ListParagraph"/>
        <w:spacing w:line="360" w:lineRule="auto"/>
        <w:ind w:left="1440"/>
        <w:jc w:val="both"/>
        <w:rPr>
          <w:rFonts w:ascii="Tahoma" w:hAnsi="Tahoma" w:cs="Tahoma"/>
          <w:sz w:val="26"/>
          <w:szCs w:val="26"/>
        </w:rPr>
      </w:pPr>
      <w:r>
        <w:rPr>
          <w:rFonts w:ascii="Tahoma" w:hAnsi="Tahoma" w:cs="Tahoma"/>
          <w:sz w:val="26"/>
          <w:szCs w:val="26"/>
        </w:rPr>
        <w:tab/>
        <w:t>+ Mẹ nằm chờ bé: người bệnh chọn phương án hoặc thanh toán trước (tạm ứng thêm) hoặc thanh toán sau (chờ phiếu của Khoa Sơ sinh sẽ thanh toán 1 lần)</w:t>
      </w:r>
    </w:p>
    <w:p w:rsidR="00B44853" w:rsidRDefault="00B44853" w:rsidP="00AD45AF">
      <w:pPr>
        <w:pStyle w:val="ListParagraph"/>
        <w:spacing w:line="360" w:lineRule="auto"/>
        <w:ind w:left="1440"/>
        <w:jc w:val="both"/>
        <w:rPr>
          <w:rFonts w:ascii="Tahoma" w:hAnsi="Tahoma" w:cs="Tahoma"/>
          <w:sz w:val="26"/>
          <w:szCs w:val="26"/>
        </w:rPr>
      </w:pPr>
      <w:r>
        <w:rPr>
          <w:rFonts w:ascii="Tahoma" w:hAnsi="Tahoma" w:cs="Tahoma"/>
          <w:sz w:val="26"/>
          <w:szCs w:val="26"/>
        </w:rPr>
        <w:tab/>
        <w:t>Sau đó QXV chuyển danh sách người bệnh đã làm thủ tục thanh toán xuất viện về TTN để cập nhật thông tin và tiến hành cập nhật vào danh sách theo dõi phòng.</w:t>
      </w:r>
    </w:p>
    <w:p w:rsidR="002B54C5" w:rsidRDefault="00B44853" w:rsidP="002B54C5">
      <w:pPr>
        <w:pStyle w:val="ListParagraph"/>
        <w:spacing w:before="120" w:after="0" w:line="360" w:lineRule="auto"/>
        <w:ind w:left="1440"/>
        <w:jc w:val="both"/>
        <w:rPr>
          <w:rFonts w:ascii="Tahoma" w:hAnsi="Tahoma" w:cs="Tahoma"/>
          <w:sz w:val="26"/>
          <w:szCs w:val="26"/>
        </w:rPr>
      </w:pPr>
      <w:r>
        <w:rPr>
          <w:rFonts w:ascii="Tahoma" w:hAnsi="Tahoma" w:cs="Tahoma"/>
          <w:sz w:val="26"/>
          <w:szCs w:val="26"/>
        </w:rPr>
        <w:t>Bước 4: Hằng ngày vào lúc 11h30, 16h30 các Khoa (phụ, sản) phải thông báo danh sách người bệnh đã xuất viện cho TTN qua số điện thoại 558 (giờ nghỉ trưa gọi số 124)</w:t>
      </w:r>
      <w:r w:rsidR="002B54C5">
        <w:rPr>
          <w:rFonts w:ascii="Tahoma" w:hAnsi="Tahoma" w:cs="Tahoma"/>
          <w:sz w:val="26"/>
          <w:szCs w:val="26"/>
        </w:rPr>
        <w:t>.</w:t>
      </w:r>
    </w:p>
    <w:sectPr w:rsidR="002B54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FB2" w:rsidRDefault="00377FB2" w:rsidP="00CE063F">
      <w:pPr>
        <w:spacing w:after="0" w:line="240" w:lineRule="auto"/>
      </w:pPr>
      <w:r>
        <w:separator/>
      </w:r>
    </w:p>
  </w:endnote>
  <w:endnote w:type="continuationSeparator" w:id="0">
    <w:p w:rsidR="00377FB2" w:rsidRDefault="00377FB2" w:rsidP="00CE0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7E9" w:rsidRPr="003577E9" w:rsidRDefault="003577E9">
    <w:pPr>
      <w:pStyle w:val="Footer"/>
      <w:rPr>
        <w:rFonts w:ascii="Tahoma" w:hAnsi="Tahoma" w:cs="Tahoma"/>
      </w:rPr>
    </w:pPr>
    <w:r w:rsidRPr="003577E9">
      <w:rPr>
        <w:rFonts w:ascii="Tahoma" w:hAnsi="Tahoma" w:cs="Tahoma"/>
      </w:rPr>
      <w:t xml:space="preserve">Bộ môn HTTT – Môn </w:t>
    </w:r>
    <w:r w:rsidR="00F7489F">
      <w:rPr>
        <w:rFonts w:ascii="Tahoma" w:hAnsi="Tahoma" w:cs="Tahoma"/>
      </w:rPr>
      <w:t>Phát triển ứng dụng csdl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FB2" w:rsidRDefault="00377FB2" w:rsidP="00CE063F">
      <w:pPr>
        <w:spacing w:after="0" w:line="240" w:lineRule="auto"/>
      </w:pPr>
      <w:r>
        <w:separator/>
      </w:r>
    </w:p>
  </w:footnote>
  <w:footnote w:type="continuationSeparator" w:id="0">
    <w:p w:rsidR="00377FB2" w:rsidRDefault="00377FB2" w:rsidP="00CE06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798327409A9409DAFBDE9C09E589EBC"/>
      </w:placeholder>
      <w:dataBinding w:prefixMappings="xmlns:ns0='http://schemas.openxmlformats.org/package/2006/metadata/core-properties' xmlns:ns1='http://purl.org/dc/elements/1.1/'" w:xpath="/ns0:coreProperties[1]/ns1:title[1]" w:storeItemID="{6C3C8BC8-F283-45AE-878A-BAB7291924A1}"/>
      <w:text/>
    </w:sdtPr>
    <w:sdtEndPr/>
    <w:sdtContent>
      <w:p w:rsidR="00CE063F" w:rsidRDefault="00CE063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Trường Đại học Khoa học Tự nhiên – Khoa Công nghệ thông tin – Bộ môn Hệ thống thông tin</w:t>
        </w:r>
      </w:p>
    </w:sdtContent>
  </w:sdt>
  <w:p w:rsidR="00CE063F" w:rsidRDefault="00CE06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6866"/>
    <w:multiLevelType w:val="hybridMultilevel"/>
    <w:tmpl w:val="B7CA63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8373A"/>
    <w:multiLevelType w:val="hybridMultilevel"/>
    <w:tmpl w:val="D18C64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653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013570A"/>
    <w:multiLevelType w:val="hybridMultilevel"/>
    <w:tmpl w:val="D1E829B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F260EA"/>
    <w:multiLevelType w:val="hybridMultilevel"/>
    <w:tmpl w:val="F55C8E96"/>
    <w:lvl w:ilvl="0" w:tplc="35CE775E">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3F"/>
    <w:rsid w:val="0011021C"/>
    <w:rsid w:val="002B54C5"/>
    <w:rsid w:val="003577E9"/>
    <w:rsid w:val="00377FB2"/>
    <w:rsid w:val="0049430B"/>
    <w:rsid w:val="006254C2"/>
    <w:rsid w:val="00670222"/>
    <w:rsid w:val="00884260"/>
    <w:rsid w:val="0096183C"/>
    <w:rsid w:val="009F76F6"/>
    <w:rsid w:val="00AD45AF"/>
    <w:rsid w:val="00B117E0"/>
    <w:rsid w:val="00B44853"/>
    <w:rsid w:val="00CE063F"/>
    <w:rsid w:val="00DA4DAA"/>
    <w:rsid w:val="00E53E70"/>
    <w:rsid w:val="00F7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63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E0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63F"/>
  </w:style>
  <w:style w:type="paragraph" w:styleId="Footer">
    <w:name w:val="footer"/>
    <w:basedOn w:val="Normal"/>
    <w:link w:val="FooterChar"/>
    <w:uiPriority w:val="99"/>
    <w:unhideWhenUsed/>
    <w:rsid w:val="00CE0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63F"/>
  </w:style>
  <w:style w:type="paragraph" w:styleId="BalloonText">
    <w:name w:val="Balloon Text"/>
    <w:basedOn w:val="Normal"/>
    <w:link w:val="BalloonTextChar"/>
    <w:uiPriority w:val="99"/>
    <w:semiHidden/>
    <w:unhideWhenUsed/>
    <w:rsid w:val="00CE0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3F"/>
    <w:rPr>
      <w:rFonts w:ascii="Tahoma" w:hAnsi="Tahoma" w:cs="Tahoma"/>
      <w:sz w:val="16"/>
      <w:szCs w:val="16"/>
    </w:rPr>
  </w:style>
  <w:style w:type="paragraph" w:styleId="ListParagraph">
    <w:name w:val="List Paragraph"/>
    <w:basedOn w:val="Normal"/>
    <w:uiPriority w:val="34"/>
    <w:qFormat/>
    <w:rsid w:val="00CE063F"/>
    <w:pPr>
      <w:ind w:left="720"/>
      <w:contextualSpacing/>
    </w:pPr>
  </w:style>
  <w:style w:type="character" w:customStyle="1" w:styleId="Heading1Char">
    <w:name w:val="Heading 1 Char"/>
    <w:basedOn w:val="DefaultParagraphFont"/>
    <w:link w:val="Heading1"/>
    <w:uiPriority w:val="9"/>
    <w:rsid w:val="00CE063F"/>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96183C"/>
    <w:rPr>
      <w:b/>
      <w:bCs/>
      <w:smallCaps/>
      <w:color w:val="C0504D" w:themeColor="accent2"/>
      <w:spacing w:val="5"/>
      <w:sz w:val="28"/>
      <w:u w:val="single"/>
    </w:rPr>
  </w:style>
  <w:style w:type="character" w:styleId="SubtleReference">
    <w:name w:val="Subtle Reference"/>
    <w:basedOn w:val="DefaultParagraphFont"/>
    <w:uiPriority w:val="31"/>
    <w:qFormat/>
    <w:rsid w:val="009F76F6"/>
    <w:rPr>
      <w:smallCaps/>
      <w:color w:val="C0504D" w:themeColor="accent2"/>
      <w:sz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63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E0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63F"/>
  </w:style>
  <w:style w:type="paragraph" w:styleId="Footer">
    <w:name w:val="footer"/>
    <w:basedOn w:val="Normal"/>
    <w:link w:val="FooterChar"/>
    <w:uiPriority w:val="99"/>
    <w:unhideWhenUsed/>
    <w:rsid w:val="00CE0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63F"/>
  </w:style>
  <w:style w:type="paragraph" w:styleId="BalloonText">
    <w:name w:val="Balloon Text"/>
    <w:basedOn w:val="Normal"/>
    <w:link w:val="BalloonTextChar"/>
    <w:uiPriority w:val="99"/>
    <w:semiHidden/>
    <w:unhideWhenUsed/>
    <w:rsid w:val="00CE0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3F"/>
    <w:rPr>
      <w:rFonts w:ascii="Tahoma" w:hAnsi="Tahoma" w:cs="Tahoma"/>
      <w:sz w:val="16"/>
      <w:szCs w:val="16"/>
    </w:rPr>
  </w:style>
  <w:style w:type="paragraph" w:styleId="ListParagraph">
    <w:name w:val="List Paragraph"/>
    <w:basedOn w:val="Normal"/>
    <w:uiPriority w:val="34"/>
    <w:qFormat/>
    <w:rsid w:val="00CE063F"/>
    <w:pPr>
      <w:ind w:left="720"/>
      <w:contextualSpacing/>
    </w:pPr>
  </w:style>
  <w:style w:type="character" w:customStyle="1" w:styleId="Heading1Char">
    <w:name w:val="Heading 1 Char"/>
    <w:basedOn w:val="DefaultParagraphFont"/>
    <w:link w:val="Heading1"/>
    <w:uiPriority w:val="9"/>
    <w:rsid w:val="00CE063F"/>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96183C"/>
    <w:rPr>
      <w:b/>
      <w:bCs/>
      <w:smallCaps/>
      <w:color w:val="C0504D" w:themeColor="accent2"/>
      <w:spacing w:val="5"/>
      <w:sz w:val="28"/>
      <w:u w:val="single"/>
    </w:rPr>
  </w:style>
  <w:style w:type="character" w:styleId="SubtleReference">
    <w:name w:val="Subtle Reference"/>
    <w:basedOn w:val="DefaultParagraphFont"/>
    <w:uiPriority w:val="31"/>
    <w:qFormat/>
    <w:rsid w:val="009F76F6"/>
    <w:rPr>
      <w:smallCaps/>
      <w:color w:val="C0504D" w:themeColor="accent2"/>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98327409A9409DAFBDE9C09E589EBC"/>
        <w:category>
          <w:name w:val="General"/>
          <w:gallery w:val="placeholder"/>
        </w:category>
        <w:types>
          <w:type w:val="bbPlcHdr"/>
        </w:types>
        <w:behaviors>
          <w:behavior w:val="content"/>
        </w:behaviors>
        <w:guid w:val="{DBAF2C4E-6EBA-4B58-9670-015C97DDC95A}"/>
      </w:docPartPr>
      <w:docPartBody>
        <w:p w:rsidR="007A3877" w:rsidRDefault="00CE6D6D" w:rsidP="00CE6D6D">
          <w:pPr>
            <w:pStyle w:val="C798327409A9409DAFBDE9C09E589EB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D6D"/>
    <w:rsid w:val="000C45AC"/>
    <w:rsid w:val="003A1BA8"/>
    <w:rsid w:val="007A3877"/>
    <w:rsid w:val="00AA5834"/>
    <w:rsid w:val="00CE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98327409A9409DAFBDE9C09E589EBC">
    <w:name w:val="C798327409A9409DAFBDE9C09E589EBC"/>
    <w:rsid w:val="00CE6D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98327409A9409DAFBDE9C09E589EBC">
    <w:name w:val="C798327409A9409DAFBDE9C09E589EBC"/>
    <w:rsid w:val="00CE6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Trường Đại học Khoa học Tự nhiên – Khoa Công nghệ thông tin – Bộ môn Hệ thống thông tin</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Khoa học Tự nhiên – Khoa Công nghệ thông tin – Bộ môn Hệ thống thông tin</dc:title>
  <dc:creator>pmtu</dc:creator>
  <cp:lastModifiedBy>pmtu</cp:lastModifiedBy>
  <cp:revision>4</cp:revision>
  <dcterms:created xsi:type="dcterms:W3CDTF">2014-07-21T03:08:00Z</dcterms:created>
  <dcterms:modified xsi:type="dcterms:W3CDTF">2014-07-21T03:09:00Z</dcterms:modified>
</cp:coreProperties>
</file>