
<file path=[Content_Types].xml><?xml version="1.0" encoding="utf-8"?>
<Types xmlns="http://schemas.openxmlformats.org/package/2006/content-types">
  <Default Extension="bin" ContentType="application/vnd.openxmlformats-officedocument.oleObject"/>
  <Default Extension="doc" ContentType="application/msword"/>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848A6" w14:textId="77777777" w:rsidR="002B6FB6" w:rsidRPr="00B73A6C" w:rsidRDefault="002B6FB6" w:rsidP="002B6FB6">
      <w:pPr>
        <w:spacing w:after="120"/>
        <w:jc w:val="center"/>
        <w:rPr>
          <w:rFonts w:ascii="Arial" w:hAnsi="Arial" w:cs="Arial"/>
          <w:b/>
          <w:sz w:val="20"/>
          <w:szCs w:val="20"/>
        </w:rPr>
      </w:pPr>
      <w:bookmarkStart w:id="0" w:name="loai_1"/>
      <w:r w:rsidRPr="00B73A6C">
        <w:rPr>
          <w:rFonts w:ascii="Arial" w:hAnsi="Arial" w:cs="Arial"/>
          <w:b/>
          <w:sz w:val="20"/>
          <w:szCs w:val="20"/>
        </w:rPr>
        <w:t>TIÊU CHUẨN XÂY DỰNG VIỆT NAM</w:t>
      </w:r>
      <w:bookmarkEnd w:id="0"/>
    </w:p>
    <w:p w14:paraId="0927D8EE" w14:textId="77777777" w:rsidR="008E2968" w:rsidRPr="00B73A6C" w:rsidRDefault="00A07B7E" w:rsidP="002B6FB6">
      <w:pPr>
        <w:spacing w:after="120"/>
        <w:jc w:val="center"/>
        <w:rPr>
          <w:rFonts w:ascii="Arial" w:hAnsi="Arial" w:cs="Arial"/>
          <w:b/>
          <w:sz w:val="20"/>
          <w:szCs w:val="20"/>
        </w:rPr>
      </w:pPr>
      <w:bookmarkStart w:id="1" w:name="loai_1_name"/>
      <w:r w:rsidRPr="00B73A6C">
        <w:rPr>
          <w:rFonts w:ascii="Arial" w:hAnsi="Arial" w:cs="Arial"/>
          <w:b/>
          <w:sz w:val="20"/>
          <w:szCs w:val="20"/>
        </w:rPr>
        <w:t>TCXDVN 318:</w:t>
      </w:r>
      <w:r w:rsidR="002B6FB6" w:rsidRPr="00B73A6C">
        <w:rPr>
          <w:rFonts w:ascii="Arial" w:hAnsi="Arial" w:cs="Arial"/>
          <w:b/>
          <w:sz w:val="20"/>
          <w:szCs w:val="20"/>
        </w:rPr>
        <w:t>2004</w:t>
      </w:r>
      <w:bookmarkEnd w:id="1"/>
    </w:p>
    <w:p w14:paraId="58B9E705" w14:textId="77777777" w:rsidR="008E2968" w:rsidRPr="00B73A6C" w:rsidRDefault="008E2968" w:rsidP="00112F75">
      <w:pPr>
        <w:pStyle w:val="Heading8"/>
        <w:keepNext w:val="0"/>
        <w:spacing w:after="120"/>
        <w:rPr>
          <w:rFonts w:ascii="Arial" w:hAnsi="Arial" w:cs="Arial"/>
          <w:sz w:val="20"/>
          <w:szCs w:val="20"/>
        </w:rPr>
      </w:pPr>
      <w:bookmarkStart w:id="2" w:name="loai_1_name_name"/>
      <w:r w:rsidRPr="00B73A6C">
        <w:rPr>
          <w:rFonts w:ascii="Arial" w:hAnsi="Arial" w:cs="Arial"/>
          <w:sz w:val="20"/>
          <w:szCs w:val="20"/>
        </w:rPr>
        <w:t>Xuất bản lần 1</w:t>
      </w:r>
      <w:bookmarkEnd w:id="2"/>
    </w:p>
    <w:p w14:paraId="6EE08C5F" w14:textId="77777777" w:rsidR="008E2968" w:rsidRPr="00B73A6C" w:rsidRDefault="008E2968" w:rsidP="00112F75">
      <w:pPr>
        <w:pStyle w:val="Heading7"/>
        <w:keepNext w:val="0"/>
        <w:spacing w:after="120"/>
        <w:rPr>
          <w:rFonts w:ascii="Arial" w:hAnsi="Arial" w:cs="Arial"/>
          <w:sz w:val="20"/>
          <w:szCs w:val="20"/>
        </w:rPr>
      </w:pPr>
      <w:bookmarkStart w:id="3" w:name="loai_1_name_name_name"/>
      <w:r w:rsidRPr="00B73A6C">
        <w:rPr>
          <w:rFonts w:ascii="Arial" w:hAnsi="Arial" w:cs="Arial"/>
          <w:sz w:val="20"/>
          <w:szCs w:val="20"/>
        </w:rPr>
        <w:t>KẾT CẤU BÊ TÔNG VÀ BÊ TÔNG CỐT THÉP-HƯỚNG DẪN CÔNG TÁC BẢO TRÌ</w:t>
      </w:r>
      <w:bookmarkEnd w:id="3"/>
    </w:p>
    <w:p w14:paraId="37760562" w14:textId="77777777" w:rsidR="002B6FB6" w:rsidRPr="00B73A6C" w:rsidRDefault="00D63BEC" w:rsidP="00112F75">
      <w:pPr>
        <w:pStyle w:val="Heading6"/>
        <w:keepNext w:val="0"/>
        <w:spacing w:after="120"/>
        <w:rPr>
          <w:rFonts w:ascii="Arial" w:hAnsi="Arial" w:cs="Arial"/>
          <w:sz w:val="20"/>
          <w:szCs w:val="20"/>
        </w:rPr>
      </w:pPr>
      <w:r w:rsidRPr="00B73A6C">
        <w:rPr>
          <w:rFonts w:ascii="Arial" w:hAnsi="Arial" w:cs="Arial"/>
          <w:sz w:val="20"/>
          <w:szCs w:val="20"/>
        </w:rPr>
        <w:t>CONCRETE AND REINFORCED CONCRETE S</w:t>
      </w:r>
      <w:r w:rsidR="002B6FB6" w:rsidRPr="00B73A6C">
        <w:rPr>
          <w:rFonts w:ascii="Arial" w:hAnsi="Arial" w:cs="Arial"/>
          <w:sz w:val="20"/>
          <w:szCs w:val="20"/>
        </w:rPr>
        <w:t>TRUCTURES -GUIDE TO MAINTENANCE</w:t>
      </w:r>
    </w:p>
    <w:p w14:paraId="45B95798" w14:textId="77777777" w:rsidR="008E2968" w:rsidRPr="00B73A6C" w:rsidRDefault="00D63BEC" w:rsidP="00112F75">
      <w:pPr>
        <w:pStyle w:val="Heading6"/>
        <w:keepNext w:val="0"/>
        <w:spacing w:after="120"/>
        <w:rPr>
          <w:rFonts w:ascii="Arial" w:hAnsi="Arial" w:cs="Arial"/>
          <w:sz w:val="20"/>
          <w:szCs w:val="20"/>
        </w:rPr>
      </w:pPr>
      <w:r w:rsidRPr="00B73A6C">
        <w:rPr>
          <w:rFonts w:ascii="Arial" w:hAnsi="Arial" w:cs="Arial"/>
          <w:sz w:val="20"/>
          <w:szCs w:val="20"/>
        </w:rPr>
        <w:t>HÀ NỘI - 2004</w:t>
      </w:r>
    </w:p>
    <w:p w14:paraId="726237A2" w14:textId="77777777" w:rsidR="008E2968" w:rsidRPr="00B73A6C" w:rsidRDefault="008E2968" w:rsidP="00112F75">
      <w:pPr>
        <w:pStyle w:val="Heading1"/>
        <w:keepNext w:val="0"/>
        <w:spacing w:after="120"/>
        <w:rPr>
          <w:rFonts w:ascii="Arial" w:hAnsi="Arial" w:cs="Arial"/>
          <w:sz w:val="20"/>
          <w:szCs w:val="20"/>
        </w:rPr>
      </w:pPr>
      <w:r w:rsidRPr="00B73A6C">
        <w:rPr>
          <w:rFonts w:ascii="Arial" w:hAnsi="Arial" w:cs="Arial"/>
          <w:sz w:val="20"/>
          <w:szCs w:val="20"/>
        </w:rPr>
        <w:t>Lời nói đầu</w:t>
      </w:r>
    </w:p>
    <w:p w14:paraId="3CFD44C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Tiêu chuẩn TCXDVN 318: 2004 “Kết cấu bê tông cốt thép- Hướng dẫn công tác Bảo trì” do Viện KHCN Xây dựng (Bộ Xây dựng) biên soạn, có sự phối hợp của Uỷ ban soạn thảo quy chuẩn mẫu bê tông cho châu Á (the International Commitee on Concrete Model Code for Asia – ICCMC), Vụ KHCN Bộ Xây dựng trình duyệt, Bộ trưởng Bộ Xây dựng ban hành theo Quyết định số 18/2004/QĐ-BXD ngày 29 tháng 7 năm 2004.</w:t>
      </w:r>
    </w:p>
    <w:p w14:paraId="5B43602D" w14:textId="77777777" w:rsidR="008E2968" w:rsidRPr="00B73A6C" w:rsidRDefault="008E2968" w:rsidP="00112F75">
      <w:pPr>
        <w:pStyle w:val="Heading2"/>
        <w:keepNext w:val="0"/>
        <w:jc w:val="center"/>
        <w:rPr>
          <w:rFonts w:ascii="Arial" w:hAnsi="Arial" w:cs="Arial"/>
          <w:sz w:val="20"/>
          <w:szCs w:val="20"/>
        </w:rPr>
      </w:pPr>
      <w:bookmarkStart w:id="4" w:name="chuong_1"/>
      <w:r w:rsidRPr="00B73A6C">
        <w:rPr>
          <w:rFonts w:ascii="Arial" w:hAnsi="Arial" w:cs="Arial"/>
          <w:sz w:val="20"/>
          <w:szCs w:val="20"/>
        </w:rPr>
        <w:t>Phần 1- Tổng quát về bảo trì</w:t>
      </w:r>
      <w:bookmarkEnd w:id="4"/>
    </w:p>
    <w:p w14:paraId="42CD83CD" w14:textId="77777777" w:rsidR="008E2968" w:rsidRPr="00B73A6C" w:rsidRDefault="008E2968" w:rsidP="00112F75">
      <w:pPr>
        <w:spacing w:after="120"/>
        <w:jc w:val="both"/>
        <w:rPr>
          <w:rFonts w:ascii="Arial" w:hAnsi="Arial" w:cs="Arial"/>
          <w:b/>
          <w:bCs/>
          <w:sz w:val="20"/>
          <w:szCs w:val="20"/>
        </w:rPr>
      </w:pPr>
      <w:bookmarkStart w:id="5" w:name="dieu_1"/>
      <w:r w:rsidRPr="00B73A6C">
        <w:rPr>
          <w:rFonts w:ascii="Arial" w:hAnsi="Arial" w:cs="Arial"/>
          <w:b/>
          <w:bCs/>
          <w:sz w:val="20"/>
          <w:szCs w:val="20"/>
        </w:rPr>
        <w:t>1.1 Những vấn đề chung</w:t>
      </w:r>
      <w:bookmarkEnd w:id="5"/>
    </w:p>
    <w:p w14:paraId="61462710"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1.1.1 Phạm vi áp dụng</w:t>
      </w:r>
    </w:p>
    <w:p w14:paraId="5B55779D"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Tiêu chuẩn này áp dụng cho công tác bảo trì các kết cấu bê tông và bê tông cốt thép trong công trình dân dụng và công nghiệp, nhằm đảm bảo chúng luôn được an toàn và làm việc bình thường trong quá trình sử dụng.</w:t>
      </w:r>
    </w:p>
    <w:p w14:paraId="78DAA3F7" w14:textId="77777777" w:rsidR="008E2968" w:rsidRPr="00B73A6C" w:rsidRDefault="008E2968" w:rsidP="00112F75">
      <w:pPr>
        <w:pStyle w:val="BodyText"/>
        <w:rPr>
          <w:rFonts w:ascii="Arial" w:hAnsi="Arial" w:cs="Arial"/>
          <w:spacing w:val="-4"/>
          <w:sz w:val="20"/>
          <w:szCs w:val="20"/>
        </w:rPr>
      </w:pPr>
      <w:r w:rsidRPr="00B73A6C">
        <w:rPr>
          <w:rFonts w:ascii="Arial" w:hAnsi="Arial" w:cs="Arial"/>
          <w:spacing w:val="-4"/>
          <w:sz w:val="20"/>
          <w:szCs w:val="20"/>
        </w:rPr>
        <w:t>Đối với các kết cấu thuộc chuyên ngành giao thông, thuỷ lợi và các công trình chuyên dụng đặc biệt khác thì khi áp dụng Tiêu chuẩn này cần tuân thủ những quy định kỹ thuật riêng khác do các ngành đó ban hành.</w:t>
      </w:r>
    </w:p>
    <w:p w14:paraId="76D12414"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1.1.2 Tài liệu viện dẫn</w:t>
      </w:r>
    </w:p>
    <w:p w14:paraId="5061FC1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Tiêu chuẩn này được sử dụng song hành cùng các tài liệu kỹ thuật sau đây:</w:t>
      </w:r>
    </w:p>
    <w:p w14:paraId="5A10DCB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TCXD: 45:1978: Tiêu chuẩn thiết kế nền nhà và công trình.</w:t>
      </w:r>
    </w:p>
    <w:p w14:paraId="53EF401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TCVN 79:1980:  Thi công và nghiệm thu công tác nền móng.</w:t>
      </w:r>
    </w:p>
    <w:p w14:paraId="1C7A079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TCVN 197-1985: Kim loại - Phương pháp thử kéo.</w:t>
      </w:r>
    </w:p>
    <w:p w14:paraId="108150B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TCVN 4055: 1985: Tổ chức thi công.</w:t>
      </w:r>
    </w:p>
    <w:p w14:paraId="4C0367A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TCVN 141: 1998: Xi măng – phương pháp phân tích hoá học.</w:t>
      </w:r>
    </w:p>
    <w:p w14:paraId="39AC81A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TCXD 162-1987: Bê tông nặng– Phương pháp xác định cường độ bằng súng bật nầy.</w:t>
      </w:r>
    </w:p>
    <w:p w14:paraId="29F7CE6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TCXD 171-1989: Bê tông nặng– Phương pháp không phá huỷ sử dụng kết hợp máy đo siêu âm và súng bật nẩy để xác định cường độ chịu nén.</w:t>
      </w:r>
    </w:p>
    <w:p w14:paraId="22B5DEE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TCXD 174: 1989:  Đất xây dựng– Phương pháp thí nghiệm xuyên tĩnh.</w:t>
      </w:r>
    </w:p>
    <w:p w14:paraId="3634C7B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TCVN 5574: 1991: Kết cấu bê tông cốt thép – Tiêu chuẩn thiết kế.</w:t>
      </w:r>
    </w:p>
    <w:p w14:paraId="21DF819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TCVN 5573: 1991: Kết cấu gạch đá và gạch đá cốt thép.</w:t>
      </w:r>
    </w:p>
    <w:p w14:paraId="167C49B7" w14:textId="77777777" w:rsidR="008E2968" w:rsidRPr="00B73A6C" w:rsidRDefault="008E2968" w:rsidP="00112F75">
      <w:pPr>
        <w:pStyle w:val="BodyText"/>
        <w:rPr>
          <w:rFonts w:ascii="Arial" w:hAnsi="Arial" w:cs="Arial"/>
          <w:spacing w:val="-8"/>
          <w:sz w:val="20"/>
          <w:szCs w:val="20"/>
        </w:rPr>
      </w:pPr>
      <w:r w:rsidRPr="00B73A6C">
        <w:rPr>
          <w:rFonts w:ascii="Arial" w:hAnsi="Arial" w:cs="Arial"/>
          <w:spacing w:val="-8"/>
          <w:sz w:val="20"/>
          <w:szCs w:val="20"/>
        </w:rPr>
        <w:t>TCVN 2683: 1991: Đất xây dựng– Phương pháp lấy, bao gói, vận chuyển và bảo quản mẫu.</w:t>
      </w:r>
    </w:p>
    <w:p w14:paraId="3924B79D" w14:textId="77777777" w:rsidR="008E2968" w:rsidRPr="00B73A6C" w:rsidRDefault="008E2968" w:rsidP="00112F75">
      <w:pPr>
        <w:spacing w:after="120"/>
        <w:jc w:val="both"/>
        <w:rPr>
          <w:rFonts w:ascii="Arial" w:hAnsi="Arial" w:cs="Arial"/>
          <w:sz w:val="20"/>
          <w:szCs w:val="20"/>
        </w:rPr>
      </w:pPr>
      <w:r w:rsidRPr="00B73A6C">
        <w:rPr>
          <w:rFonts w:ascii="Arial" w:hAnsi="Arial" w:cs="Arial"/>
          <w:spacing w:val="-8"/>
          <w:sz w:val="20"/>
          <w:szCs w:val="20"/>
        </w:rPr>
        <w:t xml:space="preserve">TCVN 3105: 1993: </w:t>
      </w:r>
      <w:r w:rsidRPr="00B73A6C">
        <w:rPr>
          <w:rFonts w:ascii="Arial" w:hAnsi="Arial" w:cs="Arial"/>
          <w:sz w:val="20"/>
          <w:szCs w:val="20"/>
        </w:rPr>
        <w:t>Hỗn hợp bê tông nặng và bê tông nặng – Lấy mẫu, chế tạo và bảo dưỡng mẫu thử.</w:t>
      </w:r>
    </w:p>
    <w:p w14:paraId="50A4DC79" w14:textId="77777777" w:rsidR="008E2968" w:rsidRPr="00B73A6C" w:rsidRDefault="008E2968" w:rsidP="00112F75">
      <w:pPr>
        <w:spacing w:after="120"/>
        <w:jc w:val="both"/>
        <w:rPr>
          <w:rFonts w:ascii="Arial" w:hAnsi="Arial" w:cs="Arial"/>
          <w:sz w:val="20"/>
          <w:szCs w:val="20"/>
        </w:rPr>
      </w:pPr>
      <w:r w:rsidRPr="00B73A6C">
        <w:rPr>
          <w:rFonts w:ascii="Arial" w:hAnsi="Arial" w:cs="Arial"/>
          <w:spacing w:val="-8"/>
          <w:sz w:val="20"/>
          <w:szCs w:val="20"/>
        </w:rPr>
        <w:t xml:space="preserve">TCVN 3113: 1993: </w:t>
      </w:r>
      <w:r w:rsidRPr="00B73A6C">
        <w:rPr>
          <w:rFonts w:ascii="Arial" w:hAnsi="Arial" w:cs="Arial"/>
          <w:sz w:val="20"/>
          <w:szCs w:val="20"/>
        </w:rPr>
        <w:t>Bê tông nặng – Phương pháp xác định độ hút nước.</w:t>
      </w:r>
    </w:p>
    <w:p w14:paraId="5FAAF103" w14:textId="77777777" w:rsidR="008E2968" w:rsidRPr="00B73A6C" w:rsidRDefault="008E2968" w:rsidP="00112F75">
      <w:pPr>
        <w:spacing w:after="120"/>
        <w:jc w:val="both"/>
        <w:rPr>
          <w:rFonts w:ascii="Arial" w:hAnsi="Arial" w:cs="Arial"/>
          <w:sz w:val="20"/>
          <w:szCs w:val="20"/>
        </w:rPr>
      </w:pPr>
      <w:r w:rsidRPr="00B73A6C">
        <w:rPr>
          <w:rFonts w:ascii="Arial" w:hAnsi="Arial" w:cs="Arial"/>
          <w:spacing w:val="-8"/>
          <w:sz w:val="20"/>
          <w:szCs w:val="20"/>
        </w:rPr>
        <w:t xml:space="preserve">TCVN 3118: 1993: </w:t>
      </w:r>
      <w:r w:rsidRPr="00B73A6C">
        <w:rPr>
          <w:rFonts w:ascii="Arial" w:hAnsi="Arial" w:cs="Arial"/>
          <w:sz w:val="20"/>
          <w:szCs w:val="20"/>
        </w:rPr>
        <w:t>Bê tông nặng – Phương pháp xác định cường độ nén.</w:t>
      </w:r>
    </w:p>
    <w:p w14:paraId="3BECDEE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TCVN 5718-1993: Mái và sàn BTCT trong công trình Xây dựng. Yêu cầu kỹ thuật chống thấm nước.</w:t>
      </w:r>
    </w:p>
    <w:p w14:paraId="092F089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TCVN 5726: 1993: Bê tông nặng – Phương pháp xác định cường độ lăng trụ và môdul đàn hồi khi nén tĩnh. </w:t>
      </w:r>
    </w:p>
    <w:p w14:paraId="6C69AB8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TCVN 4453: 1995: Kết cấu bê tông và bê tông cốt thép toàn khối. Quy phạm thi công và nghiệm thu.</w:t>
      </w:r>
    </w:p>
    <w:p w14:paraId="2CE61AA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TCVN 4085: 1995: Kết cấu gạch đá. Quy phạm thi công và nghiệm thu.</w:t>
      </w:r>
    </w:p>
    <w:p w14:paraId="1298828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TCVN 2737-1995: Tải trọng và tác động- Tiêu chuẩn thiết kế.</w:t>
      </w:r>
    </w:p>
    <w:p w14:paraId="7FD37DE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TCVN 6084-1995: Bản vẽ nhà và công trình – Ký hiệu cho cốt thép và bê tông.</w:t>
      </w:r>
    </w:p>
    <w:p w14:paraId="6F920E7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TCXD 205: 1998 :  Móng cọc – Tiêu chuẩn thiết kế.</w:t>
      </w:r>
    </w:p>
    <w:p w14:paraId="5141B55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TCXD 226: 1999: Đất xây dựng – Phương pháp xuyên động lấy mẫu.</w:t>
      </w:r>
    </w:p>
    <w:p w14:paraId="60D67071" w14:textId="77777777" w:rsidR="008E2968" w:rsidRPr="00B73A6C" w:rsidRDefault="008E2968" w:rsidP="00112F75">
      <w:pPr>
        <w:pStyle w:val="BodyText"/>
        <w:rPr>
          <w:rFonts w:ascii="Arial" w:hAnsi="Arial" w:cs="Arial"/>
          <w:spacing w:val="-6"/>
          <w:sz w:val="20"/>
          <w:szCs w:val="20"/>
        </w:rPr>
      </w:pPr>
      <w:r w:rsidRPr="00B73A6C">
        <w:rPr>
          <w:rFonts w:ascii="Arial" w:hAnsi="Arial" w:cs="Arial"/>
          <w:spacing w:val="-6"/>
          <w:sz w:val="20"/>
          <w:szCs w:val="20"/>
        </w:rPr>
        <w:lastRenderedPageBreak/>
        <w:t>TCXD 239-2000: Bê tông nặng–Chỉ dẫn đánh giá cường độ bê tông của kết cấu.</w:t>
      </w:r>
    </w:p>
    <w:p w14:paraId="1DA494D7" w14:textId="77777777" w:rsidR="008E2968" w:rsidRPr="00B73A6C" w:rsidRDefault="008E2968" w:rsidP="00112F75">
      <w:pPr>
        <w:pStyle w:val="BodyText"/>
        <w:rPr>
          <w:rFonts w:ascii="Arial" w:hAnsi="Arial" w:cs="Arial"/>
          <w:spacing w:val="-6"/>
          <w:sz w:val="20"/>
          <w:szCs w:val="20"/>
        </w:rPr>
      </w:pPr>
      <w:r w:rsidRPr="00B73A6C">
        <w:rPr>
          <w:rFonts w:ascii="Arial" w:hAnsi="Arial" w:cs="Arial"/>
          <w:spacing w:val="-6"/>
          <w:sz w:val="20"/>
          <w:szCs w:val="20"/>
        </w:rPr>
        <w:t xml:space="preserve">TCXD 240-2000: Kết cấu bê tông cốt thép–Phương pháp điện từ xác định chiều dày lớp bê tông bảo vệ, vị trí và đường kính cốt thép trong bê tông. </w:t>
      </w:r>
    </w:p>
    <w:p w14:paraId="4DEEC44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TCXD 271: 2002: Đo độ lún của công trình công nghiệp và dân dụng bằng phương pháp thuỷ chuẩn hình học.</w:t>
      </w:r>
    </w:p>
    <w:p w14:paraId="5BEC151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TCXDVN 294: 2003: Kết cấu BTCT. Phương pháp điện thế kiểm tra khả năng cốt thép bị ăn mòn.</w:t>
      </w:r>
    </w:p>
    <w:p w14:paraId="0AF293B0" w14:textId="77777777" w:rsidR="008E2968" w:rsidRPr="00B73A6C" w:rsidRDefault="008E2968" w:rsidP="00112F75">
      <w:pPr>
        <w:pStyle w:val="BodyText"/>
        <w:rPr>
          <w:rFonts w:ascii="Arial" w:hAnsi="Arial" w:cs="Arial"/>
          <w:spacing w:val="-4"/>
          <w:sz w:val="20"/>
          <w:szCs w:val="20"/>
        </w:rPr>
      </w:pPr>
      <w:r w:rsidRPr="00B73A6C">
        <w:rPr>
          <w:rFonts w:ascii="Arial" w:hAnsi="Arial" w:cs="Arial"/>
          <w:sz w:val="20"/>
          <w:szCs w:val="20"/>
        </w:rPr>
        <w:t>TCXDVN 313: 2004: Kết cấu bê tông và BTCT. Hướng dẫn kỹ thuật phòng chống nứt dưới tác động khí hậu nóng ẩm địa phương.</w:t>
      </w:r>
    </w:p>
    <w:p w14:paraId="1718897A"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BS 1881, Part 120: 83 “Method for determination of concrete compressive strength of concrete core”.</w:t>
      </w:r>
    </w:p>
    <w:p w14:paraId="235ECC30"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ASTM 1084: 1997 “Test method for Portland cement content of hardened hydraulic cement concrete”.</w:t>
      </w:r>
    </w:p>
    <w:p w14:paraId="06CC1021"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ASTM C 876: 1999 “Test method for half-cell potentials of uncoated reinforcing steel in concrete”.</w:t>
      </w:r>
    </w:p>
    <w:p w14:paraId="5D93686D"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BS 1881-part 204: 88 “Recommendation on use of electromagnetic covermeter”.</w:t>
      </w:r>
    </w:p>
    <w:p w14:paraId="7B19FE67"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ASTM D 5015: 95 “Test method for pH of atmospheric wet deposition samples by electrometric determination”.</w:t>
      </w:r>
    </w:p>
    <w:p w14:paraId="2F41A955"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ASTM C 1152: 1994  “Test method for acid-soluble chloride in mortar and concrete”.</w:t>
      </w:r>
    </w:p>
    <w:p w14:paraId="0509FBB9"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ACI 201. 2R-2002  “Guide to Durable concrete”.</w:t>
      </w:r>
    </w:p>
    <w:p w14:paraId="6B0A9383"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ACI 224.1R-2002  “Cause, Evaluation and Repair of Crack in Concrete Structures”.</w:t>
      </w:r>
    </w:p>
    <w:p w14:paraId="0FCA0859"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ASTM D 3963/D 3963M-93a  “Standard Specification for Epoxy-Coated reinforcing Steel”.</w:t>
      </w:r>
    </w:p>
    <w:p w14:paraId="54AEE645"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ACI 503.2-79  “Standard Specification for bonding plastic concrete to hardened concrete with a multi-component system epoxy adhesive”. </w:t>
      </w:r>
    </w:p>
    <w:p w14:paraId="54C4B7C9"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ASTM C 1509-90  “Latex bonding agent for bonding fresh to hardened concrete”.</w:t>
      </w:r>
    </w:p>
    <w:p w14:paraId="19CB883E"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ASTM C 856: 88  “Standard practice for petrographic examination of hardened concrete”.</w:t>
      </w:r>
    </w:p>
    <w:p w14:paraId="30366D6B"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ASTM C475: 90 “Stadard test method for microscope determination of parameters of the air void system in hardened concrete”.</w:t>
      </w:r>
    </w:p>
    <w:p w14:paraId="331072DF" w14:textId="77777777" w:rsidR="008E2968" w:rsidRPr="00B73A6C" w:rsidRDefault="008E2968" w:rsidP="00112F75">
      <w:pPr>
        <w:spacing w:after="120"/>
        <w:jc w:val="both"/>
        <w:rPr>
          <w:rFonts w:ascii="Arial" w:hAnsi="Arial" w:cs="Arial"/>
          <w:b/>
          <w:bCs/>
          <w:spacing w:val="-4"/>
          <w:sz w:val="20"/>
          <w:szCs w:val="20"/>
          <w:lang w:val="ru-RU"/>
        </w:rPr>
      </w:pPr>
      <w:r w:rsidRPr="00B73A6C">
        <w:rPr>
          <w:rFonts w:ascii="Arial" w:hAnsi="Arial" w:cs="Arial"/>
          <w:sz w:val="20"/>
          <w:szCs w:val="20"/>
        </w:rPr>
        <w:t>CHu</w:t>
      </w:r>
      <w:r w:rsidRPr="00B73A6C">
        <w:rPr>
          <w:rFonts w:ascii="Arial" w:hAnsi="Arial" w:cs="Arial"/>
          <w:sz w:val="20"/>
          <w:szCs w:val="20"/>
        </w:rPr>
        <w:sym w:font="Symbol" w:char="F050"/>
      </w:r>
      <w:r w:rsidRPr="00B73A6C">
        <w:rPr>
          <w:rFonts w:ascii="Arial" w:hAnsi="Arial" w:cs="Arial"/>
          <w:sz w:val="20"/>
          <w:szCs w:val="20"/>
          <w:lang w:val="ru-RU"/>
        </w:rPr>
        <w:t xml:space="preserve"> 2.03.11- 85 </w:t>
      </w:r>
      <w:r w:rsidRPr="00B73A6C">
        <w:rPr>
          <w:rFonts w:ascii="Arial" w:hAnsi="Arial" w:cs="Arial"/>
          <w:spacing w:val="-6"/>
          <w:sz w:val="20"/>
          <w:szCs w:val="20"/>
          <w:lang w:val="ru-RU"/>
        </w:rPr>
        <w:t xml:space="preserve">Защита стротельных конструкций от коррозие </w:t>
      </w:r>
      <w:r w:rsidRPr="00B73A6C">
        <w:rPr>
          <w:rFonts w:ascii="Arial" w:hAnsi="Arial" w:cs="Arial"/>
          <w:sz w:val="20"/>
          <w:szCs w:val="20"/>
          <w:lang w:val="ru-RU"/>
        </w:rPr>
        <w:t xml:space="preserve"> (</w:t>
      </w:r>
      <w:r w:rsidRPr="00B73A6C">
        <w:rPr>
          <w:rFonts w:ascii="Arial" w:hAnsi="Arial" w:cs="Arial"/>
          <w:sz w:val="20"/>
          <w:szCs w:val="20"/>
        </w:rPr>
        <w:t>Phi</w:t>
      </w:r>
      <w:r w:rsidRPr="00B73A6C">
        <w:rPr>
          <w:rFonts w:ascii="Arial" w:hAnsi="Arial" w:cs="Arial"/>
          <w:sz w:val="20"/>
          <w:szCs w:val="20"/>
          <w:lang w:val="ru-RU"/>
        </w:rPr>
        <w:t>ê</w:t>
      </w:r>
      <w:r w:rsidRPr="00B73A6C">
        <w:rPr>
          <w:rFonts w:ascii="Arial" w:hAnsi="Arial" w:cs="Arial"/>
          <w:sz w:val="20"/>
          <w:szCs w:val="20"/>
        </w:rPr>
        <w:t>n</w:t>
      </w:r>
      <w:r w:rsidRPr="00B73A6C">
        <w:rPr>
          <w:rFonts w:ascii="Arial" w:hAnsi="Arial" w:cs="Arial"/>
          <w:sz w:val="20"/>
          <w:szCs w:val="20"/>
          <w:lang w:val="ru-RU"/>
        </w:rPr>
        <w:t xml:space="preserve"> </w:t>
      </w:r>
      <w:r w:rsidRPr="00B73A6C">
        <w:rPr>
          <w:rFonts w:ascii="Arial" w:hAnsi="Arial" w:cs="Arial"/>
          <w:sz w:val="20"/>
          <w:szCs w:val="20"/>
        </w:rPr>
        <w:t>bản</w:t>
      </w:r>
      <w:r w:rsidRPr="00B73A6C">
        <w:rPr>
          <w:rFonts w:ascii="Arial" w:hAnsi="Arial" w:cs="Arial"/>
          <w:sz w:val="20"/>
          <w:szCs w:val="20"/>
          <w:lang w:val="ru-RU"/>
        </w:rPr>
        <w:t xml:space="preserve">  </w:t>
      </w:r>
      <w:r w:rsidRPr="00B73A6C">
        <w:rPr>
          <w:rFonts w:ascii="Arial" w:hAnsi="Arial" w:cs="Arial"/>
          <w:sz w:val="20"/>
          <w:szCs w:val="20"/>
        </w:rPr>
        <w:t>tiếng</w:t>
      </w:r>
      <w:r w:rsidRPr="00B73A6C">
        <w:rPr>
          <w:rFonts w:ascii="Arial" w:hAnsi="Arial" w:cs="Arial"/>
          <w:sz w:val="20"/>
          <w:szCs w:val="20"/>
          <w:lang w:val="ru-RU"/>
        </w:rPr>
        <w:t xml:space="preserve"> </w:t>
      </w:r>
      <w:r w:rsidRPr="00B73A6C">
        <w:rPr>
          <w:rFonts w:ascii="Arial" w:hAnsi="Arial" w:cs="Arial"/>
          <w:sz w:val="20"/>
          <w:szCs w:val="20"/>
        </w:rPr>
        <w:t>Nga</w:t>
      </w:r>
      <w:r w:rsidRPr="00B73A6C">
        <w:rPr>
          <w:rFonts w:ascii="Arial" w:hAnsi="Arial" w:cs="Arial"/>
          <w:sz w:val="20"/>
          <w:szCs w:val="20"/>
          <w:lang w:val="ru-RU"/>
        </w:rPr>
        <w:t xml:space="preserve"> </w:t>
      </w:r>
      <w:r w:rsidRPr="00B73A6C">
        <w:rPr>
          <w:rFonts w:ascii="Arial" w:hAnsi="Arial" w:cs="Arial"/>
          <w:sz w:val="20"/>
          <w:szCs w:val="20"/>
        </w:rPr>
        <w:t>Matxc</w:t>
      </w:r>
      <w:r w:rsidRPr="00B73A6C">
        <w:rPr>
          <w:rFonts w:ascii="Arial" w:hAnsi="Arial" w:cs="Arial"/>
          <w:sz w:val="20"/>
          <w:szCs w:val="20"/>
          <w:lang w:val="ru-RU"/>
        </w:rPr>
        <w:t>ơ</w:t>
      </w:r>
      <w:r w:rsidRPr="00B73A6C">
        <w:rPr>
          <w:rFonts w:ascii="Arial" w:hAnsi="Arial" w:cs="Arial"/>
          <w:sz w:val="20"/>
          <w:szCs w:val="20"/>
        </w:rPr>
        <w:t>va</w:t>
      </w:r>
      <w:r w:rsidRPr="00B73A6C">
        <w:rPr>
          <w:rFonts w:ascii="Arial" w:hAnsi="Arial" w:cs="Arial"/>
          <w:sz w:val="20"/>
          <w:szCs w:val="20"/>
          <w:lang w:val="ru-RU"/>
        </w:rPr>
        <w:t xml:space="preserve"> 1986);</w:t>
      </w:r>
    </w:p>
    <w:p w14:paraId="1913960D" w14:textId="77777777" w:rsidR="008E2968" w:rsidRPr="00B73A6C" w:rsidRDefault="008E2968" w:rsidP="00112F75">
      <w:pPr>
        <w:spacing w:after="120"/>
        <w:jc w:val="both"/>
        <w:rPr>
          <w:rFonts w:ascii="Arial" w:hAnsi="Arial" w:cs="Arial"/>
          <w:b/>
          <w:bCs/>
          <w:sz w:val="20"/>
          <w:szCs w:val="20"/>
          <w:lang w:val="ru-RU"/>
        </w:rPr>
      </w:pPr>
      <w:r w:rsidRPr="00B73A6C">
        <w:rPr>
          <w:rFonts w:ascii="Arial" w:hAnsi="Arial" w:cs="Arial"/>
          <w:b/>
          <w:bCs/>
          <w:sz w:val="20"/>
          <w:szCs w:val="20"/>
          <w:lang w:val="ru-RU"/>
        </w:rPr>
        <w:t xml:space="preserve">1.1.3 </w:t>
      </w:r>
      <w:r w:rsidRPr="00B73A6C">
        <w:rPr>
          <w:rFonts w:ascii="Arial" w:hAnsi="Arial" w:cs="Arial"/>
          <w:b/>
          <w:bCs/>
          <w:sz w:val="20"/>
          <w:szCs w:val="20"/>
        </w:rPr>
        <w:t>Thuật</w:t>
      </w:r>
      <w:r w:rsidRPr="00B73A6C">
        <w:rPr>
          <w:rFonts w:ascii="Arial" w:hAnsi="Arial" w:cs="Arial"/>
          <w:b/>
          <w:bCs/>
          <w:sz w:val="20"/>
          <w:szCs w:val="20"/>
          <w:lang w:val="ru-RU"/>
        </w:rPr>
        <w:t xml:space="preserve"> </w:t>
      </w:r>
      <w:r w:rsidRPr="00B73A6C">
        <w:rPr>
          <w:rFonts w:ascii="Arial" w:hAnsi="Arial" w:cs="Arial"/>
          <w:b/>
          <w:bCs/>
          <w:sz w:val="20"/>
          <w:szCs w:val="20"/>
        </w:rPr>
        <w:t>ngữ</w:t>
      </w:r>
      <w:r w:rsidRPr="00B73A6C">
        <w:rPr>
          <w:rFonts w:ascii="Arial" w:hAnsi="Arial" w:cs="Arial"/>
          <w:b/>
          <w:bCs/>
          <w:sz w:val="20"/>
          <w:szCs w:val="20"/>
          <w:lang w:val="ru-RU"/>
        </w:rPr>
        <w:t xml:space="preserve"> </w:t>
      </w:r>
      <w:r w:rsidRPr="00B73A6C">
        <w:rPr>
          <w:rFonts w:ascii="Arial" w:hAnsi="Arial" w:cs="Arial"/>
          <w:b/>
          <w:bCs/>
          <w:sz w:val="20"/>
          <w:szCs w:val="20"/>
        </w:rPr>
        <w:t>v</w:t>
      </w:r>
      <w:r w:rsidRPr="00B73A6C">
        <w:rPr>
          <w:rFonts w:ascii="Arial" w:hAnsi="Arial" w:cs="Arial"/>
          <w:b/>
          <w:bCs/>
          <w:sz w:val="20"/>
          <w:szCs w:val="20"/>
          <w:lang w:val="ru-RU"/>
        </w:rPr>
        <w:t>à đ</w:t>
      </w:r>
      <w:r w:rsidRPr="00B73A6C">
        <w:rPr>
          <w:rFonts w:ascii="Arial" w:hAnsi="Arial" w:cs="Arial"/>
          <w:b/>
          <w:bCs/>
          <w:sz w:val="20"/>
          <w:szCs w:val="20"/>
        </w:rPr>
        <w:t>ịnh</w:t>
      </w:r>
      <w:r w:rsidRPr="00B73A6C">
        <w:rPr>
          <w:rFonts w:ascii="Arial" w:hAnsi="Arial" w:cs="Arial"/>
          <w:b/>
          <w:bCs/>
          <w:sz w:val="20"/>
          <w:szCs w:val="20"/>
          <w:lang w:val="ru-RU"/>
        </w:rPr>
        <w:t xml:space="preserve"> </w:t>
      </w:r>
      <w:r w:rsidRPr="00B73A6C">
        <w:rPr>
          <w:rFonts w:ascii="Arial" w:hAnsi="Arial" w:cs="Arial"/>
          <w:b/>
          <w:bCs/>
          <w:sz w:val="20"/>
          <w:szCs w:val="20"/>
        </w:rPr>
        <w:t>ngh</w:t>
      </w:r>
      <w:r w:rsidRPr="00B73A6C">
        <w:rPr>
          <w:rFonts w:ascii="Arial" w:hAnsi="Arial" w:cs="Arial"/>
          <w:b/>
          <w:bCs/>
          <w:sz w:val="20"/>
          <w:szCs w:val="20"/>
          <w:lang w:val="ru-RU"/>
        </w:rPr>
        <w:t>ĩ</w:t>
      </w:r>
      <w:r w:rsidRPr="00B73A6C">
        <w:rPr>
          <w:rFonts w:ascii="Arial" w:hAnsi="Arial" w:cs="Arial"/>
          <w:b/>
          <w:bCs/>
          <w:sz w:val="20"/>
          <w:szCs w:val="20"/>
        </w:rPr>
        <w:t>a</w:t>
      </w:r>
    </w:p>
    <w:p w14:paraId="1F703DAD" w14:textId="77777777" w:rsidR="008E2968" w:rsidRPr="00B73A6C" w:rsidRDefault="008E2968" w:rsidP="00112F75">
      <w:pPr>
        <w:pStyle w:val="BodyText"/>
        <w:rPr>
          <w:rFonts w:ascii="Arial" w:hAnsi="Arial" w:cs="Arial"/>
          <w:spacing w:val="-4"/>
          <w:sz w:val="20"/>
          <w:szCs w:val="20"/>
          <w:lang w:val="ru-RU"/>
        </w:rPr>
      </w:pPr>
      <w:r w:rsidRPr="00B73A6C">
        <w:rPr>
          <w:rFonts w:ascii="Arial" w:hAnsi="Arial" w:cs="Arial"/>
          <w:spacing w:val="-4"/>
          <w:sz w:val="20"/>
          <w:szCs w:val="20"/>
        </w:rPr>
        <w:t>Một</w:t>
      </w:r>
      <w:r w:rsidRPr="00B73A6C">
        <w:rPr>
          <w:rFonts w:ascii="Arial" w:hAnsi="Arial" w:cs="Arial"/>
          <w:spacing w:val="-4"/>
          <w:sz w:val="20"/>
          <w:szCs w:val="20"/>
          <w:lang w:val="ru-RU"/>
        </w:rPr>
        <w:t xml:space="preserve"> </w:t>
      </w:r>
      <w:r w:rsidRPr="00B73A6C">
        <w:rPr>
          <w:rFonts w:ascii="Arial" w:hAnsi="Arial" w:cs="Arial"/>
          <w:spacing w:val="-4"/>
          <w:sz w:val="20"/>
          <w:szCs w:val="20"/>
        </w:rPr>
        <w:t>số</w:t>
      </w:r>
      <w:r w:rsidRPr="00B73A6C">
        <w:rPr>
          <w:rFonts w:ascii="Arial" w:hAnsi="Arial" w:cs="Arial"/>
          <w:spacing w:val="-4"/>
          <w:sz w:val="20"/>
          <w:szCs w:val="20"/>
          <w:lang w:val="ru-RU"/>
        </w:rPr>
        <w:t xml:space="preserve"> </w:t>
      </w:r>
      <w:r w:rsidRPr="00B73A6C">
        <w:rPr>
          <w:rFonts w:ascii="Arial" w:hAnsi="Arial" w:cs="Arial"/>
          <w:spacing w:val="-4"/>
          <w:sz w:val="20"/>
          <w:szCs w:val="20"/>
        </w:rPr>
        <w:t>thuật</w:t>
      </w:r>
      <w:r w:rsidRPr="00B73A6C">
        <w:rPr>
          <w:rFonts w:ascii="Arial" w:hAnsi="Arial" w:cs="Arial"/>
          <w:spacing w:val="-4"/>
          <w:sz w:val="20"/>
          <w:szCs w:val="20"/>
          <w:lang w:val="ru-RU"/>
        </w:rPr>
        <w:t xml:space="preserve"> </w:t>
      </w:r>
      <w:r w:rsidRPr="00B73A6C">
        <w:rPr>
          <w:rFonts w:ascii="Arial" w:hAnsi="Arial" w:cs="Arial"/>
          <w:spacing w:val="-4"/>
          <w:sz w:val="20"/>
          <w:szCs w:val="20"/>
        </w:rPr>
        <w:t>ngữ</w:t>
      </w:r>
      <w:r w:rsidRPr="00B73A6C">
        <w:rPr>
          <w:rFonts w:ascii="Arial" w:hAnsi="Arial" w:cs="Arial"/>
          <w:spacing w:val="-4"/>
          <w:sz w:val="20"/>
          <w:szCs w:val="20"/>
          <w:lang w:val="ru-RU"/>
        </w:rPr>
        <w:t xml:space="preserve"> </w:t>
      </w:r>
      <w:r w:rsidRPr="00B73A6C">
        <w:rPr>
          <w:rFonts w:ascii="Arial" w:hAnsi="Arial" w:cs="Arial"/>
          <w:spacing w:val="-4"/>
          <w:sz w:val="20"/>
          <w:szCs w:val="20"/>
        </w:rPr>
        <w:t>d</w:t>
      </w:r>
      <w:r w:rsidRPr="00B73A6C">
        <w:rPr>
          <w:rFonts w:ascii="Arial" w:hAnsi="Arial" w:cs="Arial"/>
          <w:spacing w:val="-4"/>
          <w:sz w:val="20"/>
          <w:szCs w:val="20"/>
          <w:lang w:val="ru-RU"/>
        </w:rPr>
        <w:t>ù</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trong</w:t>
      </w:r>
      <w:r w:rsidRPr="00B73A6C">
        <w:rPr>
          <w:rFonts w:ascii="Arial" w:hAnsi="Arial" w:cs="Arial"/>
          <w:spacing w:val="-4"/>
          <w:sz w:val="20"/>
          <w:szCs w:val="20"/>
          <w:lang w:val="ru-RU"/>
        </w:rPr>
        <w:t xml:space="preserve"> </w:t>
      </w:r>
      <w:r w:rsidRPr="00B73A6C">
        <w:rPr>
          <w:rFonts w:ascii="Arial" w:hAnsi="Arial" w:cs="Arial"/>
          <w:spacing w:val="-4"/>
          <w:sz w:val="20"/>
          <w:szCs w:val="20"/>
        </w:rPr>
        <w:t>Ti</w:t>
      </w:r>
      <w:r w:rsidRPr="00B73A6C">
        <w:rPr>
          <w:rFonts w:ascii="Arial" w:hAnsi="Arial" w:cs="Arial"/>
          <w:spacing w:val="-4"/>
          <w:sz w:val="20"/>
          <w:szCs w:val="20"/>
          <w:lang w:val="ru-RU"/>
        </w:rPr>
        <w:t>ê</w:t>
      </w:r>
      <w:r w:rsidRPr="00B73A6C">
        <w:rPr>
          <w:rFonts w:ascii="Arial" w:hAnsi="Arial" w:cs="Arial"/>
          <w:spacing w:val="-4"/>
          <w:sz w:val="20"/>
          <w:szCs w:val="20"/>
        </w:rPr>
        <w:t>u</w:t>
      </w:r>
      <w:r w:rsidRPr="00B73A6C">
        <w:rPr>
          <w:rFonts w:ascii="Arial" w:hAnsi="Arial" w:cs="Arial"/>
          <w:spacing w:val="-4"/>
          <w:sz w:val="20"/>
          <w:szCs w:val="20"/>
          <w:lang w:val="ru-RU"/>
        </w:rPr>
        <w:t xml:space="preserve"> </w:t>
      </w:r>
      <w:r w:rsidRPr="00B73A6C">
        <w:rPr>
          <w:rFonts w:ascii="Arial" w:hAnsi="Arial" w:cs="Arial"/>
          <w:spacing w:val="-4"/>
          <w:sz w:val="20"/>
          <w:szCs w:val="20"/>
        </w:rPr>
        <w:t>chuẩn</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à</w:t>
      </w:r>
      <w:r w:rsidRPr="00B73A6C">
        <w:rPr>
          <w:rFonts w:ascii="Arial" w:hAnsi="Arial" w:cs="Arial"/>
          <w:spacing w:val="-4"/>
          <w:sz w:val="20"/>
          <w:szCs w:val="20"/>
        </w:rPr>
        <w:t>y</w:t>
      </w:r>
      <w:r w:rsidRPr="00B73A6C">
        <w:rPr>
          <w:rFonts w:ascii="Arial" w:hAnsi="Arial" w:cs="Arial"/>
          <w:spacing w:val="-4"/>
          <w:sz w:val="20"/>
          <w:szCs w:val="20"/>
          <w:lang w:val="ru-RU"/>
        </w:rPr>
        <w:t xml:space="preserve"> đư</w:t>
      </w:r>
      <w:r w:rsidRPr="00B73A6C">
        <w:rPr>
          <w:rFonts w:ascii="Arial" w:hAnsi="Arial" w:cs="Arial"/>
          <w:spacing w:val="-4"/>
          <w:sz w:val="20"/>
          <w:szCs w:val="20"/>
        </w:rPr>
        <w:t>ợc</w:t>
      </w:r>
      <w:r w:rsidRPr="00B73A6C">
        <w:rPr>
          <w:rFonts w:ascii="Arial" w:hAnsi="Arial" w:cs="Arial"/>
          <w:spacing w:val="-4"/>
          <w:sz w:val="20"/>
          <w:szCs w:val="20"/>
          <w:lang w:val="ru-RU"/>
        </w:rPr>
        <w:t xml:space="preserve"> </w:t>
      </w:r>
      <w:r w:rsidRPr="00B73A6C">
        <w:rPr>
          <w:rFonts w:ascii="Arial" w:hAnsi="Arial" w:cs="Arial"/>
          <w:spacing w:val="-4"/>
          <w:sz w:val="20"/>
          <w:szCs w:val="20"/>
        </w:rPr>
        <w:t>hiểu</w:t>
      </w:r>
      <w:r w:rsidRPr="00B73A6C">
        <w:rPr>
          <w:rFonts w:ascii="Arial" w:hAnsi="Arial" w:cs="Arial"/>
          <w:spacing w:val="-4"/>
          <w:sz w:val="20"/>
          <w:szCs w:val="20"/>
          <w:lang w:val="ru-RU"/>
        </w:rPr>
        <w:t xml:space="preserve"> </w:t>
      </w:r>
      <w:r w:rsidRPr="00B73A6C">
        <w:rPr>
          <w:rFonts w:ascii="Arial" w:hAnsi="Arial" w:cs="Arial"/>
          <w:spacing w:val="-4"/>
          <w:sz w:val="20"/>
          <w:szCs w:val="20"/>
        </w:rPr>
        <w:t>nh</w:t>
      </w:r>
      <w:r w:rsidRPr="00B73A6C">
        <w:rPr>
          <w:rFonts w:ascii="Arial" w:hAnsi="Arial" w:cs="Arial"/>
          <w:spacing w:val="-4"/>
          <w:sz w:val="20"/>
          <w:szCs w:val="20"/>
          <w:lang w:val="ru-RU"/>
        </w:rPr>
        <w:t xml:space="preserve">ư </w:t>
      </w:r>
      <w:r w:rsidRPr="00B73A6C">
        <w:rPr>
          <w:rFonts w:ascii="Arial" w:hAnsi="Arial" w:cs="Arial"/>
          <w:spacing w:val="-4"/>
          <w:sz w:val="20"/>
          <w:szCs w:val="20"/>
        </w:rPr>
        <w:t>sau</w:t>
      </w:r>
      <w:r w:rsidRPr="00B73A6C">
        <w:rPr>
          <w:rFonts w:ascii="Arial" w:hAnsi="Arial" w:cs="Arial"/>
          <w:spacing w:val="-4"/>
          <w:sz w:val="20"/>
          <w:szCs w:val="20"/>
          <w:lang w:val="ru-RU"/>
        </w:rPr>
        <w:t>:</w:t>
      </w:r>
    </w:p>
    <w:p w14:paraId="2FFADE3B" w14:textId="77777777" w:rsidR="008E2968" w:rsidRPr="00B73A6C" w:rsidRDefault="008E2968" w:rsidP="00112F75">
      <w:pPr>
        <w:pStyle w:val="BodyText"/>
        <w:rPr>
          <w:rFonts w:ascii="Arial" w:hAnsi="Arial" w:cs="Arial"/>
          <w:spacing w:val="-4"/>
          <w:sz w:val="20"/>
          <w:szCs w:val="20"/>
          <w:lang w:val="ru-RU"/>
        </w:rPr>
      </w:pPr>
      <w:r w:rsidRPr="00B73A6C">
        <w:rPr>
          <w:rFonts w:ascii="Arial" w:hAnsi="Arial" w:cs="Arial"/>
          <w:b/>
          <w:bCs/>
          <w:i/>
          <w:iCs/>
          <w:spacing w:val="-4"/>
          <w:sz w:val="20"/>
          <w:szCs w:val="20"/>
        </w:rPr>
        <w:t>Bảo</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tr</w:t>
      </w:r>
      <w:r w:rsidRPr="00B73A6C">
        <w:rPr>
          <w:rFonts w:ascii="Arial" w:hAnsi="Arial" w:cs="Arial"/>
          <w:b/>
          <w:bCs/>
          <w:i/>
          <w:iCs/>
          <w:spacing w:val="-4"/>
          <w:sz w:val="20"/>
          <w:szCs w:val="20"/>
          <w:lang w:val="ru-RU"/>
        </w:rPr>
        <w:t>ì</w:t>
      </w:r>
      <w:r w:rsidRPr="00B73A6C">
        <w:rPr>
          <w:rFonts w:ascii="Arial" w:hAnsi="Arial" w:cs="Arial"/>
          <w:spacing w:val="-4"/>
          <w:sz w:val="20"/>
          <w:szCs w:val="20"/>
          <w:lang w:val="ru-RU"/>
        </w:rPr>
        <w:t xml:space="preserve"> (</w:t>
      </w:r>
      <w:r w:rsidRPr="00B73A6C">
        <w:rPr>
          <w:rFonts w:ascii="Arial" w:hAnsi="Arial" w:cs="Arial"/>
          <w:i/>
          <w:iCs/>
          <w:spacing w:val="-4"/>
          <w:sz w:val="20"/>
          <w:szCs w:val="20"/>
        </w:rPr>
        <w:t>Maintenance</w:t>
      </w:r>
      <w:r w:rsidRPr="00B73A6C">
        <w:rPr>
          <w:rFonts w:ascii="Arial" w:hAnsi="Arial" w:cs="Arial"/>
          <w:spacing w:val="-4"/>
          <w:sz w:val="20"/>
          <w:szCs w:val="20"/>
          <w:lang w:val="ru-RU"/>
        </w:rPr>
        <w:t xml:space="preserve">): </w:t>
      </w:r>
      <w:r w:rsidRPr="00B73A6C">
        <w:rPr>
          <w:rFonts w:ascii="Arial" w:hAnsi="Arial" w:cs="Arial"/>
          <w:spacing w:val="-4"/>
          <w:sz w:val="20"/>
          <w:szCs w:val="20"/>
        </w:rPr>
        <w:t>Một</w:t>
      </w:r>
      <w:r w:rsidRPr="00B73A6C">
        <w:rPr>
          <w:rFonts w:ascii="Arial" w:hAnsi="Arial" w:cs="Arial"/>
          <w:spacing w:val="-4"/>
          <w:sz w:val="20"/>
          <w:szCs w:val="20"/>
          <w:lang w:val="ru-RU"/>
        </w:rPr>
        <w:t xml:space="preserve"> </w:t>
      </w:r>
      <w:r w:rsidRPr="00B73A6C">
        <w:rPr>
          <w:rFonts w:ascii="Arial" w:hAnsi="Arial" w:cs="Arial"/>
          <w:spacing w:val="-4"/>
          <w:sz w:val="20"/>
          <w:szCs w:val="20"/>
        </w:rPr>
        <w:t>loạt</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việc</w:t>
      </w:r>
      <w:r w:rsidRPr="00B73A6C">
        <w:rPr>
          <w:rFonts w:ascii="Arial" w:hAnsi="Arial" w:cs="Arial"/>
          <w:spacing w:val="-4"/>
          <w:sz w:val="20"/>
          <w:szCs w:val="20"/>
          <w:lang w:val="ru-RU"/>
        </w:rPr>
        <w:t xml:space="preserve"> đư</w:t>
      </w:r>
      <w:r w:rsidRPr="00B73A6C">
        <w:rPr>
          <w:rFonts w:ascii="Arial" w:hAnsi="Arial" w:cs="Arial"/>
          <w:spacing w:val="-4"/>
          <w:sz w:val="20"/>
          <w:szCs w:val="20"/>
        </w:rPr>
        <w:t>ợc</w:t>
      </w:r>
      <w:r w:rsidRPr="00B73A6C">
        <w:rPr>
          <w:rFonts w:ascii="Arial" w:hAnsi="Arial" w:cs="Arial"/>
          <w:spacing w:val="-4"/>
          <w:sz w:val="20"/>
          <w:szCs w:val="20"/>
          <w:lang w:val="ru-RU"/>
        </w:rPr>
        <w:t xml:space="preserve"> </w:t>
      </w:r>
      <w:r w:rsidRPr="00B73A6C">
        <w:rPr>
          <w:rFonts w:ascii="Arial" w:hAnsi="Arial" w:cs="Arial"/>
          <w:spacing w:val="-4"/>
          <w:sz w:val="20"/>
          <w:szCs w:val="20"/>
        </w:rPr>
        <w:t>tiến</w:t>
      </w:r>
      <w:r w:rsidRPr="00B73A6C">
        <w:rPr>
          <w:rFonts w:ascii="Arial" w:hAnsi="Arial" w:cs="Arial"/>
          <w:spacing w:val="-4"/>
          <w:sz w:val="20"/>
          <w:szCs w:val="20"/>
          <w:lang w:val="ru-RU"/>
        </w:rPr>
        <w:t xml:space="preserve"> </w:t>
      </w:r>
      <w:r w:rsidRPr="00B73A6C">
        <w:rPr>
          <w:rFonts w:ascii="Arial" w:hAnsi="Arial" w:cs="Arial"/>
          <w:spacing w:val="-4"/>
          <w:sz w:val="20"/>
          <w:szCs w:val="20"/>
        </w:rPr>
        <w:t>h</w:t>
      </w:r>
      <w:r w:rsidRPr="00B73A6C">
        <w:rPr>
          <w:rFonts w:ascii="Arial" w:hAnsi="Arial" w:cs="Arial"/>
          <w:spacing w:val="-4"/>
          <w:sz w:val="20"/>
          <w:szCs w:val="20"/>
          <w:lang w:val="ru-RU"/>
        </w:rPr>
        <w:t>à</w:t>
      </w:r>
      <w:r w:rsidRPr="00B73A6C">
        <w:rPr>
          <w:rFonts w:ascii="Arial" w:hAnsi="Arial" w:cs="Arial"/>
          <w:spacing w:val="-4"/>
          <w:sz w:val="20"/>
          <w:szCs w:val="20"/>
        </w:rPr>
        <w:t>nh</w:t>
      </w:r>
      <w:r w:rsidRPr="00B73A6C">
        <w:rPr>
          <w:rFonts w:ascii="Arial" w:hAnsi="Arial" w:cs="Arial"/>
          <w:spacing w:val="-4"/>
          <w:sz w:val="20"/>
          <w:szCs w:val="20"/>
          <w:lang w:val="ru-RU"/>
        </w:rPr>
        <w:t xml:space="preserve"> đ</w:t>
      </w:r>
      <w:r w:rsidRPr="00B73A6C">
        <w:rPr>
          <w:rFonts w:ascii="Arial" w:hAnsi="Arial" w:cs="Arial"/>
          <w:spacing w:val="-4"/>
          <w:sz w:val="20"/>
          <w:szCs w:val="20"/>
        </w:rPr>
        <w:t>ể</w:t>
      </w:r>
      <w:r w:rsidRPr="00B73A6C">
        <w:rPr>
          <w:rFonts w:ascii="Arial" w:hAnsi="Arial" w:cs="Arial"/>
          <w:spacing w:val="-4"/>
          <w:sz w:val="20"/>
          <w:szCs w:val="20"/>
          <w:lang w:val="ru-RU"/>
        </w:rPr>
        <w:t xml:space="preserve"> đ</w:t>
      </w:r>
      <w:r w:rsidRPr="00B73A6C">
        <w:rPr>
          <w:rFonts w:ascii="Arial" w:hAnsi="Arial" w:cs="Arial"/>
          <w:spacing w:val="-4"/>
          <w:sz w:val="20"/>
          <w:szCs w:val="20"/>
        </w:rPr>
        <w:t>ảm</w:t>
      </w:r>
      <w:r w:rsidRPr="00B73A6C">
        <w:rPr>
          <w:rFonts w:ascii="Arial" w:hAnsi="Arial" w:cs="Arial"/>
          <w:spacing w:val="-4"/>
          <w:sz w:val="20"/>
          <w:szCs w:val="20"/>
          <w:lang w:val="ru-RU"/>
        </w:rPr>
        <w:t xml:space="preserve"> </w:t>
      </w:r>
      <w:r w:rsidRPr="00B73A6C">
        <w:rPr>
          <w:rFonts w:ascii="Arial" w:hAnsi="Arial" w:cs="Arial"/>
          <w:spacing w:val="-4"/>
          <w:sz w:val="20"/>
          <w:szCs w:val="20"/>
        </w:rPr>
        <w:t>bảo</w:t>
      </w:r>
      <w:r w:rsidRPr="00B73A6C">
        <w:rPr>
          <w:rFonts w:ascii="Arial" w:hAnsi="Arial" w:cs="Arial"/>
          <w:spacing w:val="-4"/>
          <w:sz w:val="20"/>
          <w:szCs w:val="20"/>
          <w:lang w:val="ru-RU"/>
        </w:rPr>
        <w:t xml:space="preserve"> </w:t>
      </w:r>
      <w:r w:rsidRPr="00B73A6C">
        <w:rPr>
          <w:rFonts w:ascii="Arial" w:hAnsi="Arial" w:cs="Arial"/>
          <w:spacing w:val="-4"/>
          <w:sz w:val="20"/>
          <w:szCs w:val="20"/>
        </w:rPr>
        <w:t>cho</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 xml:space="preserve"> </w:t>
      </w:r>
      <w:r w:rsidRPr="00B73A6C">
        <w:rPr>
          <w:rFonts w:ascii="Arial" w:hAnsi="Arial" w:cs="Arial"/>
          <w:spacing w:val="-4"/>
          <w:sz w:val="20"/>
          <w:szCs w:val="20"/>
        </w:rPr>
        <w:t>li</w:t>
      </w:r>
      <w:r w:rsidRPr="00B73A6C">
        <w:rPr>
          <w:rFonts w:ascii="Arial" w:hAnsi="Arial" w:cs="Arial"/>
          <w:spacing w:val="-4"/>
          <w:sz w:val="20"/>
          <w:szCs w:val="20"/>
          <w:lang w:val="ru-RU"/>
        </w:rPr>
        <w:t>ê</w:t>
      </w:r>
      <w:r w:rsidRPr="00B73A6C">
        <w:rPr>
          <w:rFonts w:ascii="Arial" w:hAnsi="Arial" w:cs="Arial"/>
          <w:spacing w:val="-4"/>
          <w:sz w:val="20"/>
          <w:szCs w:val="20"/>
        </w:rPr>
        <w:t>n</w:t>
      </w:r>
      <w:r w:rsidRPr="00B73A6C">
        <w:rPr>
          <w:rFonts w:ascii="Arial" w:hAnsi="Arial" w:cs="Arial"/>
          <w:spacing w:val="-4"/>
          <w:sz w:val="20"/>
          <w:szCs w:val="20"/>
          <w:lang w:val="ru-RU"/>
        </w:rPr>
        <w:t xml:space="preserve"> </w:t>
      </w:r>
      <w:r w:rsidRPr="00B73A6C">
        <w:rPr>
          <w:rFonts w:ascii="Arial" w:hAnsi="Arial" w:cs="Arial"/>
          <w:spacing w:val="-4"/>
          <w:sz w:val="20"/>
          <w:szCs w:val="20"/>
        </w:rPr>
        <w:t>tục</w:t>
      </w:r>
      <w:r w:rsidRPr="00B73A6C">
        <w:rPr>
          <w:rFonts w:ascii="Arial" w:hAnsi="Arial" w:cs="Arial"/>
          <w:spacing w:val="-4"/>
          <w:sz w:val="20"/>
          <w:szCs w:val="20"/>
          <w:lang w:val="ru-RU"/>
        </w:rPr>
        <w:t xml:space="preserve"> </w:t>
      </w:r>
      <w:r w:rsidRPr="00B73A6C">
        <w:rPr>
          <w:rFonts w:ascii="Arial" w:hAnsi="Arial" w:cs="Arial"/>
          <w:spacing w:val="-4"/>
          <w:sz w:val="20"/>
          <w:szCs w:val="20"/>
        </w:rPr>
        <w:t>giữ</w:t>
      </w:r>
      <w:r w:rsidRPr="00B73A6C">
        <w:rPr>
          <w:rFonts w:ascii="Arial" w:hAnsi="Arial" w:cs="Arial"/>
          <w:spacing w:val="-4"/>
          <w:sz w:val="20"/>
          <w:szCs w:val="20"/>
          <w:lang w:val="ru-RU"/>
        </w:rPr>
        <w:t xml:space="preserve"> đư</w:t>
      </w:r>
      <w:r w:rsidRPr="00B73A6C">
        <w:rPr>
          <w:rFonts w:ascii="Arial" w:hAnsi="Arial" w:cs="Arial"/>
          <w:spacing w:val="-4"/>
          <w:sz w:val="20"/>
          <w:szCs w:val="20"/>
        </w:rPr>
        <w:t>ợc</w:t>
      </w:r>
      <w:r w:rsidRPr="00B73A6C">
        <w:rPr>
          <w:rFonts w:ascii="Arial" w:hAnsi="Arial" w:cs="Arial"/>
          <w:spacing w:val="-4"/>
          <w:sz w:val="20"/>
          <w:szCs w:val="20"/>
          <w:lang w:val="ru-RU"/>
        </w:rPr>
        <w:t xml:space="preserve"> </w:t>
      </w:r>
      <w:r w:rsidRPr="00B73A6C">
        <w:rPr>
          <w:rFonts w:ascii="Arial" w:hAnsi="Arial" w:cs="Arial"/>
          <w:spacing w:val="-4"/>
          <w:sz w:val="20"/>
          <w:szCs w:val="20"/>
        </w:rPr>
        <w:t>chức</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ă</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l</w:t>
      </w:r>
      <w:r w:rsidRPr="00B73A6C">
        <w:rPr>
          <w:rFonts w:ascii="Arial" w:hAnsi="Arial" w:cs="Arial"/>
          <w:spacing w:val="-4"/>
          <w:sz w:val="20"/>
          <w:szCs w:val="20"/>
          <w:lang w:val="ru-RU"/>
        </w:rPr>
        <w:t>à</w:t>
      </w:r>
      <w:r w:rsidRPr="00B73A6C">
        <w:rPr>
          <w:rFonts w:ascii="Arial" w:hAnsi="Arial" w:cs="Arial"/>
          <w:spacing w:val="-4"/>
          <w:sz w:val="20"/>
          <w:szCs w:val="20"/>
        </w:rPr>
        <w:t>m</w:t>
      </w:r>
      <w:r w:rsidRPr="00B73A6C">
        <w:rPr>
          <w:rFonts w:ascii="Arial" w:hAnsi="Arial" w:cs="Arial"/>
          <w:spacing w:val="-4"/>
          <w:sz w:val="20"/>
          <w:szCs w:val="20"/>
          <w:lang w:val="ru-RU"/>
        </w:rPr>
        <w:t xml:space="preserve"> </w:t>
      </w:r>
      <w:r w:rsidRPr="00B73A6C">
        <w:rPr>
          <w:rFonts w:ascii="Arial" w:hAnsi="Arial" w:cs="Arial"/>
          <w:spacing w:val="-4"/>
          <w:sz w:val="20"/>
          <w:szCs w:val="20"/>
        </w:rPr>
        <w:t>việc</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 xml:space="preserve">ó </w:t>
      </w:r>
      <w:r w:rsidRPr="00B73A6C">
        <w:rPr>
          <w:rFonts w:ascii="Arial" w:hAnsi="Arial" w:cs="Arial"/>
          <w:spacing w:val="-4"/>
          <w:sz w:val="20"/>
          <w:szCs w:val="20"/>
        </w:rPr>
        <w:t>trong</w:t>
      </w:r>
      <w:r w:rsidRPr="00B73A6C">
        <w:rPr>
          <w:rFonts w:ascii="Arial" w:hAnsi="Arial" w:cs="Arial"/>
          <w:spacing w:val="-4"/>
          <w:sz w:val="20"/>
          <w:szCs w:val="20"/>
          <w:lang w:val="ru-RU"/>
        </w:rPr>
        <w:t xml:space="preserve"> </w:t>
      </w:r>
      <w:r w:rsidRPr="00B73A6C">
        <w:rPr>
          <w:rFonts w:ascii="Arial" w:hAnsi="Arial" w:cs="Arial"/>
          <w:spacing w:val="-4"/>
          <w:sz w:val="20"/>
          <w:szCs w:val="20"/>
        </w:rPr>
        <w:t>suốt</w:t>
      </w:r>
      <w:r w:rsidRPr="00B73A6C">
        <w:rPr>
          <w:rFonts w:ascii="Arial" w:hAnsi="Arial" w:cs="Arial"/>
          <w:spacing w:val="-4"/>
          <w:sz w:val="20"/>
          <w:szCs w:val="20"/>
          <w:lang w:val="ru-RU"/>
        </w:rPr>
        <w:t xml:space="preserve"> </w:t>
      </w:r>
      <w:r w:rsidRPr="00B73A6C">
        <w:rPr>
          <w:rFonts w:ascii="Arial" w:hAnsi="Arial" w:cs="Arial"/>
          <w:spacing w:val="-4"/>
          <w:sz w:val="20"/>
          <w:szCs w:val="20"/>
        </w:rPr>
        <w:t>tuổi</w:t>
      </w:r>
      <w:r w:rsidRPr="00B73A6C">
        <w:rPr>
          <w:rFonts w:ascii="Arial" w:hAnsi="Arial" w:cs="Arial"/>
          <w:spacing w:val="-4"/>
          <w:sz w:val="20"/>
          <w:szCs w:val="20"/>
          <w:lang w:val="ru-RU"/>
        </w:rPr>
        <w:t xml:space="preserve"> </w:t>
      </w:r>
      <w:r w:rsidRPr="00B73A6C">
        <w:rPr>
          <w:rFonts w:ascii="Arial" w:hAnsi="Arial" w:cs="Arial"/>
          <w:spacing w:val="-4"/>
          <w:sz w:val="20"/>
          <w:szCs w:val="20"/>
        </w:rPr>
        <w:t>thọ</w:t>
      </w:r>
      <w:r w:rsidRPr="00B73A6C">
        <w:rPr>
          <w:rFonts w:ascii="Arial" w:hAnsi="Arial" w:cs="Arial"/>
          <w:spacing w:val="-4"/>
          <w:sz w:val="20"/>
          <w:szCs w:val="20"/>
          <w:lang w:val="ru-RU"/>
        </w:rPr>
        <w:t xml:space="preserve"> </w:t>
      </w:r>
      <w:r w:rsidRPr="00B73A6C">
        <w:rPr>
          <w:rFonts w:ascii="Arial" w:hAnsi="Arial" w:cs="Arial"/>
          <w:spacing w:val="-4"/>
          <w:sz w:val="20"/>
          <w:szCs w:val="20"/>
        </w:rPr>
        <w:t>thiết</w:t>
      </w:r>
      <w:r w:rsidRPr="00B73A6C">
        <w:rPr>
          <w:rFonts w:ascii="Arial" w:hAnsi="Arial" w:cs="Arial"/>
          <w:spacing w:val="-4"/>
          <w:sz w:val="20"/>
          <w:szCs w:val="20"/>
          <w:lang w:val="ru-RU"/>
        </w:rPr>
        <w:t xml:space="preserve"> </w:t>
      </w:r>
      <w:r w:rsidRPr="00B73A6C">
        <w:rPr>
          <w:rFonts w:ascii="Arial" w:hAnsi="Arial" w:cs="Arial"/>
          <w:spacing w:val="-4"/>
          <w:sz w:val="20"/>
          <w:szCs w:val="20"/>
        </w:rPr>
        <w:t>kế</w:t>
      </w:r>
      <w:r w:rsidRPr="00B73A6C">
        <w:rPr>
          <w:rFonts w:ascii="Arial" w:hAnsi="Arial" w:cs="Arial"/>
          <w:spacing w:val="-4"/>
          <w:sz w:val="20"/>
          <w:szCs w:val="20"/>
          <w:lang w:val="ru-RU"/>
        </w:rPr>
        <w:t>.</w:t>
      </w:r>
    </w:p>
    <w:p w14:paraId="462C42BE" w14:textId="77777777" w:rsidR="008E2968" w:rsidRPr="00B73A6C" w:rsidRDefault="008E2968" w:rsidP="00112F75">
      <w:pPr>
        <w:spacing w:after="120"/>
        <w:jc w:val="both"/>
        <w:rPr>
          <w:rFonts w:ascii="Arial" w:hAnsi="Arial" w:cs="Arial"/>
          <w:b/>
          <w:bCs/>
          <w:spacing w:val="-4"/>
          <w:sz w:val="20"/>
          <w:szCs w:val="20"/>
          <w:lang w:val="ru-RU"/>
        </w:rPr>
      </w:pPr>
      <w:r w:rsidRPr="00B73A6C">
        <w:rPr>
          <w:rFonts w:ascii="Arial" w:hAnsi="Arial" w:cs="Arial"/>
          <w:b/>
          <w:bCs/>
          <w:i/>
          <w:iCs/>
          <w:spacing w:val="-4"/>
          <w:sz w:val="20"/>
          <w:szCs w:val="20"/>
        </w:rPr>
        <w:t>Biến</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dạng</w:t>
      </w:r>
      <w:r w:rsidRPr="00B73A6C">
        <w:rPr>
          <w:rFonts w:ascii="Arial" w:hAnsi="Arial" w:cs="Arial"/>
          <w:b/>
          <w:bCs/>
          <w:i/>
          <w:iCs/>
          <w:spacing w:val="-4"/>
          <w:sz w:val="20"/>
          <w:szCs w:val="20"/>
          <w:lang w:val="ru-RU"/>
        </w:rPr>
        <w:t xml:space="preserve"> (</w:t>
      </w:r>
      <w:r w:rsidRPr="00B73A6C">
        <w:rPr>
          <w:rFonts w:ascii="Arial" w:hAnsi="Arial" w:cs="Arial"/>
          <w:i/>
          <w:iCs/>
          <w:spacing w:val="-4"/>
          <w:sz w:val="20"/>
          <w:szCs w:val="20"/>
        </w:rPr>
        <w:t>deformation</w:t>
      </w:r>
      <w:r w:rsidRPr="00B73A6C">
        <w:rPr>
          <w:rFonts w:ascii="Arial" w:hAnsi="Arial" w:cs="Arial"/>
          <w:b/>
          <w:bCs/>
          <w:i/>
          <w:iCs/>
          <w:spacing w:val="-4"/>
          <w:sz w:val="20"/>
          <w:szCs w:val="20"/>
          <w:lang w:val="ru-RU"/>
        </w:rPr>
        <w:t>)</w:t>
      </w:r>
      <w:r w:rsidRPr="00B73A6C">
        <w:rPr>
          <w:rFonts w:ascii="Arial" w:hAnsi="Arial" w:cs="Arial"/>
          <w:spacing w:val="-4"/>
          <w:sz w:val="20"/>
          <w:szCs w:val="20"/>
          <w:lang w:val="ru-RU"/>
        </w:rPr>
        <w:t xml:space="preserve">: </w:t>
      </w:r>
      <w:r w:rsidRPr="00B73A6C">
        <w:rPr>
          <w:rFonts w:ascii="Arial" w:hAnsi="Arial" w:cs="Arial"/>
          <w:spacing w:val="-4"/>
          <w:sz w:val="20"/>
          <w:szCs w:val="20"/>
        </w:rPr>
        <w:t>Hiện</w:t>
      </w:r>
      <w:r w:rsidRPr="00B73A6C">
        <w:rPr>
          <w:rFonts w:ascii="Arial" w:hAnsi="Arial" w:cs="Arial"/>
          <w:spacing w:val="-4"/>
          <w:sz w:val="20"/>
          <w:szCs w:val="20"/>
          <w:lang w:val="ru-RU"/>
        </w:rPr>
        <w:t xml:space="preserve"> </w:t>
      </w:r>
      <w:r w:rsidRPr="00B73A6C">
        <w:rPr>
          <w:rFonts w:ascii="Arial" w:hAnsi="Arial" w:cs="Arial"/>
          <w:spacing w:val="-4"/>
          <w:sz w:val="20"/>
          <w:szCs w:val="20"/>
        </w:rPr>
        <w:t>t</w:t>
      </w:r>
      <w:r w:rsidRPr="00B73A6C">
        <w:rPr>
          <w:rFonts w:ascii="Arial" w:hAnsi="Arial" w:cs="Arial"/>
          <w:spacing w:val="-4"/>
          <w:sz w:val="20"/>
          <w:szCs w:val="20"/>
          <w:lang w:val="ru-RU"/>
        </w:rPr>
        <w:t>ư</w:t>
      </w:r>
      <w:r w:rsidRPr="00B73A6C">
        <w:rPr>
          <w:rFonts w:ascii="Arial" w:hAnsi="Arial" w:cs="Arial"/>
          <w:spacing w:val="-4"/>
          <w:sz w:val="20"/>
          <w:szCs w:val="20"/>
        </w:rPr>
        <w:t>ợng</w:t>
      </w:r>
      <w:r w:rsidRPr="00B73A6C">
        <w:rPr>
          <w:rFonts w:ascii="Arial" w:hAnsi="Arial" w:cs="Arial"/>
          <w:spacing w:val="-4"/>
          <w:sz w:val="20"/>
          <w:szCs w:val="20"/>
          <w:lang w:val="ru-RU"/>
        </w:rPr>
        <w:t xml:space="preserve"> </w:t>
      </w:r>
      <w:r w:rsidRPr="00B73A6C">
        <w:rPr>
          <w:rFonts w:ascii="Arial" w:hAnsi="Arial" w:cs="Arial"/>
          <w:spacing w:val="-4"/>
          <w:sz w:val="20"/>
          <w:szCs w:val="20"/>
        </w:rPr>
        <w:t>thay</w:t>
      </w:r>
      <w:r w:rsidRPr="00B73A6C">
        <w:rPr>
          <w:rFonts w:ascii="Arial" w:hAnsi="Arial" w:cs="Arial"/>
          <w:spacing w:val="-4"/>
          <w:sz w:val="20"/>
          <w:szCs w:val="20"/>
          <w:lang w:val="ru-RU"/>
        </w:rPr>
        <w:t xml:space="preserve"> đ</w:t>
      </w:r>
      <w:r w:rsidRPr="00B73A6C">
        <w:rPr>
          <w:rFonts w:ascii="Arial" w:hAnsi="Arial" w:cs="Arial"/>
          <w:spacing w:val="-4"/>
          <w:sz w:val="20"/>
          <w:szCs w:val="20"/>
        </w:rPr>
        <w:t>ổi</w:t>
      </w:r>
      <w:r w:rsidRPr="00B73A6C">
        <w:rPr>
          <w:rFonts w:ascii="Arial" w:hAnsi="Arial" w:cs="Arial"/>
          <w:spacing w:val="-4"/>
          <w:sz w:val="20"/>
          <w:szCs w:val="20"/>
          <w:lang w:val="ru-RU"/>
        </w:rPr>
        <w:t xml:space="preserve"> </w:t>
      </w:r>
      <w:r w:rsidRPr="00B73A6C">
        <w:rPr>
          <w:rFonts w:ascii="Arial" w:hAnsi="Arial" w:cs="Arial"/>
          <w:spacing w:val="-4"/>
          <w:sz w:val="20"/>
          <w:szCs w:val="20"/>
        </w:rPr>
        <w:t>h</w:t>
      </w:r>
      <w:r w:rsidRPr="00B73A6C">
        <w:rPr>
          <w:rFonts w:ascii="Arial" w:hAnsi="Arial" w:cs="Arial"/>
          <w:spacing w:val="-4"/>
          <w:sz w:val="20"/>
          <w:szCs w:val="20"/>
          <w:lang w:val="ru-RU"/>
        </w:rPr>
        <w:t>ì</w:t>
      </w:r>
      <w:r w:rsidRPr="00B73A6C">
        <w:rPr>
          <w:rFonts w:ascii="Arial" w:hAnsi="Arial" w:cs="Arial"/>
          <w:spacing w:val="-4"/>
          <w:sz w:val="20"/>
          <w:szCs w:val="20"/>
        </w:rPr>
        <w:t>nh</w:t>
      </w:r>
      <w:r w:rsidRPr="00B73A6C">
        <w:rPr>
          <w:rFonts w:ascii="Arial" w:hAnsi="Arial" w:cs="Arial"/>
          <w:spacing w:val="-4"/>
          <w:sz w:val="20"/>
          <w:szCs w:val="20"/>
          <w:lang w:val="ru-RU"/>
        </w:rPr>
        <w:t xml:space="preserve"> </w:t>
      </w:r>
      <w:r w:rsidRPr="00B73A6C">
        <w:rPr>
          <w:rFonts w:ascii="Arial" w:hAnsi="Arial" w:cs="Arial"/>
          <w:spacing w:val="-4"/>
          <w:sz w:val="20"/>
          <w:szCs w:val="20"/>
        </w:rPr>
        <w:t>dạng</w:t>
      </w:r>
      <w:r w:rsidRPr="00B73A6C">
        <w:rPr>
          <w:rFonts w:ascii="Arial" w:hAnsi="Arial" w:cs="Arial"/>
          <w:spacing w:val="-4"/>
          <w:sz w:val="20"/>
          <w:szCs w:val="20"/>
          <w:lang w:val="ru-RU"/>
        </w:rPr>
        <w:t xml:space="preserve"> </w:t>
      </w:r>
      <w:r w:rsidRPr="00B73A6C">
        <w:rPr>
          <w:rFonts w:ascii="Arial" w:hAnsi="Arial" w:cs="Arial"/>
          <w:spacing w:val="-4"/>
          <w:sz w:val="20"/>
          <w:szCs w:val="20"/>
        </w:rPr>
        <w:t>v</w:t>
      </w:r>
      <w:r w:rsidRPr="00B73A6C">
        <w:rPr>
          <w:rFonts w:ascii="Arial" w:hAnsi="Arial" w:cs="Arial"/>
          <w:spacing w:val="-4"/>
          <w:sz w:val="20"/>
          <w:szCs w:val="20"/>
          <w:lang w:val="ru-RU"/>
        </w:rPr>
        <w:t xml:space="preserve">à </w:t>
      </w:r>
      <w:r w:rsidRPr="00B73A6C">
        <w:rPr>
          <w:rFonts w:ascii="Arial" w:hAnsi="Arial" w:cs="Arial"/>
          <w:spacing w:val="-4"/>
          <w:sz w:val="20"/>
          <w:szCs w:val="20"/>
        </w:rPr>
        <w:t>thể</w:t>
      </w:r>
      <w:r w:rsidRPr="00B73A6C">
        <w:rPr>
          <w:rFonts w:ascii="Arial" w:hAnsi="Arial" w:cs="Arial"/>
          <w:spacing w:val="-4"/>
          <w:sz w:val="20"/>
          <w:szCs w:val="20"/>
          <w:lang w:val="ru-RU"/>
        </w:rPr>
        <w:t xml:space="preserve"> </w:t>
      </w:r>
      <w:r w:rsidRPr="00B73A6C">
        <w:rPr>
          <w:rFonts w:ascii="Arial" w:hAnsi="Arial" w:cs="Arial"/>
          <w:spacing w:val="-4"/>
          <w:sz w:val="20"/>
          <w:szCs w:val="20"/>
        </w:rPr>
        <w:t>t</w:t>
      </w:r>
      <w:r w:rsidRPr="00B73A6C">
        <w:rPr>
          <w:rFonts w:ascii="Arial" w:hAnsi="Arial" w:cs="Arial"/>
          <w:spacing w:val="-4"/>
          <w:sz w:val="20"/>
          <w:szCs w:val="20"/>
          <w:lang w:val="ru-RU"/>
        </w:rPr>
        <w:t>í</w:t>
      </w:r>
      <w:r w:rsidRPr="00B73A6C">
        <w:rPr>
          <w:rFonts w:ascii="Arial" w:hAnsi="Arial" w:cs="Arial"/>
          <w:spacing w:val="-4"/>
          <w:sz w:val="20"/>
          <w:szCs w:val="20"/>
        </w:rPr>
        <w:t>ch</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w:t>
      </w:r>
    </w:p>
    <w:p w14:paraId="2B094D8A" w14:textId="77777777" w:rsidR="008E2968" w:rsidRPr="00B73A6C" w:rsidRDefault="008E2968" w:rsidP="00112F75">
      <w:pPr>
        <w:spacing w:after="120"/>
        <w:jc w:val="both"/>
        <w:rPr>
          <w:rFonts w:ascii="Arial" w:hAnsi="Arial" w:cs="Arial"/>
          <w:spacing w:val="-4"/>
          <w:sz w:val="20"/>
          <w:szCs w:val="20"/>
          <w:lang w:val="ru-RU"/>
        </w:rPr>
      </w:pPr>
      <w:r w:rsidRPr="00B73A6C">
        <w:rPr>
          <w:rFonts w:ascii="Arial" w:hAnsi="Arial" w:cs="Arial"/>
          <w:b/>
          <w:bCs/>
          <w:i/>
          <w:iCs/>
          <w:spacing w:val="-4"/>
          <w:sz w:val="20"/>
          <w:szCs w:val="20"/>
        </w:rPr>
        <w:t>Cacbonat</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ho</w:t>
      </w:r>
      <w:r w:rsidRPr="00B73A6C">
        <w:rPr>
          <w:rFonts w:ascii="Arial" w:hAnsi="Arial" w:cs="Arial"/>
          <w:b/>
          <w:bCs/>
          <w:i/>
          <w:iCs/>
          <w:spacing w:val="-4"/>
          <w:sz w:val="20"/>
          <w:szCs w:val="20"/>
          <w:lang w:val="ru-RU"/>
        </w:rPr>
        <w:t>á</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Carbonation</w:t>
      </w:r>
      <w:r w:rsidRPr="00B73A6C">
        <w:rPr>
          <w:rFonts w:ascii="Arial" w:hAnsi="Arial" w:cs="Arial"/>
          <w:spacing w:val="-4"/>
          <w:sz w:val="20"/>
          <w:szCs w:val="20"/>
          <w:lang w:val="ru-RU"/>
        </w:rPr>
        <w:t xml:space="preserve">): </w:t>
      </w:r>
      <w:r w:rsidRPr="00B73A6C">
        <w:rPr>
          <w:rFonts w:ascii="Arial" w:hAnsi="Arial" w:cs="Arial"/>
          <w:spacing w:val="-4"/>
          <w:sz w:val="20"/>
          <w:szCs w:val="20"/>
        </w:rPr>
        <w:t>T</w:t>
      </w:r>
      <w:r w:rsidRPr="00B73A6C">
        <w:rPr>
          <w:rFonts w:ascii="Arial" w:hAnsi="Arial" w:cs="Arial"/>
          <w:spacing w:val="-4"/>
          <w:sz w:val="20"/>
          <w:szCs w:val="20"/>
          <w:lang w:val="ru-RU"/>
        </w:rPr>
        <w:t>á</w:t>
      </w:r>
      <w:r w:rsidRPr="00B73A6C">
        <w:rPr>
          <w:rFonts w:ascii="Arial" w:hAnsi="Arial" w:cs="Arial"/>
          <w:spacing w:val="-4"/>
          <w:sz w:val="20"/>
          <w:szCs w:val="20"/>
        </w:rPr>
        <w:t>c</w:t>
      </w:r>
      <w:r w:rsidRPr="00B73A6C">
        <w:rPr>
          <w:rFonts w:ascii="Arial" w:hAnsi="Arial" w:cs="Arial"/>
          <w:spacing w:val="-4"/>
          <w:sz w:val="20"/>
          <w:szCs w:val="20"/>
          <w:lang w:val="ru-RU"/>
        </w:rPr>
        <w:t xml:space="preserve"> đ</w:t>
      </w:r>
      <w:r w:rsidRPr="00B73A6C">
        <w:rPr>
          <w:rFonts w:ascii="Arial" w:hAnsi="Arial" w:cs="Arial"/>
          <w:spacing w:val="-4"/>
          <w:sz w:val="20"/>
          <w:szCs w:val="20"/>
        </w:rPr>
        <w:t>ộng</w:t>
      </w:r>
      <w:r w:rsidRPr="00B73A6C">
        <w:rPr>
          <w:rFonts w:ascii="Arial" w:hAnsi="Arial" w:cs="Arial"/>
          <w:spacing w:val="-4"/>
          <w:sz w:val="20"/>
          <w:szCs w:val="20"/>
          <w:lang w:val="ru-RU"/>
        </w:rPr>
        <w:t xml:space="preserve"> </w:t>
      </w:r>
      <w:r w:rsidRPr="00B73A6C">
        <w:rPr>
          <w:rFonts w:ascii="Arial" w:hAnsi="Arial" w:cs="Arial"/>
          <w:spacing w:val="-4"/>
          <w:sz w:val="20"/>
          <w:szCs w:val="20"/>
        </w:rPr>
        <w:t>sinh</w:t>
      </w:r>
      <w:r w:rsidRPr="00B73A6C">
        <w:rPr>
          <w:rFonts w:ascii="Arial" w:hAnsi="Arial" w:cs="Arial"/>
          <w:spacing w:val="-4"/>
          <w:sz w:val="20"/>
          <w:szCs w:val="20"/>
          <w:lang w:val="ru-RU"/>
        </w:rPr>
        <w:t xml:space="preserve"> </w:t>
      </w:r>
      <w:r w:rsidRPr="00B73A6C">
        <w:rPr>
          <w:rFonts w:ascii="Arial" w:hAnsi="Arial" w:cs="Arial"/>
          <w:spacing w:val="-4"/>
          <w:sz w:val="20"/>
          <w:szCs w:val="20"/>
        </w:rPr>
        <w:t>ra</w:t>
      </w:r>
      <w:r w:rsidRPr="00B73A6C">
        <w:rPr>
          <w:rFonts w:ascii="Arial" w:hAnsi="Arial" w:cs="Arial"/>
          <w:spacing w:val="-4"/>
          <w:sz w:val="20"/>
          <w:szCs w:val="20"/>
          <w:lang w:val="ru-RU"/>
        </w:rPr>
        <w:t xml:space="preserve"> </w:t>
      </w:r>
      <w:r w:rsidRPr="00B73A6C">
        <w:rPr>
          <w:rFonts w:ascii="Arial" w:hAnsi="Arial" w:cs="Arial"/>
          <w:spacing w:val="-4"/>
          <w:sz w:val="20"/>
          <w:szCs w:val="20"/>
        </w:rPr>
        <w:t>do</w:t>
      </w:r>
      <w:r w:rsidRPr="00B73A6C">
        <w:rPr>
          <w:rFonts w:ascii="Arial" w:hAnsi="Arial" w:cs="Arial"/>
          <w:spacing w:val="-4"/>
          <w:sz w:val="20"/>
          <w:szCs w:val="20"/>
          <w:lang w:val="ru-RU"/>
        </w:rPr>
        <w:t xml:space="preserve"> </w:t>
      </w:r>
      <w:r w:rsidRPr="00B73A6C">
        <w:rPr>
          <w:rFonts w:ascii="Arial" w:hAnsi="Arial" w:cs="Arial"/>
          <w:spacing w:val="-4"/>
          <w:sz w:val="20"/>
          <w:szCs w:val="20"/>
        </w:rPr>
        <w:t>phản</w:t>
      </w:r>
      <w:r w:rsidRPr="00B73A6C">
        <w:rPr>
          <w:rFonts w:ascii="Arial" w:hAnsi="Arial" w:cs="Arial"/>
          <w:spacing w:val="-4"/>
          <w:sz w:val="20"/>
          <w:szCs w:val="20"/>
          <w:lang w:val="ru-RU"/>
        </w:rPr>
        <w:t xml:space="preserve"> </w:t>
      </w:r>
      <w:r w:rsidRPr="00B73A6C">
        <w:rPr>
          <w:rFonts w:ascii="Arial" w:hAnsi="Arial" w:cs="Arial"/>
          <w:spacing w:val="-4"/>
          <w:sz w:val="20"/>
          <w:szCs w:val="20"/>
        </w:rPr>
        <w:t>ứng</w:t>
      </w:r>
      <w:r w:rsidRPr="00B73A6C">
        <w:rPr>
          <w:rFonts w:ascii="Arial" w:hAnsi="Arial" w:cs="Arial"/>
          <w:spacing w:val="-4"/>
          <w:sz w:val="20"/>
          <w:szCs w:val="20"/>
          <w:lang w:val="ru-RU"/>
        </w:rPr>
        <w:t xml:space="preserve"> </w:t>
      </w:r>
      <w:r w:rsidRPr="00B73A6C">
        <w:rPr>
          <w:rFonts w:ascii="Arial" w:hAnsi="Arial" w:cs="Arial"/>
          <w:spacing w:val="-4"/>
          <w:sz w:val="20"/>
          <w:szCs w:val="20"/>
        </w:rPr>
        <w:t>giữa</w:t>
      </w:r>
      <w:r w:rsidRPr="00B73A6C">
        <w:rPr>
          <w:rFonts w:ascii="Arial" w:hAnsi="Arial" w:cs="Arial"/>
          <w:spacing w:val="-4"/>
          <w:sz w:val="20"/>
          <w:szCs w:val="20"/>
          <w:lang w:val="ru-RU"/>
        </w:rPr>
        <w:t xml:space="preserve"> </w:t>
      </w:r>
      <w:r w:rsidRPr="00B73A6C">
        <w:rPr>
          <w:rFonts w:ascii="Arial" w:hAnsi="Arial" w:cs="Arial"/>
          <w:spacing w:val="-4"/>
          <w:sz w:val="20"/>
          <w:szCs w:val="20"/>
        </w:rPr>
        <w:t>Hydroxid</w:t>
      </w:r>
      <w:r w:rsidRPr="00B73A6C">
        <w:rPr>
          <w:rFonts w:ascii="Arial" w:hAnsi="Arial" w:cs="Arial"/>
          <w:spacing w:val="-4"/>
          <w:sz w:val="20"/>
          <w:szCs w:val="20"/>
          <w:lang w:val="ru-RU"/>
        </w:rPr>
        <w:t xml:space="preserve"> </w:t>
      </w:r>
      <w:r w:rsidRPr="00B73A6C">
        <w:rPr>
          <w:rFonts w:ascii="Arial" w:hAnsi="Arial" w:cs="Arial"/>
          <w:spacing w:val="-4"/>
          <w:sz w:val="20"/>
          <w:szCs w:val="20"/>
        </w:rPr>
        <w:t>can</w:t>
      </w:r>
      <w:r w:rsidRPr="00B73A6C">
        <w:rPr>
          <w:rFonts w:ascii="Arial" w:hAnsi="Arial" w:cs="Arial"/>
          <w:spacing w:val="-4"/>
          <w:sz w:val="20"/>
          <w:szCs w:val="20"/>
          <w:lang w:val="ru-RU"/>
        </w:rPr>
        <w:t xml:space="preserve"> </w:t>
      </w:r>
      <w:r w:rsidRPr="00B73A6C">
        <w:rPr>
          <w:rFonts w:ascii="Arial" w:hAnsi="Arial" w:cs="Arial"/>
          <w:spacing w:val="-4"/>
          <w:sz w:val="20"/>
          <w:szCs w:val="20"/>
        </w:rPr>
        <w:t>xi</w:t>
      </w:r>
      <w:r w:rsidRPr="00B73A6C">
        <w:rPr>
          <w:rFonts w:ascii="Arial" w:hAnsi="Arial" w:cs="Arial"/>
          <w:spacing w:val="-4"/>
          <w:sz w:val="20"/>
          <w:szCs w:val="20"/>
          <w:lang w:val="ru-RU"/>
        </w:rPr>
        <w:t xml:space="preserve">  </w:t>
      </w:r>
      <w:r w:rsidRPr="00B73A6C">
        <w:rPr>
          <w:rFonts w:ascii="Arial" w:hAnsi="Arial" w:cs="Arial"/>
          <w:spacing w:val="-4"/>
          <w:sz w:val="20"/>
          <w:szCs w:val="20"/>
        </w:rPr>
        <w:t>trong</w:t>
      </w:r>
      <w:r w:rsidRPr="00B73A6C">
        <w:rPr>
          <w:rFonts w:ascii="Arial" w:hAnsi="Arial" w:cs="Arial"/>
          <w:spacing w:val="-4"/>
          <w:sz w:val="20"/>
          <w:szCs w:val="20"/>
          <w:lang w:val="ru-RU"/>
        </w:rPr>
        <w:t xml:space="preserve"> </w:t>
      </w:r>
      <w:r w:rsidRPr="00B73A6C">
        <w:rPr>
          <w:rFonts w:ascii="Arial" w:hAnsi="Arial" w:cs="Arial"/>
          <w:spacing w:val="-4"/>
          <w:sz w:val="20"/>
          <w:szCs w:val="20"/>
        </w:rPr>
        <w:t>b</w:t>
      </w:r>
      <w:r w:rsidRPr="00B73A6C">
        <w:rPr>
          <w:rFonts w:ascii="Arial" w:hAnsi="Arial" w:cs="Arial"/>
          <w:spacing w:val="-4"/>
          <w:sz w:val="20"/>
          <w:szCs w:val="20"/>
          <w:lang w:val="ru-RU"/>
        </w:rPr>
        <w:t xml:space="preserve">ê </w:t>
      </w:r>
      <w:r w:rsidRPr="00B73A6C">
        <w:rPr>
          <w:rFonts w:ascii="Arial" w:hAnsi="Arial" w:cs="Arial"/>
          <w:spacing w:val="-4"/>
          <w:sz w:val="20"/>
          <w:szCs w:val="20"/>
        </w:rPr>
        <w:t>t</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với</w:t>
      </w:r>
      <w:r w:rsidRPr="00B73A6C">
        <w:rPr>
          <w:rFonts w:ascii="Arial" w:hAnsi="Arial" w:cs="Arial"/>
          <w:spacing w:val="-4"/>
          <w:sz w:val="20"/>
          <w:szCs w:val="20"/>
          <w:lang w:val="ru-RU"/>
        </w:rPr>
        <w:t xml:space="preserve"> </w:t>
      </w:r>
      <w:r w:rsidRPr="00B73A6C">
        <w:rPr>
          <w:rFonts w:ascii="Arial" w:hAnsi="Arial" w:cs="Arial"/>
          <w:spacing w:val="-4"/>
          <w:sz w:val="20"/>
          <w:szCs w:val="20"/>
        </w:rPr>
        <w:t>kh</w:t>
      </w:r>
      <w:r w:rsidRPr="00B73A6C">
        <w:rPr>
          <w:rFonts w:ascii="Arial" w:hAnsi="Arial" w:cs="Arial"/>
          <w:spacing w:val="-4"/>
          <w:sz w:val="20"/>
          <w:szCs w:val="20"/>
          <w:lang w:val="ru-RU"/>
        </w:rPr>
        <w:t xml:space="preserve">í </w:t>
      </w:r>
      <w:r w:rsidRPr="00B73A6C">
        <w:rPr>
          <w:rFonts w:ascii="Arial" w:hAnsi="Arial" w:cs="Arial"/>
          <w:spacing w:val="-4"/>
          <w:sz w:val="20"/>
          <w:szCs w:val="20"/>
        </w:rPr>
        <w:t>cacb</w:t>
      </w:r>
      <w:r w:rsidRPr="00B73A6C">
        <w:rPr>
          <w:rFonts w:ascii="Arial" w:hAnsi="Arial" w:cs="Arial"/>
          <w:spacing w:val="-4"/>
          <w:sz w:val="20"/>
          <w:szCs w:val="20"/>
          <w:lang w:val="ru-RU"/>
        </w:rPr>
        <w:t>ô</w:t>
      </w:r>
      <w:r w:rsidRPr="00B73A6C">
        <w:rPr>
          <w:rFonts w:ascii="Arial" w:hAnsi="Arial" w:cs="Arial"/>
          <w:spacing w:val="-4"/>
          <w:sz w:val="20"/>
          <w:szCs w:val="20"/>
        </w:rPr>
        <w:t>nic</w:t>
      </w:r>
      <w:r w:rsidRPr="00B73A6C">
        <w:rPr>
          <w:rFonts w:ascii="Arial" w:hAnsi="Arial" w:cs="Arial"/>
          <w:spacing w:val="-4"/>
          <w:sz w:val="20"/>
          <w:szCs w:val="20"/>
          <w:lang w:val="ru-RU"/>
        </w:rPr>
        <w:t xml:space="preserve"> </w:t>
      </w:r>
      <w:r w:rsidRPr="00B73A6C">
        <w:rPr>
          <w:rFonts w:ascii="Arial" w:hAnsi="Arial" w:cs="Arial"/>
          <w:spacing w:val="-4"/>
          <w:sz w:val="20"/>
          <w:szCs w:val="20"/>
        </w:rPr>
        <w:t>trong</w:t>
      </w:r>
      <w:r w:rsidRPr="00B73A6C">
        <w:rPr>
          <w:rFonts w:ascii="Arial" w:hAnsi="Arial" w:cs="Arial"/>
          <w:spacing w:val="-4"/>
          <w:sz w:val="20"/>
          <w:szCs w:val="20"/>
          <w:lang w:val="ru-RU"/>
        </w:rPr>
        <w:t xml:space="preserve"> </w:t>
      </w:r>
      <w:r w:rsidRPr="00B73A6C">
        <w:rPr>
          <w:rFonts w:ascii="Arial" w:hAnsi="Arial" w:cs="Arial"/>
          <w:spacing w:val="-4"/>
          <w:sz w:val="20"/>
          <w:szCs w:val="20"/>
        </w:rPr>
        <w:t>m</w:t>
      </w:r>
      <w:r w:rsidRPr="00B73A6C">
        <w:rPr>
          <w:rFonts w:ascii="Arial" w:hAnsi="Arial" w:cs="Arial"/>
          <w:spacing w:val="-4"/>
          <w:sz w:val="20"/>
          <w:szCs w:val="20"/>
          <w:lang w:val="ru-RU"/>
        </w:rPr>
        <w:t>ô</w:t>
      </w:r>
      <w:r w:rsidRPr="00B73A6C">
        <w:rPr>
          <w:rFonts w:ascii="Arial" w:hAnsi="Arial" w:cs="Arial"/>
          <w:spacing w:val="-4"/>
          <w:sz w:val="20"/>
          <w:szCs w:val="20"/>
        </w:rPr>
        <w:t>i</w:t>
      </w:r>
      <w:r w:rsidRPr="00B73A6C">
        <w:rPr>
          <w:rFonts w:ascii="Arial" w:hAnsi="Arial" w:cs="Arial"/>
          <w:spacing w:val="-4"/>
          <w:sz w:val="20"/>
          <w:szCs w:val="20"/>
          <w:lang w:val="ru-RU"/>
        </w:rPr>
        <w:t xml:space="preserve"> </w:t>
      </w:r>
      <w:r w:rsidRPr="00B73A6C">
        <w:rPr>
          <w:rFonts w:ascii="Arial" w:hAnsi="Arial" w:cs="Arial"/>
          <w:spacing w:val="-4"/>
          <w:sz w:val="20"/>
          <w:szCs w:val="20"/>
        </w:rPr>
        <w:t>tr</w:t>
      </w:r>
      <w:r w:rsidRPr="00B73A6C">
        <w:rPr>
          <w:rFonts w:ascii="Arial" w:hAnsi="Arial" w:cs="Arial"/>
          <w:spacing w:val="-4"/>
          <w:sz w:val="20"/>
          <w:szCs w:val="20"/>
          <w:lang w:val="ru-RU"/>
        </w:rPr>
        <w:t>ư</w:t>
      </w:r>
      <w:r w:rsidRPr="00B73A6C">
        <w:rPr>
          <w:rFonts w:ascii="Arial" w:hAnsi="Arial" w:cs="Arial"/>
          <w:spacing w:val="-4"/>
          <w:sz w:val="20"/>
          <w:szCs w:val="20"/>
        </w:rPr>
        <w:t>ờng</w:t>
      </w:r>
      <w:r w:rsidRPr="00B73A6C">
        <w:rPr>
          <w:rFonts w:ascii="Arial" w:hAnsi="Arial" w:cs="Arial"/>
          <w:spacing w:val="-4"/>
          <w:sz w:val="20"/>
          <w:szCs w:val="20"/>
          <w:lang w:val="ru-RU"/>
        </w:rPr>
        <w:t xml:space="preserve">, </w:t>
      </w:r>
      <w:r w:rsidRPr="00B73A6C">
        <w:rPr>
          <w:rFonts w:ascii="Arial" w:hAnsi="Arial" w:cs="Arial"/>
          <w:spacing w:val="-4"/>
          <w:sz w:val="20"/>
          <w:szCs w:val="20"/>
        </w:rPr>
        <w:t>tạo</w:t>
      </w:r>
      <w:r w:rsidRPr="00B73A6C">
        <w:rPr>
          <w:rFonts w:ascii="Arial" w:hAnsi="Arial" w:cs="Arial"/>
          <w:spacing w:val="-4"/>
          <w:sz w:val="20"/>
          <w:szCs w:val="20"/>
          <w:lang w:val="ru-RU"/>
        </w:rPr>
        <w:t xml:space="preserve"> </w:t>
      </w:r>
      <w:r w:rsidRPr="00B73A6C">
        <w:rPr>
          <w:rFonts w:ascii="Arial" w:hAnsi="Arial" w:cs="Arial"/>
          <w:spacing w:val="-4"/>
          <w:sz w:val="20"/>
          <w:szCs w:val="20"/>
        </w:rPr>
        <w:t>ra</w:t>
      </w:r>
      <w:r w:rsidRPr="00B73A6C">
        <w:rPr>
          <w:rFonts w:ascii="Arial" w:hAnsi="Arial" w:cs="Arial"/>
          <w:spacing w:val="-4"/>
          <w:sz w:val="20"/>
          <w:szCs w:val="20"/>
          <w:lang w:val="ru-RU"/>
        </w:rPr>
        <w:t xml:space="preserve"> </w:t>
      </w:r>
      <w:r w:rsidRPr="00B73A6C">
        <w:rPr>
          <w:rFonts w:ascii="Arial" w:hAnsi="Arial" w:cs="Arial"/>
          <w:spacing w:val="-4"/>
          <w:sz w:val="20"/>
          <w:szCs w:val="20"/>
        </w:rPr>
        <w:t>một</w:t>
      </w:r>
      <w:r w:rsidRPr="00B73A6C">
        <w:rPr>
          <w:rFonts w:ascii="Arial" w:hAnsi="Arial" w:cs="Arial"/>
          <w:spacing w:val="-4"/>
          <w:sz w:val="20"/>
          <w:szCs w:val="20"/>
          <w:lang w:val="ru-RU"/>
        </w:rPr>
        <w:t xml:space="preserve"> </w:t>
      </w:r>
      <w:r w:rsidRPr="00B73A6C">
        <w:rPr>
          <w:rFonts w:ascii="Arial" w:hAnsi="Arial" w:cs="Arial"/>
          <w:spacing w:val="-4"/>
          <w:sz w:val="20"/>
          <w:szCs w:val="20"/>
        </w:rPr>
        <w:t>bề</w:t>
      </w:r>
      <w:r w:rsidRPr="00B73A6C">
        <w:rPr>
          <w:rFonts w:ascii="Arial" w:hAnsi="Arial" w:cs="Arial"/>
          <w:spacing w:val="-4"/>
          <w:sz w:val="20"/>
          <w:szCs w:val="20"/>
          <w:lang w:val="ru-RU"/>
        </w:rPr>
        <w:t xml:space="preserve"> </w:t>
      </w:r>
      <w:r w:rsidRPr="00B73A6C">
        <w:rPr>
          <w:rFonts w:ascii="Arial" w:hAnsi="Arial" w:cs="Arial"/>
          <w:spacing w:val="-4"/>
          <w:sz w:val="20"/>
          <w:szCs w:val="20"/>
        </w:rPr>
        <w:t>mặt</w:t>
      </w:r>
      <w:r w:rsidRPr="00B73A6C">
        <w:rPr>
          <w:rFonts w:ascii="Arial" w:hAnsi="Arial" w:cs="Arial"/>
          <w:spacing w:val="-4"/>
          <w:sz w:val="20"/>
          <w:szCs w:val="20"/>
          <w:lang w:val="ru-RU"/>
        </w:rPr>
        <w:t xml:space="preserve"> </w:t>
      </w:r>
      <w:r w:rsidRPr="00B73A6C">
        <w:rPr>
          <w:rFonts w:ascii="Arial" w:hAnsi="Arial" w:cs="Arial"/>
          <w:spacing w:val="-4"/>
          <w:sz w:val="20"/>
          <w:szCs w:val="20"/>
        </w:rPr>
        <w:t>cứng</w:t>
      </w:r>
      <w:r w:rsidRPr="00B73A6C">
        <w:rPr>
          <w:rFonts w:ascii="Arial" w:hAnsi="Arial" w:cs="Arial"/>
          <w:spacing w:val="-4"/>
          <w:sz w:val="20"/>
          <w:szCs w:val="20"/>
          <w:lang w:val="ru-RU"/>
        </w:rPr>
        <w:t xml:space="preserve"> </w:t>
      </w:r>
      <w:r w:rsidRPr="00B73A6C">
        <w:rPr>
          <w:rFonts w:ascii="Arial" w:hAnsi="Arial" w:cs="Arial"/>
          <w:spacing w:val="-4"/>
          <w:sz w:val="20"/>
          <w:szCs w:val="20"/>
        </w:rPr>
        <w:t>do</w:t>
      </w:r>
      <w:r w:rsidRPr="00B73A6C">
        <w:rPr>
          <w:rFonts w:ascii="Arial" w:hAnsi="Arial" w:cs="Arial"/>
          <w:spacing w:val="-4"/>
          <w:sz w:val="20"/>
          <w:szCs w:val="20"/>
          <w:lang w:val="ru-RU"/>
        </w:rPr>
        <w:t xml:space="preserve"> </w:t>
      </w:r>
      <w:r w:rsidRPr="00B73A6C">
        <w:rPr>
          <w:rFonts w:ascii="Arial" w:hAnsi="Arial" w:cs="Arial"/>
          <w:spacing w:val="-4"/>
          <w:sz w:val="20"/>
          <w:szCs w:val="20"/>
        </w:rPr>
        <w:t>b</w:t>
      </w:r>
      <w:r w:rsidRPr="00B73A6C">
        <w:rPr>
          <w:rFonts w:ascii="Arial" w:hAnsi="Arial" w:cs="Arial"/>
          <w:spacing w:val="-4"/>
          <w:sz w:val="20"/>
          <w:szCs w:val="20"/>
          <w:lang w:val="ru-RU"/>
        </w:rPr>
        <w:t xml:space="preserve">ê </w:t>
      </w:r>
      <w:r w:rsidRPr="00B73A6C">
        <w:rPr>
          <w:rFonts w:ascii="Arial" w:hAnsi="Arial" w:cs="Arial"/>
          <w:spacing w:val="-4"/>
          <w:sz w:val="20"/>
          <w:szCs w:val="20"/>
        </w:rPr>
        <w:t>t</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bị</w:t>
      </w:r>
      <w:r w:rsidRPr="00B73A6C">
        <w:rPr>
          <w:rFonts w:ascii="Arial" w:hAnsi="Arial" w:cs="Arial"/>
          <w:spacing w:val="-4"/>
          <w:sz w:val="20"/>
          <w:szCs w:val="20"/>
          <w:lang w:val="ru-RU"/>
        </w:rPr>
        <w:t xml:space="preserve"> </w:t>
      </w:r>
      <w:r w:rsidRPr="00B73A6C">
        <w:rPr>
          <w:rFonts w:ascii="Arial" w:hAnsi="Arial" w:cs="Arial"/>
          <w:spacing w:val="-4"/>
          <w:sz w:val="20"/>
          <w:szCs w:val="20"/>
        </w:rPr>
        <w:t>cacbonat</w:t>
      </w:r>
      <w:r w:rsidRPr="00B73A6C">
        <w:rPr>
          <w:rFonts w:ascii="Arial" w:hAnsi="Arial" w:cs="Arial"/>
          <w:spacing w:val="-4"/>
          <w:sz w:val="20"/>
          <w:szCs w:val="20"/>
          <w:lang w:val="ru-RU"/>
        </w:rPr>
        <w:t xml:space="preserve"> </w:t>
      </w:r>
      <w:r w:rsidRPr="00B73A6C">
        <w:rPr>
          <w:rFonts w:ascii="Arial" w:hAnsi="Arial" w:cs="Arial"/>
          <w:spacing w:val="-4"/>
          <w:sz w:val="20"/>
          <w:szCs w:val="20"/>
        </w:rPr>
        <w:t>ho</w:t>
      </w:r>
      <w:r w:rsidRPr="00B73A6C">
        <w:rPr>
          <w:rFonts w:ascii="Arial" w:hAnsi="Arial" w:cs="Arial"/>
          <w:spacing w:val="-4"/>
          <w:sz w:val="20"/>
          <w:szCs w:val="20"/>
          <w:lang w:val="ru-RU"/>
        </w:rPr>
        <w:t xml:space="preserve">á </w:t>
      </w:r>
      <w:r w:rsidRPr="00B73A6C">
        <w:rPr>
          <w:rFonts w:ascii="Arial" w:hAnsi="Arial" w:cs="Arial"/>
          <w:spacing w:val="-4"/>
          <w:sz w:val="20"/>
          <w:szCs w:val="20"/>
        </w:rPr>
        <w:t>v</w:t>
      </w:r>
      <w:r w:rsidRPr="00B73A6C">
        <w:rPr>
          <w:rFonts w:ascii="Arial" w:hAnsi="Arial" w:cs="Arial"/>
          <w:spacing w:val="-4"/>
          <w:sz w:val="20"/>
          <w:szCs w:val="20"/>
          <w:lang w:val="ru-RU"/>
        </w:rPr>
        <w:t xml:space="preserve">à </w:t>
      </w:r>
      <w:r w:rsidRPr="00B73A6C">
        <w:rPr>
          <w:rFonts w:ascii="Arial" w:hAnsi="Arial" w:cs="Arial"/>
          <w:spacing w:val="-4"/>
          <w:sz w:val="20"/>
          <w:szCs w:val="20"/>
        </w:rPr>
        <w:t>l</w:t>
      </w:r>
      <w:r w:rsidRPr="00B73A6C">
        <w:rPr>
          <w:rFonts w:ascii="Arial" w:hAnsi="Arial" w:cs="Arial"/>
          <w:spacing w:val="-4"/>
          <w:sz w:val="20"/>
          <w:szCs w:val="20"/>
          <w:lang w:val="ru-RU"/>
        </w:rPr>
        <w:t>à</w:t>
      </w:r>
      <w:r w:rsidRPr="00B73A6C">
        <w:rPr>
          <w:rFonts w:ascii="Arial" w:hAnsi="Arial" w:cs="Arial"/>
          <w:spacing w:val="-4"/>
          <w:sz w:val="20"/>
          <w:szCs w:val="20"/>
        </w:rPr>
        <w:t>m</w:t>
      </w:r>
      <w:r w:rsidRPr="00B73A6C">
        <w:rPr>
          <w:rFonts w:ascii="Arial" w:hAnsi="Arial" w:cs="Arial"/>
          <w:spacing w:val="-4"/>
          <w:sz w:val="20"/>
          <w:szCs w:val="20"/>
          <w:lang w:val="ru-RU"/>
        </w:rPr>
        <w:t xml:space="preserve"> </w:t>
      </w:r>
      <w:r w:rsidRPr="00B73A6C">
        <w:rPr>
          <w:rFonts w:ascii="Arial" w:hAnsi="Arial" w:cs="Arial"/>
          <w:spacing w:val="-4"/>
          <w:sz w:val="20"/>
          <w:szCs w:val="20"/>
        </w:rPr>
        <w:t>giảm</w:t>
      </w:r>
      <w:r w:rsidRPr="00B73A6C">
        <w:rPr>
          <w:rFonts w:ascii="Arial" w:hAnsi="Arial" w:cs="Arial"/>
          <w:spacing w:val="-4"/>
          <w:sz w:val="20"/>
          <w:szCs w:val="20"/>
          <w:lang w:val="ru-RU"/>
        </w:rPr>
        <w:t xml:space="preserve"> </w:t>
      </w:r>
      <w:r w:rsidRPr="00B73A6C">
        <w:rPr>
          <w:rFonts w:ascii="Arial" w:hAnsi="Arial" w:cs="Arial"/>
          <w:spacing w:val="-4"/>
          <w:sz w:val="20"/>
          <w:szCs w:val="20"/>
        </w:rPr>
        <w:t>t</w:t>
      </w:r>
      <w:r w:rsidRPr="00B73A6C">
        <w:rPr>
          <w:rFonts w:ascii="Arial" w:hAnsi="Arial" w:cs="Arial"/>
          <w:spacing w:val="-4"/>
          <w:sz w:val="20"/>
          <w:szCs w:val="20"/>
          <w:lang w:val="ru-RU"/>
        </w:rPr>
        <w:t>í</w:t>
      </w:r>
      <w:r w:rsidRPr="00B73A6C">
        <w:rPr>
          <w:rFonts w:ascii="Arial" w:hAnsi="Arial" w:cs="Arial"/>
          <w:spacing w:val="-4"/>
          <w:sz w:val="20"/>
          <w:szCs w:val="20"/>
        </w:rPr>
        <w:t>nh</w:t>
      </w:r>
      <w:r w:rsidRPr="00B73A6C">
        <w:rPr>
          <w:rFonts w:ascii="Arial" w:hAnsi="Arial" w:cs="Arial"/>
          <w:spacing w:val="-4"/>
          <w:sz w:val="20"/>
          <w:szCs w:val="20"/>
          <w:lang w:val="ru-RU"/>
        </w:rPr>
        <w:t xml:space="preserve"> </w:t>
      </w:r>
      <w:r w:rsidRPr="00B73A6C">
        <w:rPr>
          <w:rFonts w:ascii="Arial" w:hAnsi="Arial" w:cs="Arial"/>
          <w:spacing w:val="-4"/>
          <w:sz w:val="20"/>
          <w:szCs w:val="20"/>
        </w:rPr>
        <w:t>kiềm</w:t>
      </w:r>
      <w:r w:rsidRPr="00B73A6C">
        <w:rPr>
          <w:rFonts w:ascii="Arial" w:hAnsi="Arial" w:cs="Arial"/>
          <w:spacing w:val="-4"/>
          <w:sz w:val="20"/>
          <w:szCs w:val="20"/>
          <w:lang w:val="ru-RU"/>
        </w:rPr>
        <w:t xml:space="preserve"> </w:t>
      </w:r>
      <w:r w:rsidRPr="00B73A6C">
        <w:rPr>
          <w:rFonts w:ascii="Arial" w:hAnsi="Arial" w:cs="Arial"/>
          <w:spacing w:val="-4"/>
          <w:sz w:val="20"/>
          <w:szCs w:val="20"/>
        </w:rPr>
        <w:t>trong</w:t>
      </w:r>
      <w:r w:rsidRPr="00B73A6C">
        <w:rPr>
          <w:rFonts w:ascii="Arial" w:hAnsi="Arial" w:cs="Arial"/>
          <w:spacing w:val="-4"/>
          <w:sz w:val="20"/>
          <w:szCs w:val="20"/>
          <w:lang w:val="ru-RU"/>
        </w:rPr>
        <w:t xml:space="preserve"> </w:t>
      </w:r>
      <w:r w:rsidRPr="00B73A6C">
        <w:rPr>
          <w:rFonts w:ascii="Arial" w:hAnsi="Arial" w:cs="Arial"/>
          <w:spacing w:val="-4"/>
          <w:sz w:val="20"/>
          <w:szCs w:val="20"/>
        </w:rPr>
        <w:t>phần</w:t>
      </w:r>
      <w:r w:rsidRPr="00B73A6C">
        <w:rPr>
          <w:rFonts w:ascii="Arial" w:hAnsi="Arial" w:cs="Arial"/>
          <w:spacing w:val="-4"/>
          <w:sz w:val="20"/>
          <w:szCs w:val="20"/>
          <w:lang w:val="ru-RU"/>
        </w:rPr>
        <w:t xml:space="preserve"> đã </w:t>
      </w:r>
      <w:r w:rsidRPr="00B73A6C">
        <w:rPr>
          <w:rFonts w:ascii="Arial" w:hAnsi="Arial" w:cs="Arial"/>
          <w:spacing w:val="-4"/>
          <w:sz w:val="20"/>
          <w:szCs w:val="20"/>
        </w:rPr>
        <w:t>xẩy</w:t>
      </w:r>
      <w:r w:rsidRPr="00B73A6C">
        <w:rPr>
          <w:rFonts w:ascii="Arial" w:hAnsi="Arial" w:cs="Arial"/>
          <w:spacing w:val="-4"/>
          <w:sz w:val="20"/>
          <w:szCs w:val="20"/>
          <w:lang w:val="ru-RU"/>
        </w:rPr>
        <w:t xml:space="preserve"> </w:t>
      </w:r>
      <w:r w:rsidRPr="00B73A6C">
        <w:rPr>
          <w:rFonts w:ascii="Arial" w:hAnsi="Arial" w:cs="Arial"/>
          <w:spacing w:val="-4"/>
          <w:sz w:val="20"/>
          <w:szCs w:val="20"/>
        </w:rPr>
        <w:t>ra</w:t>
      </w:r>
      <w:r w:rsidRPr="00B73A6C">
        <w:rPr>
          <w:rFonts w:ascii="Arial" w:hAnsi="Arial" w:cs="Arial"/>
          <w:spacing w:val="-4"/>
          <w:sz w:val="20"/>
          <w:szCs w:val="20"/>
          <w:lang w:val="ru-RU"/>
        </w:rPr>
        <w:t xml:space="preserve"> </w:t>
      </w:r>
      <w:r w:rsidRPr="00B73A6C">
        <w:rPr>
          <w:rFonts w:ascii="Arial" w:hAnsi="Arial" w:cs="Arial"/>
          <w:spacing w:val="-4"/>
          <w:sz w:val="20"/>
          <w:szCs w:val="20"/>
        </w:rPr>
        <w:t>phản</w:t>
      </w:r>
      <w:r w:rsidRPr="00B73A6C">
        <w:rPr>
          <w:rFonts w:ascii="Arial" w:hAnsi="Arial" w:cs="Arial"/>
          <w:spacing w:val="-4"/>
          <w:sz w:val="20"/>
          <w:szCs w:val="20"/>
          <w:lang w:val="ru-RU"/>
        </w:rPr>
        <w:t xml:space="preserve"> </w:t>
      </w:r>
      <w:r w:rsidRPr="00B73A6C">
        <w:rPr>
          <w:rFonts w:ascii="Arial" w:hAnsi="Arial" w:cs="Arial"/>
          <w:spacing w:val="-4"/>
          <w:sz w:val="20"/>
          <w:szCs w:val="20"/>
        </w:rPr>
        <w:t>ứng</w:t>
      </w:r>
      <w:r w:rsidRPr="00B73A6C">
        <w:rPr>
          <w:rFonts w:ascii="Arial" w:hAnsi="Arial" w:cs="Arial"/>
          <w:spacing w:val="-4"/>
          <w:sz w:val="20"/>
          <w:szCs w:val="20"/>
          <w:lang w:val="ru-RU"/>
        </w:rPr>
        <w:t>.</w:t>
      </w:r>
    </w:p>
    <w:p w14:paraId="1EF06ACC" w14:textId="77777777" w:rsidR="008E2968" w:rsidRPr="00B73A6C" w:rsidRDefault="008E2968" w:rsidP="00112F75">
      <w:pPr>
        <w:spacing w:after="120"/>
        <w:jc w:val="both"/>
        <w:rPr>
          <w:rFonts w:ascii="Arial" w:hAnsi="Arial" w:cs="Arial"/>
          <w:spacing w:val="-6"/>
          <w:sz w:val="20"/>
          <w:szCs w:val="20"/>
          <w:lang w:val="ru-RU"/>
        </w:rPr>
      </w:pPr>
      <w:r w:rsidRPr="00B73A6C">
        <w:rPr>
          <w:rFonts w:ascii="Arial" w:hAnsi="Arial" w:cs="Arial"/>
          <w:b/>
          <w:bCs/>
          <w:i/>
          <w:iCs/>
          <w:spacing w:val="-6"/>
          <w:sz w:val="20"/>
          <w:szCs w:val="20"/>
        </w:rPr>
        <w:t>Chỉ</w:t>
      </w:r>
      <w:r w:rsidRPr="00B73A6C">
        <w:rPr>
          <w:rFonts w:ascii="Arial" w:hAnsi="Arial" w:cs="Arial"/>
          <w:b/>
          <w:bCs/>
          <w:i/>
          <w:iCs/>
          <w:spacing w:val="-6"/>
          <w:sz w:val="20"/>
          <w:szCs w:val="20"/>
          <w:lang w:val="ru-RU"/>
        </w:rPr>
        <w:t xml:space="preserve"> </w:t>
      </w:r>
      <w:r w:rsidRPr="00B73A6C">
        <w:rPr>
          <w:rFonts w:ascii="Arial" w:hAnsi="Arial" w:cs="Arial"/>
          <w:b/>
          <w:bCs/>
          <w:i/>
          <w:iCs/>
          <w:spacing w:val="-6"/>
          <w:sz w:val="20"/>
          <w:szCs w:val="20"/>
        </w:rPr>
        <w:t>số</w:t>
      </w:r>
      <w:r w:rsidRPr="00B73A6C">
        <w:rPr>
          <w:rFonts w:ascii="Arial" w:hAnsi="Arial" w:cs="Arial"/>
          <w:b/>
          <w:bCs/>
          <w:i/>
          <w:iCs/>
          <w:spacing w:val="-6"/>
          <w:sz w:val="20"/>
          <w:szCs w:val="20"/>
          <w:lang w:val="ru-RU"/>
        </w:rPr>
        <w:t xml:space="preserve"> </w:t>
      </w:r>
      <w:r w:rsidRPr="00B73A6C">
        <w:rPr>
          <w:rFonts w:ascii="Arial" w:hAnsi="Arial" w:cs="Arial"/>
          <w:b/>
          <w:bCs/>
          <w:i/>
          <w:iCs/>
          <w:spacing w:val="-6"/>
          <w:sz w:val="20"/>
          <w:szCs w:val="20"/>
        </w:rPr>
        <w:t>c</w:t>
      </w:r>
      <w:r w:rsidRPr="00B73A6C">
        <w:rPr>
          <w:rFonts w:ascii="Arial" w:hAnsi="Arial" w:cs="Arial"/>
          <w:b/>
          <w:bCs/>
          <w:i/>
          <w:iCs/>
          <w:spacing w:val="-6"/>
          <w:sz w:val="20"/>
          <w:szCs w:val="20"/>
          <w:lang w:val="ru-RU"/>
        </w:rPr>
        <w:t>ô</w:t>
      </w:r>
      <w:r w:rsidRPr="00B73A6C">
        <w:rPr>
          <w:rFonts w:ascii="Arial" w:hAnsi="Arial" w:cs="Arial"/>
          <w:b/>
          <w:bCs/>
          <w:i/>
          <w:iCs/>
          <w:spacing w:val="-6"/>
          <w:sz w:val="20"/>
          <w:szCs w:val="20"/>
        </w:rPr>
        <w:t>ng</w:t>
      </w:r>
      <w:r w:rsidRPr="00B73A6C">
        <w:rPr>
          <w:rFonts w:ascii="Arial" w:hAnsi="Arial" w:cs="Arial"/>
          <w:b/>
          <w:bCs/>
          <w:i/>
          <w:iCs/>
          <w:spacing w:val="-6"/>
          <w:sz w:val="20"/>
          <w:szCs w:val="20"/>
          <w:lang w:val="ru-RU"/>
        </w:rPr>
        <w:t xml:space="preserve"> </w:t>
      </w:r>
      <w:r w:rsidRPr="00B73A6C">
        <w:rPr>
          <w:rFonts w:ascii="Arial" w:hAnsi="Arial" w:cs="Arial"/>
          <w:b/>
          <w:bCs/>
          <w:i/>
          <w:iCs/>
          <w:spacing w:val="-6"/>
          <w:sz w:val="20"/>
          <w:szCs w:val="20"/>
        </w:rPr>
        <w:t>n</w:t>
      </w:r>
      <w:r w:rsidRPr="00B73A6C">
        <w:rPr>
          <w:rFonts w:ascii="Arial" w:hAnsi="Arial" w:cs="Arial"/>
          <w:b/>
          <w:bCs/>
          <w:i/>
          <w:iCs/>
          <w:spacing w:val="-6"/>
          <w:sz w:val="20"/>
          <w:szCs w:val="20"/>
          <w:lang w:val="ru-RU"/>
        </w:rPr>
        <w:t>ă</w:t>
      </w:r>
      <w:r w:rsidRPr="00B73A6C">
        <w:rPr>
          <w:rFonts w:ascii="Arial" w:hAnsi="Arial" w:cs="Arial"/>
          <w:b/>
          <w:bCs/>
          <w:i/>
          <w:iCs/>
          <w:spacing w:val="-6"/>
          <w:sz w:val="20"/>
          <w:szCs w:val="20"/>
        </w:rPr>
        <w:t>ng</w:t>
      </w:r>
      <w:r w:rsidRPr="00B73A6C">
        <w:rPr>
          <w:rFonts w:ascii="Arial" w:hAnsi="Arial" w:cs="Arial"/>
          <w:b/>
          <w:bCs/>
          <w:i/>
          <w:iCs/>
          <w:spacing w:val="-6"/>
          <w:sz w:val="20"/>
          <w:szCs w:val="20"/>
          <w:lang w:val="ru-RU"/>
        </w:rPr>
        <w:t xml:space="preserve"> </w:t>
      </w:r>
      <w:r w:rsidRPr="00B73A6C">
        <w:rPr>
          <w:rFonts w:ascii="Arial" w:hAnsi="Arial" w:cs="Arial"/>
          <w:b/>
          <w:bCs/>
          <w:i/>
          <w:iCs/>
          <w:spacing w:val="-6"/>
          <w:sz w:val="20"/>
          <w:szCs w:val="20"/>
        </w:rPr>
        <w:t>d</w:t>
      </w:r>
      <w:r w:rsidRPr="00B73A6C">
        <w:rPr>
          <w:rFonts w:ascii="Arial" w:hAnsi="Arial" w:cs="Arial"/>
          <w:b/>
          <w:bCs/>
          <w:i/>
          <w:iCs/>
          <w:spacing w:val="-6"/>
          <w:sz w:val="20"/>
          <w:szCs w:val="20"/>
          <w:lang w:val="ru-RU"/>
        </w:rPr>
        <w:t>à</w:t>
      </w:r>
      <w:r w:rsidRPr="00B73A6C">
        <w:rPr>
          <w:rFonts w:ascii="Arial" w:hAnsi="Arial" w:cs="Arial"/>
          <w:b/>
          <w:bCs/>
          <w:i/>
          <w:iCs/>
          <w:spacing w:val="-6"/>
          <w:sz w:val="20"/>
          <w:szCs w:val="20"/>
        </w:rPr>
        <w:t>i</w:t>
      </w:r>
      <w:r w:rsidRPr="00B73A6C">
        <w:rPr>
          <w:rFonts w:ascii="Arial" w:hAnsi="Arial" w:cs="Arial"/>
          <w:b/>
          <w:bCs/>
          <w:i/>
          <w:iCs/>
          <w:spacing w:val="-6"/>
          <w:sz w:val="20"/>
          <w:szCs w:val="20"/>
          <w:lang w:val="ru-RU"/>
        </w:rPr>
        <w:t xml:space="preserve"> </w:t>
      </w:r>
      <w:r w:rsidRPr="00B73A6C">
        <w:rPr>
          <w:rFonts w:ascii="Arial" w:hAnsi="Arial" w:cs="Arial"/>
          <w:b/>
          <w:bCs/>
          <w:i/>
          <w:iCs/>
          <w:spacing w:val="-6"/>
          <w:sz w:val="20"/>
          <w:szCs w:val="20"/>
        </w:rPr>
        <w:t>hạn</w:t>
      </w:r>
      <w:r w:rsidRPr="00B73A6C">
        <w:rPr>
          <w:rFonts w:ascii="Arial" w:hAnsi="Arial" w:cs="Arial"/>
          <w:i/>
          <w:iCs/>
          <w:spacing w:val="-6"/>
          <w:sz w:val="20"/>
          <w:szCs w:val="20"/>
          <w:lang w:val="ru-RU"/>
        </w:rPr>
        <w:t xml:space="preserve"> (</w:t>
      </w:r>
      <w:r w:rsidRPr="00B73A6C">
        <w:rPr>
          <w:rFonts w:ascii="Arial" w:hAnsi="Arial" w:cs="Arial"/>
          <w:i/>
          <w:iCs/>
          <w:spacing w:val="-6"/>
          <w:sz w:val="20"/>
          <w:szCs w:val="20"/>
        </w:rPr>
        <w:t>Long</w:t>
      </w:r>
      <w:r w:rsidRPr="00B73A6C">
        <w:rPr>
          <w:rFonts w:ascii="Arial" w:hAnsi="Arial" w:cs="Arial"/>
          <w:i/>
          <w:iCs/>
          <w:spacing w:val="-6"/>
          <w:sz w:val="20"/>
          <w:szCs w:val="20"/>
          <w:lang w:val="ru-RU"/>
        </w:rPr>
        <w:t>-</w:t>
      </w:r>
      <w:r w:rsidRPr="00B73A6C">
        <w:rPr>
          <w:rFonts w:ascii="Arial" w:hAnsi="Arial" w:cs="Arial"/>
          <w:i/>
          <w:iCs/>
          <w:spacing w:val="-6"/>
          <w:sz w:val="20"/>
          <w:szCs w:val="20"/>
        </w:rPr>
        <w:t>term</w:t>
      </w:r>
      <w:r w:rsidRPr="00B73A6C">
        <w:rPr>
          <w:rFonts w:ascii="Arial" w:hAnsi="Arial" w:cs="Arial"/>
          <w:i/>
          <w:iCs/>
          <w:spacing w:val="-6"/>
          <w:sz w:val="20"/>
          <w:szCs w:val="20"/>
          <w:lang w:val="ru-RU"/>
        </w:rPr>
        <w:t xml:space="preserve"> </w:t>
      </w:r>
      <w:r w:rsidRPr="00B73A6C">
        <w:rPr>
          <w:rFonts w:ascii="Arial" w:hAnsi="Arial" w:cs="Arial"/>
          <w:i/>
          <w:iCs/>
          <w:spacing w:val="-6"/>
          <w:sz w:val="20"/>
          <w:szCs w:val="20"/>
        </w:rPr>
        <w:t>performance</w:t>
      </w:r>
      <w:r w:rsidRPr="00B73A6C">
        <w:rPr>
          <w:rFonts w:ascii="Arial" w:hAnsi="Arial" w:cs="Arial"/>
          <w:i/>
          <w:iCs/>
          <w:spacing w:val="-6"/>
          <w:sz w:val="20"/>
          <w:szCs w:val="20"/>
          <w:lang w:val="ru-RU"/>
        </w:rPr>
        <w:t xml:space="preserve"> </w:t>
      </w:r>
      <w:r w:rsidRPr="00B73A6C">
        <w:rPr>
          <w:rFonts w:ascii="Arial" w:hAnsi="Arial" w:cs="Arial"/>
          <w:i/>
          <w:iCs/>
          <w:spacing w:val="-6"/>
          <w:sz w:val="20"/>
          <w:szCs w:val="20"/>
        </w:rPr>
        <w:t>index</w:t>
      </w:r>
      <w:r w:rsidRPr="00B73A6C">
        <w:rPr>
          <w:rFonts w:ascii="Arial" w:hAnsi="Arial" w:cs="Arial"/>
          <w:i/>
          <w:iCs/>
          <w:spacing w:val="-6"/>
          <w:sz w:val="20"/>
          <w:szCs w:val="20"/>
          <w:lang w:val="ru-RU"/>
        </w:rPr>
        <w:t>)</w:t>
      </w:r>
      <w:r w:rsidRPr="00B73A6C">
        <w:rPr>
          <w:rFonts w:ascii="Arial" w:hAnsi="Arial" w:cs="Arial"/>
          <w:spacing w:val="-6"/>
          <w:sz w:val="20"/>
          <w:szCs w:val="20"/>
          <w:lang w:val="ru-RU"/>
        </w:rPr>
        <w:t xml:space="preserve">: </w:t>
      </w:r>
      <w:r w:rsidRPr="00B73A6C">
        <w:rPr>
          <w:rFonts w:ascii="Arial" w:hAnsi="Arial" w:cs="Arial"/>
          <w:spacing w:val="-6"/>
          <w:sz w:val="20"/>
          <w:szCs w:val="20"/>
        </w:rPr>
        <w:t>Chỉ</w:t>
      </w:r>
      <w:r w:rsidRPr="00B73A6C">
        <w:rPr>
          <w:rFonts w:ascii="Arial" w:hAnsi="Arial" w:cs="Arial"/>
          <w:spacing w:val="-6"/>
          <w:sz w:val="20"/>
          <w:szCs w:val="20"/>
          <w:lang w:val="ru-RU"/>
        </w:rPr>
        <w:t xml:space="preserve"> </w:t>
      </w:r>
      <w:r w:rsidRPr="00B73A6C">
        <w:rPr>
          <w:rFonts w:ascii="Arial" w:hAnsi="Arial" w:cs="Arial"/>
          <w:spacing w:val="-6"/>
          <w:sz w:val="20"/>
          <w:szCs w:val="20"/>
        </w:rPr>
        <w:t>số</w:t>
      </w:r>
      <w:r w:rsidRPr="00B73A6C">
        <w:rPr>
          <w:rFonts w:ascii="Arial" w:hAnsi="Arial" w:cs="Arial"/>
          <w:spacing w:val="-6"/>
          <w:sz w:val="20"/>
          <w:szCs w:val="20"/>
          <w:lang w:val="ru-RU"/>
        </w:rPr>
        <w:t xml:space="preserve"> </w:t>
      </w:r>
      <w:r w:rsidRPr="00B73A6C">
        <w:rPr>
          <w:rFonts w:ascii="Arial" w:hAnsi="Arial" w:cs="Arial"/>
          <w:spacing w:val="-6"/>
          <w:sz w:val="20"/>
          <w:szCs w:val="20"/>
        </w:rPr>
        <w:t>x</w:t>
      </w:r>
      <w:r w:rsidRPr="00B73A6C">
        <w:rPr>
          <w:rFonts w:ascii="Arial" w:hAnsi="Arial" w:cs="Arial"/>
          <w:spacing w:val="-6"/>
          <w:sz w:val="20"/>
          <w:szCs w:val="20"/>
          <w:lang w:val="ru-RU"/>
        </w:rPr>
        <w:t>á</w:t>
      </w:r>
      <w:r w:rsidRPr="00B73A6C">
        <w:rPr>
          <w:rFonts w:ascii="Arial" w:hAnsi="Arial" w:cs="Arial"/>
          <w:spacing w:val="-6"/>
          <w:sz w:val="20"/>
          <w:szCs w:val="20"/>
        </w:rPr>
        <w:t>c</w:t>
      </w:r>
      <w:r w:rsidRPr="00B73A6C">
        <w:rPr>
          <w:rFonts w:ascii="Arial" w:hAnsi="Arial" w:cs="Arial"/>
          <w:spacing w:val="-6"/>
          <w:sz w:val="20"/>
          <w:szCs w:val="20"/>
          <w:lang w:val="ru-RU"/>
        </w:rPr>
        <w:t xml:space="preserve"> đ</w:t>
      </w:r>
      <w:r w:rsidRPr="00B73A6C">
        <w:rPr>
          <w:rFonts w:ascii="Arial" w:hAnsi="Arial" w:cs="Arial"/>
          <w:spacing w:val="-6"/>
          <w:sz w:val="20"/>
          <w:szCs w:val="20"/>
        </w:rPr>
        <w:t>ịnh</w:t>
      </w:r>
      <w:r w:rsidRPr="00B73A6C">
        <w:rPr>
          <w:rFonts w:ascii="Arial" w:hAnsi="Arial" w:cs="Arial"/>
          <w:spacing w:val="-6"/>
          <w:sz w:val="20"/>
          <w:szCs w:val="20"/>
          <w:lang w:val="ru-RU"/>
        </w:rPr>
        <w:t xml:space="preserve"> </w:t>
      </w:r>
      <w:r w:rsidRPr="00B73A6C">
        <w:rPr>
          <w:rFonts w:ascii="Arial" w:hAnsi="Arial" w:cs="Arial"/>
          <w:spacing w:val="-6"/>
          <w:sz w:val="20"/>
          <w:szCs w:val="20"/>
        </w:rPr>
        <w:t>khả</w:t>
      </w:r>
      <w:r w:rsidRPr="00B73A6C">
        <w:rPr>
          <w:rFonts w:ascii="Arial" w:hAnsi="Arial" w:cs="Arial"/>
          <w:spacing w:val="-6"/>
          <w:sz w:val="20"/>
          <w:szCs w:val="20"/>
          <w:lang w:val="ru-RU"/>
        </w:rPr>
        <w:t xml:space="preserve"> </w:t>
      </w:r>
      <w:r w:rsidRPr="00B73A6C">
        <w:rPr>
          <w:rFonts w:ascii="Arial" w:hAnsi="Arial" w:cs="Arial"/>
          <w:spacing w:val="-6"/>
          <w:sz w:val="20"/>
          <w:szCs w:val="20"/>
        </w:rPr>
        <w:t>n</w:t>
      </w:r>
      <w:r w:rsidRPr="00B73A6C">
        <w:rPr>
          <w:rFonts w:ascii="Arial" w:hAnsi="Arial" w:cs="Arial"/>
          <w:spacing w:val="-6"/>
          <w:sz w:val="20"/>
          <w:szCs w:val="20"/>
          <w:lang w:val="ru-RU"/>
        </w:rPr>
        <w:t>ă</w:t>
      </w:r>
      <w:r w:rsidRPr="00B73A6C">
        <w:rPr>
          <w:rFonts w:ascii="Arial" w:hAnsi="Arial" w:cs="Arial"/>
          <w:spacing w:val="-6"/>
          <w:sz w:val="20"/>
          <w:szCs w:val="20"/>
        </w:rPr>
        <w:t>ng</w:t>
      </w:r>
      <w:r w:rsidRPr="00B73A6C">
        <w:rPr>
          <w:rFonts w:ascii="Arial" w:hAnsi="Arial" w:cs="Arial"/>
          <w:spacing w:val="-6"/>
          <w:sz w:val="20"/>
          <w:szCs w:val="20"/>
          <w:lang w:val="ru-RU"/>
        </w:rPr>
        <w:t xml:space="preserve"> </w:t>
      </w:r>
      <w:r w:rsidRPr="00B73A6C">
        <w:rPr>
          <w:rFonts w:ascii="Arial" w:hAnsi="Arial" w:cs="Arial"/>
          <w:spacing w:val="-6"/>
          <w:sz w:val="20"/>
          <w:szCs w:val="20"/>
        </w:rPr>
        <w:t>c</w:t>
      </w:r>
      <w:r w:rsidRPr="00B73A6C">
        <w:rPr>
          <w:rFonts w:ascii="Arial" w:hAnsi="Arial" w:cs="Arial"/>
          <w:spacing w:val="-6"/>
          <w:sz w:val="20"/>
          <w:szCs w:val="20"/>
          <w:lang w:val="ru-RU"/>
        </w:rPr>
        <w:t>ò</w:t>
      </w:r>
      <w:r w:rsidRPr="00B73A6C">
        <w:rPr>
          <w:rFonts w:ascii="Arial" w:hAnsi="Arial" w:cs="Arial"/>
          <w:spacing w:val="-6"/>
          <w:sz w:val="20"/>
          <w:szCs w:val="20"/>
        </w:rPr>
        <w:t>n</w:t>
      </w:r>
      <w:r w:rsidRPr="00B73A6C">
        <w:rPr>
          <w:rFonts w:ascii="Arial" w:hAnsi="Arial" w:cs="Arial"/>
          <w:spacing w:val="-6"/>
          <w:sz w:val="20"/>
          <w:szCs w:val="20"/>
          <w:lang w:val="ru-RU"/>
        </w:rPr>
        <w:t xml:space="preserve"> </w:t>
      </w:r>
      <w:r w:rsidRPr="00B73A6C">
        <w:rPr>
          <w:rFonts w:ascii="Arial" w:hAnsi="Arial" w:cs="Arial"/>
          <w:spacing w:val="-6"/>
          <w:sz w:val="20"/>
          <w:szCs w:val="20"/>
        </w:rPr>
        <w:t>lại</w:t>
      </w:r>
      <w:r w:rsidRPr="00B73A6C">
        <w:rPr>
          <w:rFonts w:ascii="Arial" w:hAnsi="Arial" w:cs="Arial"/>
          <w:spacing w:val="-6"/>
          <w:sz w:val="20"/>
          <w:szCs w:val="20"/>
          <w:lang w:val="ru-RU"/>
        </w:rPr>
        <w:t xml:space="preserve"> </w:t>
      </w:r>
      <w:r w:rsidRPr="00B73A6C">
        <w:rPr>
          <w:rFonts w:ascii="Arial" w:hAnsi="Arial" w:cs="Arial"/>
          <w:spacing w:val="-6"/>
          <w:sz w:val="20"/>
          <w:szCs w:val="20"/>
        </w:rPr>
        <w:t>của</w:t>
      </w:r>
      <w:r w:rsidRPr="00B73A6C">
        <w:rPr>
          <w:rFonts w:ascii="Arial" w:hAnsi="Arial" w:cs="Arial"/>
          <w:spacing w:val="-6"/>
          <w:sz w:val="20"/>
          <w:szCs w:val="20"/>
          <w:lang w:val="ru-RU"/>
        </w:rPr>
        <w:t xml:space="preserve"> </w:t>
      </w:r>
      <w:r w:rsidRPr="00B73A6C">
        <w:rPr>
          <w:rFonts w:ascii="Arial" w:hAnsi="Arial" w:cs="Arial"/>
          <w:spacing w:val="-6"/>
          <w:sz w:val="20"/>
          <w:szCs w:val="20"/>
        </w:rPr>
        <w:t>kết</w:t>
      </w:r>
      <w:r w:rsidRPr="00B73A6C">
        <w:rPr>
          <w:rFonts w:ascii="Arial" w:hAnsi="Arial" w:cs="Arial"/>
          <w:spacing w:val="-6"/>
          <w:sz w:val="20"/>
          <w:szCs w:val="20"/>
          <w:lang w:val="ru-RU"/>
        </w:rPr>
        <w:t xml:space="preserve"> </w:t>
      </w:r>
      <w:r w:rsidRPr="00B73A6C">
        <w:rPr>
          <w:rFonts w:ascii="Arial" w:hAnsi="Arial" w:cs="Arial"/>
          <w:spacing w:val="-6"/>
          <w:sz w:val="20"/>
          <w:szCs w:val="20"/>
        </w:rPr>
        <w:t>cấu</w:t>
      </w:r>
      <w:r w:rsidRPr="00B73A6C">
        <w:rPr>
          <w:rFonts w:ascii="Arial" w:hAnsi="Arial" w:cs="Arial"/>
          <w:spacing w:val="-6"/>
          <w:sz w:val="20"/>
          <w:szCs w:val="20"/>
          <w:lang w:val="ru-RU"/>
        </w:rPr>
        <w:t xml:space="preserve"> </w:t>
      </w:r>
      <w:r w:rsidRPr="00B73A6C">
        <w:rPr>
          <w:rFonts w:ascii="Arial" w:hAnsi="Arial" w:cs="Arial"/>
          <w:spacing w:val="-6"/>
          <w:sz w:val="20"/>
          <w:szCs w:val="20"/>
        </w:rPr>
        <w:t>c</w:t>
      </w:r>
      <w:r w:rsidRPr="00B73A6C">
        <w:rPr>
          <w:rFonts w:ascii="Arial" w:hAnsi="Arial" w:cs="Arial"/>
          <w:spacing w:val="-6"/>
          <w:sz w:val="20"/>
          <w:szCs w:val="20"/>
          <w:lang w:val="ru-RU"/>
        </w:rPr>
        <w:t xml:space="preserve">ó </w:t>
      </w:r>
      <w:r w:rsidRPr="00B73A6C">
        <w:rPr>
          <w:rFonts w:ascii="Arial" w:hAnsi="Arial" w:cs="Arial"/>
          <w:spacing w:val="-6"/>
          <w:sz w:val="20"/>
          <w:szCs w:val="20"/>
        </w:rPr>
        <w:t>thể</w:t>
      </w:r>
      <w:r w:rsidRPr="00B73A6C">
        <w:rPr>
          <w:rFonts w:ascii="Arial" w:hAnsi="Arial" w:cs="Arial"/>
          <w:spacing w:val="-6"/>
          <w:sz w:val="20"/>
          <w:szCs w:val="20"/>
          <w:lang w:val="ru-RU"/>
        </w:rPr>
        <w:t xml:space="preserve"> đá</w:t>
      </w:r>
      <w:r w:rsidRPr="00B73A6C">
        <w:rPr>
          <w:rFonts w:ascii="Arial" w:hAnsi="Arial" w:cs="Arial"/>
          <w:spacing w:val="-6"/>
          <w:sz w:val="20"/>
          <w:szCs w:val="20"/>
        </w:rPr>
        <w:t>p</w:t>
      </w:r>
      <w:r w:rsidRPr="00B73A6C">
        <w:rPr>
          <w:rFonts w:ascii="Arial" w:hAnsi="Arial" w:cs="Arial"/>
          <w:spacing w:val="-6"/>
          <w:sz w:val="20"/>
          <w:szCs w:val="20"/>
          <w:lang w:val="ru-RU"/>
        </w:rPr>
        <w:t xml:space="preserve"> </w:t>
      </w:r>
      <w:r w:rsidRPr="00B73A6C">
        <w:rPr>
          <w:rFonts w:ascii="Arial" w:hAnsi="Arial" w:cs="Arial"/>
          <w:spacing w:val="-6"/>
          <w:sz w:val="20"/>
          <w:szCs w:val="20"/>
        </w:rPr>
        <w:t>ứng</w:t>
      </w:r>
      <w:r w:rsidRPr="00B73A6C">
        <w:rPr>
          <w:rFonts w:ascii="Arial" w:hAnsi="Arial" w:cs="Arial"/>
          <w:spacing w:val="-6"/>
          <w:sz w:val="20"/>
          <w:szCs w:val="20"/>
          <w:lang w:val="ru-RU"/>
        </w:rPr>
        <w:t xml:space="preserve"> đư</w:t>
      </w:r>
      <w:r w:rsidRPr="00B73A6C">
        <w:rPr>
          <w:rFonts w:ascii="Arial" w:hAnsi="Arial" w:cs="Arial"/>
          <w:spacing w:val="-6"/>
          <w:sz w:val="20"/>
          <w:szCs w:val="20"/>
        </w:rPr>
        <w:t>ợc</w:t>
      </w:r>
      <w:r w:rsidRPr="00B73A6C">
        <w:rPr>
          <w:rFonts w:ascii="Arial" w:hAnsi="Arial" w:cs="Arial"/>
          <w:spacing w:val="-6"/>
          <w:sz w:val="20"/>
          <w:szCs w:val="20"/>
          <w:lang w:val="ru-RU"/>
        </w:rPr>
        <w:t xml:space="preserve"> </w:t>
      </w:r>
      <w:r w:rsidRPr="00B73A6C">
        <w:rPr>
          <w:rFonts w:ascii="Arial" w:hAnsi="Arial" w:cs="Arial"/>
          <w:spacing w:val="-6"/>
          <w:sz w:val="20"/>
          <w:szCs w:val="20"/>
        </w:rPr>
        <w:t>chức</w:t>
      </w:r>
      <w:r w:rsidRPr="00B73A6C">
        <w:rPr>
          <w:rFonts w:ascii="Arial" w:hAnsi="Arial" w:cs="Arial"/>
          <w:spacing w:val="-6"/>
          <w:sz w:val="20"/>
          <w:szCs w:val="20"/>
          <w:lang w:val="ru-RU"/>
        </w:rPr>
        <w:t xml:space="preserve"> </w:t>
      </w:r>
      <w:r w:rsidRPr="00B73A6C">
        <w:rPr>
          <w:rFonts w:ascii="Arial" w:hAnsi="Arial" w:cs="Arial"/>
          <w:spacing w:val="-6"/>
          <w:sz w:val="20"/>
          <w:szCs w:val="20"/>
        </w:rPr>
        <w:t>n</w:t>
      </w:r>
      <w:r w:rsidRPr="00B73A6C">
        <w:rPr>
          <w:rFonts w:ascii="Arial" w:hAnsi="Arial" w:cs="Arial"/>
          <w:spacing w:val="-6"/>
          <w:sz w:val="20"/>
          <w:szCs w:val="20"/>
          <w:lang w:val="ru-RU"/>
        </w:rPr>
        <w:t>ă</w:t>
      </w:r>
      <w:r w:rsidRPr="00B73A6C">
        <w:rPr>
          <w:rFonts w:ascii="Arial" w:hAnsi="Arial" w:cs="Arial"/>
          <w:spacing w:val="-6"/>
          <w:sz w:val="20"/>
          <w:szCs w:val="20"/>
        </w:rPr>
        <w:t>ng</w:t>
      </w:r>
      <w:r w:rsidRPr="00B73A6C">
        <w:rPr>
          <w:rFonts w:ascii="Arial" w:hAnsi="Arial" w:cs="Arial"/>
          <w:spacing w:val="-6"/>
          <w:sz w:val="20"/>
          <w:szCs w:val="20"/>
          <w:lang w:val="ru-RU"/>
        </w:rPr>
        <w:t xml:space="preserve"> </w:t>
      </w:r>
      <w:r w:rsidRPr="00B73A6C">
        <w:rPr>
          <w:rFonts w:ascii="Arial" w:hAnsi="Arial" w:cs="Arial"/>
          <w:spacing w:val="-6"/>
          <w:sz w:val="20"/>
          <w:szCs w:val="20"/>
        </w:rPr>
        <w:t>thiết</w:t>
      </w:r>
      <w:r w:rsidRPr="00B73A6C">
        <w:rPr>
          <w:rFonts w:ascii="Arial" w:hAnsi="Arial" w:cs="Arial"/>
          <w:spacing w:val="-6"/>
          <w:sz w:val="20"/>
          <w:szCs w:val="20"/>
          <w:lang w:val="ru-RU"/>
        </w:rPr>
        <w:t xml:space="preserve"> </w:t>
      </w:r>
      <w:r w:rsidRPr="00B73A6C">
        <w:rPr>
          <w:rFonts w:ascii="Arial" w:hAnsi="Arial" w:cs="Arial"/>
          <w:spacing w:val="-6"/>
          <w:sz w:val="20"/>
          <w:szCs w:val="20"/>
        </w:rPr>
        <w:t>kế</w:t>
      </w:r>
      <w:r w:rsidRPr="00B73A6C">
        <w:rPr>
          <w:rFonts w:ascii="Arial" w:hAnsi="Arial" w:cs="Arial"/>
          <w:spacing w:val="-6"/>
          <w:sz w:val="20"/>
          <w:szCs w:val="20"/>
          <w:lang w:val="ru-RU"/>
        </w:rPr>
        <w:t xml:space="preserve">  </w:t>
      </w:r>
      <w:r w:rsidRPr="00B73A6C">
        <w:rPr>
          <w:rFonts w:ascii="Arial" w:hAnsi="Arial" w:cs="Arial"/>
          <w:spacing w:val="-6"/>
          <w:sz w:val="20"/>
          <w:szCs w:val="20"/>
        </w:rPr>
        <w:t>trong</w:t>
      </w:r>
      <w:r w:rsidRPr="00B73A6C">
        <w:rPr>
          <w:rFonts w:ascii="Arial" w:hAnsi="Arial" w:cs="Arial"/>
          <w:spacing w:val="-6"/>
          <w:sz w:val="20"/>
          <w:szCs w:val="20"/>
          <w:lang w:val="ru-RU"/>
        </w:rPr>
        <w:t xml:space="preserve"> </w:t>
      </w:r>
      <w:r w:rsidRPr="00B73A6C">
        <w:rPr>
          <w:rFonts w:ascii="Arial" w:hAnsi="Arial" w:cs="Arial"/>
          <w:spacing w:val="-6"/>
          <w:sz w:val="20"/>
          <w:szCs w:val="20"/>
        </w:rPr>
        <w:t>suốt</w:t>
      </w:r>
      <w:r w:rsidRPr="00B73A6C">
        <w:rPr>
          <w:rFonts w:ascii="Arial" w:hAnsi="Arial" w:cs="Arial"/>
          <w:spacing w:val="-6"/>
          <w:sz w:val="20"/>
          <w:szCs w:val="20"/>
          <w:lang w:val="ru-RU"/>
        </w:rPr>
        <w:t xml:space="preserve"> </w:t>
      </w:r>
      <w:r w:rsidRPr="00B73A6C">
        <w:rPr>
          <w:rFonts w:ascii="Arial" w:hAnsi="Arial" w:cs="Arial"/>
          <w:spacing w:val="-6"/>
          <w:sz w:val="20"/>
          <w:szCs w:val="20"/>
        </w:rPr>
        <w:t>thời</w:t>
      </w:r>
      <w:r w:rsidRPr="00B73A6C">
        <w:rPr>
          <w:rFonts w:ascii="Arial" w:hAnsi="Arial" w:cs="Arial"/>
          <w:spacing w:val="-6"/>
          <w:sz w:val="20"/>
          <w:szCs w:val="20"/>
          <w:lang w:val="ru-RU"/>
        </w:rPr>
        <w:t xml:space="preserve"> </w:t>
      </w:r>
      <w:r w:rsidRPr="00B73A6C">
        <w:rPr>
          <w:rFonts w:ascii="Arial" w:hAnsi="Arial" w:cs="Arial"/>
          <w:spacing w:val="-6"/>
          <w:sz w:val="20"/>
          <w:szCs w:val="20"/>
        </w:rPr>
        <w:t>gian</w:t>
      </w:r>
      <w:r w:rsidRPr="00B73A6C">
        <w:rPr>
          <w:rFonts w:ascii="Arial" w:hAnsi="Arial" w:cs="Arial"/>
          <w:spacing w:val="-6"/>
          <w:sz w:val="20"/>
          <w:szCs w:val="20"/>
          <w:lang w:val="ru-RU"/>
        </w:rPr>
        <w:t xml:space="preserve"> </w:t>
      </w:r>
      <w:r w:rsidRPr="00B73A6C">
        <w:rPr>
          <w:rFonts w:ascii="Arial" w:hAnsi="Arial" w:cs="Arial"/>
          <w:spacing w:val="-6"/>
          <w:sz w:val="20"/>
          <w:szCs w:val="20"/>
        </w:rPr>
        <w:t>tuổi</w:t>
      </w:r>
      <w:r w:rsidRPr="00B73A6C">
        <w:rPr>
          <w:rFonts w:ascii="Arial" w:hAnsi="Arial" w:cs="Arial"/>
          <w:spacing w:val="-6"/>
          <w:sz w:val="20"/>
          <w:szCs w:val="20"/>
          <w:lang w:val="ru-RU"/>
        </w:rPr>
        <w:t xml:space="preserve"> </w:t>
      </w:r>
      <w:r w:rsidRPr="00B73A6C">
        <w:rPr>
          <w:rFonts w:ascii="Arial" w:hAnsi="Arial" w:cs="Arial"/>
          <w:spacing w:val="-6"/>
          <w:sz w:val="20"/>
          <w:szCs w:val="20"/>
        </w:rPr>
        <w:t>thọ</w:t>
      </w:r>
      <w:r w:rsidRPr="00B73A6C">
        <w:rPr>
          <w:rFonts w:ascii="Arial" w:hAnsi="Arial" w:cs="Arial"/>
          <w:spacing w:val="-6"/>
          <w:sz w:val="20"/>
          <w:szCs w:val="20"/>
          <w:lang w:val="ru-RU"/>
        </w:rPr>
        <w:t xml:space="preserve"> </w:t>
      </w:r>
      <w:r w:rsidRPr="00B73A6C">
        <w:rPr>
          <w:rFonts w:ascii="Arial" w:hAnsi="Arial" w:cs="Arial"/>
          <w:spacing w:val="-6"/>
          <w:sz w:val="20"/>
          <w:szCs w:val="20"/>
        </w:rPr>
        <w:t>thiết</w:t>
      </w:r>
      <w:r w:rsidRPr="00B73A6C">
        <w:rPr>
          <w:rFonts w:ascii="Arial" w:hAnsi="Arial" w:cs="Arial"/>
          <w:spacing w:val="-6"/>
          <w:sz w:val="20"/>
          <w:szCs w:val="20"/>
          <w:lang w:val="ru-RU"/>
        </w:rPr>
        <w:t xml:space="preserve"> </w:t>
      </w:r>
      <w:r w:rsidRPr="00B73A6C">
        <w:rPr>
          <w:rFonts w:ascii="Arial" w:hAnsi="Arial" w:cs="Arial"/>
          <w:spacing w:val="-6"/>
          <w:sz w:val="20"/>
          <w:szCs w:val="20"/>
        </w:rPr>
        <w:t>kế</w:t>
      </w:r>
      <w:r w:rsidRPr="00B73A6C">
        <w:rPr>
          <w:rFonts w:ascii="Arial" w:hAnsi="Arial" w:cs="Arial"/>
          <w:spacing w:val="-6"/>
          <w:sz w:val="20"/>
          <w:szCs w:val="20"/>
          <w:lang w:val="ru-RU"/>
        </w:rPr>
        <w:t>.</w:t>
      </w:r>
    </w:p>
    <w:p w14:paraId="083DC86A" w14:textId="77777777" w:rsidR="008E2968" w:rsidRPr="00B73A6C" w:rsidRDefault="008E2968" w:rsidP="00112F75">
      <w:pPr>
        <w:spacing w:after="120"/>
        <w:jc w:val="both"/>
        <w:rPr>
          <w:rFonts w:ascii="Arial" w:hAnsi="Arial" w:cs="Arial"/>
          <w:spacing w:val="-4"/>
          <w:sz w:val="20"/>
          <w:szCs w:val="20"/>
          <w:lang w:val="ru-RU"/>
        </w:rPr>
      </w:pPr>
      <w:r w:rsidRPr="00B73A6C">
        <w:rPr>
          <w:rFonts w:ascii="Arial" w:hAnsi="Arial" w:cs="Arial"/>
          <w:b/>
          <w:bCs/>
          <w:i/>
          <w:iCs/>
          <w:spacing w:val="-4"/>
          <w:sz w:val="20"/>
          <w:szCs w:val="20"/>
        </w:rPr>
        <w:t>Chức</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n</w:t>
      </w:r>
      <w:r w:rsidRPr="00B73A6C">
        <w:rPr>
          <w:rFonts w:ascii="Arial" w:hAnsi="Arial" w:cs="Arial"/>
          <w:b/>
          <w:bCs/>
          <w:i/>
          <w:iCs/>
          <w:spacing w:val="-4"/>
          <w:sz w:val="20"/>
          <w:szCs w:val="20"/>
          <w:lang w:val="ru-RU"/>
        </w:rPr>
        <w:t>ă</w:t>
      </w:r>
      <w:r w:rsidRPr="00B73A6C">
        <w:rPr>
          <w:rFonts w:ascii="Arial" w:hAnsi="Arial" w:cs="Arial"/>
          <w:b/>
          <w:bCs/>
          <w:i/>
          <w:iCs/>
          <w:spacing w:val="-4"/>
          <w:sz w:val="20"/>
          <w:szCs w:val="20"/>
        </w:rPr>
        <w:t>ng</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Function</w:t>
      </w:r>
      <w:r w:rsidRPr="00B73A6C">
        <w:rPr>
          <w:rFonts w:ascii="Arial" w:hAnsi="Arial" w:cs="Arial"/>
          <w:i/>
          <w:iCs/>
          <w:spacing w:val="-4"/>
          <w:sz w:val="20"/>
          <w:szCs w:val="20"/>
          <w:lang w:val="ru-RU"/>
        </w:rPr>
        <w:t>)</w:t>
      </w:r>
      <w:r w:rsidRPr="00B73A6C">
        <w:rPr>
          <w:rFonts w:ascii="Arial" w:hAnsi="Arial" w:cs="Arial"/>
          <w:spacing w:val="-4"/>
          <w:sz w:val="20"/>
          <w:szCs w:val="20"/>
          <w:lang w:val="ru-RU"/>
        </w:rPr>
        <w:t xml:space="preserve">: </w:t>
      </w:r>
      <w:r w:rsidRPr="00B73A6C">
        <w:rPr>
          <w:rFonts w:ascii="Arial" w:hAnsi="Arial" w:cs="Arial"/>
          <w:spacing w:val="-4"/>
          <w:sz w:val="20"/>
          <w:szCs w:val="20"/>
        </w:rPr>
        <w:t>Y</w:t>
      </w:r>
      <w:r w:rsidRPr="00B73A6C">
        <w:rPr>
          <w:rFonts w:ascii="Arial" w:hAnsi="Arial" w:cs="Arial"/>
          <w:spacing w:val="-4"/>
          <w:sz w:val="20"/>
          <w:szCs w:val="20"/>
          <w:lang w:val="ru-RU"/>
        </w:rPr>
        <w:t>ê</w:t>
      </w:r>
      <w:r w:rsidRPr="00B73A6C">
        <w:rPr>
          <w:rFonts w:ascii="Arial" w:hAnsi="Arial" w:cs="Arial"/>
          <w:spacing w:val="-4"/>
          <w:sz w:val="20"/>
          <w:szCs w:val="20"/>
        </w:rPr>
        <w:t>u</w:t>
      </w:r>
      <w:r w:rsidRPr="00B73A6C">
        <w:rPr>
          <w:rFonts w:ascii="Arial" w:hAnsi="Arial" w:cs="Arial"/>
          <w:spacing w:val="-4"/>
          <w:sz w:val="20"/>
          <w:szCs w:val="20"/>
          <w:lang w:val="ru-RU"/>
        </w:rPr>
        <w:t xml:space="preserve"> </w:t>
      </w:r>
      <w:r w:rsidRPr="00B73A6C">
        <w:rPr>
          <w:rFonts w:ascii="Arial" w:hAnsi="Arial" w:cs="Arial"/>
          <w:spacing w:val="-4"/>
          <w:sz w:val="20"/>
          <w:szCs w:val="20"/>
        </w:rPr>
        <w:t>cầu</w:t>
      </w:r>
      <w:r w:rsidRPr="00B73A6C">
        <w:rPr>
          <w:rFonts w:ascii="Arial" w:hAnsi="Arial" w:cs="Arial"/>
          <w:spacing w:val="-4"/>
          <w:sz w:val="20"/>
          <w:szCs w:val="20"/>
          <w:lang w:val="ru-RU"/>
        </w:rPr>
        <w:t xml:space="preserve"> </w:t>
      </w:r>
      <w:r w:rsidRPr="00B73A6C">
        <w:rPr>
          <w:rFonts w:ascii="Arial" w:hAnsi="Arial" w:cs="Arial"/>
          <w:spacing w:val="-4"/>
          <w:sz w:val="20"/>
          <w:szCs w:val="20"/>
        </w:rPr>
        <w:t>m</w:t>
      </w:r>
      <w:r w:rsidRPr="00B73A6C">
        <w:rPr>
          <w:rFonts w:ascii="Arial" w:hAnsi="Arial" w:cs="Arial"/>
          <w:spacing w:val="-4"/>
          <w:sz w:val="20"/>
          <w:szCs w:val="20"/>
          <w:lang w:val="ru-RU"/>
        </w:rPr>
        <w:t xml:space="preserve">à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 xml:space="preserve"> đò</w:t>
      </w:r>
      <w:r w:rsidRPr="00B73A6C">
        <w:rPr>
          <w:rFonts w:ascii="Arial" w:hAnsi="Arial" w:cs="Arial"/>
          <w:spacing w:val="-4"/>
          <w:sz w:val="20"/>
          <w:szCs w:val="20"/>
        </w:rPr>
        <w:t>i</w:t>
      </w:r>
      <w:r w:rsidRPr="00B73A6C">
        <w:rPr>
          <w:rFonts w:ascii="Arial" w:hAnsi="Arial" w:cs="Arial"/>
          <w:spacing w:val="-4"/>
          <w:sz w:val="20"/>
          <w:szCs w:val="20"/>
          <w:lang w:val="ru-RU"/>
        </w:rPr>
        <w:t xml:space="preserve"> </w:t>
      </w:r>
      <w:r w:rsidRPr="00B73A6C">
        <w:rPr>
          <w:rFonts w:ascii="Arial" w:hAnsi="Arial" w:cs="Arial"/>
          <w:spacing w:val="-4"/>
          <w:sz w:val="20"/>
          <w:szCs w:val="20"/>
        </w:rPr>
        <w:t>hỏi</w:t>
      </w:r>
      <w:r w:rsidRPr="00B73A6C">
        <w:rPr>
          <w:rFonts w:ascii="Arial" w:hAnsi="Arial" w:cs="Arial"/>
          <w:spacing w:val="-4"/>
          <w:sz w:val="20"/>
          <w:szCs w:val="20"/>
          <w:lang w:val="ru-RU"/>
        </w:rPr>
        <w:t xml:space="preserve"> </w:t>
      </w:r>
      <w:r w:rsidRPr="00B73A6C">
        <w:rPr>
          <w:rFonts w:ascii="Arial" w:hAnsi="Arial" w:cs="Arial"/>
          <w:spacing w:val="-4"/>
          <w:sz w:val="20"/>
          <w:szCs w:val="20"/>
        </w:rPr>
        <w:t>phải</w:t>
      </w:r>
      <w:r w:rsidRPr="00B73A6C">
        <w:rPr>
          <w:rFonts w:ascii="Arial" w:hAnsi="Arial" w:cs="Arial"/>
          <w:spacing w:val="-4"/>
          <w:sz w:val="20"/>
          <w:szCs w:val="20"/>
          <w:lang w:val="ru-RU"/>
        </w:rPr>
        <w:t xml:space="preserve"> đ</w:t>
      </w:r>
      <w:r w:rsidRPr="00B73A6C">
        <w:rPr>
          <w:rFonts w:ascii="Arial" w:hAnsi="Arial" w:cs="Arial"/>
          <w:spacing w:val="-4"/>
          <w:sz w:val="20"/>
          <w:szCs w:val="20"/>
        </w:rPr>
        <w:t>ảm</w:t>
      </w:r>
      <w:r w:rsidRPr="00B73A6C">
        <w:rPr>
          <w:rFonts w:ascii="Arial" w:hAnsi="Arial" w:cs="Arial"/>
          <w:spacing w:val="-4"/>
          <w:sz w:val="20"/>
          <w:szCs w:val="20"/>
          <w:lang w:val="ru-RU"/>
        </w:rPr>
        <w:t xml:space="preserve"> đươ</w:t>
      </w:r>
      <w:r w:rsidRPr="00B73A6C">
        <w:rPr>
          <w:rFonts w:ascii="Arial" w:hAnsi="Arial" w:cs="Arial"/>
          <w:spacing w:val="-4"/>
          <w:sz w:val="20"/>
          <w:szCs w:val="20"/>
        </w:rPr>
        <w:t>ng</w:t>
      </w:r>
      <w:r w:rsidRPr="00B73A6C">
        <w:rPr>
          <w:rFonts w:ascii="Arial" w:hAnsi="Arial" w:cs="Arial"/>
          <w:spacing w:val="-4"/>
          <w:sz w:val="20"/>
          <w:szCs w:val="20"/>
          <w:lang w:val="ru-RU"/>
        </w:rPr>
        <w:t>.</w:t>
      </w:r>
    </w:p>
    <w:p w14:paraId="453E35BE" w14:textId="77777777" w:rsidR="008E2968" w:rsidRPr="00B73A6C" w:rsidRDefault="008E2968" w:rsidP="00112F75">
      <w:pPr>
        <w:spacing w:after="120"/>
        <w:jc w:val="both"/>
        <w:rPr>
          <w:rFonts w:ascii="Arial" w:hAnsi="Arial" w:cs="Arial"/>
          <w:spacing w:val="-4"/>
          <w:sz w:val="20"/>
          <w:szCs w:val="20"/>
          <w:lang w:val="ru-RU"/>
        </w:rPr>
      </w:pPr>
      <w:r w:rsidRPr="00B73A6C">
        <w:rPr>
          <w:rFonts w:ascii="Arial" w:hAnsi="Arial" w:cs="Arial"/>
          <w:b/>
          <w:bCs/>
          <w:i/>
          <w:iCs/>
          <w:spacing w:val="-4"/>
          <w:sz w:val="20"/>
          <w:szCs w:val="20"/>
        </w:rPr>
        <w:t>Co</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kh</w:t>
      </w:r>
      <w:r w:rsidRPr="00B73A6C">
        <w:rPr>
          <w:rFonts w:ascii="Arial" w:hAnsi="Arial" w:cs="Arial"/>
          <w:b/>
          <w:bCs/>
          <w:i/>
          <w:iCs/>
          <w:spacing w:val="-4"/>
          <w:sz w:val="20"/>
          <w:szCs w:val="20"/>
          <w:lang w:val="ru-RU"/>
        </w:rPr>
        <w:t>ô</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Dry</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shringkage</w:t>
      </w:r>
      <w:r w:rsidRPr="00B73A6C">
        <w:rPr>
          <w:rFonts w:ascii="Arial" w:hAnsi="Arial" w:cs="Arial"/>
          <w:spacing w:val="-4"/>
          <w:sz w:val="20"/>
          <w:szCs w:val="20"/>
          <w:lang w:val="ru-RU"/>
        </w:rPr>
        <w:t xml:space="preserve">): </w:t>
      </w:r>
      <w:r w:rsidRPr="00B73A6C">
        <w:rPr>
          <w:rFonts w:ascii="Arial" w:hAnsi="Arial" w:cs="Arial"/>
          <w:spacing w:val="-4"/>
          <w:sz w:val="20"/>
          <w:szCs w:val="20"/>
        </w:rPr>
        <w:t>Sự</w:t>
      </w:r>
      <w:r w:rsidRPr="00B73A6C">
        <w:rPr>
          <w:rFonts w:ascii="Arial" w:hAnsi="Arial" w:cs="Arial"/>
          <w:spacing w:val="-4"/>
          <w:sz w:val="20"/>
          <w:szCs w:val="20"/>
          <w:lang w:val="ru-RU"/>
        </w:rPr>
        <w:t xml:space="preserve"> </w:t>
      </w:r>
      <w:r w:rsidRPr="00B73A6C">
        <w:rPr>
          <w:rFonts w:ascii="Arial" w:hAnsi="Arial" w:cs="Arial"/>
          <w:spacing w:val="-4"/>
          <w:sz w:val="20"/>
          <w:szCs w:val="20"/>
        </w:rPr>
        <w:t>giảm</w:t>
      </w:r>
      <w:r w:rsidRPr="00B73A6C">
        <w:rPr>
          <w:rFonts w:ascii="Arial" w:hAnsi="Arial" w:cs="Arial"/>
          <w:spacing w:val="-4"/>
          <w:sz w:val="20"/>
          <w:szCs w:val="20"/>
          <w:lang w:val="ru-RU"/>
        </w:rPr>
        <w:t xml:space="preserve"> </w:t>
      </w:r>
      <w:r w:rsidRPr="00B73A6C">
        <w:rPr>
          <w:rFonts w:ascii="Arial" w:hAnsi="Arial" w:cs="Arial"/>
          <w:spacing w:val="-4"/>
          <w:sz w:val="20"/>
          <w:szCs w:val="20"/>
        </w:rPr>
        <w:t>thể</w:t>
      </w:r>
      <w:r w:rsidRPr="00B73A6C">
        <w:rPr>
          <w:rFonts w:ascii="Arial" w:hAnsi="Arial" w:cs="Arial"/>
          <w:spacing w:val="-4"/>
          <w:sz w:val="20"/>
          <w:szCs w:val="20"/>
          <w:lang w:val="ru-RU"/>
        </w:rPr>
        <w:t xml:space="preserve"> </w:t>
      </w:r>
      <w:r w:rsidRPr="00B73A6C">
        <w:rPr>
          <w:rFonts w:ascii="Arial" w:hAnsi="Arial" w:cs="Arial"/>
          <w:spacing w:val="-4"/>
          <w:sz w:val="20"/>
          <w:szCs w:val="20"/>
        </w:rPr>
        <w:t>t</w:t>
      </w:r>
      <w:r w:rsidRPr="00B73A6C">
        <w:rPr>
          <w:rFonts w:ascii="Arial" w:hAnsi="Arial" w:cs="Arial"/>
          <w:spacing w:val="-4"/>
          <w:sz w:val="20"/>
          <w:szCs w:val="20"/>
          <w:lang w:val="ru-RU"/>
        </w:rPr>
        <w:t>í</w:t>
      </w:r>
      <w:r w:rsidRPr="00B73A6C">
        <w:rPr>
          <w:rFonts w:ascii="Arial" w:hAnsi="Arial" w:cs="Arial"/>
          <w:spacing w:val="-4"/>
          <w:sz w:val="20"/>
          <w:szCs w:val="20"/>
        </w:rPr>
        <w:t>ch</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b</w:t>
      </w:r>
      <w:r w:rsidRPr="00B73A6C">
        <w:rPr>
          <w:rFonts w:ascii="Arial" w:hAnsi="Arial" w:cs="Arial"/>
          <w:spacing w:val="-4"/>
          <w:sz w:val="20"/>
          <w:szCs w:val="20"/>
          <w:lang w:val="ru-RU"/>
        </w:rPr>
        <w:t xml:space="preserve">ê </w:t>
      </w:r>
      <w:r w:rsidRPr="00B73A6C">
        <w:rPr>
          <w:rFonts w:ascii="Arial" w:hAnsi="Arial" w:cs="Arial"/>
          <w:spacing w:val="-4"/>
          <w:sz w:val="20"/>
          <w:szCs w:val="20"/>
        </w:rPr>
        <w:t>t</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do</w:t>
      </w:r>
      <w:r w:rsidRPr="00B73A6C">
        <w:rPr>
          <w:rFonts w:ascii="Arial" w:hAnsi="Arial" w:cs="Arial"/>
          <w:spacing w:val="-4"/>
          <w:sz w:val="20"/>
          <w:szCs w:val="20"/>
          <w:lang w:val="ru-RU"/>
        </w:rPr>
        <w:t xml:space="preserve"> </w:t>
      </w:r>
      <w:r w:rsidRPr="00B73A6C">
        <w:rPr>
          <w:rFonts w:ascii="Arial" w:hAnsi="Arial" w:cs="Arial"/>
          <w:spacing w:val="-4"/>
          <w:sz w:val="20"/>
          <w:szCs w:val="20"/>
        </w:rPr>
        <w:t>bị</w:t>
      </w:r>
      <w:r w:rsidRPr="00B73A6C">
        <w:rPr>
          <w:rFonts w:ascii="Arial" w:hAnsi="Arial" w:cs="Arial"/>
          <w:spacing w:val="-4"/>
          <w:sz w:val="20"/>
          <w:szCs w:val="20"/>
          <w:lang w:val="ru-RU"/>
        </w:rPr>
        <w:t xml:space="preserve"> </w:t>
      </w:r>
      <w:r w:rsidRPr="00B73A6C">
        <w:rPr>
          <w:rFonts w:ascii="Arial" w:hAnsi="Arial" w:cs="Arial"/>
          <w:spacing w:val="-4"/>
          <w:sz w:val="20"/>
          <w:szCs w:val="20"/>
        </w:rPr>
        <w:t>mất</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ư</w:t>
      </w:r>
      <w:r w:rsidRPr="00B73A6C">
        <w:rPr>
          <w:rFonts w:ascii="Arial" w:hAnsi="Arial" w:cs="Arial"/>
          <w:spacing w:val="-4"/>
          <w:sz w:val="20"/>
          <w:szCs w:val="20"/>
        </w:rPr>
        <w:t>ớc</w:t>
      </w:r>
      <w:r w:rsidRPr="00B73A6C">
        <w:rPr>
          <w:rFonts w:ascii="Arial" w:hAnsi="Arial" w:cs="Arial"/>
          <w:spacing w:val="-4"/>
          <w:sz w:val="20"/>
          <w:szCs w:val="20"/>
          <w:lang w:val="ru-RU"/>
        </w:rPr>
        <w:t xml:space="preserve"> </w:t>
      </w:r>
      <w:r w:rsidRPr="00B73A6C">
        <w:rPr>
          <w:rFonts w:ascii="Arial" w:hAnsi="Arial" w:cs="Arial"/>
          <w:spacing w:val="-4"/>
          <w:sz w:val="20"/>
          <w:szCs w:val="20"/>
        </w:rPr>
        <w:t>trong</w:t>
      </w:r>
      <w:r w:rsidRPr="00B73A6C">
        <w:rPr>
          <w:rFonts w:ascii="Arial" w:hAnsi="Arial" w:cs="Arial"/>
          <w:spacing w:val="-4"/>
          <w:sz w:val="20"/>
          <w:szCs w:val="20"/>
          <w:lang w:val="ru-RU"/>
        </w:rPr>
        <w:t xml:space="preserve"> </w:t>
      </w:r>
      <w:r w:rsidRPr="00B73A6C">
        <w:rPr>
          <w:rFonts w:ascii="Arial" w:hAnsi="Arial" w:cs="Arial"/>
          <w:spacing w:val="-4"/>
          <w:sz w:val="20"/>
          <w:szCs w:val="20"/>
        </w:rPr>
        <w:t>trạng</w:t>
      </w:r>
      <w:r w:rsidRPr="00B73A6C">
        <w:rPr>
          <w:rFonts w:ascii="Arial" w:hAnsi="Arial" w:cs="Arial"/>
          <w:spacing w:val="-4"/>
          <w:sz w:val="20"/>
          <w:szCs w:val="20"/>
          <w:lang w:val="ru-RU"/>
        </w:rPr>
        <w:t xml:space="preserve"> </w:t>
      </w:r>
      <w:r w:rsidRPr="00B73A6C">
        <w:rPr>
          <w:rFonts w:ascii="Arial" w:hAnsi="Arial" w:cs="Arial"/>
          <w:spacing w:val="-4"/>
          <w:sz w:val="20"/>
          <w:szCs w:val="20"/>
        </w:rPr>
        <w:t>th</w:t>
      </w:r>
      <w:r w:rsidRPr="00B73A6C">
        <w:rPr>
          <w:rFonts w:ascii="Arial" w:hAnsi="Arial" w:cs="Arial"/>
          <w:spacing w:val="-4"/>
          <w:sz w:val="20"/>
          <w:szCs w:val="20"/>
          <w:lang w:val="ru-RU"/>
        </w:rPr>
        <w:t>á</w:t>
      </w:r>
      <w:r w:rsidRPr="00B73A6C">
        <w:rPr>
          <w:rFonts w:ascii="Arial" w:hAnsi="Arial" w:cs="Arial"/>
          <w:spacing w:val="-4"/>
          <w:sz w:val="20"/>
          <w:szCs w:val="20"/>
        </w:rPr>
        <w:t>i</w:t>
      </w:r>
      <w:r w:rsidRPr="00B73A6C">
        <w:rPr>
          <w:rFonts w:ascii="Arial" w:hAnsi="Arial" w:cs="Arial"/>
          <w:spacing w:val="-4"/>
          <w:sz w:val="20"/>
          <w:szCs w:val="20"/>
          <w:lang w:val="ru-RU"/>
        </w:rPr>
        <w:t xml:space="preserve"> đó</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rắn</w:t>
      </w:r>
      <w:r w:rsidRPr="00B73A6C">
        <w:rPr>
          <w:rFonts w:ascii="Arial" w:hAnsi="Arial" w:cs="Arial"/>
          <w:spacing w:val="-4"/>
          <w:sz w:val="20"/>
          <w:szCs w:val="20"/>
          <w:lang w:val="ru-RU"/>
        </w:rPr>
        <w:t>.</w:t>
      </w:r>
    </w:p>
    <w:p w14:paraId="7EA08C71" w14:textId="77777777" w:rsidR="008E2968" w:rsidRPr="00B73A6C" w:rsidRDefault="008E2968" w:rsidP="00112F75">
      <w:pPr>
        <w:spacing w:after="120"/>
        <w:jc w:val="both"/>
        <w:rPr>
          <w:rFonts w:ascii="Arial" w:hAnsi="Arial" w:cs="Arial"/>
          <w:spacing w:val="-4"/>
          <w:sz w:val="20"/>
          <w:szCs w:val="20"/>
          <w:lang w:val="ru-RU"/>
        </w:rPr>
      </w:pPr>
      <w:r w:rsidRPr="00B73A6C">
        <w:rPr>
          <w:rFonts w:ascii="Arial" w:hAnsi="Arial" w:cs="Arial"/>
          <w:b/>
          <w:bCs/>
          <w:i/>
          <w:iCs/>
          <w:spacing w:val="-4"/>
          <w:sz w:val="20"/>
          <w:szCs w:val="20"/>
        </w:rPr>
        <w:t>C</w:t>
      </w:r>
      <w:r w:rsidRPr="00B73A6C">
        <w:rPr>
          <w:rFonts w:ascii="Arial" w:hAnsi="Arial" w:cs="Arial"/>
          <w:b/>
          <w:bCs/>
          <w:i/>
          <w:iCs/>
          <w:spacing w:val="-4"/>
          <w:sz w:val="20"/>
          <w:szCs w:val="20"/>
          <w:lang w:val="ru-RU"/>
        </w:rPr>
        <w:t>ô</w:t>
      </w:r>
      <w:r w:rsidRPr="00B73A6C">
        <w:rPr>
          <w:rFonts w:ascii="Arial" w:hAnsi="Arial" w:cs="Arial"/>
          <w:b/>
          <w:bCs/>
          <w:i/>
          <w:iCs/>
          <w:spacing w:val="-4"/>
          <w:sz w:val="20"/>
          <w:szCs w:val="20"/>
        </w:rPr>
        <w:t>ng</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n</w:t>
      </w:r>
      <w:r w:rsidRPr="00B73A6C">
        <w:rPr>
          <w:rFonts w:ascii="Arial" w:hAnsi="Arial" w:cs="Arial"/>
          <w:b/>
          <w:bCs/>
          <w:i/>
          <w:iCs/>
          <w:spacing w:val="-4"/>
          <w:sz w:val="20"/>
          <w:szCs w:val="20"/>
          <w:lang w:val="ru-RU"/>
        </w:rPr>
        <w:t>ă</w:t>
      </w:r>
      <w:r w:rsidRPr="00B73A6C">
        <w:rPr>
          <w:rFonts w:ascii="Arial" w:hAnsi="Arial" w:cs="Arial"/>
          <w:b/>
          <w:bCs/>
          <w:i/>
          <w:iCs/>
          <w:spacing w:val="-4"/>
          <w:sz w:val="20"/>
          <w:szCs w:val="20"/>
        </w:rPr>
        <w:t>ng</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Performance</w:t>
      </w:r>
      <w:r w:rsidRPr="00B73A6C">
        <w:rPr>
          <w:rFonts w:ascii="Arial" w:hAnsi="Arial" w:cs="Arial"/>
          <w:i/>
          <w:iCs/>
          <w:spacing w:val="-4"/>
          <w:sz w:val="20"/>
          <w:szCs w:val="20"/>
          <w:lang w:val="ru-RU"/>
        </w:rPr>
        <w:t>)</w:t>
      </w:r>
      <w:r w:rsidRPr="00B73A6C">
        <w:rPr>
          <w:rFonts w:ascii="Arial" w:hAnsi="Arial" w:cs="Arial"/>
          <w:spacing w:val="-4"/>
          <w:sz w:val="20"/>
          <w:szCs w:val="20"/>
          <w:lang w:val="ru-RU"/>
        </w:rPr>
        <w:t xml:space="preserve">: </w:t>
      </w:r>
      <w:r w:rsidRPr="00B73A6C">
        <w:rPr>
          <w:rFonts w:ascii="Arial" w:hAnsi="Arial" w:cs="Arial"/>
          <w:spacing w:val="-4"/>
          <w:sz w:val="20"/>
          <w:szCs w:val="20"/>
        </w:rPr>
        <w:t>Khả</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ă</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hoặc</w:t>
      </w:r>
      <w:r w:rsidRPr="00B73A6C">
        <w:rPr>
          <w:rFonts w:ascii="Arial" w:hAnsi="Arial" w:cs="Arial"/>
          <w:spacing w:val="-4"/>
          <w:sz w:val="20"/>
          <w:szCs w:val="20"/>
          <w:lang w:val="ru-RU"/>
        </w:rPr>
        <w:t xml:space="preserve"> </w:t>
      </w:r>
      <w:r w:rsidRPr="00B73A6C">
        <w:rPr>
          <w:rFonts w:ascii="Arial" w:hAnsi="Arial" w:cs="Arial"/>
          <w:spacing w:val="-4"/>
          <w:sz w:val="20"/>
          <w:szCs w:val="20"/>
        </w:rPr>
        <w:t>hiệu</w:t>
      </w:r>
      <w:r w:rsidRPr="00B73A6C">
        <w:rPr>
          <w:rFonts w:ascii="Arial" w:hAnsi="Arial" w:cs="Arial"/>
          <w:spacing w:val="-4"/>
          <w:sz w:val="20"/>
          <w:szCs w:val="20"/>
          <w:lang w:val="ru-RU"/>
        </w:rPr>
        <w:t xml:space="preserve"> </w:t>
      </w:r>
      <w:r w:rsidRPr="00B73A6C">
        <w:rPr>
          <w:rFonts w:ascii="Arial" w:hAnsi="Arial" w:cs="Arial"/>
          <w:spacing w:val="-4"/>
          <w:sz w:val="20"/>
          <w:szCs w:val="20"/>
        </w:rPr>
        <w:t>quả</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 xml:space="preserve"> đ</w:t>
      </w:r>
      <w:r w:rsidRPr="00B73A6C">
        <w:rPr>
          <w:rFonts w:ascii="Arial" w:hAnsi="Arial" w:cs="Arial"/>
          <w:spacing w:val="-4"/>
          <w:sz w:val="20"/>
          <w:szCs w:val="20"/>
        </w:rPr>
        <w:t>ảm</w:t>
      </w:r>
      <w:r w:rsidRPr="00B73A6C">
        <w:rPr>
          <w:rFonts w:ascii="Arial" w:hAnsi="Arial" w:cs="Arial"/>
          <w:spacing w:val="-4"/>
          <w:sz w:val="20"/>
          <w:szCs w:val="20"/>
          <w:lang w:val="ru-RU"/>
        </w:rPr>
        <w:t xml:space="preserve"> </w:t>
      </w:r>
      <w:r w:rsidRPr="00B73A6C">
        <w:rPr>
          <w:rFonts w:ascii="Arial" w:hAnsi="Arial" w:cs="Arial"/>
          <w:spacing w:val="-4"/>
          <w:sz w:val="20"/>
          <w:szCs w:val="20"/>
        </w:rPr>
        <w:t>nhận</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á</w:t>
      </w:r>
      <w:r w:rsidRPr="00B73A6C">
        <w:rPr>
          <w:rFonts w:ascii="Arial" w:hAnsi="Arial" w:cs="Arial"/>
          <w:spacing w:val="-4"/>
          <w:sz w:val="20"/>
          <w:szCs w:val="20"/>
        </w:rPr>
        <w:t>c</w:t>
      </w:r>
      <w:r w:rsidRPr="00B73A6C">
        <w:rPr>
          <w:rFonts w:ascii="Arial" w:hAnsi="Arial" w:cs="Arial"/>
          <w:spacing w:val="-4"/>
          <w:sz w:val="20"/>
          <w:szCs w:val="20"/>
          <w:lang w:val="ru-RU"/>
        </w:rPr>
        <w:t xml:space="preserve"> </w:t>
      </w:r>
      <w:r w:rsidRPr="00B73A6C">
        <w:rPr>
          <w:rFonts w:ascii="Arial" w:hAnsi="Arial" w:cs="Arial"/>
          <w:spacing w:val="-4"/>
          <w:sz w:val="20"/>
          <w:szCs w:val="20"/>
        </w:rPr>
        <w:t>chức</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ă</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thiết</w:t>
      </w:r>
      <w:r w:rsidRPr="00B73A6C">
        <w:rPr>
          <w:rFonts w:ascii="Arial" w:hAnsi="Arial" w:cs="Arial"/>
          <w:spacing w:val="-4"/>
          <w:sz w:val="20"/>
          <w:szCs w:val="20"/>
          <w:lang w:val="ru-RU"/>
        </w:rPr>
        <w:t xml:space="preserve"> </w:t>
      </w:r>
      <w:r w:rsidRPr="00B73A6C">
        <w:rPr>
          <w:rFonts w:ascii="Arial" w:hAnsi="Arial" w:cs="Arial"/>
          <w:spacing w:val="-4"/>
          <w:sz w:val="20"/>
          <w:szCs w:val="20"/>
        </w:rPr>
        <w:t>kế</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ó.</w:t>
      </w:r>
    </w:p>
    <w:p w14:paraId="7038C3C2" w14:textId="77777777" w:rsidR="008E2968" w:rsidRPr="00B73A6C" w:rsidRDefault="008E2968" w:rsidP="00112F75">
      <w:pPr>
        <w:spacing w:after="120"/>
        <w:jc w:val="both"/>
        <w:rPr>
          <w:rFonts w:ascii="Arial" w:hAnsi="Arial" w:cs="Arial"/>
          <w:spacing w:val="-4"/>
          <w:sz w:val="20"/>
          <w:szCs w:val="20"/>
          <w:lang w:val="ru-RU"/>
        </w:rPr>
      </w:pPr>
      <w:r w:rsidRPr="00B73A6C">
        <w:rPr>
          <w:rFonts w:ascii="Arial" w:hAnsi="Arial" w:cs="Arial"/>
          <w:b/>
          <w:bCs/>
          <w:i/>
          <w:iCs/>
          <w:spacing w:val="-4"/>
          <w:sz w:val="20"/>
          <w:szCs w:val="20"/>
        </w:rPr>
        <w:t>C</w:t>
      </w:r>
      <w:r w:rsidRPr="00B73A6C">
        <w:rPr>
          <w:rFonts w:ascii="Arial" w:hAnsi="Arial" w:cs="Arial"/>
          <w:b/>
          <w:bCs/>
          <w:i/>
          <w:iCs/>
          <w:spacing w:val="-4"/>
          <w:sz w:val="20"/>
          <w:szCs w:val="20"/>
          <w:lang w:val="ru-RU"/>
        </w:rPr>
        <w:t>ô</w:t>
      </w:r>
      <w:r w:rsidRPr="00B73A6C">
        <w:rPr>
          <w:rFonts w:ascii="Arial" w:hAnsi="Arial" w:cs="Arial"/>
          <w:b/>
          <w:bCs/>
          <w:i/>
          <w:iCs/>
          <w:spacing w:val="-4"/>
          <w:sz w:val="20"/>
          <w:szCs w:val="20"/>
        </w:rPr>
        <w:t>ng</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t</w:t>
      </w:r>
      <w:r w:rsidRPr="00B73A6C">
        <w:rPr>
          <w:rFonts w:ascii="Arial" w:hAnsi="Arial" w:cs="Arial"/>
          <w:b/>
          <w:bCs/>
          <w:i/>
          <w:iCs/>
          <w:spacing w:val="-4"/>
          <w:sz w:val="20"/>
          <w:szCs w:val="20"/>
          <w:lang w:val="ru-RU"/>
        </w:rPr>
        <w:t>á</w:t>
      </w:r>
      <w:r w:rsidRPr="00B73A6C">
        <w:rPr>
          <w:rFonts w:ascii="Arial" w:hAnsi="Arial" w:cs="Arial"/>
          <w:b/>
          <w:bCs/>
          <w:i/>
          <w:iCs/>
          <w:spacing w:val="-4"/>
          <w:sz w:val="20"/>
          <w:szCs w:val="20"/>
        </w:rPr>
        <w:t>c</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sửa</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chữa</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Remedial</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action</w:t>
      </w:r>
      <w:r w:rsidRPr="00B73A6C">
        <w:rPr>
          <w:rFonts w:ascii="Arial" w:hAnsi="Arial" w:cs="Arial"/>
          <w:i/>
          <w:iCs/>
          <w:spacing w:val="-4"/>
          <w:sz w:val="20"/>
          <w:szCs w:val="20"/>
          <w:lang w:val="ru-RU"/>
        </w:rPr>
        <w:t>)</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việc</w:t>
      </w:r>
      <w:r w:rsidRPr="00B73A6C">
        <w:rPr>
          <w:rFonts w:ascii="Arial" w:hAnsi="Arial" w:cs="Arial"/>
          <w:spacing w:val="-4"/>
          <w:sz w:val="20"/>
          <w:szCs w:val="20"/>
          <w:lang w:val="ru-RU"/>
        </w:rPr>
        <w:t xml:space="preserve"> </w:t>
      </w:r>
      <w:r w:rsidRPr="00B73A6C">
        <w:rPr>
          <w:rFonts w:ascii="Arial" w:hAnsi="Arial" w:cs="Arial"/>
          <w:spacing w:val="-4"/>
          <w:sz w:val="20"/>
          <w:szCs w:val="20"/>
        </w:rPr>
        <w:t>bảo</w:t>
      </w:r>
      <w:r w:rsidRPr="00B73A6C">
        <w:rPr>
          <w:rFonts w:ascii="Arial" w:hAnsi="Arial" w:cs="Arial"/>
          <w:spacing w:val="-4"/>
          <w:sz w:val="20"/>
          <w:szCs w:val="20"/>
          <w:lang w:val="ru-RU"/>
        </w:rPr>
        <w:t xml:space="preserve"> </w:t>
      </w:r>
      <w:r w:rsidRPr="00B73A6C">
        <w:rPr>
          <w:rFonts w:ascii="Arial" w:hAnsi="Arial" w:cs="Arial"/>
          <w:spacing w:val="-4"/>
          <w:sz w:val="20"/>
          <w:szCs w:val="20"/>
        </w:rPr>
        <w:t>tr</w:t>
      </w:r>
      <w:r w:rsidRPr="00B73A6C">
        <w:rPr>
          <w:rFonts w:ascii="Arial" w:hAnsi="Arial" w:cs="Arial"/>
          <w:spacing w:val="-4"/>
          <w:sz w:val="20"/>
          <w:szCs w:val="20"/>
          <w:lang w:val="ru-RU"/>
        </w:rPr>
        <w:t>ì đư</w:t>
      </w:r>
      <w:r w:rsidRPr="00B73A6C">
        <w:rPr>
          <w:rFonts w:ascii="Arial" w:hAnsi="Arial" w:cs="Arial"/>
          <w:spacing w:val="-4"/>
          <w:sz w:val="20"/>
          <w:szCs w:val="20"/>
        </w:rPr>
        <w:t>ợc</w:t>
      </w:r>
      <w:r w:rsidRPr="00B73A6C">
        <w:rPr>
          <w:rFonts w:ascii="Arial" w:hAnsi="Arial" w:cs="Arial"/>
          <w:spacing w:val="-4"/>
          <w:sz w:val="20"/>
          <w:szCs w:val="20"/>
          <w:lang w:val="ru-RU"/>
        </w:rPr>
        <w:t xml:space="preserve"> </w:t>
      </w:r>
      <w:r w:rsidRPr="00B73A6C">
        <w:rPr>
          <w:rFonts w:ascii="Arial" w:hAnsi="Arial" w:cs="Arial"/>
          <w:spacing w:val="-4"/>
          <w:sz w:val="20"/>
          <w:szCs w:val="20"/>
        </w:rPr>
        <w:t>thực</w:t>
      </w:r>
      <w:r w:rsidRPr="00B73A6C">
        <w:rPr>
          <w:rFonts w:ascii="Arial" w:hAnsi="Arial" w:cs="Arial"/>
          <w:spacing w:val="-4"/>
          <w:sz w:val="20"/>
          <w:szCs w:val="20"/>
          <w:lang w:val="ru-RU"/>
        </w:rPr>
        <w:t xml:space="preserve"> </w:t>
      </w:r>
      <w:r w:rsidRPr="00B73A6C">
        <w:rPr>
          <w:rFonts w:ascii="Arial" w:hAnsi="Arial" w:cs="Arial"/>
          <w:spacing w:val="-4"/>
          <w:sz w:val="20"/>
          <w:szCs w:val="20"/>
        </w:rPr>
        <w:t>hiện</w:t>
      </w:r>
      <w:r w:rsidRPr="00B73A6C">
        <w:rPr>
          <w:rFonts w:ascii="Arial" w:hAnsi="Arial" w:cs="Arial"/>
          <w:spacing w:val="-4"/>
          <w:sz w:val="20"/>
          <w:szCs w:val="20"/>
          <w:lang w:val="ru-RU"/>
        </w:rPr>
        <w:t xml:space="preserve"> </w:t>
      </w:r>
      <w:r w:rsidRPr="00B73A6C">
        <w:rPr>
          <w:rFonts w:ascii="Arial" w:hAnsi="Arial" w:cs="Arial"/>
          <w:spacing w:val="-4"/>
          <w:sz w:val="20"/>
          <w:szCs w:val="20"/>
        </w:rPr>
        <w:t>với</w:t>
      </w:r>
      <w:r w:rsidRPr="00B73A6C">
        <w:rPr>
          <w:rFonts w:ascii="Arial" w:hAnsi="Arial" w:cs="Arial"/>
          <w:spacing w:val="-4"/>
          <w:sz w:val="20"/>
          <w:szCs w:val="20"/>
          <w:lang w:val="ru-RU"/>
        </w:rPr>
        <w:t xml:space="preserve"> </w:t>
      </w:r>
      <w:r w:rsidRPr="00B73A6C">
        <w:rPr>
          <w:rFonts w:ascii="Arial" w:hAnsi="Arial" w:cs="Arial"/>
          <w:spacing w:val="-4"/>
          <w:sz w:val="20"/>
          <w:szCs w:val="20"/>
        </w:rPr>
        <w:t>mục</w:t>
      </w:r>
      <w:r w:rsidRPr="00B73A6C">
        <w:rPr>
          <w:rFonts w:ascii="Arial" w:hAnsi="Arial" w:cs="Arial"/>
          <w:spacing w:val="-4"/>
          <w:sz w:val="20"/>
          <w:szCs w:val="20"/>
          <w:lang w:val="ru-RU"/>
        </w:rPr>
        <w:t xml:space="preserve"> đí</w:t>
      </w:r>
      <w:r w:rsidRPr="00B73A6C">
        <w:rPr>
          <w:rFonts w:ascii="Arial" w:hAnsi="Arial" w:cs="Arial"/>
          <w:spacing w:val="-4"/>
          <w:sz w:val="20"/>
          <w:szCs w:val="20"/>
        </w:rPr>
        <w:t>ch</w:t>
      </w:r>
      <w:r w:rsidRPr="00B73A6C">
        <w:rPr>
          <w:rFonts w:ascii="Arial" w:hAnsi="Arial" w:cs="Arial"/>
          <w:spacing w:val="-4"/>
          <w:sz w:val="20"/>
          <w:szCs w:val="20"/>
          <w:lang w:val="ru-RU"/>
        </w:rPr>
        <w:t xml:space="preserve"> </w:t>
      </w:r>
      <w:r w:rsidRPr="00B73A6C">
        <w:rPr>
          <w:rFonts w:ascii="Arial" w:hAnsi="Arial" w:cs="Arial"/>
          <w:spacing w:val="-4"/>
          <w:sz w:val="20"/>
          <w:szCs w:val="20"/>
        </w:rPr>
        <w:t>ng</w:t>
      </w:r>
      <w:r w:rsidRPr="00B73A6C">
        <w:rPr>
          <w:rFonts w:ascii="Arial" w:hAnsi="Arial" w:cs="Arial"/>
          <w:spacing w:val="-4"/>
          <w:sz w:val="20"/>
          <w:szCs w:val="20"/>
          <w:lang w:val="ru-RU"/>
        </w:rPr>
        <w:t>ă</w:t>
      </w:r>
      <w:r w:rsidRPr="00B73A6C">
        <w:rPr>
          <w:rFonts w:ascii="Arial" w:hAnsi="Arial" w:cs="Arial"/>
          <w:spacing w:val="-4"/>
          <w:sz w:val="20"/>
          <w:szCs w:val="20"/>
        </w:rPr>
        <w:t>n</w:t>
      </w:r>
      <w:r w:rsidRPr="00B73A6C">
        <w:rPr>
          <w:rFonts w:ascii="Arial" w:hAnsi="Arial" w:cs="Arial"/>
          <w:spacing w:val="-4"/>
          <w:sz w:val="20"/>
          <w:szCs w:val="20"/>
          <w:lang w:val="ru-RU"/>
        </w:rPr>
        <w:t xml:space="preserve"> </w:t>
      </w:r>
      <w:r w:rsidRPr="00B73A6C">
        <w:rPr>
          <w:rFonts w:ascii="Arial" w:hAnsi="Arial" w:cs="Arial"/>
          <w:spacing w:val="-4"/>
          <w:sz w:val="20"/>
          <w:szCs w:val="20"/>
        </w:rPr>
        <w:t>ngừa</w:t>
      </w:r>
      <w:r w:rsidRPr="00B73A6C">
        <w:rPr>
          <w:rFonts w:ascii="Arial" w:hAnsi="Arial" w:cs="Arial"/>
          <w:spacing w:val="-4"/>
          <w:sz w:val="20"/>
          <w:szCs w:val="20"/>
          <w:lang w:val="ru-RU"/>
        </w:rPr>
        <w:t xml:space="preserve"> </w:t>
      </w:r>
      <w:r w:rsidRPr="00B73A6C">
        <w:rPr>
          <w:rFonts w:ascii="Arial" w:hAnsi="Arial" w:cs="Arial"/>
          <w:spacing w:val="-4"/>
          <w:sz w:val="20"/>
          <w:szCs w:val="20"/>
        </w:rPr>
        <w:t>hoặc</w:t>
      </w:r>
      <w:r w:rsidRPr="00B73A6C">
        <w:rPr>
          <w:rFonts w:ascii="Arial" w:hAnsi="Arial" w:cs="Arial"/>
          <w:spacing w:val="-4"/>
          <w:sz w:val="20"/>
          <w:szCs w:val="20"/>
          <w:lang w:val="ru-RU"/>
        </w:rPr>
        <w:t xml:space="preserve"> </w:t>
      </w:r>
      <w:r w:rsidRPr="00B73A6C">
        <w:rPr>
          <w:rFonts w:ascii="Arial" w:hAnsi="Arial" w:cs="Arial"/>
          <w:spacing w:val="-4"/>
          <w:sz w:val="20"/>
          <w:szCs w:val="20"/>
        </w:rPr>
        <w:t>l</w:t>
      </w:r>
      <w:r w:rsidRPr="00B73A6C">
        <w:rPr>
          <w:rFonts w:ascii="Arial" w:hAnsi="Arial" w:cs="Arial"/>
          <w:spacing w:val="-4"/>
          <w:sz w:val="20"/>
          <w:szCs w:val="20"/>
          <w:lang w:val="ru-RU"/>
        </w:rPr>
        <w:t>à</w:t>
      </w:r>
      <w:r w:rsidRPr="00B73A6C">
        <w:rPr>
          <w:rFonts w:ascii="Arial" w:hAnsi="Arial" w:cs="Arial"/>
          <w:spacing w:val="-4"/>
          <w:sz w:val="20"/>
          <w:szCs w:val="20"/>
        </w:rPr>
        <w:t>m</w:t>
      </w:r>
      <w:r w:rsidRPr="00B73A6C">
        <w:rPr>
          <w:rFonts w:ascii="Arial" w:hAnsi="Arial" w:cs="Arial"/>
          <w:spacing w:val="-4"/>
          <w:sz w:val="20"/>
          <w:szCs w:val="20"/>
          <w:lang w:val="ru-RU"/>
        </w:rPr>
        <w:t xml:space="preserve"> </w:t>
      </w:r>
      <w:r w:rsidRPr="00B73A6C">
        <w:rPr>
          <w:rFonts w:ascii="Arial" w:hAnsi="Arial" w:cs="Arial"/>
          <w:spacing w:val="-4"/>
          <w:sz w:val="20"/>
          <w:szCs w:val="20"/>
        </w:rPr>
        <w:t>hạn</w:t>
      </w:r>
      <w:r w:rsidRPr="00B73A6C">
        <w:rPr>
          <w:rFonts w:ascii="Arial" w:hAnsi="Arial" w:cs="Arial"/>
          <w:spacing w:val="-4"/>
          <w:sz w:val="20"/>
          <w:szCs w:val="20"/>
          <w:lang w:val="ru-RU"/>
        </w:rPr>
        <w:t xml:space="preserve"> </w:t>
      </w:r>
      <w:r w:rsidRPr="00B73A6C">
        <w:rPr>
          <w:rFonts w:ascii="Arial" w:hAnsi="Arial" w:cs="Arial"/>
          <w:spacing w:val="-4"/>
          <w:sz w:val="20"/>
          <w:szCs w:val="20"/>
        </w:rPr>
        <w:t>chế</w:t>
      </w:r>
      <w:r w:rsidRPr="00B73A6C">
        <w:rPr>
          <w:rFonts w:ascii="Arial" w:hAnsi="Arial" w:cs="Arial"/>
          <w:spacing w:val="-4"/>
          <w:sz w:val="20"/>
          <w:szCs w:val="20"/>
          <w:lang w:val="ru-RU"/>
        </w:rPr>
        <w:t xml:space="preserve"> </w:t>
      </w:r>
      <w:r w:rsidRPr="00B73A6C">
        <w:rPr>
          <w:rFonts w:ascii="Arial" w:hAnsi="Arial" w:cs="Arial"/>
          <w:spacing w:val="-4"/>
          <w:sz w:val="20"/>
          <w:szCs w:val="20"/>
        </w:rPr>
        <w:t>qu</w:t>
      </w:r>
      <w:r w:rsidRPr="00B73A6C">
        <w:rPr>
          <w:rFonts w:ascii="Arial" w:hAnsi="Arial" w:cs="Arial"/>
          <w:spacing w:val="-4"/>
          <w:sz w:val="20"/>
          <w:szCs w:val="20"/>
          <w:lang w:val="ru-RU"/>
        </w:rPr>
        <w:t xml:space="preserve">á </w:t>
      </w:r>
      <w:r w:rsidRPr="00B73A6C">
        <w:rPr>
          <w:rFonts w:ascii="Arial" w:hAnsi="Arial" w:cs="Arial"/>
          <w:spacing w:val="-4"/>
          <w:sz w:val="20"/>
          <w:szCs w:val="20"/>
        </w:rPr>
        <w:t>tr</w:t>
      </w:r>
      <w:r w:rsidRPr="00B73A6C">
        <w:rPr>
          <w:rFonts w:ascii="Arial" w:hAnsi="Arial" w:cs="Arial"/>
          <w:spacing w:val="-4"/>
          <w:sz w:val="20"/>
          <w:szCs w:val="20"/>
          <w:lang w:val="ru-RU"/>
        </w:rPr>
        <w:t>ì</w:t>
      </w:r>
      <w:r w:rsidRPr="00B73A6C">
        <w:rPr>
          <w:rFonts w:ascii="Arial" w:hAnsi="Arial" w:cs="Arial"/>
          <w:spacing w:val="-4"/>
          <w:sz w:val="20"/>
          <w:szCs w:val="20"/>
        </w:rPr>
        <w:t>nh</w:t>
      </w:r>
      <w:r w:rsidRPr="00B73A6C">
        <w:rPr>
          <w:rFonts w:ascii="Arial" w:hAnsi="Arial" w:cs="Arial"/>
          <w:spacing w:val="-4"/>
          <w:sz w:val="20"/>
          <w:szCs w:val="20"/>
          <w:lang w:val="ru-RU"/>
        </w:rPr>
        <w:t xml:space="preserve"> </w:t>
      </w:r>
      <w:r w:rsidRPr="00B73A6C">
        <w:rPr>
          <w:rFonts w:ascii="Arial" w:hAnsi="Arial" w:cs="Arial"/>
          <w:spacing w:val="-4"/>
          <w:sz w:val="20"/>
          <w:szCs w:val="20"/>
        </w:rPr>
        <w:t>xuống</w:t>
      </w:r>
      <w:r w:rsidRPr="00B73A6C">
        <w:rPr>
          <w:rFonts w:ascii="Arial" w:hAnsi="Arial" w:cs="Arial"/>
          <w:spacing w:val="-4"/>
          <w:sz w:val="20"/>
          <w:szCs w:val="20"/>
          <w:lang w:val="ru-RU"/>
        </w:rPr>
        <w:t xml:space="preserve"> </w:t>
      </w:r>
      <w:r w:rsidRPr="00B73A6C">
        <w:rPr>
          <w:rFonts w:ascii="Arial" w:hAnsi="Arial" w:cs="Arial"/>
          <w:spacing w:val="-4"/>
          <w:sz w:val="20"/>
          <w:szCs w:val="20"/>
        </w:rPr>
        <w:t>cấp</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 xml:space="preserve">, </w:t>
      </w:r>
      <w:r w:rsidRPr="00B73A6C">
        <w:rPr>
          <w:rFonts w:ascii="Arial" w:hAnsi="Arial" w:cs="Arial"/>
          <w:spacing w:val="-4"/>
          <w:sz w:val="20"/>
          <w:szCs w:val="20"/>
        </w:rPr>
        <w:t>giữ</w:t>
      </w:r>
      <w:r w:rsidRPr="00B73A6C">
        <w:rPr>
          <w:rFonts w:ascii="Arial" w:hAnsi="Arial" w:cs="Arial"/>
          <w:spacing w:val="-4"/>
          <w:sz w:val="20"/>
          <w:szCs w:val="20"/>
          <w:lang w:val="ru-RU"/>
        </w:rPr>
        <w:t xml:space="preserve"> </w:t>
      </w:r>
      <w:r w:rsidRPr="00B73A6C">
        <w:rPr>
          <w:rFonts w:ascii="Arial" w:hAnsi="Arial" w:cs="Arial"/>
          <w:spacing w:val="-4"/>
          <w:sz w:val="20"/>
          <w:szCs w:val="20"/>
        </w:rPr>
        <w:t>vững</w:t>
      </w:r>
      <w:r w:rsidRPr="00B73A6C">
        <w:rPr>
          <w:rFonts w:ascii="Arial" w:hAnsi="Arial" w:cs="Arial"/>
          <w:spacing w:val="-4"/>
          <w:sz w:val="20"/>
          <w:szCs w:val="20"/>
          <w:lang w:val="ru-RU"/>
        </w:rPr>
        <w:t xml:space="preserve"> </w:t>
      </w:r>
      <w:r w:rsidRPr="00B73A6C">
        <w:rPr>
          <w:rFonts w:ascii="Arial" w:hAnsi="Arial" w:cs="Arial"/>
          <w:spacing w:val="-4"/>
          <w:sz w:val="20"/>
          <w:szCs w:val="20"/>
        </w:rPr>
        <w:t>hoặc</w:t>
      </w:r>
      <w:r w:rsidRPr="00B73A6C">
        <w:rPr>
          <w:rFonts w:ascii="Arial" w:hAnsi="Arial" w:cs="Arial"/>
          <w:spacing w:val="-4"/>
          <w:sz w:val="20"/>
          <w:szCs w:val="20"/>
          <w:lang w:val="ru-RU"/>
        </w:rPr>
        <w:t xml:space="preserve"> </w:t>
      </w:r>
      <w:r w:rsidRPr="00B73A6C">
        <w:rPr>
          <w:rFonts w:ascii="Arial" w:hAnsi="Arial" w:cs="Arial"/>
          <w:spacing w:val="-4"/>
          <w:sz w:val="20"/>
          <w:szCs w:val="20"/>
        </w:rPr>
        <w:t>t</w:t>
      </w:r>
      <w:r w:rsidRPr="00B73A6C">
        <w:rPr>
          <w:rFonts w:ascii="Arial" w:hAnsi="Arial" w:cs="Arial"/>
          <w:spacing w:val="-4"/>
          <w:sz w:val="20"/>
          <w:szCs w:val="20"/>
          <w:lang w:val="ru-RU"/>
        </w:rPr>
        <w:t>ă</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ư</w:t>
      </w:r>
      <w:r w:rsidRPr="00B73A6C">
        <w:rPr>
          <w:rFonts w:ascii="Arial" w:hAnsi="Arial" w:cs="Arial"/>
          <w:spacing w:val="-4"/>
          <w:sz w:val="20"/>
          <w:szCs w:val="20"/>
        </w:rPr>
        <w:t>ờng</w:t>
      </w:r>
      <w:r w:rsidRPr="00B73A6C">
        <w:rPr>
          <w:rFonts w:ascii="Arial" w:hAnsi="Arial" w:cs="Arial"/>
          <w:spacing w:val="-4"/>
          <w:sz w:val="20"/>
          <w:szCs w:val="20"/>
          <w:lang w:val="ru-RU"/>
        </w:rPr>
        <w:t xml:space="preserve"> </w:t>
      </w:r>
      <w:r w:rsidRPr="00B73A6C">
        <w:rPr>
          <w:rFonts w:ascii="Arial" w:hAnsi="Arial" w:cs="Arial"/>
          <w:spacing w:val="-4"/>
          <w:sz w:val="20"/>
          <w:szCs w:val="20"/>
        </w:rPr>
        <w:t>th</w:t>
      </w:r>
      <w:r w:rsidRPr="00B73A6C">
        <w:rPr>
          <w:rFonts w:ascii="Arial" w:hAnsi="Arial" w:cs="Arial"/>
          <w:spacing w:val="-4"/>
          <w:sz w:val="20"/>
          <w:szCs w:val="20"/>
          <w:lang w:val="ru-RU"/>
        </w:rPr>
        <w:t>ê</w:t>
      </w:r>
      <w:r w:rsidRPr="00B73A6C">
        <w:rPr>
          <w:rFonts w:ascii="Arial" w:hAnsi="Arial" w:cs="Arial"/>
          <w:spacing w:val="-4"/>
          <w:sz w:val="20"/>
          <w:szCs w:val="20"/>
        </w:rPr>
        <w:t>m</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ă</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 xml:space="preserve">ó, </w:t>
      </w:r>
      <w:r w:rsidRPr="00B73A6C">
        <w:rPr>
          <w:rFonts w:ascii="Arial" w:hAnsi="Arial" w:cs="Arial"/>
          <w:spacing w:val="-4"/>
          <w:sz w:val="20"/>
          <w:szCs w:val="20"/>
        </w:rPr>
        <w:t>hoặc</w:t>
      </w:r>
      <w:r w:rsidRPr="00B73A6C">
        <w:rPr>
          <w:rFonts w:ascii="Arial" w:hAnsi="Arial" w:cs="Arial"/>
          <w:spacing w:val="-4"/>
          <w:sz w:val="20"/>
          <w:szCs w:val="20"/>
          <w:lang w:val="ru-RU"/>
        </w:rPr>
        <w:t xml:space="preserve"> đ</w:t>
      </w:r>
      <w:r w:rsidRPr="00B73A6C">
        <w:rPr>
          <w:rFonts w:ascii="Arial" w:hAnsi="Arial" w:cs="Arial"/>
          <w:spacing w:val="-4"/>
          <w:sz w:val="20"/>
          <w:szCs w:val="20"/>
        </w:rPr>
        <w:t>ể</w:t>
      </w:r>
      <w:r w:rsidRPr="00B73A6C">
        <w:rPr>
          <w:rFonts w:ascii="Arial" w:hAnsi="Arial" w:cs="Arial"/>
          <w:spacing w:val="-4"/>
          <w:sz w:val="20"/>
          <w:szCs w:val="20"/>
          <w:lang w:val="ru-RU"/>
        </w:rPr>
        <w:t xml:space="preserve"> </w:t>
      </w:r>
      <w:r w:rsidRPr="00B73A6C">
        <w:rPr>
          <w:rFonts w:ascii="Arial" w:hAnsi="Arial" w:cs="Arial"/>
          <w:spacing w:val="-4"/>
          <w:sz w:val="20"/>
          <w:szCs w:val="20"/>
        </w:rPr>
        <w:t>giảm</w:t>
      </w:r>
      <w:r w:rsidRPr="00B73A6C">
        <w:rPr>
          <w:rFonts w:ascii="Arial" w:hAnsi="Arial" w:cs="Arial"/>
          <w:spacing w:val="-4"/>
          <w:sz w:val="20"/>
          <w:szCs w:val="20"/>
          <w:lang w:val="ru-RU"/>
        </w:rPr>
        <w:t xml:space="preserve"> </w:t>
      </w:r>
      <w:r w:rsidRPr="00B73A6C">
        <w:rPr>
          <w:rFonts w:ascii="Arial" w:hAnsi="Arial" w:cs="Arial"/>
          <w:spacing w:val="-4"/>
          <w:sz w:val="20"/>
          <w:szCs w:val="20"/>
        </w:rPr>
        <w:t>nguy</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 xml:space="preserve">ơ </w:t>
      </w:r>
      <w:r w:rsidRPr="00B73A6C">
        <w:rPr>
          <w:rFonts w:ascii="Arial" w:hAnsi="Arial" w:cs="Arial"/>
          <w:spacing w:val="-4"/>
          <w:sz w:val="20"/>
          <w:szCs w:val="20"/>
        </w:rPr>
        <w:t>g</w:t>
      </w:r>
      <w:r w:rsidRPr="00B73A6C">
        <w:rPr>
          <w:rFonts w:ascii="Arial" w:hAnsi="Arial" w:cs="Arial"/>
          <w:spacing w:val="-4"/>
          <w:sz w:val="20"/>
          <w:szCs w:val="20"/>
          <w:lang w:val="ru-RU"/>
        </w:rPr>
        <w:t>â</w:t>
      </w:r>
      <w:r w:rsidRPr="00B73A6C">
        <w:rPr>
          <w:rFonts w:ascii="Arial" w:hAnsi="Arial" w:cs="Arial"/>
          <w:spacing w:val="-4"/>
          <w:sz w:val="20"/>
          <w:szCs w:val="20"/>
        </w:rPr>
        <w:t>y</w:t>
      </w:r>
      <w:r w:rsidRPr="00B73A6C">
        <w:rPr>
          <w:rFonts w:ascii="Arial" w:hAnsi="Arial" w:cs="Arial"/>
          <w:spacing w:val="-4"/>
          <w:sz w:val="20"/>
          <w:szCs w:val="20"/>
          <w:lang w:val="ru-RU"/>
        </w:rPr>
        <w:t xml:space="preserve"> </w:t>
      </w:r>
      <w:r w:rsidRPr="00B73A6C">
        <w:rPr>
          <w:rFonts w:ascii="Arial" w:hAnsi="Arial" w:cs="Arial"/>
          <w:spacing w:val="-4"/>
          <w:sz w:val="20"/>
          <w:szCs w:val="20"/>
        </w:rPr>
        <w:t>hại</w:t>
      </w:r>
      <w:r w:rsidRPr="00B73A6C">
        <w:rPr>
          <w:rFonts w:ascii="Arial" w:hAnsi="Arial" w:cs="Arial"/>
          <w:spacing w:val="-4"/>
          <w:sz w:val="20"/>
          <w:szCs w:val="20"/>
          <w:lang w:val="ru-RU"/>
        </w:rPr>
        <w:t xml:space="preserve"> </w:t>
      </w:r>
      <w:r w:rsidRPr="00B73A6C">
        <w:rPr>
          <w:rFonts w:ascii="Arial" w:hAnsi="Arial" w:cs="Arial"/>
          <w:spacing w:val="-4"/>
          <w:sz w:val="20"/>
          <w:szCs w:val="20"/>
        </w:rPr>
        <w:t>cho</w:t>
      </w:r>
      <w:r w:rsidRPr="00B73A6C">
        <w:rPr>
          <w:rFonts w:ascii="Arial" w:hAnsi="Arial" w:cs="Arial"/>
          <w:spacing w:val="-4"/>
          <w:sz w:val="20"/>
          <w:szCs w:val="20"/>
          <w:lang w:val="ru-RU"/>
        </w:rPr>
        <w:t xml:space="preserve"> </w:t>
      </w:r>
      <w:r w:rsidRPr="00B73A6C">
        <w:rPr>
          <w:rFonts w:ascii="Arial" w:hAnsi="Arial" w:cs="Arial"/>
          <w:spacing w:val="-4"/>
          <w:sz w:val="20"/>
          <w:szCs w:val="20"/>
        </w:rPr>
        <w:t>ng</w:t>
      </w:r>
      <w:r w:rsidRPr="00B73A6C">
        <w:rPr>
          <w:rFonts w:ascii="Arial" w:hAnsi="Arial" w:cs="Arial"/>
          <w:spacing w:val="-4"/>
          <w:sz w:val="20"/>
          <w:szCs w:val="20"/>
          <w:lang w:val="ru-RU"/>
        </w:rPr>
        <w:t>ư</w:t>
      </w:r>
      <w:r w:rsidRPr="00B73A6C">
        <w:rPr>
          <w:rFonts w:ascii="Arial" w:hAnsi="Arial" w:cs="Arial"/>
          <w:spacing w:val="-4"/>
          <w:sz w:val="20"/>
          <w:szCs w:val="20"/>
        </w:rPr>
        <w:t>ời</w:t>
      </w:r>
      <w:r w:rsidRPr="00B73A6C">
        <w:rPr>
          <w:rFonts w:ascii="Arial" w:hAnsi="Arial" w:cs="Arial"/>
          <w:spacing w:val="-4"/>
          <w:sz w:val="20"/>
          <w:szCs w:val="20"/>
          <w:lang w:val="ru-RU"/>
        </w:rPr>
        <w:t xml:space="preserve"> </w:t>
      </w:r>
      <w:r w:rsidRPr="00B73A6C">
        <w:rPr>
          <w:rFonts w:ascii="Arial" w:hAnsi="Arial" w:cs="Arial"/>
          <w:spacing w:val="-4"/>
          <w:sz w:val="20"/>
          <w:szCs w:val="20"/>
        </w:rPr>
        <w:t>sử</w:t>
      </w:r>
      <w:r w:rsidRPr="00B73A6C">
        <w:rPr>
          <w:rFonts w:ascii="Arial" w:hAnsi="Arial" w:cs="Arial"/>
          <w:spacing w:val="-4"/>
          <w:sz w:val="20"/>
          <w:szCs w:val="20"/>
          <w:lang w:val="ru-RU"/>
        </w:rPr>
        <w:t xml:space="preserve"> </w:t>
      </w:r>
      <w:r w:rsidRPr="00B73A6C">
        <w:rPr>
          <w:rFonts w:ascii="Arial" w:hAnsi="Arial" w:cs="Arial"/>
          <w:spacing w:val="-4"/>
          <w:sz w:val="20"/>
          <w:szCs w:val="20"/>
        </w:rPr>
        <w:t>dụng</w:t>
      </w:r>
      <w:r w:rsidRPr="00B73A6C">
        <w:rPr>
          <w:rFonts w:ascii="Arial" w:hAnsi="Arial" w:cs="Arial"/>
          <w:spacing w:val="-4"/>
          <w:sz w:val="20"/>
          <w:szCs w:val="20"/>
          <w:lang w:val="ru-RU"/>
        </w:rPr>
        <w:t>.</w:t>
      </w:r>
    </w:p>
    <w:p w14:paraId="4CBADB4B" w14:textId="77777777" w:rsidR="008E2968" w:rsidRPr="00B73A6C" w:rsidRDefault="008E2968" w:rsidP="00112F75">
      <w:pPr>
        <w:spacing w:after="120"/>
        <w:jc w:val="both"/>
        <w:rPr>
          <w:rFonts w:ascii="Arial" w:hAnsi="Arial" w:cs="Arial"/>
          <w:spacing w:val="-4"/>
          <w:sz w:val="20"/>
          <w:szCs w:val="20"/>
          <w:lang w:val="ru-RU"/>
        </w:rPr>
      </w:pPr>
      <w:r w:rsidRPr="00B73A6C">
        <w:rPr>
          <w:rFonts w:ascii="Arial" w:hAnsi="Arial" w:cs="Arial"/>
          <w:b/>
          <w:bCs/>
          <w:i/>
          <w:iCs/>
          <w:spacing w:val="-4"/>
          <w:sz w:val="20"/>
          <w:szCs w:val="20"/>
        </w:rPr>
        <w:t>Chỉ</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số</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c</w:t>
      </w:r>
      <w:r w:rsidRPr="00B73A6C">
        <w:rPr>
          <w:rFonts w:ascii="Arial" w:hAnsi="Arial" w:cs="Arial"/>
          <w:b/>
          <w:bCs/>
          <w:i/>
          <w:iCs/>
          <w:spacing w:val="-4"/>
          <w:sz w:val="20"/>
          <w:szCs w:val="20"/>
          <w:lang w:val="ru-RU"/>
        </w:rPr>
        <w:t>ô</w:t>
      </w:r>
      <w:r w:rsidRPr="00B73A6C">
        <w:rPr>
          <w:rFonts w:ascii="Arial" w:hAnsi="Arial" w:cs="Arial"/>
          <w:b/>
          <w:bCs/>
          <w:i/>
          <w:iCs/>
          <w:spacing w:val="-4"/>
          <w:sz w:val="20"/>
          <w:szCs w:val="20"/>
        </w:rPr>
        <w:t>ng</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n</w:t>
      </w:r>
      <w:r w:rsidRPr="00B73A6C">
        <w:rPr>
          <w:rFonts w:ascii="Arial" w:hAnsi="Arial" w:cs="Arial"/>
          <w:b/>
          <w:bCs/>
          <w:i/>
          <w:iCs/>
          <w:spacing w:val="-4"/>
          <w:sz w:val="20"/>
          <w:szCs w:val="20"/>
          <w:lang w:val="ru-RU"/>
        </w:rPr>
        <w:t>ă</w:t>
      </w:r>
      <w:r w:rsidRPr="00B73A6C">
        <w:rPr>
          <w:rFonts w:ascii="Arial" w:hAnsi="Arial" w:cs="Arial"/>
          <w:b/>
          <w:bCs/>
          <w:i/>
          <w:iCs/>
          <w:spacing w:val="-4"/>
          <w:sz w:val="20"/>
          <w:szCs w:val="20"/>
        </w:rPr>
        <w:t>ng</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Performance</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index</w:t>
      </w:r>
      <w:r w:rsidRPr="00B73A6C">
        <w:rPr>
          <w:rFonts w:ascii="Arial" w:hAnsi="Arial" w:cs="Arial"/>
          <w:i/>
          <w:iCs/>
          <w:spacing w:val="-4"/>
          <w:sz w:val="20"/>
          <w:szCs w:val="20"/>
          <w:lang w:val="ru-RU"/>
        </w:rPr>
        <w:t>)</w:t>
      </w:r>
      <w:r w:rsidRPr="00B73A6C">
        <w:rPr>
          <w:rFonts w:ascii="Arial" w:hAnsi="Arial" w:cs="Arial"/>
          <w:spacing w:val="-4"/>
          <w:sz w:val="20"/>
          <w:szCs w:val="20"/>
          <w:lang w:val="ru-RU"/>
        </w:rPr>
        <w:t xml:space="preserve">: </w:t>
      </w:r>
      <w:r w:rsidRPr="00B73A6C">
        <w:rPr>
          <w:rFonts w:ascii="Arial" w:hAnsi="Arial" w:cs="Arial"/>
          <w:spacing w:val="-4"/>
          <w:sz w:val="20"/>
          <w:szCs w:val="20"/>
        </w:rPr>
        <w:t>Chỉ</w:t>
      </w:r>
      <w:r w:rsidRPr="00B73A6C">
        <w:rPr>
          <w:rFonts w:ascii="Arial" w:hAnsi="Arial" w:cs="Arial"/>
          <w:spacing w:val="-4"/>
          <w:sz w:val="20"/>
          <w:szCs w:val="20"/>
          <w:lang w:val="ru-RU"/>
        </w:rPr>
        <w:t xml:space="preserve"> </w:t>
      </w:r>
      <w:r w:rsidRPr="00B73A6C">
        <w:rPr>
          <w:rFonts w:ascii="Arial" w:hAnsi="Arial" w:cs="Arial"/>
          <w:spacing w:val="-4"/>
          <w:sz w:val="20"/>
          <w:szCs w:val="20"/>
        </w:rPr>
        <w:t>số</w:t>
      </w:r>
      <w:r w:rsidRPr="00B73A6C">
        <w:rPr>
          <w:rFonts w:ascii="Arial" w:hAnsi="Arial" w:cs="Arial"/>
          <w:spacing w:val="-4"/>
          <w:sz w:val="20"/>
          <w:szCs w:val="20"/>
          <w:lang w:val="ru-RU"/>
        </w:rPr>
        <w:t xml:space="preserve"> đ</w:t>
      </w:r>
      <w:r w:rsidRPr="00B73A6C">
        <w:rPr>
          <w:rFonts w:ascii="Arial" w:hAnsi="Arial" w:cs="Arial"/>
          <w:spacing w:val="-4"/>
          <w:sz w:val="20"/>
          <w:szCs w:val="20"/>
        </w:rPr>
        <w:t>ịnh</w:t>
      </w:r>
      <w:r w:rsidRPr="00B73A6C">
        <w:rPr>
          <w:rFonts w:ascii="Arial" w:hAnsi="Arial" w:cs="Arial"/>
          <w:spacing w:val="-4"/>
          <w:sz w:val="20"/>
          <w:szCs w:val="20"/>
          <w:lang w:val="ru-RU"/>
        </w:rPr>
        <w:t xml:space="preserve"> </w:t>
      </w:r>
      <w:r w:rsidRPr="00B73A6C">
        <w:rPr>
          <w:rFonts w:ascii="Arial" w:hAnsi="Arial" w:cs="Arial"/>
          <w:spacing w:val="-4"/>
          <w:sz w:val="20"/>
          <w:szCs w:val="20"/>
        </w:rPr>
        <w:t>l</w:t>
      </w:r>
      <w:r w:rsidRPr="00B73A6C">
        <w:rPr>
          <w:rFonts w:ascii="Arial" w:hAnsi="Arial" w:cs="Arial"/>
          <w:spacing w:val="-4"/>
          <w:sz w:val="20"/>
          <w:szCs w:val="20"/>
          <w:lang w:val="ru-RU"/>
        </w:rPr>
        <w:t>ư</w:t>
      </w:r>
      <w:r w:rsidRPr="00B73A6C">
        <w:rPr>
          <w:rFonts w:ascii="Arial" w:hAnsi="Arial" w:cs="Arial"/>
          <w:spacing w:val="-4"/>
          <w:sz w:val="20"/>
          <w:szCs w:val="20"/>
        </w:rPr>
        <w:t>ợng</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ă</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w:t>
      </w:r>
    </w:p>
    <w:p w14:paraId="377BA2CA" w14:textId="77777777" w:rsidR="008E2968" w:rsidRPr="00B73A6C" w:rsidRDefault="008E2968" w:rsidP="00112F75">
      <w:pPr>
        <w:pStyle w:val="BodyText"/>
        <w:rPr>
          <w:rFonts w:ascii="Arial" w:hAnsi="Arial" w:cs="Arial"/>
          <w:b/>
          <w:bCs/>
          <w:i/>
          <w:iCs/>
          <w:spacing w:val="-4"/>
          <w:sz w:val="20"/>
          <w:szCs w:val="20"/>
          <w:lang w:val="ru-RU"/>
        </w:rPr>
      </w:pPr>
      <w:r w:rsidRPr="00B73A6C">
        <w:rPr>
          <w:rFonts w:ascii="Arial" w:hAnsi="Arial" w:cs="Arial"/>
          <w:b/>
          <w:bCs/>
          <w:i/>
          <w:iCs/>
          <w:spacing w:val="-4"/>
          <w:sz w:val="20"/>
          <w:szCs w:val="20"/>
        </w:rPr>
        <w:t>C</w:t>
      </w:r>
      <w:r w:rsidRPr="00B73A6C">
        <w:rPr>
          <w:rFonts w:ascii="Arial" w:hAnsi="Arial" w:cs="Arial"/>
          <w:b/>
          <w:bCs/>
          <w:i/>
          <w:iCs/>
          <w:spacing w:val="-4"/>
          <w:sz w:val="20"/>
          <w:szCs w:val="20"/>
          <w:lang w:val="ru-RU"/>
        </w:rPr>
        <w:t>ư</w:t>
      </w:r>
      <w:r w:rsidRPr="00B73A6C">
        <w:rPr>
          <w:rFonts w:ascii="Arial" w:hAnsi="Arial" w:cs="Arial"/>
          <w:b/>
          <w:bCs/>
          <w:i/>
          <w:iCs/>
          <w:spacing w:val="-4"/>
          <w:sz w:val="20"/>
          <w:szCs w:val="20"/>
        </w:rPr>
        <w:t>ờng</w:t>
      </w:r>
      <w:r w:rsidRPr="00B73A6C">
        <w:rPr>
          <w:rFonts w:ascii="Arial" w:hAnsi="Arial" w:cs="Arial"/>
          <w:b/>
          <w:bCs/>
          <w:i/>
          <w:iCs/>
          <w:spacing w:val="-4"/>
          <w:sz w:val="20"/>
          <w:szCs w:val="20"/>
          <w:lang w:val="ru-RU"/>
        </w:rPr>
        <w:t xml:space="preserve"> đ</w:t>
      </w:r>
      <w:r w:rsidRPr="00B73A6C">
        <w:rPr>
          <w:rFonts w:ascii="Arial" w:hAnsi="Arial" w:cs="Arial"/>
          <w:b/>
          <w:bCs/>
          <w:i/>
          <w:iCs/>
          <w:spacing w:val="-4"/>
          <w:sz w:val="20"/>
          <w:szCs w:val="20"/>
        </w:rPr>
        <w:t>ộ</w:t>
      </w:r>
      <w:r w:rsidRPr="00B73A6C">
        <w:rPr>
          <w:rFonts w:ascii="Arial" w:hAnsi="Arial" w:cs="Arial"/>
          <w:b/>
          <w:bCs/>
          <w:i/>
          <w:iCs/>
          <w:spacing w:val="-4"/>
          <w:sz w:val="20"/>
          <w:szCs w:val="20"/>
          <w:lang w:val="ru-RU"/>
        </w:rPr>
        <w:t xml:space="preserve"> đ</w:t>
      </w:r>
      <w:r w:rsidRPr="00B73A6C">
        <w:rPr>
          <w:rFonts w:ascii="Arial" w:hAnsi="Arial" w:cs="Arial"/>
          <w:b/>
          <w:bCs/>
          <w:i/>
          <w:iCs/>
          <w:spacing w:val="-4"/>
          <w:sz w:val="20"/>
          <w:szCs w:val="20"/>
        </w:rPr>
        <w:t>ặc</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tr</w:t>
      </w:r>
      <w:r w:rsidRPr="00B73A6C">
        <w:rPr>
          <w:rFonts w:ascii="Arial" w:hAnsi="Arial" w:cs="Arial"/>
          <w:b/>
          <w:bCs/>
          <w:i/>
          <w:iCs/>
          <w:spacing w:val="-4"/>
          <w:sz w:val="20"/>
          <w:szCs w:val="20"/>
          <w:lang w:val="ru-RU"/>
        </w:rPr>
        <w:t>ư</w:t>
      </w:r>
      <w:r w:rsidRPr="00B73A6C">
        <w:rPr>
          <w:rFonts w:ascii="Arial" w:hAnsi="Arial" w:cs="Arial"/>
          <w:b/>
          <w:bCs/>
          <w:i/>
          <w:iCs/>
          <w:spacing w:val="-4"/>
          <w:sz w:val="20"/>
          <w:szCs w:val="20"/>
        </w:rPr>
        <w:t>ng</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Characteristic</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strength</w:t>
      </w:r>
      <w:r w:rsidRPr="00B73A6C">
        <w:rPr>
          <w:rFonts w:ascii="Arial" w:hAnsi="Arial" w:cs="Arial"/>
          <w:i/>
          <w:iCs/>
          <w:spacing w:val="-4"/>
          <w:sz w:val="20"/>
          <w:szCs w:val="20"/>
          <w:lang w:val="ru-RU"/>
        </w:rPr>
        <w:t>)</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ư</w:t>
      </w:r>
      <w:r w:rsidRPr="00B73A6C">
        <w:rPr>
          <w:rFonts w:ascii="Arial" w:hAnsi="Arial" w:cs="Arial"/>
          <w:spacing w:val="-4"/>
          <w:sz w:val="20"/>
          <w:szCs w:val="20"/>
        </w:rPr>
        <w:t>ờng</w:t>
      </w:r>
      <w:r w:rsidRPr="00B73A6C">
        <w:rPr>
          <w:rFonts w:ascii="Arial" w:hAnsi="Arial" w:cs="Arial"/>
          <w:spacing w:val="-4"/>
          <w:sz w:val="20"/>
          <w:szCs w:val="20"/>
          <w:lang w:val="ru-RU"/>
        </w:rPr>
        <w:t xml:space="preserve"> đ</w:t>
      </w:r>
      <w:r w:rsidRPr="00B73A6C">
        <w:rPr>
          <w:rFonts w:ascii="Arial" w:hAnsi="Arial" w:cs="Arial"/>
          <w:spacing w:val="-4"/>
          <w:sz w:val="20"/>
          <w:szCs w:val="20"/>
        </w:rPr>
        <w:t>ộ</w:t>
      </w:r>
      <w:r w:rsidRPr="00B73A6C">
        <w:rPr>
          <w:rFonts w:ascii="Arial" w:hAnsi="Arial" w:cs="Arial"/>
          <w:spacing w:val="-4"/>
          <w:sz w:val="20"/>
          <w:szCs w:val="20"/>
          <w:lang w:val="ru-RU"/>
        </w:rPr>
        <w:t xml:space="preserve"> đ</w:t>
      </w:r>
      <w:r w:rsidRPr="00B73A6C">
        <w:rPr>
          <w:rFonts w:ascii="Arial" w:hAnsi="Arial" w:cs="Arial"/>
          <w:spacing w:val="-4"/>
          <w:sz w:val="20"/>
          <w:szCs w:val="20"/>
        </w:rPr>
        <w:t>ặc</w:t>
      </w:r>
      <w:r w:rsidRPr="00B73A6C">
        <w:rPr>
          <w:rFonts w:ascii="Arial" w:hAnsi="Arial" w:cs="Arial"/>
          <w:spacing w:val="-4"/>
          <w:sz w:val="20"/>
          <w:szCs w:val="20"/>
          <w:lang w:val="ru-RU"/>
        </w:rPr>
        <w:t xml:space="preserve"> </w:t>
      </w:r>
      <w:r w:rsidRPr="00B73A6C">
        <w:rPr>
          <w:rFonts w:ascii="Arial" w:hAnsi="Arial" w:cs="Arial"/>
          <w:spacing w:val="-4"/>
          <w:sz w:val="20"/>
          <w:szCs w:val="20"/>
        </w:rPr>
        <w:t>tr</w:t>
      </w:r>
      <w:r w:rsidRPr="00B73A6C">
        <w:rPr>
          <w:rFonts w:ascii="Arial" w:hAnsi="Arial" w:cs="Arial"/>
          <w:spacing w:val="-4"/>
          <w:sz w:val="20"/>
          <w:szCs w:val="20"/>
          <w:lang w:val="ru-RU"/>
        </w:rPr>
        <w:t>ư</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vật</w:t>
      </w:r>
      <w:r w:rsidRPr="00B73A6C">
        <w:rPr>
          <w:rFonts w:ascii="Arial" w:hAnsi="Arial" w:cs="Arial"/>
          <w:spacing w:val="-4"/>
          <w:sz w:val="20"/>
          <w:szCs w:val="20"/>
          <w:lang w:val="ru-RU"/>
        </w:rPr>
        <w:t xml:space="preserve"> </w:t>
      </w:r>
      <w:r w:rsidRPr="00B73A6C">
        <w:rPr>
          <w:rFonts w:ascii="Arial" w:hAnsi="Arial" w:cs="Arial"/>
          <w:spacing w:val="-4"/>
          <w:sz w:val="20"/>
          <w:szCs w:val="20"/>
        </w:rPr>
        <w:t>liệu</w:t>
      </w:r>
      <w:r w:rsidRPr="00B73A6C">
        <w:rPr>
          <w:rFonts w:ascii="Arial" w:hAnsi="Arial" w:cs="Arial"/>
          <w:spacing w:val="-4"/>
          <w:sz w:val="20"/>
          <w:szCs w:val="20"/>
          <w:lang w:val="ru-RU"/>
        </w:rPr>
        <w:t xml:space="preserve"> </w:t>
      </w:r>
      <w:r w:rsidRPr="00B73A6C">
        <w:rPr>
          <w:rFonts w:ascii="Arial" w:hAnsi="Arial" w:cs="Arial"/>
          <w:spacing w:val="-4"/>
          <w:sz w:val="20"/>
          <w:szCs w:val="20"/>
        </w:rPr>
        <w:t>l</w:t>
      </w:r>
      <w:r w:rsidRPr="00B73A6C">
        <w:rPr>
          <w:rFonts w:ascii="Arial" w:hAnsi="Arial" w:cs="Arial"/>
          <w:spacing w:val="-4"/>
          <w:sz w:val="20"/>
          <w:szCs w:val="20"/>
          <w:lang w:val="ru-RU"/>
        </w:rPr>
        <w:t xml:space="preserve">à </w:t>
      </w:r>
      <w:r w:rsidRPr="00B73A6C">
        <w:rPr>
          <w:rFonts w:ascii="Arial" w:hAnsi="Arial" w:cs="Arial"/>
          <w:spacing w:val="-4"/>
          <w:sz w:val="20"/>
          <w:szCs w:val="20"/>
        </w:rPr>
        <w:t>gi</w:t>
      </w:r>
      <w:r w:rsidRPr="00B73A6C">
        <w:rPr>
          <w:rFonts w:ascii="Arial" w:hAnsi="Arial" w:cs="Arial"/>
          <w:spacing w:val="-4"/>
          <w:sz w:val="20"/>
          <w:szCs w:val="20"/>
          <w:lang w:val="ru-RU"/>
        </w:rPr>
        <w:t xml:space="preserve">á </w:t>
      </w:r>
      <w:r w:rsidRPr="00B73A6C">
        <w:rPr>
          <w:rFonts w:ascii="Arial" w:hAnsi="Arial" w:cs="Arial"/>
          <w:spacing w:val="-4"/>
          <w:sz w:val="20"/>
          <w:szCs w:val="20"/>
        </w:rPr>
        <w:t>trị</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ư</w:t>
      </w:r>
      <w:r w:rsidRPr="00B73A6C">
        <w:rPr>
          <w:rFonts w:ascii="Arial" w:hAnsi="Arial" w:cs="Arial"/>
          <w:spacing w:val="-4"/>
          <w:sz w:val="20"/>
          <w:szCs w:val="20"/>
        </w:rPr>
        <w:t>ờng</w:t>
      </w:r>
      <w:r w:rsidRPr="00B73A6C">
        <w:rPr>
          <w:rFonts w:ascii="Arial" w:hAnsi="Arial" w:cs="Arial"/>
          <w:spacing w:val="-4"/>
          <w:sz w:val="20"/>
          <w:szCs w:val="20"/>
          <w:lang w:val="ru-RU"/>
        </w:rPr>
        <w:t xml:space="preserve"> đ</w:t>
      </w:r>
      <w:r w:rsidRPr="00B73A6C">
        <w:rPr>
          <w:rFonts w:ascii="Arial" w:hAnsi="Arial" w:cs="Arial"/>
          <w:spacing w:val="-4"/>
          <w:sz w:val="20"/>
          <w:szCs w:val="20"/>
        </w:rPr>
        <w:t>ộ</w:t>
      </w:r>
      <w:r w:rsidRPr="00B73A6C">
        <w:rPr>
          <w:rFonts w:ascii="Arial" w:hAnsi="Arial" w:cs="Arial"/>
          <w:spacing w:val="-4"/>
          <w:sz w:val="20"/>
          <w:szCs w:val="20"/>
          <w:lang w:val="ru-RU"/>
        </w:rPr>
        <w:t xml:space="preserve"> đư</w:t>
      </w:r>
      <w:r w:rsidRPr="00B73A6C">
        <w:rPr>
          <w:rFonts w:ascii="Arial" w:hAnsi="Arial" w:cs="Arial"/>
          <w:spacing w:val="-4"/>
          <w:sz w:val="20"/>
          <w:szCs w:val="20"/>
        </w:rPr>
        <w:t>ợc</w:t>
      </w:r>
      <w:r w:rsidRPr="00B73A6C">
        <w:rPr>
          <w:rFonts w:ascii="Arial" w:hAnsi="Arial" w:cs="Arial"/>
          <w:spacing w:val="-4"/>
          <w:sz w:val="20"/>
          <w:szCs w:val="20"/>
          <w:lang w:val="ru-RU"/>
        </w:rPr>
        <w:t xml:space="preserve"> </w:t>
      </w:r>
      <w:r w:rsidRPr="00B73A6C">
        <w:rPr>
          <w:rFonts w:ascii="Arial" w:hAnsi="Arial" w:cs="Arial"/>
          <w:spacing w:val="-4"/>
          <w:sz w:val="20"/>
          <w:szCs w:val="20"/>
        </w:rPr>
        <w:t>x</w:t>
      </w:r>
      <w:r w:rsidRPr="00B73A6C">
        <w:rPr>
          <w:rFonts w:ascii="Arial" w:hAnsi="Arial" w:cs="Arial"/>
          <w:spacing w:val="-4"/>
          <w:sz w:val="20"/>
          <w:szCs w:val="20"/>
          <w:lang w:val="ru-RU"/>
        </w:rPr>
        <w:t>á</w:t>
      </w:r>
      <w:r w:rsidRPr="00B73A6C">
        <w:rPr>
          <w:rFonts w:ascii="Arial" w:hAnsi="Arial" w:cs="Arial"/>
          <w:spacing w:val="-4"/>
          <w:sz w:val="20"/>
          <w:szCs w:val="20"/>
        </w:rPr>
        <w:t>c</w:t>
      </w:r>
      <w:r w:rsidRPr="00B73A6C">
        <w:rPr>
          <w:rFonts w:ascii="Arial" w:hAnsi="Arial" w:cs="Arial"/>
          <w:spacing w:val="-4"/>
          <w:sz w:val="20"/>
          <w:szCs w:val="20"/>
          <w:lang w:val="ru-RU"/>
        </w:rPr>
        <w:t xml:space="preserve"> đ</w:t>
      </w:r>
      <w:r w:rsidRPr="00B73A6C">
        <w:rPr>
          <w:rFonts w:ascii="Arial" w:hAnsi="Arial" w:cs="Arial"/>
          <w:spacing w:val="-4"/>
          <w:sz w:val="20"/>
          <w:szCs w:val="20"/>
        </w:rPr>
        <w:t>ịnh</w:t>
      </w:r>
      <w:r w:rsidRPr="00B73A6C">
        <w:rPr>
          <w:rFonts w:ascii="Arial" w:hAnsi="Arial" w:cs="Arial"/>
          <w:spacing w:val="-4"/>
          <w:sz w:val="20"/>
          <w:szCs w:val="20"/>
          <w:lang w:val="ru-RU"/>
        </w:rPr>
        <w:t xml:space="preserve"> </w:t>
      </w:r>
      <w:r w:rsidRPr="00B73A6C">
        <w:rPr>
          <w:rFonts w:ascii="Arial" w:hAnsi="Arial" w:cs="Arial"/>
          <w:spacing w:val="-4"/>
          <w:sz w:val="20"/>
          <w:szCs w:val="20"/>
        </w:rPr>
        <w:t>với</w:t>
      </w:r>
      <w:r w:rsidRPr="00B73A6C">
        <w:rPr>
          <w:rFonts w:ascii="Arial" w:hAnsi="Arial" w:cs="Arial"/>
          <w:spacing w:val="-4"/>
          <w:sz w:val="20"/>
          <w:szCs w:val="20"/>
          <w:lang w:val="ru-RU"/>
        </w:rPr>
        <w:t xml:space="preserve"> </w:t>
      </w:r>
      <w:r w:rsidRPr="00B73A6C">
        <w:rPr>
          <w:rFonts w:ascii="Arial" w:hAnsi="Arial" w:cs="Arial"/>
          <w:spacing w:val="-4"/>
          <w:sz w:val="20"/>
          <w:szCs w:val="20"/>
        </w:rPr>
        <w:t>x</w:t>
      </w:r>
      <w:r w:rsidRPr="00B73A6C">
        <w:rPr>
          <w:rFonts w:ascii="Arial" w:hAnsi="Arial" w:cs="Arial"/>
          <w:spacing w:val="-4"/>
          <w:sz w:val="20"/>
          <w:szCs w:val="20"/>
          <w:lang w:val="ru-RU"/>
        </w:rPr>
        <w:t>á</w:t>
      </w:r>
      <w:r w:rsidRPr="00B73A6C">
        <w:rPr>
          <w:rFonts w:ascii="Arial" w:hAnsi="Arial" w:cs="Arial"/>
          <w:spacing w:val="-4"/>
          <w:sz w:val="20"/>
          <w:szCs w:val="20"/>
        </w:rPr>
        <w:t>c</w:t>
      </w:r>
      <w:r w:rsidRPr="00B73A6C">
        <w:rPr>
          <w:rFonts w:ascii="Arial" w:hAnsi="Arial" w:cs="Arial"/>
          <w:spacing w:val="-4"/>
          <w:sz w:val="20"/>
          <w:szCs w:val="20"/>
          <w:lang w:val="ru-RU"/>
        </w:rPr>
        <w:t xml:space="preserve"> </w:t>
      </w:r>
      <w:r w:rsidRPr="00B73A6C">
        <w:rPr>
          <w:rFonts w:ascii="Arial" w:hAnsi="Arial" w:cs="Arial"/>
          <w:spacing w:val="-4"/>
          <w:sz w:val="20"/>
          <w:szCs w:val="20"/>
        </w:rPr>
        <w:t>xuất</w:t>
      </w:r>
      <w:r w:rsidRPr="00B73A6C">
        <w:rPr>
          <w:rFonts w:ascii="Arial" w:hAnsi="Arial" w:cs="Arial"/>
          <w:spacing w:val="-4"/>
          <w:sz w:val="20"/>
          <w:szCs w:val="20"/>
          <w:lang w:val="ru-RU"/>
        </w:rPr>
        <w:t xml:space="preserve"> đ</w:t>
      </w:r>
      <w:r w:rsidRPr="00B73A6C">
        <w:rPr>
          <w:rFonts w:ascii="Arial" w:hAnsi="Arial" w:cs="Arial"/>
          <w:spacing w:val="-4"/>
          <w:sz w:val="20"/>
          <w:szCs w:val="20"/>
        </w:rPr>
        <w:t>ảm</w:t>
      </w:r>
      <w:r w:rsidRPr="00B73A6C">
        <w:rPr>
          <w:rFonts w:ascii="Arial" w:hAnsi="Arial" w:cs="Arial"/>
          <w:spacing w:val="-4"/>
          <w:sz w:val="20"/>
          <w:szCs w:val="20"/>
          <w:lang w:val="ru-RU"/>
        </w:rPr>
        <w:t xml:space="preserve"> </w:t>
      </w:r>
      <w:r w:rsidRPr="00B73A6C">
        <w:rPr>
          <w:rFonts w:ascii="Arial" w:hAnsi="Arial" w:cs="Arial"/>
          <w:spacing w:val="-4"/>
          <w:sz w:val="20"/>
          <w:szCs w:val="20"/>
        </w:rPr>
        <w:t>bảo</w:t>
      </w:r>
      <w:r w:rsidRPr="00B73A6C">
        <w:rPr>
          <w:rFonts w:ascii="Arial" w:hAnsi="Arial" w:cs="Arial"/>
          <w:spacing w:val="-4"/>
          <w:sz w:val="20"/>
          <w:szCs w:val="20"/>
          <w:lang w:val="ru-RU"/>
        </w:rPr>
        <w:t xml:space="preserve"> 95% (</w:t>
      </w:r>
      <w:r w:rsidRPr="00B73A6C">
        <w:rPr>
          <w:rFonts w:ascii="Arial" w:hAnsi="Arial" w:cs="Arial"/>
          <w:spacing w:val="-4"/>
          <w:sz w:val="20"/>
          <w:szCs w:val="20"/>
        </w:rPr>
        <w:t>ngh</w:t>
      </w:r>
      <w:r w:rsidRPr="00B73A6C">
        <w:rPr>
          <w:rFonts w:ascii="Arial" w:hAnsi="Arial" w:cs="Arial"/>
          <w:spacing w:val="-4"/>
          <w:sz w:val="20"/>
          <w:szCs w:val="20"/>
          <w:lang w:val="ru-RU"/>
        </w:rPr>
        <w:t>ĩ</w:t>
      </w:r>
      <w:r w:rsidRPr="00B73A6C">
        <w:rPr>
          <w:rFonts w:ascii="Arial" w:hAnsi="Arial" w:cs="Arial"/>
          <w:spacing w:val="-4"/>
          <w:sz w:val="20"/>
          <w:szCs w:val="20"/>
        </w:rPr>
        <w:t>a</w:t>
      </w:r>
      <w:r w:rsidRPr="00B73A6C">
        <w:rPr>
          <w:rFonts w:ascii="Arial" w:hAnsi="Arial" w:cs="Arial"/>
          <w:spacing w:val="-4"/>
          <w:sz w:val="20"/>
          <w:szCs w:val="20"/>
          <w:lang w:val="ru-RU"/>
        </w:rPr>
        <w:t xml:space="preserve"> </w:t>
      </w:r>
      <w:r w:rsidRPr="00B73A6C">
        <w:rPr>
          <w:rFonts w:ascii="Arial" w:hAnsi="Arial" w:cs="Arial"/>
          <w:spacing w:val="-4"/>
          <w:sz w:val="20"/>
          <w:szCs w:val="20"/>
        </w:rPr>
        <w:t>l</w:t>
      </w:r>
      <w:r w:rsidRPr="00B73A6C">
        <w:rPr>
          <w:rFonts w:ascii="Arial" w:hAnsi="Arial" w:cs="Arial"/>
          <w:spacing w:val="-4"/>
          <w:sz w:val="20"/>
          <w:szCs w:val="20"/>
          <w:lang w:val="ru-RU"/>
        </w:rPr>
        <w:t xml:space="preserve">à </w:t>
      </w:r>
      <w:r w:rsidRPr="00B73A6C">
        <w:rPr>
          <w:rFonts w:ascii="Arial" w:hAnsi="Arial" w:cs="Arial"/>
          <w:spacing w:val="-4"/>
          <w:sz w:val="20"/>
          <w:szCs w:val="20"/>
        </w:rPr>
        <w:t>chỉ</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 xml:space="preserve">ó 5% </w:t>
      </w:r>
      <w:r w:rsidRPr="00B73A6C">
        <w:rPr>
          <w:rFonts w:ascii="Arial" w:hAnsi="Arial" w:cs="Arial"/>
          <w:spacing w:val="-4"/>
          <w:sz w:val="20"/>
          <w:szCs w:val="20"/>
        </w:rPr>
        <w:t>c</w:t>
      </w:r>
      <w:r w:rsidRPr="00B73A6C">
        <w:rPr>
          <w:rFonts w:ascii="Arial" w:hAnsi="Arial" w:cs="Arial"/>
          <w:spacing w:val="-4"/>
          <w:sz w:val="20"/>
          <w:szCs w:val="20"/>
          <w:lang w:val="ru-RU"/>
        </w:rPr>
        <w:t>á</w:t>
      </w:r>
      <w:r w:rsidRPr="00B73A6C">
        <w:rPr>
          <w:rFonts w:ascii="Arial" w:hAnsi="Arial" w:cs="Arial"/>
          <w:spacing w:val="-4"/>
          <w:sz w:val="20"/>
          <w:szCs w:val="20"/>
        </w:rPr>
        <w:t>c</w:t>
      </w:r>
      <w:r w:rsidRPr="00B73A6C">
        <w:rPr>
          <w:rFonts w:ascii="Arial" w:hAnsi="Arial" w:cs="Arial"/>
          <w:spacing w:val="-4"/>
          <w:sz w:val="20"/>
          <w:szCs w:val="20"/>
          <w:lang w:val="ru-RU"/>
        </w:rPr>
        <w:t xml:space="preserve"> </w:t>
      </w:r>
      <w:r w:rsidRPr="00B73A6C">
        <w:rPr>
          <w:rFonts w:ascii="Arial" w:hAnsi="Arial" w:cs="Arial"/>
          <w:spacing w:val="-4"/>
          <w:sz w:val="20"/>
          <w:szCs w:val="20"/>
        </w:rPr>
        <w:t>gi</w:t>
      </w:r>
      <w:r w:rsidRPr="00B73A6C">
        <w:rPr>
          <w:rFonts w:ascii="Arial" w:hAnsi="Arial" w:cs="Arial"/>
          <w:spacing w:val="-4"/>
          <w:sz w:val="20"/>
          <w:szCs w:val="20"/>
          <w:lang w:val="ru-RU"/>
        </w:rPr>
        <w:t xml:space="preserve">á </w:t>
      </w:r>
      <w:r w:rsidRPr="00B73A6C">
        <w:rPr>
          <w:rFonts w:ascii="Arial" w:hAnsi="Arial" w:cs="Arial"/>
          <w:spacing w:val="-4"/>
          <w:sz w:val="20"/>
          <w:szCs w:val="20"/>
        </w:rPr>
        <w:t>trị</w:t>
      </w:r>
      <w:r w:rsidRPr="00B73A6C">
        <w:rPr>
          <w:rFonts w:ascii="Arial" w:hAnsi="Arial" w:cs="Arial"/>
          <w:spacing w:val="-4"/>
          <w:sz w:val="20"/>
          <w:szCs w:val="20"/>
          <w:lang w:val="ru-RU"/>
        </w:rPr>
        <w:t xml:space="preserve"> </w:t>
      </w:r>
      <w:r w:rsidRPr="00B73A6C">
        <w:rPr>
          <w:rFonts w:ascii="Arial" w:hAnsi="Arial" w:cs="Arial"/>
          <w:spacing w:val="-4"/>
          <w:sz w:val="20"/>
          <w:szCs w:val="20"/>
        </w:rPr>
        <w:t>th</w:t>
      </w:r>
      <w:r w:rsidRPr="00B73A6C">
        <w:rPr>
          <w:rFonts w:ascii="Arial" w:hAnsi="Arial" w:cs="Arial"/>
          <w:spacing w:val="-4"/>
          <w:sz w:val="20"/>
          <w:szCs w:val="20"/>
          <w:lang w:val="ru-RU"/>
        </w:rPr>
        <w:t xml:space="preserve">í </w:t>
      </w:r>
      <w:r w:rsidRPr="00B73A6C">
        <w:rPr>
          <w:rFonts w:ascii="Arial" w:hAnsi="Arial" w:cs="Arial"/>
          <w:spacing w:val="-4"/>
          <w:sz w:val="20"/>
          <w:szCs w:val="20"/>
        </w:rPr>
        <w:t>nghiệm</w:t>
      </w:r>
      <w:r w:rsidRPr="00B73A6C">
        <w:rPr>
          <w:rFonts w:ascii="Arial" w:hAnsi="Arial" w:cs="Arial"/>
          <w:spacing w:val="-4"/>
          <w:sz w:val="20"/>
          <w:szCs w:val="20"/>
          <w:lang w:val="ru-RU"/>
        </w:rPr>
        <w:t xml:space="preserve"> </w:t>
      </w:r>
      <w:r w:rsidRPr="00B73A6C">
        <w:rPr>
          <w:rFonts w:ascii="Arial" w:hAnsi="Arial" w:cs="Arial"/>
          <w:spacing w:val="-4"/>
          <w:sz w:val="20"/>
          <w:szCs w:val="20"/>
        </w:rPr>
        <w:t>kh</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thoả</w:t>
      </w:r>
      <w:r w:rsidRPr="00B73A6C">
        <w:rPr>
          <w:rFonts w:ascii="Arial" w:hAnsi="Arial" w:cs="Arial"/>
          <w:spacing w:val="-4"/>
          <w:sz w:val="20"/>
          <w:szCs w:val="20"/>
          <w:lang w:val="ru-RU"/>
        </w:rPr>
        <w:t xml:space="preserve"> </w:t>
      </w:r>
      <w:r w:rsidRPr="00B73A6C">
        <w:rPr>
          <w:rFonts w:ascii="Arial" w:hAnsi="Arial" w:cs="Arial"/>
          <w:spacing w:val="-4"/>
          <w:sz w:val="20"/>
          <w:szCs w:val="20"/>
        </w:rPr>
        <w:t>m</w:t>
      </w:r>
      <w:r w:rsidRPr="00B73A6C">
        <w:rPr>
          <w:rFonts w:ascii="Arial" w:hAnsi="Arial" w:cs="Arial"/>
          <w:spacing w:val="-4"/>
          <w:sz w:val="20"/>
          <w:szCs w:val="20"/>
          <w:lang w:val="ru-RU"/>
        </w:rPr>
        <w:t>ã</w:t>
      </w:r>
      <w:r w:rsidRPr="00B73A6C">
        <w:rPr>
          <w:rFonts w:ascii="Arial" w:hAnsi="Arial" w:cs="Arial"/>
          <w:spacing w:val="-4"/>
          <w:sz w:val="20"/>
          <w:szCs w:val="20"/>
        </w:rPr>
        <w:t>n</w:t>
      </w:r>
      <w:r w:rsidRPr="00B73A6C">
        <w:rPr>
          <w:rFonts w:ascii="Arial" w:hAnsi="Arial" w:cs="Arial"/>
          <w:spacing w:val="-4"/>
          <w:sz w:val="20"/>
          <w:szCs w:val="20"/>
          <w:lang w:val="ru-RU"/>
        </w:rPr>
        <w:t>).</w:t>
      </w:r>
    </w:p>
    <w:p w14:paraId="1D20F15B" w14:textId="77777777" w:rsidR="008E2968" w:rsidRPr="00B73A6C" w:rsidRDefault="008E2968" w:rsidP="00112F75">
      <w:pPr>
        <w:spacing w:after="120"/>
        <w:jc w:val="both"/>
        <w:rPr>
          <w:rFonts w:ascii="Arial" w:hAnsi="Arial" w:cs="Arial"/>
          <w:spacing w:val="-4"/>
          <w:sz w:val="20"/>
          <w:szCs w:val="20"/>
          <w:lang w:val="ru-RU"/>
        </w:rPr>
      </w:pPr>
      <w:r w:rsidRPr="00B73A6C">
        <w:rPr>
          <w:rFonts w:ascii="Arial" w:hAnsi="Arial" w:cs="Arial"/>
          <w:b/>
          <w:bCs/>
          <w:i/>
          <w:iCs/>
          <w:spacing w:val="-4"/>
          <w:sz w:val="20"/>
          <w:szCs w:val="20"/>
        </w:rPr>
        <w:t>Dự</w:t>
      </w:r>
      <w:r w:rsidRPr="00B73A6C">
        <w:rPr>
          <w:rFonts w:ascii="Arial" w:hAnsi="Arial" w:cs="Arial"/>
          <w:b/>
          <w:bCs/>
          <w:i/>
          <w:iCs/>
          <w:spacing w:val="-4"/>
          <w:sz w:val="20"/>
          <w:szCs w:val="20"/>
          <w:lang w:val="ru-RU"/>
        </w:rPr>
        <w:t xml:space="preserve">  đ</w:t>
      </w:r>
      <w:r w:rsidRPr="00B73A6C">
        <w:rPr>
          <w:rFonts w:ascii="Arial" w:hAnsi="Arial" w:cs="Arial"/>
          <w:b/>
          <w:bCs/>
          <w:i/>
          <w:iCs/>
          <w:spacing w:val="-4"/>
          <w:sz w:val="20"/>
          <w:szCs w:val="20"/>
        </w:rPr>
        <w:t>o</w:t>
      </w:r>
      <w:r w:rsidRPr="00B73A6C">
        <w:rPr>
          <w:rFonts w:ascii="Arial" w:hAnsi="Arial" w:cs="Arial"/>
          <w:b/>
          <w:bCs/>
          <w:i/>
          <w:iCs/>
          <w:spacing w:val="-4"/>
          <w:sz w:val="20"/>
          <w:szCs w:val="20"/>
          <w:lang w:val="ru-RU"/>
        </w:rPr>
        <w:t>á</w:t>
      </w:r>
      <w:r w:rsidRPr="00B73A6C">
        <w:rPr>
          <w:rFonts w:ascii="Arial" w:hAnsi="Arial" w:cs="Arial"/>
          <w:b/>
          <w:bCs/>
          <w:i/>
          <w:iCs/>
          <w:spacing w:val="-4"/>
          <w:sz w:val="20"/>
          <w:szCs w:val="20"/>
        </w:rPr>
        <w:t>n</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xuống</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cấp</w:t>
      </w:r>
      <w:r w:rsidRPr="00B73A6C">
        <w:rPr>
          <w:rFonts w:ascii="Arial" w:hAnsi="Arial" w:cs="Arial"/>
          <w:spacing w:val="-4"/>
          <w:sz w:val="20"/>
          <w:szCs w:val="20"/>
          <w:lang w:val="ru-RU"/>
        </w:rPr>
        <w:t xml:space="preserve"> (</w:t>
      </w:r>
      <w:r w:rsidRPr="00B73A6C">
        <w:rPr>
          <w:rFonts w:ascii="Arial" w:hAnsi="Arial" w:cs="Arial"/>
          <w:i/>
          <w:iCs/>
          <w:spacing w:val="-4"/>
          <w:sz w:val="20"/>
          <w:szCs w:val="20"/>
        </w:rPr>
        <w:t>Deterioration</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prediction</w:t>
      </w:r>
      <w:r w:rsidRPr="00B73A6C">
        <w:rPr>
          <w:rFonts w:ascii="Arial" w:hAnsi="Arial" w:cs="Arial"/>
          <w:i/>
          <w:iCs/>
          <w:spacing w:val="-4"/>
          <w:sz w:val="20"/>
          <w:szCs w:val="20"/>
          <w:lang w:val="ru-RU"/>
        </w:rPr>
        <w:t>):</w:t>
      </w:r>
      <w:r w:rsidRPr="00B73A6C">
        <w:rPr>
          <w:rFonts w:ascii="Arial" w:hAnsi="Arial" w:cs="Arial"/>
          <w:spacing w:val="-4"/>
          <w:sz w:val="20"/>
          <w:szCs w:val="20"/>
          <w:lang w:val="ru-RU"/>
        </w:rPr>
        <w:t xml:space="preserve"> </w:t>
      </w:r>
      <w:r w:rsidRPr="00B73A6C">
        <w:rPr>
          <w:rFonts w:ascii="Arial" w:hAnsi="Arial" w:cs="Arial"/>
          <w:spacing w:val="-4"/>
          <w:sz w:val="20"/>
          <w:szCs w:val="20"/>
        </w:rPr>
        <w:t>Sự</w:t>
      </w:r>
      <w:r w:rsidRPr="00B73A6C">
        <w:rPr>
          <w:rFonts w:ascii="Arial" w:hAnsi="Arial" w:cs="Arial"/>
          <w:spacing w:val="-4"/>
          <w:sz w:val="20"/>
          <w:szCs w:val="20"/>
          <w:lang w:val="ru-RU"/>
        </w:rPr>
        <w:t xml:space="preserve"> </w:t>
      </w:r>
      <w:r w:rsidRPr="00B73A6C">
        <w:rPr>
          <w:rFonts w:ascii="Arial" w:hAnsi="Arial" w:cs="Arial"/>
          <w:spacing w:val="-4"/>
          <w:sz w:val="20"/>
          <w:szCs w:val="20"/>
        </w:rPr>
        <w:t>suy</w:t>
      </w:r>
      <w:r w:rsidRPr="00B73A6C">
        <w:rPr>
          <w:rFonts w:ascii="Arial" w:hAnsi="Arial" w:cs="Arial"/>
          <w:spacing w:val="-4"/>
          <w:sz w:val="20"/>
          <w:szCs w:val="20"/>
          <w:lang w:val="ru-RU"/>
        </w:rPr>
        <w:t xml:space="preserve"> đ</w:t>
      </w:r>
      <w:r w:rsidRPr="00B73A6C">
        <w:rPr>
          <w:rFonts w:ascii="Arial" w:hAnsi="Arial" w:cs="Arial"/>
          <w:spacing w:val="-4"/>
          <w:sz w:val="20"/>
          <w:szCs w:val="20"/>
        </w:rPr>
        <w:t>o</w:t>
      </w:r>
      <w:r w:rsidRPr="00B73A6C">
        <w:rPr>
          <w:rFonts w:ascii="Arial" w:hAnsi="Arial" w:cs="Arial"/>
          <w:spacing w:val="-4"/>
          <w:sz w:val="20"/>
          <w:szCs w:val="20"/>
          <w:lang w:val="ru-RU"/>
        </w:rPr>
        <w:t>á</w:t>
      </w:r>
      <w:r w:rsidRPr="00B73A6C">
        <w:rPr>
          <w:rFonts w:ascii="Arial" w:hAnsi="Arial" w:cs="Arial"/>
          <w:spacing w:val="-4"/>
          <w:sz w:val="20"/>
          <w:szCs w:val="20"/>
        </w:rPr>
        <w:t>n</w:t>
      </w:r>
      <w:r w:rsidRPr="00B73A6C">
        <w:rPr>
          <w:rFonts w:ascii="Arial" w:hAnsi="Arial" w:cs="Arial"/>
          <w:spacing w:val="-4"/>
          <w:sz w:val="20"/>
          <w:szCs w:val="20"/>
          <w:lang w:val="ru-RU"/>
        </w:rPr>
        <w:t xml:space="preserve"> </w:t>
      </w:r>
      <w:r w:rsidRPr="00B73A6C">
        <w:rPr>
          <w:rFonts w:ascii="Arial" w:hAnsi="Arial" w:cs="Arial"/>
          <w:spacing w:val="-4"/>
          <w:sz w:val="20"/>
          <w:szCs w:val="20"/>
        </w:rPr>
        <w:t>tốc</w:t>
      </w:r>
      <w:r w:rsidRPr="00B73A6C">
        <w:rPr>
          <w:rFonts w:ascii="Arial" w:hAnsi="Arial" w:cs="Arial"/>
          <w:spacing w:val="-4"/>
          <w:sz w:val="20"/>
          <w:szCs w:val="20"/>
          <w:lang w:val="ru-RU"/>
        </w:rPr>
        <w:t xml:space="preserve"> đ</w:t>
      </w:r>
      <w:r w:rsidRPr="00B73A6C">
        <w:rPr>
          <w:rFonts w:ascii="Arial" w:hAnsi="Arial" w:cs="Arial"/>
          <w:spacing w:val="-4"/>
          <w:sz w:val="20"/>
          <w:szCs w:val="20"/>
        </w:rPr>
        <w:t>ộ</w:t>
      </w:r>
      <w:r w:rsidRPr="00B73A6C">
        <w:rPr>
          <w:rFonts w:ascii="Arial" w:hAnsi="Arial" w:cs="Arial"/>
          <w:spacing w:val="-4"/>
          <w:sz w:val="20"/>
          <w:szCs w:val="20"/>
          <w:lang w:val="ru-RU"/>
        </w:rPr>
        <w:t xml:space="preserve"> </w:t>
      </w:r>
      <w:r w:rsidRPr="00B73A6C">
        <w:rPr>
          <w:rFonts w:ascii="Arial" w:hAnsi="Arial" w:cs="Arial"/>
          <w:spacing w:val="-4"/>
          <w:sz w:val="20"/>
          <w:szCs w:val="20"/>
        </w:rPr>
        <w:t>suy</w:t>
      </w:r>
      <w:r w:rsidRPr="00B73A6C">
        <w:rPr>
          <w:rFonts w:ascii="Arial" w:hAnsi="Arial" w:cs="Arial"/>
          <w:spacing w:val="-4"/>
          <w:sz w:val="20"/>
          <w:szCs w:val="20"/>
          <w:lang w:val="ru-RU"/>
        </w:rPr>
        <w:t xml:space="preserve"> </w:t>
      </w:r>
      <w:r w:rsidRPr="00B73A6C">
        <w:rPr>
          <w:rFonts w:ascii="Arial" w:hAnsi="Arial" w:cs="Arial"/>
          <w:spacing w:val="-4"/>
          <w:sz w:val="20"/>
          <w:szCs w:val="20"/>
        </w:rPr>
        <w:t>giảm</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ă</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trong</w:t>
      </w:r>
      <w:r w:rsidRPr="00B73A6C">
        <w:rPr>
          <w:rFonts w:ascii="Arial" w:hAnsi="Arial" w:cs="Arial"/>
          <w:spacing w:val="-4"/>
          <w:sz w:val="20"/>
          <w:szCs w:val="20"/>
          <w:lang w:val="ru-RU"/>
        </w:rPr>
        <w:t xml:space="preserve"> </w:t>
      </w:r>
      <w:r w:rsidRPr="00B73A6C">
        <w:rPr>
          <w:rFonts w:ascii="Arial" w:hAnsi="Arial" w:cs="Arial"/>
          <w:spacing w:val="-4"/>
          <w:sz w:val="20"/>
          <w:szCs w:val="20"/>
        </w:rPr>
        <w:t>t</w:t>
      </w:r>
      <w:r w:rsidRPr="00B73A6C">
        <w:rPr>
          <w:rFonts w:ascii="Arial" w:hAnsi="Arial" w:cs="Arial"/>
          <w:spacing w:val="-4"/>
          <w:sz w:val="20"/>
          <w:szCs w:val="20"/>
          <w:lang w:val="ru-RU"/>
        </w:rPr>
        <w:t>ươ</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lai</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 xml:space="preserve">, </w:t>
      </w:r>
      <w:r w:rsidRPr="00B73A6C">
        <w:rPr>
          <w:rFonts w:ascii="Arial" w:hAnsi="Arial" w:cs="Arial"/>
          <w:spacing w:val="-4"/>
          <w:sz w:val="20"/>
          <w:szCs w:val="20"/>
        </w:rPr>
        <w:t>dựa</w:t>
      </w:r>
      <w:r w:rsidRPr="00B73A6C">
        <w:rPr>
          <w:rFonts w:ascii="Arial" w:hAnsi="Arial" w:cs="Arial"/>
          <w:spacing w:val="-4"/>
          <w:sz w:val="20"/>
          <w:szCs w:val="20"/>
          <w:lang w:val="ru-RU"/>
        </w:rPr>
        <w:t xml:space="preserve"> </w:t>
      </w:r>
      <w:r w:rsidRPr="00B73A6C">
        <w:rPr>
          <w:rFonts w:ascii="Arial" w:hAnsi="Arial" w:cs="Arial"/>
          <w:spacing w:val="-4"/>
          <w:sz w:val="20"/>
          <w:szCs w:val="20"/>
        </w:rPr>
        <w:t>tr</w:t>
      </w:r>
      <w:r w:rsidRPr="00B73A6C">
        <w:rPr>
          <w:rFonts w:ascii="Arial" w:hAnsi="Arial" w:cs="Arial"/>
          <w:spacing w:val="-4"/>
          <w:sz w:val="20"/>
          <w:szCs w:val="20"/>
          <w:lang w:val="ru-RU"/>
        </w:rPr>
        <w:t>ê</w:t>
      </w:r>
      <w:r w:rsidRPr="00B73A6C">
        <w:rPr>
          <w:rFonts w:ascii="Arial" w:hAnsi="Arial" w:cs="Arial"/>
          <w:spacing w:val="-4"/>
          <w:sz w:val="20"/>
          <w:szCs w:val="20"/>
        </w:rPr>
        <w:t>n</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quả</w:t>
      </w:r>
      <w:r w:rsidRPr="00B73A6C">
        <w:rPr>
          <w:rFonts w:ascii="Arial" w:hAnsi="Arial" w:cs="Arial"/>
          <w:spacing w:val="-4"/>
          <w:sz w:val="20"/>
          <w:szCs w:val="20"/>
          <w:lang w:val="ru-RU"/>
        </w:rPr>
        <w:t xml:space="preserve"> </w:t>
      </w:r>
      <w:r w:rsidRPr="00B73A6C">
        <w:rPr>
          <w:rFonts w:ascii="Arial" w:hAnsi="Arial" w:cs="Arial"/>
          <w:spacing w:val="-4"/>
          <w:sz w:val="20"/>
          <w:szCs w:val="20"/>
        </w:rPr>
        <w:t>kiểm</w:t>
      </w:r>
      <w:r w:rsidRPr="00B73A6C">
        <w:rPr>
          <w:rFonts w:ascii="Arial" w:hAnsi="Arial" w:cs="Arial"/>
          <w:spacing w:val="-4"/>
          <w:sz w:val="20"/>
          <w:szCs w:val="20"/>
          <w:lang w:val="ru-RU"/>
        </w:rPr>
        <w:t xml:space="preserve"> </w:t>
      </w:r>
      <w:r w:rsidRPr="00B73A6C">
        <w:rPr>
          <w:rFonts w:ascii="Arial" w:hAnsi="Arial" w:cs="Arial"/>
          <w:spacing w:val="-4"/>
          <w:sz w:val="20"/>
          <w:szCs w:val="20"/>
        </w:rPr>
        <w:t>tra</w:t>
      </w:r>
      <w:r w:rsidRPr="00B73A6C">
        <w:rPr>
          <w:rFonts w:ascii="Arial" w:hAnsi="Arial" w:cs="Arial"/>
          <w:spacing w:val="-4"/>
          <w:sz w:val="20"/>
          <w:szCs w:val="20"/>
          <w:lang w:val="ru-RU"/>
        </w:rPr>
        <w:t xml:space="preserve"> </w:t>
      </w:r>
      <w:r w:rsidRPr="00B73A6C">
        <w:rPr>
          <w:rFonts w:ascii="Arial" w:hAnsi="Arial" w:cs="Arial"/>
          <w:spacing w:val="-4"/>
          <w:sz w:val="20"/>
          <w:szCs w:val="20"/>
        </w:rPr>
        <w:t>v</w:t>
      </w:r>
      <w:r w:rsidRPr="00B73A6C">
        <w:rPr>
          <w:rFonts w:ascii="Arial" w:hAnsi="Arial" w:cs="Arial"/>
          <w:spacing w:val="-4"/>
          <w:sz w:val="20"/>
          <w:szCs w:val="20"/>
          <w:lang w:val="ru-RU"/>
        </w:rPr>
        <w:t xml:space="preserve">à </w:t>
      </w:r>
      <w:r w:rsidRPr="00B73A6C">
        <w:rPr>
          <w:rFonts w:ascii="Arial" w:hAnsi="Arial" w:cs="Arial"/>
          <w:spacing w:val="-4"/>
          <w:sz w:val="20"/>
          <w:szCs w:val="20"/>
        </w:rPr>
        <w:t>c</w:t>
      </w:r>
      <w:r w:rsidRPr="00B73A6C">
        <w:rPr>
          <w:rFonts w:ascii="Arial" w:hAnsi="Arial" w:cs="Arial"/>
          <w:spacing w:val="-4"/>
          <w:sz w:val="20"/>
          <w:szCs w:val="20"/>
          <w:lang w:val="ru-RU"/>
        </w:rPr>
        <w:t>á</w:t>
      </w:r>
      <w:r w:rsidRPr="00B73A6C">
        <w:rPr>
          <w:rFonts w:ascii="Arial" w:hAnsi="Arial" w:cs="Arial"/>
          <w:spacing w:val="-4"/>
          <w:sz w:val="20"/>
          <w:szCs w:val="20"/>
        </w:rPr>
        <w:t>c</w:t>
      </w:r>
      <w:r w:rsidRPr="00B73A6C">
        <w:rPr>
          <w:rFonts w:ascii="Arial" w:hAnsi="Arial" w:cs="Arial"/>
          <w:spacing w:val="-4"/>
          <w:sz w:val="20"/>
          <w:szCs w:val="20"/>
          <w:lang w:val="ru-RU"/>
        </w:rPr>
        <w:t xml:space="preserve"> </w:t>
      </w:r>
      <w:r w:rsidRPr="00B73A6C">
        <w:rPr>
          <w:rFonts w:ascii="Arial" w:hAnsi="Arial" w:cs="Arial"/>
          <w:spacing w:val="-4"/>
          <w:sz w:val="20"/>
          <w:szCs w:val="20"/>
        </w:rPr>
        <w:t>dữ</w:t>
      </w:r>
      <w:r w:rsidRPr="00B73A6C">
        <w:rPr>
          <w:rFonts w:ascii="Arial" w:hAnsi="Arial" w:cs="Arial"/>
          <w:spacing w:val="-4"/>
          <w:sz w:val="20"/>
          <w:szCs w:val="20"/>
          <w:lang w:val="ru-RU"/>
        </w:rPr>
        <w:t xml:space="preserve"> </w:t>
      </w:r>
      <w:r w:rsidRPr="00B73A6C">
        <w:rPr>
          <w:rFonts w:ascii="Arial" w:hAnsi="Arial" w:cs="Arial"/>
          <w:spacing w:val="-4"/>
          <w:sz w:val="20"/>
          <w:szCs w:val="20"/>
        </w:rPr>
        <w:t>liệu</w:t>
      </w:r>
      <w:r w:rsidRPr="00B73A6C">
        <w:rPr>
          <w:rFonts w:ascii="Arial" w:hAnsi="Arial" w:cs="Arial"/>
          <w:spacing w:val="-4"/>
          <w:sz w:val="20"/>
          <w:szCs w:val="20"/>
          <w:lang w:val="ru-RU"/>
        </w:rPr>
        <w:t xml:space="preserve"> </w:t>
      </w:r>
      <w:r w:rsidRPr="00B73A6C">
        <w:rPr>
          <w:rFonts w:ascii="Arial" w:hAnsi="Arial" w:cs="Arial"/>
          <w:spacing w:val="-4"/>
          <w:sz w:val="20"/>
          <w:szCs w:val="20"/>
        </w:rPr>
        <w:t>ghi</w:t>
      </w:r>
      <w:r w:rsidRPr="00B73A6C">
        <w:rPr>
          <w:rFonts w:ascii="Arial" w:hAnsi="Arial" w:cs="Arial"/>
          <w:spacing w:val="-4"/>
          <w:sz w:val="20"/>
          <w:szCs w:val="20"/>
          <w:lang w:val="ru-RU"/>
        </w:rPr>
        <w:t xml:space="preserve"> </w:t>
      </w:r>
      <w:r w:rsidRPr="00B73A6C">
        <w:rPr>
          <w:rFonts w:ascii="Arial" w:hAnsi="Arial" w:cs="Arial"/>
          <w:spacing w:val="-4"/>
          <w:sz w:val="20"/>
          <w:szCs w:val="20"/>
        </w:rPr>
        <w:t>ch</w:t>
      </w:r>
      <w:r w:rsidRPr="00B73A6C">
        <w:rPr>
          <w:rFonts w:ascii="Arial" w:hAnsi="Arial" w:cs="Arial"/>
          <w:spacing w:val="-4"/>
          <w:sz w:val="20"/>
          <w:szCs w:val="20"/>
          <w:lang w:val="ru-RU"/>
        </w:rPr>
        <w:t>é</w:t>
      </w:r>
      <w:r w:rsidRPr="00B73A6C">
        <w:rPr>
          <w:rFonts w:ascii="Arial" w:hAnsi="Arial" w:cs="Arial"/>
          <w:spacing w:val="-4"/>
          <w:sz w:val="20"/>
          <w:szCs w:val="20"/>
        </w:rPr>
        <w:t>p</w:t>
      </w:r>
      <w:r w:rsidRPr="00B73A6C">
        <w:rPr>
          <w:rFonts w:ascii="Arial" w:hAnsi="Arial" w:cs="Arial"/>
          <w:spacing w:val="-4"/>
          <w:sz w:val="20"/>
          <w:szCs w:val="20"/>
          <w:lang w:val="ru-RU"/>
        </w:rPr>
        <w:t xml:space="preserve"> đư</w:t>
      </w:r>
      <w:r w:rsidRPr="00B73A6C">
        <w:rPr>
          <w:rFonts w:ascii="Arial" w:hAnsi="Arial" w:cs="Arial"/>
          <w:spacing w:val="-4"/>
          <w:sz w:val="20"/>
          <w:szCs w:val="20"/>
        </w:rPr>
        <w:t>ợc</w:t>
      </w:r>
      <w:r w:rsidRPr="00B73A6C">
        <w:rPr>
          <w:rFonts w:ascii="Arial" w:hAnsi="Arial" w:cs="Arial"/>
          <w:spacing w:val="-4"/>
          <w:sz w:val="20"/>
          <w:szCs w:val="20"/>
          <w:lang w:val="ru-RU"/>
        </w:rPr>
        <w:t xml:space="preserve"> </w:t>
      </w:r>
      <w:r w:rsidRPr="00B73A6C">
        <w:rPr>
          <w:rFonts w:ascii="Arial" w:hAnsi="Arial" w:cs="Arial"/>
          <w:spacing w:val="-4"/>
          <w:sz w:val="20"/>
          <w:szCs w:val="20"/>
        </w:rPr>
        <w:t>trong</w:t>
      </w:r>
      <w:r w:rsidRPr="00B73A6C">
        <w:rPr>
          <w:rFonts w:ascii="Arial" w:hAnsi="Arial" w:cs="Arial"/>
          <w:spacing w:val="-4"/>
          <w:sz w:val="20"/>
          <w:szCs w:val="20"/>
          <w:lang w:val="ru-RU"/>
        </w:rPr>
        <w:t xml:space="preserve"> </w:t>
      </w:r>
      <w:r w:rsidRPr="00B73A6C">
        <w:rPr>
          <w:rFonts w:ascii="Arial" w:hAnsi="Arial" w:cs="Arial"/>
          <w:spacing w:val="-4"/>
          <w:sz w:val="20"/>
          <w:szCs w:val="20"/>
        </w:rPr>
        <w:t>qu</w:t>
      </w:r>
      <w:r w:rsidRPr="00B73A6C">
        <w:rPr>
          <w:rFonts w:ascii="Arial" w:hAnsi="Arial" w:cs="Arial"/>
          <w:spacing w:val="-4"/>
          <w:sz w:val="20"/>
          <w:szCs w:val="20"/>
          <w:lang w:val="ru-RU"/>
        </w:rPr>
        <w:t xml:space="preserve">á </w:t>
      </w:r>
      <w:r w:rsidRPr="00B73A6C">
        <w:rPr>
          <w:rFonts w:ascii="Arial" w:hAnsi="Arial" w:cs="Arial"/>
          <w:spacing w:val="-4"/>
          <w:sz w:val="20"/>
          <w:szCs w:val="20"/>
        </w:rPr>
        <w:t>tr</w:t>
      </w:r>
      <w:r w:rsidRPr="00B73A6C">
        <w:rPr>
          <w:rFonts w:ascii="Arial" w:hAnsi="Arial" w:cs="Arial"/>
          <w:spacing w:val="-4"/>
          <w:sz w:val="20"/>
          <w:szCs w:val="20"/>
          <w:lang w:val="ru-RU"/>
        </w:rPr>
        <w:t>ì</w:t>
      </w:r>
      <w:r w:rsidRPr="00B73A6C">
        <w:rPr>
          <w:rFonts w:ascii="Arial" w:hAnsi="Arial" w:cs="Arial"/>
          <w:spacing w:val="-4"/>
          <w:sz w:val="20"/>
          <w:szCs w:val="20"/>
        </w:rPr>
        <w:t>nh</w:t>
      </w:r>
      <w:r w:rsidRPr="00B73A6C">
        <w:rPr>
          <w:rFonts w:ascii="Arial" w:hAnsi="Arial" w:cs="Arial"/>
          <w:spacing w:val="-4"/>
          <w:sz w:val="20"/>
          <w:szCs w:val="20"/>
          <w:lang w:val="ru-RU"/>
        </w:rPr>
        <w:t xml:space="preserve"> </w:t>
      </w:r>
      <w:r w:rsidRPr="00B73A6C">
        <w:rPr>
          <w:rFonts w:ascii="Arial" w:hAnsi="Arial" w:cs="Arial"/>
          <w:spacing w:val="-4"/>
          <w:sz w:val="20"/>
          <w:szCs w:val="20"/>
        </w:rPr>
        <w:t>thiết</w:t>
      </w:r>
      <w:r w:rsidRPr="00B73A6C">
        <w:rPr>
          <w:rFonts w:ascii="Arial" w:hAnsi="Arial" w:cs="Arial"/>
          <w:spacing w:val="-4"/>
          <w:sz w:val="20"/>
          <w:szCs w:val="20"/>
          <w:lang w:val="ru-RU"/>
        </w:rPr>
        <w:t xml:space="preserve"> </w:t>
      </w:r>
      <w:r w:rsidRPr="00B73A6C">
        <w:rPr>
          <w:rFonts w:ascii="Arial" w:hAnsi="Arial" w:cs="Arial"/>
          <w:spacing w:val="-4"/>
          <w:sz w:val="20"/>
          <w:szCs w:val="20"/>
        </w:rPr>
        <w:t>kế</w:t>
      </w:r>
      <w:r w:rsidRPr="00B73A6C">
        <w:rPr>
          <w:rFonts w:ascii="Arial" w:hAnsi="Arial" w:cs="Arial"/>
          <w:spacing w:val="-4"/>
          <w:sz w:val="20"/>
          <w:szCs w:val="20"/>
          <w:lang w:val="ru-RU"/>
        </w:rPr>
        <w:t xml:space="preserve"> </w:t>
      </w:r>
      <w:r w:rsidRPr="00B73A6C">
        <w:rPr>
          <w:rFonts w:ascii="Arial" w:hAnsi="Arial" w:cs="Arial"/>
          <w:spacing w:val="-4"/>
          <w:sz w:val="20"/>
          <w:szCs w:val="20"/>
        </w:rPr>
        <w:t>v</w:t>
      </w:r>
      <w:r w:rsidRPr="00B73A6C">
        <w:rPr>
          <w:rFonts w:ascii="Arial" w:hAnsi="Arial" w:cs="Arial"/>
          <w:spacing w:val="-4"/>
          <w:sz w:val="20"/>
          <w:szCs w:val="20"/>
          <w:lang w:val="ru-RU"/>
        </w:rPr>
        <w:t xml:space="preserve">à </w:t>
      </w:r>
      <w:r w:rsidRPr="00B73A6C">
        <w:rPr>
          <w:rFonts w:ascii="Arial" w:hAnsi="Arial" w:cs="Arial"/>
          <w:spacing w:val="-4"/>
          <w:sz w:val="20"/>
          <w:szCs w:val="20"/>
        </w:rPr>
        <w:t>thi</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w:t>
      </w:r>
    </w:p>
    <w:p w14:paraId="13D7FEF6" w14:textId="77777777" w:rsidR="008E2968" w:rsidRPr="00B73A6C" w:rsidRDefault="008E2968" w:rsidP="00112F75">
      <w:pPr>
        <w:spacing w:after="120"/>
        <w:jc w:val="both"/>
        <w:rPr>
          <w:rFonts w:ascii="Arial" w:hAnsi="Arial" w:cs="Arial"/>
          <w:spacing w:val="-4"/>
          <w:sz w:val="20"/>
          <w:szCs w:val="20"/>
          <w:lang w:val="ru-RU"/>
        </w:rPr>
      </w:pPr>
      <w:r w:rsidRPr="00B73A6C">
        <w:rPr>
          <w:rFonts w:ascii="Arial" w:hAnsi="Arial" w:cs="Arial"/>
          <w:b/>
          <w:bCs/>
          <w:i/>
          <w:iCs/>
          <w:spacing w:val="-4"/>
          <w:sz w:val="20"/>
          <w:szCs w:val="20"/>
        </w:rPr>
        <w:lastRenderedPageBreak/>
        <w:t>Dự</w:t>
      </w:r>
      <w:r w:rsidRPr="00B73A6C">
        <w:rPr>
          <w:rFonts w:ascii="Arial" w:hAnsi="Arial" w:cs="Arial"/>
          <w:b/>
          <w:bCs/>
          <w:i/>
          <w:iCs/>
          <w:spacing w:val="-4"/>
          <w:sz w:val="20"/>
          <w:szCs w:val="20"/>
          <w:lang w:val="ru-RU"/>
        </w:rPr>
        <w:t xml:space="preserve"> đ</w:t>
      </w:r>
      <w:r w:rsidRPr="00B73A6C">
        <w:rPr>
          <w:rFonts w:ascii="Arial" w:hAnsi="Arial" w:cs="Arial"/>
          <w:b/>
          <w:bCs/>
          <w:i/>
          <w:iCs/>
          <w:spacing w:val="-4"/>
          <w:sz w:val="20"/>
          <w:szCs w:val="20"/>
        </w:rPr>
        <w:t>o</w:t>
      </w:r>
      <w:r w:rsidRPr="00B73A6C">
        <w:rPr>
          <w:rFonts w:ascii="Arial" w:hAnsi="Arial" w:cs="Arial"/>
          <w:b/>
          <w:bCs/>
          <w:i/>
          <w:iCs/>
          <w:spacing w:val="-4"/>
          <w:sz w:val="20"/>
          <w:szCs w:val="20"/>
          <w:lang w:val="ru-RU"/>
        </w:rPr>
        <w:t>á</w:t>
      </w:r>
      <w:r w:rsidRPr="00B73A6C">
        <w:rPr>
          <w:rFonts w:ascii="Arial" w:hAnsi="Arial" w:cs="Arial"/>
          <w:b/>
          <w:bCs/>
          <w:i/>
          <w:iCs/>
          <w:spacing w:val="-4"/>
          <w:sz w:val="20"/>
          <w:szCs w:val="20"/>
        </w:rPr>
        <w:t>n</w:t>
      </w:r>
      <w:r w:rsidRPr="00B73A6C">
        <w:rPr>
          <w:rFonts w:ascii="Arial" w:hAnsi="Arial" w:cs="Arial"/>
          <w:b/>
          <w:bCs/>
          <w:i/>
          <w:iCs/>
          <w:spacing w:val="-4"/>
          <w:sz w:val="20"/>
          <w:szCs w:val="20"/>
          <w:lang w:val="ru-RU"/>
        </w:rPr>
        <w:t xml:space="preserve"> đ</w:t>
      </w:r>
      <w:r w:rsidRPr="00B73A6C">
        <w:rPr>
          <w:rFonts w:ascii="Arial" w:hAnsi="Arial" w:cs="Arial"/>
          <w:b/>
          <w:bCs/>
          <w:i/>
          <w:iCs/>
          <w:spacing w:val="-4"/>
          <w:sz w:val="20"/>
          <w:szCs w:val="20"/>
        </w:rPr>
        <w:t>ộ</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bền</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l</w:t>
      </w:r>
      <w:r w:rsidRPr="00B73A6C">
        <w:rPr>
          <w:rFonts w:ascii="Arial" w:hAnsi="Arial" w:cs="Arial"/>
          <w:b/>
          <w:bCs/>
          <w:i/>
          <w:iCs/>
          <w:spacing w:val="-4"/>
          <w:sz w:val="20"/>
          <w:szCs w:val="20"/>
          <w:lang w:val="ru-RU"/>
        </w:rPr>
        <w:t>â</w:t>
      </w:r>
      <w:r w:rsidRPr="00B73A6C">
        <w:rPr>
          <w:rFonts w:ascii="Arial" w:hAnsi="Arial" w:cs="Arial"/>
          <w:b/>
          <w:bCs/>
          <w:i/>
          <w:iCs/>
          <w:spacing w:val="-4"/>
          <w:sz w:val="20"/>
          <w:szCs w:val="20"/>
        </w:rPr>
        <w:t>u</w:t>
      </w:r>
      <w:r w:rsidRPr="00B73A6C">
        <w:rPr>
          <w:rFonts w:ascii="Arial" w:hAnsi="Arial" w:cs="Arial"/>
          <w:spacing w:val="-4"/>
          <w:sz w:val="20"/>
          <w:szCs w:val="20"/>
          <w:lang w:val="ru-RU"/>
        </w:rPr>
        <w:t xml:space="preserve"> (</w:t>
      </w:r>
      <w:r w:rsidRPr="00B73A6C">
        <w:rPr>
          <w:rFonts w:ascii="Arial" w:hAnsi="Arial" w:cs="Arial"/>
          <w:i/>
          <w:iCs/>
          <w:spacing w:val="-4"/>
          <w:sz w:val="20"/>
          <w:szCs w:val="20"/>
        </w:rPr>
        <w:t>Durability</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prediction</w:t>
      </w:r>
      <w:r w:rsidRPr="00B73A6C">
        <w:rPr>
          <w:rFonts w:ascii="Arial" w:hAnsi="Arial" w:cs="Arial"/>
          <w:i/>
          <w:iCs/>
          <w:spacing w:val="-4"/>
          <w:sz w:val="20"/>
          <w:szCs w:val="20"/>
          <w:lang w:val="ru-RU"/>
        </w:rPr>
        <w:t xml:space="preserve">): </w:t>
      </w:r>
      <w:r w:rsidRPr="00B73A6C">
        <w:rPr>
          <w:rFonts w:ascii="Arial" w:hAnsi="Arial" w:cs="Arial"/>
          <w:spacing w:val="-4"/>
          <w:sz w:val="20"/>
          <w:szCs w:val="20"/>
        </w:rPr>
        <w:t>Dự</w:t>
      </w:r>
      <w:r w:rsidRPr="00B73A6C">
        <w:rPr>
          <w:rFonts w:ascii="Arial" w:hAnsi="Arial" w:cs="Arial"/>
          <w:spacing w:val="-4"/>
          <w:sz w:val="20"/>
          <w:szCs w:val="20"/>
          <w:lang w:val="ru-RU"/>
        </w:rPr>
        <w:t xml:space="preserve"> đ</w:t>
      </w:r>
      <w:r w:rsidRPr="00B73A6C">
        <w:rPr>
          <w:rFonts w:ascii="Arial" w:hAnsi="Arial" w:cs="Arial"/>
          <w:spacing w:val="-4"/>
          <w:sz w:val="20"/>
          <w:szCs w:val="20"/>
        </w:rPr>
        <w:t>o</w:t>
      </w:r>
      <w:r w:rsidRPr="00B73A6C">
        <w:rPr>
          <w:rFonts w:ascii="Arial" w:hAnsi="Arial" w:cs="Arial"/>
          <w:spacing w:val="-4"/>
          <w:sz w:val="20"/>
          <w:szCs w:val="20"/>
          <w:lang w:val="ru-RU"/>
        </w:rPr>
        <w:t>á</w:t>
      </w:r>
      <w:r w:rsidRPr="00B73A6C">
        <w:rPr>
          <w:rFonts w:ascii="Arial" w:hAnsi="Arial" w:cs="Arial"/>
          <w:spacing w:val="-4"/>
          <w:sz w:val="20"/>
          <w:szCs w:val="20"/>
        </w:rPr>
        <w:t>n</w:t>
      </w:r>
      <w:r w:rsidRPr="00B73A6C">
        <w:rPr>
          <w:rFonts w:ascii="Arial" w:hAnsi="Arial" w:cs="Arial"/>
          <w:spacing w:val="-4"/>
          <w:sz w:val="20"/>
          <w:szCs w:val="20"/>
          <w:lang w:val="ru-RU"/>
        </w:rPr>
        <w:t xml:space="preserve"> </w:t>
      </w:r>
      <w:r w:rsidRPr="00B73A6C">
        <w:rPr>
          <w:rFonts w:ascii="Arial" w:hAnsi="Arial" w:cs="Arial"/>
          <w:spacing w:val="-4"/>
          <w:sz w:val="20"/>
          <w:szCs w:val="20"/>
        </w:rPr>
        <w:t>về</w:t>
      </w:r>
      <w:r w:rsidRPr="00B73A6C">
        <w:rPr>
          <w:rFonts w:ascii="Arial" w:hAnsi="Arial" w:cs="Arial"/>
          <w:spacing w:val="-4"/>
          <w:sz w:val="20"/>
          <w:szCs w:val="20"/>
          <w:lang w:val="ru-RU"/>
        </w:rPr>
        <w:t xml:space="preserve"> </w:t>
      </w:r>
      <w:r w:rsidRPr="00B73A6C">
        <w:rPr>
          <w:rFonts w:ascii="Arial" w:hAnsi="Arial" w:cs="Arial"/>
          <w:spacing w:val="-4"/>
          <w:sz w:val="20"/>
          <w:szCs w:val="20"/>
        </w:rPr>
        <w:t>mức</w:t>
      </w:r>
      <w:r w:rsidRPr="00B73A6C">
        <w:rPr>
          <w:rFonts w:ascii="Arial" w:hAnsi="Arial" w:cs="Arial"/>
          <w:spacing w:val="-4"/>
          <w:sz w:val="20"/>
          <w:szCs w:val="20"/>
          <w:lang w:val="ru-RU"/>
        </w:rPr>
        <w:t xml:space="preserve"> đ</w:t>
      </w:r>
      <w:r w:rsidRPr="00B73A6C">
        <w:rPr>
          <w:rFonts w:ascii="Arial" w:hAnsi="Arial" w:cs="Arial"/>
          <w:spacing w:val="-4"/>
          <w:sz w:val="20"/>
          <w:szCs w:val="20"/>
        </w:rPr>
        <w:t>ộ</w:t>
      </w:r>
      <w:r w:rsidRPr="00B73A6C">
        <w:rPr>
          <w:rFonts w:ascii="Arial" w:hAnsi="Arial" w:cs="Arial"/>
          <w:spacing w:val="-4"/>
          <w:sz w:val="20"/>
          <w:szCs w:val="20"/>
          <w:lang w:val="ru-RU"/>
        </w:rPr>
        <w:t xml:space="preserve"> </w:t>
      </w:r>
      <w:r w:rsidRPr="00B73A6C">
        <w:rPr>
          <w:rFonts w:ascii="Arial" w:hAnsi="Arial" w:cs="Arial"/>
          <w:spacing w:val="-4"/>
          <w:sz w:val="20"/>
          <w:szCs w:val="20"/>
        </w:rPr>
        <w:t>xuống</w:t>
      </w:r>
      <w:r w:rsidRPr="00B73A6C">
        <w:rPr>
          <w:rFonts w:ascii="Arial" w:hAnsi="Arial" w:cs="Arial"/>
          <w:spacing w:val="-4"/>
          <w:sz w:val="20"/>
          <w:szCs w:val="20"/>
          <w:lang w:val="ru-RU"/>
        </w:rPr>
        <w:t xml:space="preserve"> </w:t>
      </w:r>
      <w:r w:rsidRPr="00B73A6C">
        <w:rPr>
          <w:rFonts w:ascii="Arial" w:hAnsi="Arial" w:cs="Arial"/>
          <w:spacing w:val="-4"/>
          <w:sz w:val="20"/>
          <w:szCs w:val="20"/>
        </w:rPr>
        <w:t>cấp</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 xml:space="preserve"> </w:t>
      </w:r>
      <w:r w:rsidRPr="00B73A6C">
        <w:rPr>
          <w:rFonts w:ascii="Arial" w:hAnsi="Arial" w:cs="Arial"/>
          <w:spacing w:val="-4"/>
          <w:sz w:val="20"/>
          <w:szCs w:val="20"/>
        </w:rPr>
        <w:t>trong</w:t>
      </w:r>
      <w:r w:rsidRPr="00B73A6C">
        <w:rPr>
          <w:rFonts w:ascii="Arial" w:hAnsi="Arial" w:cs="Arial"/>
          <w:spacing w:val="-4"/>
          <w:sz w:val="20"/>
          <w:szCs w:val="20"/>
          <w:lang w:val="ru-RU"/>
        </w:rPr>
        <w:t xml:space="preserve"> </w:t>
      </w:r>
      <w:r w:rsidRPr="00B73A6C">
        <w:rPr>
          <w:rFonts w:ascii="Arial" w:hAnsi="Arial" w:cs="Arial"/>
          <w:spacing w:val="-4"/>
          <w:sz w:val="20"/>
          <w:szCs w:val="20"/>
        </w:rPr>
        <w:t>t</w:t>
      </w:r>
      <w:r w:rsidRPr="00B73A6C">
        <w:rPr>
          <w:rFonts w:ascii="Arial" w:hAnsi="Arial" w:cs="Arial"/>
          <w:spacing w:val="-4"/>
          <w:sz w:val="20"/>
          <w:szCs w:val="20"/>
          <w:lang w:val="ru-RU"/>
        </w:rPr>
        <w:t>ươ</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lai</w:t>
      </w:r>
      <w:r w:rsidRPr="00B73A6C">
        <w:rPr>
          <w:rFonts w:ascii="Arial" w:hAnsi="Arial" w:cs="Arial"/>
          <w:spacing w:val="-4"/>
          <w:sz w:val="20"/>
          <w:szCs w:val="20"/>
          <w:lang w:val="ru-RU"/>
        </w:rPr>
        <w:t xml:space="preserve">, </w:t>
      </w:r>
      <w:r w:rsidRPr="00B73A6C">
        <w:rPr>
          <w:rFonts w:ascii="Arial" w:hAnsi="Arial" w:cs="Arial"/>
          <w:spacing w:val="-4"/>
          <w:sz w:val="20"/>
          <w:szCs w:val="20"/>
        </w:rPr>
        <w:t>dựa</w:t>
      </w:r>
      <w:r w:rsidRPr="00B73A6C">
        <w:rPr>
          <w:rFonts w:ascii="Arial" w:hAnsi="Arial" w:cs="Arial"/>
          <w:spacing w:val="-4"/>
          <w:sz w:val="20"/>
          <w:szCs w:val="20"/>
          <w:lang w:val="ru-RU"/>
        </w:rPr>
        <w:t xml:space="preserve"> </w:t>
      </w:r>
      <w:r w:rsidRPr="00B73A6C">
        <w:rPr>
          <w:rFonts w:ascii="Arial" w:hAnsi="Arial" w:cs="Arial"/>
          <w:spacing w:val="-4"/>
          <w:sz w:val="20"/>
          <w:szCs w:val="20"/>
        </w:rPr>
        <w:t>tr</w:t>
      </w:r>
      <w:r w:rsidRPr="00B73A6C">
        <w:rPr>
          <w:rFonts w:ascii="Arial" w:hAnsi="Arial" w:cs="Arial"/>
          <w:spacing w:val="-4"/>
          <w:sz w:val="20"/>
          <w:szCs w:val="20"/>
          <w:lang w:val="ru-RU"/>
        </w:rPr>
        <w:t>ê</w:t>
      </w:r>
      <w:r w:rsidRPr="00B73A6C">
        <w:rPr>
          <w:rFonts w:ascii="Arial" w:hAnsi="Arial" w:cs="Arial"/>
          <w:spacing w:val="-4"/>
          <w:sz w:val="20"/>
          <w:szCs w:val="20"/>
        </w:rPr>
        <w:t>n</w:t>
      </w:r>
      <w:r w:rsidRPr="00B73A6C">
        <w:rPr>
          <w:rFonts w:ascii="Arial" w:hAnsi="Arial" w:cs="Arial"/>
          <w:spacing w:val="-4"/>
          <w:sz w:val="20"/>
          <w:szCs w:val="20"/>
          <w:lang w:val="ru-RU"/>
        </w:rPr>
        <w:t xml:space="preserve"> </w:t>
      </w:r>
      <w:r w:rsidRPr="00B73A6C">
        <w:rPr>
          <w:rFonts w:ascii="Arial" w:hAnsi="Arial" w:cs="Arial"/>
          <w:spacing w:val="-4"/>
          <w:sz w:val="20"/>
          <w:szCs w:val="20"/>
        </w:rPr>
        <w:t>những</w:t>
      </w:r>
      <w:r w:rsidRPr="00B73A6C">
        <w:rPr>
          <w:rFonts w:ascii="Arial" w:hAnsi="Arial" w:cs="Arial"/>
          <w:spacing w:val="-4"/>
          <w:sz w:val="20"/>
          <w:szCs w:val="20"/>
          <w:lang w:val="ru-RU"/>
        </w:rPr>
        <w:t xml:space="preserve"> </w:t>
      </w:r>
      <w:r w:rsidRPr="00B73A6C">
        <w:rPr>
          <w:rFonts w:ascii="Arial" w:hAnsi="Arial" w:cs="Arial"/>
          <w:spacing w:val="-4"/>
          <w:sz w:val="20"/>
          <w:szCs w:val="20"/>
        </w:rPr>
        <w:t>số</w:t>
      </w:r>
      <w:r w:rsidRPr="00B73A6C">
        <w:rPr>
          <w:rFonts w:ascii="Arial" w:hAnsi="Arial" w:cs="Arial"/>
          <w:spacing w:val="-4"/>
          <w:sz w:val="20"/>
          <w:szCs w:val="20"/>
          <w:lang w:val="ru-RU"/>
        </w:rPr>
        <w:t xml:space="preserve"> </w:t>
      </w:r>
      <w:r w:rsidRPr="00B73A6C">
        <w:rPr>
          <w:rFonts w:ascii="Arial" w:hAnsi="Arial" w:cs="Arial"/>
          <w:spacing w:val="-4"/>
          <w:sz w:val="20"/>
          <w:szCs w:val="20"/>
        </w:rPr>
        <w:t>liệu</w:t>
      </w:r>
      <w:r w:rsidRPr="00B73A6C">
        <w:rPr>
          <w:rFonts w:ascii="Arial" w:hAnsi="Arial" w:cs="Arial"/>
          <w:spacing w:val="-4"/>
          <w:sz w:val="20"/>
          <w:szCs w:val="20"/>
          <w:lang w:val="ru-RU"/>
        </w:rPr>
        <w:t xml:space="preserve"> đã </w:t>
      </w:r>
      <w:r w:rsidRPr="00B73A6C">
        <w:rPr>
          <w:rFonts w:ascii="Arial" w:hAnsi="Arial" w:cs="Arial"/>
          <w:spacing w:val="-4"/>
          <w:sz w:val="20"/>
          <w:szCs w:val="20"/>
        </w:rPr>
        <w:t>d</w:t>
      </w:r>
      <w:r w:rsidRPr="00B73A6C">
        <w:rPr>
          <w:rFonts w:ascii="Arial" w:hAnsi="Arial" w:cs="Arial"/>
          <w:spacing w:val="-4"/>
          <w:sz w:val="20"/>
          <w:szCs w:val="20"/>
          <w:lang w:val="ru-RU"/>
        </w:rPr>
        <w:t>ù</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trong</w:t>
      </w:r>
      <w:r w:rsidRPr="00B73A6C">
        <w:rPr>
          <w:rFonts w:ascii="Arial" w:hAnsi="Arial" w:cs="Arial"/>
          <w:spacing w:val="-4"/>
          <w:sz w:val="20"/>
          <w:szCs w:val="20"/>
          <w:lang w:val="ru-RU"/>
        </w:rPr>
        <w:t xml:space="preserve"> </w:t>
      </w:r>
      <w:r w:rsidRPr="00B73A6C">
        <w:rPr>
          <w:rFonts w:ascii="Arial" w:hAnsi="Arial" w:cs="Arial"/>
          <w:spacing w:val="-4"/>
          <w:sz w:val="20"/>
          <w:szCs w:val="20"/>
        </w:rPr>
        <w:t>thiết</w:t>
      </w:r>
      <w:r w:rsidRPr="00B73A6C">
        <w:rPr>
          <w:rFonts w:ascii="Arial" w:hAnsi="Arial" w:cs="Arial"/>
          <w:spacing w:val="-4"/>
          <w:sz w:val="20"/>
          <w:szCs w:val="20"/>
          <w:lang w:val="ru-RU"/>
        </w:rPr>
        <w:t xml:space="preserve"> </w:t>
      </w:r>
      <w:r w:rsidRPr="00B73A6C">
        <w:rPr>
          <w:rFonts w:ascii="Arial" w:hAnsi="Arial" w:cs="Arial"/>
          <w:spacing w:val="-4"/>
          <w:sz w:val="20"/>
          <w:szCs w:val="20"/>
        </w:rPr>
        <w:t>kế</w:t>
      </w:r>
      <w:r w:rsidRPr="00B73A6C">
        <w:rPr>
          <w:rFonts w:ascii="Arial" w:hAnsi="Arial" w:cs="Arial"/>
          <w:spacing w:val="-4"/>
          <w:sz w:val="20"/>
          <w:szCs w:val="20"/>
          <w:lang w:val="ru-RU"/>
        </w:rPr>
        <w:t>.</w:t>
      </w:r>
    </w:p>
    <w:p w14:paraId="605CE11B" w14:textId="77777777" w:rsidR="008E2968" w:rsidRPr="00B73A6C" w:rsidRDefault="008E2968" w:rsidP="00112F75">
      <w:pPr>
        <w:spacing w:after="120"/>
        <w:jc w:val="both"/>
        <w:rPr>
          <w:rFonts w:ascii="Arial" w:hAnsi="Arial" w:cs="Arial"/>
          <w:spacing w:val="-4"/>
          <w:sz w:val="20"/>
          <w:szCs w:val="20"/>
          <w:lang w:val="ru-RU"/>
        </w:rPr>
      </w:pPr>
      <w:r w:rsidRPr="00B73A6C">
        <w:rPr>
          <w:rFonts w:ascii="Arial" w:hAnsi="Arial" w:cs="Arial"/>
          <w:b/>
          <w:bCs/>
          <w:i/>
          <w:iCs/>
          <w:spacing w:val="-4"/>
          <w:sz w:val="20"/>
          <w:szCs w:val="20"/>
          <w:lang w:val="ru-RU"/>
        </w:rPr>
        <w:t>Đ</w:t>
      </w:r>
      <w:r w:rsidRPr="00B73A6C">
        <w:rPr>
          <w:rFonts w:ascii="Arial" w:hAnsi="Arial" w:cs="Arial"/>
          <w:b/>
          <w:bCs/>
          <w:i/>
          <w:iCs/>
          <w:spacing w:val="-4"/>
          <w:sz w:val="20"/>
          <w:szCs w:val="20"/>
        </w:rPr>
        <w:t>ộ</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bền</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l</w:t>
      </w:r>
      <w:r w:rsidRPr="00B73A6C">
        <w:rPr>
          <w:rFonts w:ascii="Arial" w:hAnsi="Arial" w:cs="Arial"/>
          <w:b/>
          <w:bCs/>
          <w:i/>
          <w:iCs/>
          <w:spacing w:val="-4"/>
          <w:sz w:val="20"/>
          <w:szCs w:val="20"/>
          <w:lang w:val="ru-RU"/>
        </w:rPr>
        <w:t>â</w:t>
      </w:r>
      <w:r w:rsidRPr="00B73A6C">
        <w:rPr>
          <w:rFonts w:ascii="Arial" w:hAnsi="Arial" w:cs="Arial"/>
          <w:b/>
          <w:bCs/>
          <w:i/>
          <w:iCs/>
          <w:spacing w:val="-4"/>
          <w:sz w:val="20"/>
          <w:szCs w:val="20"/>
        </w:rPr>
        <w:t>u</w:t>
      </w:r>
      <w:r w:rsidRPr="00B73A6C">
        <w:rPr>
          <w:rFonts w:ascii="Arial" w:hAnsi="Arial" w:cs="Arial"/>
          <w:spacing w:val="-4"/>
          <w:sz w:val="20"/>
          <w:szCs w:val="20"/>
          <w:lang w:val="ru-RU"/>
        </w:rPr>
        <w:t xml:space="preserve"> (</w:t>
      </w:r>
      <w:r w:rsidRPr="00B73A6C">
        <w:rPr>
          <w:rFonts w:ascii="Arial" w:hAnsi="Arial" w:cs="Arial"/>
          <w:i/>
          <w:iCs/>
          <w:spacing w:val="-4"/>
          <w:sz w:val="20"/>
          <w:szCs w:val="20"/>
        </w:rPr>
        <w:t>Durability</w:t>
      </w:r>
      <w:r w:rsidRPr="00B73A6C">
        <w:rPr>
          <w:rFonts w:ascii="Arial" w:hAnsi="Arial" w:cs="Arial"/>
          <w:i/>
          <w:iCs/>
          <w:spacing w:val="-4"/>
          <w:sz w:val="20"/>
          <w:szCs w:val="20"/>
          <w:lang w:val="ru-RU"/>
        </w:rPr>
        <w:t>):</w:t>
      </w:r>
      <w:r w:rsidRPr="00B73A6C">
        <w:rPr>
          <w:rFonts w:ascii="Arial" w:hAnsi="Arial" w:cs="Arial"/>
          <w:spacing w:val="-4"/>
          <w:sz w:val="20"/>
          <w:szCs w:val="20"/>
          <w:lang w:val="ru-RU"/>
        </w:rPr>
        <w:t xml:space="preserve"> </w:t>
      </w:r>
      <w:r w:rsidRPr="00B73A6C">
        <w:rPr>
          <w:rFonts w:ascii="Arial" w:hAnsi="Arial" w:cs="Arial"/>
          <w:spacing w:val="-4"/>
          <w:sz w:val="20"/>
          <w:szCs w:val="20"/>
        </w:rPr>
        <w:t>Mức</w:t>
      </w:r>
      <w:r w:rsidRPr="00B73A6C">
        <w:rPr>
          <w:rFonts w:ascii="Arial" w:hAnsi="Arial" w:cs="Arial"/>
          <w:spacing w:val="-4"/>
          <w:sz w:val="20"/>
          <w:szCs w:val="20"/>
          <w:lang w:val="ru-RU"/>
        </w:rPr>
        <w:t xml:space="preserve"> </w:t>
      </w:r>
      <w:r w:rsidRPr="00B73A6C">
        <w:rPr>
          <w:rFonts w:ascii="Arial" w:hAnsi="Arial" w:cs="Arial"/>
          <w:spacing w:val="-4"/>
          <w:sz w:val="20"/>
          <w:szCs w:val="20"/>
        </w:rPr>
        <w:t>thời</w:t>
      </w:r>
      <w:r w:rsidRPr="00B73A6C">
        <w:rPr>
          <w:rFonts w:ascii="Arial" w:hAnsi="Arial" w:cs="Arial"/>
          <w:spacing w:val="-4"/>
          <w:sz w:val="20"/>
          <w:szCs w:val="20"/>
          <w:lang w:val="ru-RU"/>
        </w:rPr>
        <w:t xml:space="preserve"> </w:t>
      </w:r>
      <w:r w:rsidRPr="00B73A6C">
        <w:rPr>
          <w:rFonts w:ascii="Arial" w:hAnsi="Arial" w:cs="Arial"/>
          <w:spacing w:val="-4"/>
          <w:sz w:val="20"/>
          <w:szCs w:val="20"/>
        </w:rPr>
        <w:t>gian</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 xml:space="preserve"> </w:t>
      </w:r>
      <w:r w:rsidRPr="00B73A6C">
        <w:rPr>
          <w:rFonts w:ascii="Arial" w:hAnsi="Arial" w:cs="Arial"/>
          <w:spacing w:val="-4"/>
          <w:sz w:val="20"/>
          <w:szCs w:val="20"/>
        </w:rPr>
        <w:t>duy</w:t>
      </w:r>
      <w:r w:rsidRPr="00B73A6C">
        <w:rPr>
          <w:rFonts w:ascii="Arial" w:hAnsi="Arial" w:cs="Arial"/>
          <w:spacing w:val="-4"/>
          <w:sz w:val="20"/>
          <w:szCs w:val="20"/>
          <w:lang w:val="ru-RU"/>
        </w:rPr>
        <w:t xml:space="preserve"> </w:t>
      </w:r>
      <w:r w:rsidRPr="00B73A6C">
        <w:rPr>
          <w:rFonts w:ascii="Arial" w:hAnsi="Arial" w:cs="Arial"/>
          <w:spacing w:val="-4"/>
          <w:sz w:val="20"/>
          <w:szCs w:val="20"/>
        </w:rPr>
        <w:t>tr</w:t>
      </w:r>
      <w:r w:rsidRPr="00B73A6C">
        <w:rPr>
          <w:rFonts w:ascii="Arial" w:hAnsi="Arial" w:cs="Arial"/>
          <w:spacing w:val="-4"/>
          <w:sz w:val="20"/>
          <w:szCs w:val="20"/>
          <w:lang w:val="ru-RU"/>
        </w:rPr>
        <w:t>ì đư</w:t>
      </w:r>
      <w:r w:rsidRPr="00B73A6C">
        <w:rPr>
          <w:rFonts w:ascii="Arial" w:hAnsi="Arial" w:cs="Arial"/>
          <w:spacing w:val="-4"/>
          <w:sz w:val="20"/>
          <w:szCs w:val="20"/>
        </w:rPr>
        <w:t>ợc</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á</w:t>
      </w:r>
      <w:r w:rsidRPr="00B73A6C">
        <w:rPr>
          <w:rFonts w:ascii="Arial" w:hAnsi="Arial" w:cs="Arial"/>
          <w:spacing w:val="-4"/>
          <w:sz w:val="20"/>
          <w:szCs w:val="20"/>
        </w:rPr>
        <w:t>c</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ă</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thiết</w:t>
      </w:r>
      <w:r w:rsidRPr="00B73A6C">
        <w:rPr>
          <w:rFonts w:ascii="Arial" w:hAnsi="Arial" w:cs="Arial"/>
          <w:spacing w:val="-4"/>
          <w:sz w:val="20"/>
          <w:szCs w:val="20"/>
          <w:lang w:val="ru-RU"/>
        </w:rPr>
        <w:t xml:space="preserve"> </w:t>
      </w:r>
      <w:r w:rsidRPr="00B73A6C">
        <w:rPr>
          <w:rFonts w:ascii="Arial" w:hAnsi="Arial" w:cs="Arial"/>
          <w:spacing w:val="-4"/>
          <w:sz w:val="20"/>
          <w:szCs w:val="20"/>
        </w:rPr>
        <w:t>kế</w:t>
      </w:r>
      <w:r w:rsidRPr="00B73A6C">
        <w:rPr>
          <w:rFonts w:ascii="Arial" w:hAnsi="Arial" w:cs="Arial"/>
          <w:spacing w:val="-4"/>
          <w:sz w:val="20"/>
          <w:szCs w:val="20"/>
          <w:lang w:val="ru-RU"/>
        </w:rPr>
        <w:t>.</w:t>
      </w:r>
    </w:p>
    <w:p w14:paraId="6634BC6C" w14:textId="77777777" w:rsidR="008E2968" w:rsidRPr="00B73A6C" w:rsidRDefault="008E2968" w:rsidP="00112F75">
      <w:pPr>
        <w:spacing w:after="120"/>
        <w:jc w:val="both"/>
        <w:rPr>
          <w:rFonts w:ascii="Arial" w:hAnsi="Arial" w:cs="Arial"/>
          <w:spacing w:val="-4"/>
          <w:sz w:val="20"/>
          <w:szCs w:val="20"/>
          <w:lang w:val="ru-RU"/>
        </w:rPr>
      </w:pPr>
      <w:r w:rsidRPr="00B73A6C">
        <w:rPr>
          <w:rFonts w:ascii="Arial" w:hAnsi="Arial" w:cs="Arial"/>
          <w:b/>
          <w:bCs/>
          <w:i/>
          <w:iCs/>
          <w:spacing w:val="-4"/>
          <w:sz w:val="20"/>
          <w:szCs w:val="20"/>
          <w:lang w:val="ru-RU"/>
        </w:rPr>
        <w:t>Đ</w:t>
      </w:r>
      <w:r w:rsidRPr="00B73A6C">
        <w:rPr>
          <w:rFonts w:ascii="Arial" w:hAnsi="Arial" w:cs="Arial"/>
          <w:b/>
          <w:bCs/>
          <w:i/>
          <w:iCs/>
          <w:spacing w:val="-4"/>
          <w:sz w:val="20"/>
          <w:szCs w:val="20"/>
        </w:rPr>
        <w:t>ộ</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xuống</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cấp</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Degree</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of</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deterioration</w:t>
      </w:r>
      <w:r w:rsidRPr="00B73A6C">
        <w:rPr>
          <w:rFonts w:ascii="Arial" w:hAnsi="Arial" w:cs="Arial"/>
          <w:i/>
          <w:iCs/>
          <w:spacing w:val="-4"/>
          <w:sz w:val="20"/>
          <w:szCs w:val="20"/>
          <w:lang w:val="ru-RU"/>
        </w:rPr>
        <w:t>)</w:t>
      </w:r>
      <w:r w:rsidRPr="00B73A6C">
        <w:rPr>
          <w:rFonts w:ascii="Arial" w:hAnsi="Arial" w:cs="Arial"/>
          <w:spacing w:val="-4"/>
          <w:sz w:val="20"/>
          <w:szCs w:val="20"/>
          <w:lang w:val="ru-RU"/>
        </w:rPr>
        <w:t>: Đ</w:t>
      </w:r>
      <w:r w:rsidRPr="00B73A6C">
        <w:rPr>
          <w:rFonts w:ascii="Arial" w:hAnsi="Arial" w:cs="Arial"/>
          <w:spacing w:val="-4"/>
          <w:sz w:val="20"/>
          <w:szCs w:val="20"/>
        </w:rPr>
        <w:t>ộ</w:t>
      </w:r>
      <w:r w:rsidRPr="00B73A6C">
        <w:rPr>
          <w:rFonts w:ascii="Arial" w:hAnsi="Arial" w:cs="Arial"/>
          <w:spacing w:val="-4"/>
          <w:sz w:val="20"/>
          <w:szCs w:val="20"/>
          <w:lang w:val="ru-RU"/>
        </w:rPr>
        <w:t xml:space="preserve"> </w:t>
      </w:r>
      <w:r w:rsidRPr="00B73A6C">
        <w:rPr>
          <w:rFonts w:ascii="Arial" w:hAnsi="Arial" w:cs="Arial"/>
          <w:spacing w:val="-4"/>
          <w:sz w:val="20"/>
          <w:szCs w:val="20"/>
        </w:rPr>
        <w:t>suy</w:t>
      </w:r>
      <w:r w:rsidRPr="00B73A6C">
        <w:rPr>
          <w:rFonts w:ascii="Arial" w:hAnsi="Arial" w:cs="Arial"/>
          <w:spacing w:val="-4"/>
          <w:sz w:val="20"/>
          <w:szCs w:val="20"/>
          <w:lang w:val="ru-RU"/>
        </w:rPr>
        <w:t xml:space="preserve"> </w:t>
      </w:r>
      <w:r w:rsidRPr="00B73A6C">
        <w:rPr>
          <w:rFonts w:ascii="Arial" w:hAnsi="Arial" w:cs="Arial"/>
          <w:spacing w:val="-4"/>
          <w:sz w:val="20"/>
          <w:szCs w:val="20"/>
        </w:rPr>
        <w:t>giảm</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ă</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hoặc</w:t>
      </w:r>
      <w:r w:rsidRPr="00B73A6C">
        <w:rPr>
          <w:rFonts w:ascii="Arial" w:hAnsi="Arial" w:cs="Arial"/>
          <w:spacing w:val="-4"/>
          <w:sz w:val="20"/>
          <w:szCs w:val="20"/>
          <w:lang w:val="ru-RU"/>
        </w:rPr>
        <w:t xml:space="preserve"> </w:t>
      </w:r>
      <w:r w:rsidRPr="00B73A6C">
        <w:rPr>
          <w:rFonts w:ascii="Arial" w:hAnsi="Arial" w:cs="Arial"/>
          <w:spacing w:val="-4"/>
          <w:sz w:val="20"/>
          <w:szCs w:val="20"/>
        </w:rPr>
        <w:t>mức</w:t>
      </w:r>
      <w:r w:rsidRPr="00B73A6C">
        <w:rPr>
          <w:rFonts w:ascii="Arial" w:hAnsi="Arial" w:cs="Arial"/>
          <w:spacing w:val="-4"/>
          <w:sz w:val="20"/>
          <w:szCs w:val="20"/>
          <w:lang w:val="ru-RU"/>
        </w:rPr>
        <w:t xml:space="preserve"> đ</w:t>
      </w:r>
      <w:r w:rsidRPr="00B73A6C">
        <w:rPr>
          <w:rFonts w:ascii="Arial" w:hAnsi="Arial" w:cs="Arial"/>
          <w:spacing w:val="-4"/>
          <w:sz w:val="20"/>
          <w:szCs w:val="20"/>
        </w:rPr>
        <w:t>ộ</w:t>
      </w:r>
      <w:r w:rsidRPr="00B73A6C">
        <w:rPr>
          <w:rFonts w:ascii="Arial" w:hAnsi="Arial" w:cs="Arial"/>
          <w:spacing w:val="-4"/>
          <w:sz w:val="20"/>
          <w:szCs w:val="20"/>
          <w:lang w:val="ru-RU"/>
        </w:rPr>
        <w:t xml:space="preserve"> </w:t>
      </w:r>
      <w:r w:rsidRPr="00B73A6C">
        <w:rPr>
          <w:rFonts w:ascii="Arial" w:hAnsi="Arial" w:cs="Arial"/>
          <w:spacing w:val="-4"/>
          <w:sz w:val="20"/>
          <w:szCs w:val="20"/>
        </w:rPr>
        <w:t>xuống</w:t>
      </w:r>
      <w:r w:rsidRPr="00B73A6C">
        <w:rPr>
          <w:rFonts w:ascii="Arial" w:hAnsi="Arial" w:cs="Arial"/>
          <w:spacing w:val="-4"/>
          <w:sz w:val="20"/>
          <w:szCs w:val="20"/>
          <w:lang w:val="ru-RU"/>
        </w:rPr>
        <w:t xml:space="preserve"> </w:t>
      </w:r>
      <w:r w:rsidRPr="00B73A6C">
        <w:rPr>
          <w:rFonts w:ascii="Arial" w:hAnsi="Arial" w:cs="Arial"/>
          <w:spacing w:val="-4"/>
          <w:sz w:val="20"/>
          <w:szCs w:val="20"/>
        </w:rPr>
        <w:t>cấp</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tr</w:t>
      </w:r>
      <w:r w:rsidRPr="00B73A6C">
        <w:rPr>
          <w:rFonts w:ascii="Arial" w:hAnsi="Arial" w:cs="Arial"/>
          <w:spacing w:val="-4"/>
          <w:sz w:val="20"/>
          <w:szCs w:val="20"/>
          <w:lang w:val="ru-RU"/>
        </w:rPr>
        <w:t>ì</w:t>
      </w:r>
      <w:r w:rsidRPr="00B73A6C">
        <w:rPr>
          <w:rFonts w:ascii="Arial" w:hAnsi="Arial" w:cs="Arial"/>
          <w:spacing w:val="-4"/>
          <w:sz w:val="20"/>
          <w:szCs w:val="20"/>
        </w:rPr>
        <w:t>nh</w:t>
      </w:r>
      <w:r w:rsidRPr="00B73A6C">
        <w:rPr>
          <w:rFonts w:ascii="Arial" w:hAnsi="Arial" w:cs="Arial"/>
          <w:spacing w:val="-4"/>
          <w:sz w:val="20"/>
          <w:szCs w:val="20"/>
          <w:lang w:val="ru-RU"/>
        </w:rPr>
        <w:t xml:space="preserve"> </w:t>
      </w:r>
      <w:r w:rsidRPr="00B73A6C">
        <w:rPr>
          <w:rFonts w:ascii="Arial" w:hAnsi="Arial" w:cs="Arial"/>
          <w:spacing w:val="-4"/>
          <w:sz w:val="20"/>
          <w:szCs w:val="20"/>
        </w:rPr>
        <w:t>do</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á</w:t>
      </w:r>
      <w:r w:rsidRPr="00B73A6C">
        <w:rPr>
          <w:rFonts w:ascii="Arial" w:hAnsi="Arial" w:cs="Arial"/>
          <w:spacing w:val="-4"/>
          <w:sz w:val="20"/>
          <w:szCs w:val="20"/>
        </w:rPr>
        <w:t>c</w:t>
      </w:r>
      <w:r w:rsidRPr="00B73A6C">
        <w:rPr>
          <w:rFonts w:ascii="Arial" w:hAnsi="Arial" w:cs="Arial"/>
          <w:spacing w:val="-4"/>
          <w:sz w:val="20"/>
          <w:szCs w:val="20"/>
          <w:lang w:val="ru-RU"/>
        </w:rPr>
        <w:t xml:space="preserve"> </w:t>
      </w:r>
      <w:r w:rsidRPr="00B73A6C">
        <w:rPr>
          <w:rFonts w:ascii="Arial" w:hAnsi="Arial" w:cs="Arial"/>
          <w:spacing w:val="-4"/>
          <w:sz w:val="20"/>
          <w:szCs w:val="20"/>
        </w:rPr>
        <w:t>t</w:t>
      </w:r>
      <w:r w:rsidRPr="00B73A6C">
        <w:rPr>
          <w:rFonts w:ascii="Arial" w:hAnsi="Arial" w:cs="Arial"/>
          <w:spacing w:val="-4"/>
          <w:sz w:val="20"/>
          <w:szCs w:val="20"/>
          <w:lang w:val="ru-RU"/>
        </w:rPr>
        <w:t>á</w:t>
      </w:r>
      <w:r w:rsidRPr="00B73A6C">
        <w:rPr>
          <w:rFonts w:ascii="Arial" w:hAnsi="Arial" w:cs="Arial"/>
          <w:spacing w:val="-4"/>
          <w:sz w:val="20"/>
          <w:szCs w:val="20"/>
        </w:rPr>
        <w:t>c</w:t>
      </w:r>
      <w:r w:rsidRPr="00B73A6C">
        <w:rPr>
          <w:rFonts w:ascii="Arial" w:hAnsi="Arial" w:cs="Arial"/>
          <w:spacing w:val="-4"/>
          <w:sz w:val="20"/>
          <w:szCs w:val="20"/>
          <w:lang w:val="ru-RU"/>
        </w:rPr>
        <w:t xml:space="preserve"> đ</w:t>
      </w:r>
      <w:r w:rsidRPr="00B73A6C">
        <w:rPr>
          <w:rFonts w:ascii="Arial" w:hAnsi="Arial" w:cs="Arial"/>
          <w:spacing w:val="-4"/>
          <w:sz w:val="20"/>
          <w:szCs w:val="20"/>
        </w:rPr>
        <w:t>ộng</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m</w:t>
      </w:r>
      <w:r w:rsidRPr="00B73A6C">
        <w:rPr>
          <w:rFonts w:ascii="Arial" w:hAnsi="Arial" w:cs="Arial"/>
          <w:spacing w:val="-4"/>
          <w:sz w:val="20"/>
          <w:szCs w:val="20"/>
          <w:lang w:val="ru-RU"/>
        </w:rPr>
        <w:t>ô</w:t>
      </w:r>
      <w:r w:rsidRPr="00B73A6C">
        <w:rPr>
          <w:rFonts w:ascii="Arial" w:hAnsi="Arial" w:cs="Arial"/>
          <w:spacing w:val="-4"/>
          <w:sz w:val="20"/>
          <w:szCs w:val="20"/>
        </w:rPr>
        <w:t>i</w:t>
      </w:r>
      <w:r w:rsidRPr="00B73A6C">
        <w:rPr>
          <w:rFonts w:ascii="Arial" w:hAnsi="Arial" w:cs="Arial"/>
          <w:spacing w:val="-4"/>
          <w:sz w:val="20"/>
          <w:szCs w:val="20"/>
          <w:lang w:val="ru-RU"/>
        </w:rPr>
        <w:t xml:space="preserve"> </w:t>
      </w:r>
      <w:r w:rsidRPr="00B73A6C">
        <w:rPr>
          <w:rFonts w:ascii="Arial" w:hAnsi="Arial" w:cs="Arial"/>
          <w:spacing w:val="-4"/>
          <w:sz w:val="20"/>
          <w:szCs w:val="20"/>
        </w:rPr>
        <w:t>tr</w:t>
      </w:r>
      <w:r w:rsidRPr="00B73A6C">
        <w:rPr>
          <w:rFonts w:ascii="Arial" w:hAnsi="Arial" w:cs="Arial"/>
          <w:spacing w:val="-4"/>
          <w:sz w:val="20"/>
          <w:szCs w:val="20"/>
          <w:lang w:val="ru-RU"/>
        </w:rPr>
        <w:t>ư</w:t>
      </w:r>
      <w:r w:rsidRPr="00B73A6C">
        <w:rPr>
          <w:rFonts w:ascii="Arial" w:hAnsi="Arial" w:cs="Arial"/>
          <w:spacing w:val="-4"/>
          <w:sz w:val="20"/>
          <w:szCs w:val="20"/>
        </w:rPr>
        <w:t>ờng</w:t>
      </w:r>
      <w:r w:rsidRPr="00B73A6C">
        <w:rPr>
          <w:rFonts w:ascii="Arial" w:hAnsi="Arial" w:cs="Arial"/>
          <w:spacing w:val="-4"/>
          <w:sz w:val="20"/>
          <w:szCs w:val="20"/>
          <w:lang w:val="ru-RU"/>
        </w:rPr>
        <w:t xml:space="preserve"> </w:t>
      </w:r>
      <w:r w:rsidRPr="00B73A6C">
        <w:rPr>
          <w:rFonts w:ascii="Arial" w:hAnsi="Arial" w:cs="Arial"/>
          <w:spacing w:val="-4"/>
          <w:sz w:val="20"/>
          <w:szCs w:val="20"/>
        </w:rPr>
        <w:t>kể</w:t>
      </w:r>
      <w:r w:rsidRPr="00B73A6C">
        <w:rPr>
          <w:rFonts w:ascii="Arial" w:hAnsi="Arial" w:cs="Arial"/>
          <w:spacing w:val="-4"/>
          <w:sz w:val="20"/>
          <w:szCs w:val="20"/>
          <w:lang w:val="ru-RU"/>
        </w:rPr>
        <w:t xml:space="preserve"> </w:t>
      </w:r>
      <w:r w:rsidRPr="00B73A6C">
        <w:rPr>
          <w:rFonts w:ascii="Arial" w:hAnsi="Arial" w:cs="Arial"/>
          <w:spacing w:val="-4"/>
          <w:sz w:val="20"/>
          <w:szCs w:val="20"/>
        </w:rPr>
        <w:t>từ</w:t>
      </w:r>
      <w:r w:rsidRPr="00B73A6C">
        <w:rPr>
          <w:rFonts w:ascii="Arial" w:hAnsi="Arial" w:cs="Arial"/>
          <w:spacing w:val="-4"/>
          <w:sz w:val="20"/>
          <w:szCs w:val="20"/>
          <w:lang w:val="ru-RU"/>
        </w:rPr>
        <w:t xml:space="preserve"> </w:t>
      </w:r>
      <w:r w:rsidRPr="00B73A6C">
        <w:rPr>
          <w:rFonts w:ascii="Arial" w:hAnsi="Arial" w:cs="Arial"/>
          <w:spacing w:val="-4"/>
          <w:sz w:val="20"/>
          <w:szCs w:val="20"/>
        </w:rPr>
        <w:t>khi</w:t>
      </w:r>
      <w:r w:rsidRPr="00B73A6C">
        <w:rPr>
          <w:rFonts w:ascii="Arial" w:hAnsi="Arial" w:cs="Arial"/>
          <w:spacing w:val="-4"/>
          <w:sz w:val="20"/>
          <w:szCs w:val="20"/>
          <w:lang w:val="ru-RU"/>
        </w:rPr>
        <w:t xml:space="preserve"> </w:t>
      </w:r>
      <w:r w:rsidRPr="00B73A6C">
        <w:rPr>
          <w:rFonts w:ascii="Arial" w:hAnsi="Arial" w:cs="Arial"/>
          <w:spacing w:val="-4"/>
          <w:sz w:val="20"/>
          <w:szCs w:val="20"/>
        </w:rPr>
        <w:t>x</w:t>
      </w:r>
      <w:r w:rsidRPr="00B73A6C">
        <w:rPr>
          <w:rFonts w:ascii="Arial" w:hAnsi="Arial" w:cs="Arial"/>
          <w:spacing w:val="-4"/>
          <w:sz w:val="20"/>
          <w:szCs w:val="20"/>
          <w:lang w:val="ru-RU"/>
        </w:rPr>
        <w:t>â</w:t>
      </w:r>
      <w:r w:rsidRPr="00B73A6C">
        <w:rPr>
          <w:rFonts w:ascii="Arial" w:hAnsi="Arial" w:cs="Arial"/>
          <w:spacing w:val="-4"/>
          <w:sz w:val="20"/>
          <w:szCs w:val="20"/>
        </w:rPr>
        <w:t>y</w:t>
      </w:r>
      <w:r w:rsidRPr="00B73A6C">
        <w:rPr>
          <w:rFonts w:ascii="Arial" w:hAnsi="Arial" w:cs="Arial"/>
          <w:spacing w:val="-4"/>
          <w:sz w:val="20"/>
          <w:szCs w:val="20"/>
          <w:lang w:val="ru-RU"/>
        </w:rPr>
        <w:t xml:space="preserve"> </w:t>
      </w:r>
      <w:r w:rsidRPr="00B73A6C">
        <w:rPr>
          <w:rFonts w:ascii="Arial" w:hAnsi="Arial" w:cs="Arial"/>
          <w:spacing w:val="-4"/>
          <w:sz w:val="20"/>
          <w:szCs w:val="20"/>
        </w:rPr>
        <w:t>dựng</w:t>
      </w:r>
      <w:r w:rsidRPr="00B73A6C">
        <w:rPr>
          <w:rFonts w:ascii="Arial" w:hAnsi="Arial" w:cs="Arial"/>
          <w:spacing w:val="-4"/>
          <w:sz w:val="20"/>
          <w:szCs w:val="20"/>
          <w:lang w:val="ru-RU"/>
        </w:rPr>
        <w:t>.</w:t>
      </w:r>
    </w:p>
    <w:p w14:paraId="102D5F7E" w14:textId="77777777" w:rsidR="008E2968" w:rsidRPr="00B73A6C" w:rsidRDefault="008E2968" w:rsidP="00112F75">
      <w:pPr>
        <w:spacing w:after="120"/>
        <w:jc w:val="both"/>
        <w:rPr>
          <w:rFonts w:ascii="Arial" w:hAnsi="Arial" w:cs="Arial"/>
          <w:spacing w:val="-4"/>
          <w:sz w:val="20"/>
          <w:szCs w:val="20"/>
          <w:lang w:val="ru-RU"/>
        </w:rPr>
      </w:pPr>
      <w:r w:rsidRPr="00B73A6C">
        <w:rPr>
          <w:rFonts w:ascii="Arial" w:hAnsi="Arial" w:cs="Arial"/>
          <w:b/>
          <w:bCs/>
          <w:i/>
          <w:iCs/>
          <w:spacing w:val="-4"/>
          <w:sz w:val="20"/>
          <w:szCs w:val="20"/>
          <w:lang w:val="ru-RU"/>
        </w:rPr>
        <w:t>Đ</w:t>
      </w:r>
      <w:r w:rsidRPr="00B73A6C">
        <w:rPr>
          <w:rFonts w:ascii="Arial" w:hAnsi="Arial" w:cs="Arial"/>
          <w:b/>
          <w:bCs/>
          <w:i/>
          <w:iCs/>
          <w:spacing w:val="-4"/>
          <w:sz w:val="20"/>
          <w:szCs w:val="20"/>
        </w:rPr>
        <w:t>ộ</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tin</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cậy</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Reliabilitty</w:t>
      </w:r>
      <w:r w:rsidRPr="00B73A6C">
        <w:rPr>
          <w:rFonts w:ascii="Arial" w:hAnsi="Arial" w:cs="Arial"/>
          <w:i/>
          <w:iCs/>
          <w:spacing w:val="-4"/>
          <w:sz w:val="20"/>
          <w:szCs w:val="20"/>
          <w:lang w:val="ru-RU"/>
        </w:rPr>
        <w:t>)</w:t>
      </w:r>
      <w:r w:rsidRPr="00B73A6C">
        <w:rPr>
          <w:rFonts w:ascii="Arial" w:hAnsi="Arial" w:cs="Arial"/>
          <w:spacing w:val="-4"/>
          <w:sz w:val="20"/>
          <w:szCs w:val="20"/>
          <w:lang w:val="ru-RU"/>
        </w:rPr>
        <w:t xml:space="preserve">: </w:t>
      </w:r>
      <w:r w:rsidRPr="00B73A6C">
        <w:rPr>
          <w:rFonts w:ascii="Arial" w:hAnsi="Arial" w:cs="Arial"/>
          <w:spacing w:val="-4"/>
          <w:sz w:val="20"/>
          <w:szCs w:val="20"/>
        </w:rPr>
        <w:t>Khả</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ă</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một</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 xml:space="preserve">ó </w:t>
      </w:r>
      <w:r w:rsidRPr="00B73A6C">
        <w:rPr>
          <w:rFonts w:ascii="Arial" w:hAnsi="Arial" w:cs="Arial"/>
          <w:spacing w:val="-4"/>
          <w:sz w:val="20"/>
          <w:szCs w:val="20"/>
        </w:rPr>
        <w:t>thể</w:t>
      </w:r>
      <w:r w:rsidRPr="00B73A6C">
        <w:rPr>
          <w:rFonts w:ascii="Arial" w:hAnsi="Arial" w:cs="Arial"/>
          <w:spacing w:val="-4"/>
          <w:sz w:val="20"/>
          <w:szCs w:val="20"/>
          <w:lang w:val="ru-RU"/>
        </w:rPr>
        <w:t xml:space="preserve"> đá</w:t>
      </w:r>
      <w:r w:rsidRPr="00B73A6C">
        <w:rPr>
          <w:rFonts w:ascii="Arial" w:hAnsi="Arial" w:cs="Arial"/>
          <w:spacing w:val="-4"/>
          <w:sz w:val="20"/>
          <w:szCs w:val="20"/>
        </w:rPr>
        <w:t>p</w:t>
      </w:r>
      <w:r w:rsidRPr="00B73A6C">
        <w:rPr>
          <w:rFonts w:ascii="Arial" w:hAnsi="Arial" w:cs="Arial"/>
          <w:spacing w:val="-4"/>
          <w:sz w:val="20"/>
          <w:szCs w:val="20"/>
          <w:lang w:val="ru-RU"/>
        </w:rPr>
        <w:t xml:space="preserve"> </w:t>
      </w:r>
      <w:r w:rsidRPr="00B73A6C">
        <w:rPr>
          <w:rFonts w:ascii="Arial" w:hAnsi="Arial" w:cs="Arial"/>
          <w:spacing w:val="-4"/>
          <w:sz w:val="20"/>
          <w:szCs w:val="20"/>
        </w:rPr>
        <w:t>ứng</w:t>
      </w:r>
      <w:r w:rsidRPr="00B73A6C">
        <w:rPr>
          <w:rFonts w:ascii="Arial" w:hAnsi="Arial" w:cs="Arial"/>
          <w:spacing w:val="-4"/>
          <w:sz w:val="20"/>
          <w:szCs w:val="20"/>
          <w:lang w:val="ru-RU"/>
        </w:rPr>
        <w:t xml:space="preserve"> đ</w:t>
      </w:r>
      <w:r w:rsidRPr="00B73A6C">
        <w:rPr>
          <w:rFonts w:ascii="Arial" w:hAnsi="Arial" w:cs="Arial"/>
          <w:spacing w:val="-4"/>
          <w:sz w:val="20"/>
          <w:szCs w:val="20"/>
        </w:rPr>
        <w:t>ầy</w:t>
      </w:r>
      <w:r w:rsidRPr="00B73A6C">
        <w:rPr>
          <w:rFonts w:ascii="Arial" w:hAnsi="Arial" w:cs="Arial"/>
          <w:spacing w:val="-4"/>
          <w:sz w:val="20"/>
          <w:szCs w:val="20"/>
          <w:lang w:val="ru-RU"/>
        </w:rPr>
        <w:t xml:space="preserve"> đ</w:t>
      </w:r>
      <w:r w:rsidRPr="00B73A6C">
        <w:rPr>
          <w:rFonts w:ascii="Arial" w:hAnsi="Arial" w:cs="Arial"/>
          <w:spacing w:val="-4"/>
          <w:sz w:val="20"/>
          <w:szCs w:val="20"/>
        </w:rPr>
        <w:t>ủ</w:t>
      </w:r>
      <w:r w:rsidRPr="00B73A6C">
        <w:rPr>
          <w:rFonts w:ascii="Arial" w:hAnsi="Arial" w:cs="Arial"/>
          <w:spacing w:val="-4"/>
          <w:sz w:val="20"/>
          <w:szCs w:val="20"/>
          <w:lang w:val="ru-RU"/>
        </w:rPr>
        <w:t xml:space="preserve"> </w:t>
      </w:r>
      <w:r w:rsidRPr="00B73A6C">
        <w:rPr>
          <w:rFonts w:ascii="Arial" w:hAnsi="Arial" w:cs="Arial"/>
          <w:spacing w:val="-4"/>
          <w:sz w:val="20"/>
          <w:szCs w:val="20"/>
        </w:rPr>
        <w:t>những</w:t>
      </w:r>
      <w:r w:rsidRPr="00B73A6C">
        <w:rPr>
          <w:rFonts w:ascii="Arial" w:hAnsi="Arial" w:cs="Arial"/>
          <w:spacing w:val="-4"/>
          <w:sz w:val="20"/>
          <w:szCs w:val="20"/>
          <w:lang w:val="ru-RU"/>
        </w:rPr>
        <w:t xml:space="preserve"> </w:t>
      </w:r>
      <w:r w:rsidRPr="00B73A6C">
        <w:rPr>
          <w:rFonts w:ascii="Arial" w:hAnsi="Arial" w:cs="Arial"/>
          <w:spacing w:val="-4"/>
          <w:sz w:val="20"/>
          <w:szCs w:val="20"/>
        </w:rPr>
        <w:t>y</w:t>
      </w:r>
      <w:r w:rsidRPr="00B73A6C">
        <w:rPr>
          <w:rFonts w:ascii="Arial" w:hAnsi="Arial" w:cs="Arial"/>
          <w:spacing w:val="-4"/>
          <w:sz w:val="20"/>
          <w:szCs w:val="20"/>
          <w:lang w:val="ru-RU"/>
        </w:rPr>
        <w:t>ê</w:t>
      </w:r>
      <w:r w:rsidRPr="00B73A6C">
        <w:rPr>
          <w:rFonts w:ascii="Arial" w:hAnsi="Arial" w:cs="Arial"/>
          <w:spacing w:val="-4"/>
          <w:sz w:val="20"/>
          <w:szCs w:val="20"/>
        </w:rPr>
        <w:t>u</w:t>
      </w:r>
      <w:r w:rsidRPr="00B73A6C">
        <w:rPr>
          <w:rFonts w:ascii="Arial" w:hAnsi="Arial" w:cs="Arial"/>
          <w:spacing w:val="-4"/>
          <w:sz w:val="20"/>
          <w:szCs w:val="20"/>
          <w:lang w:val="ru-RU"/>
        </w:rPr>
        <w:t xml:space="preserve"> </w:t>
      </w:r>
      <w:r w:rsidRPr="00B73A6C">
        <w:rPr>
          <w:rFonts w:ascii="Arial" w:hAnsi="Arial" w:cs="Arial"/>
          <w:spacing w:val="-4"/>
          <w:sz w:val="20"/>
          <w:szCs w:val="20"/>
        </w:rPr>
        <w:t>cầu</w:t>
      </w:r>
      <w:r w:rsidRPr="00B73A6C">
        <w:rPr>
          <w:rFonts w:ascii="Arial" w:hAnsi="Arial" w:cs="Arial"/>
          <w:spacing w:val="-4"/>
          <w:sz w:val="20"/>
          <w:szCs w:val="20"/>
          <w:lang w:val="ru-RU"/>
        </w:rPr>
        <w:t xml:space="preserve"> </w:t>
      </w:r>
      <w:r w:rsidRPr="00B73A6C">
        <w:rPr>
          <w:rFonts w:ascii="Arial" w:hAnsi="Arial" w:cs="Arial"/>
          <w:spacing w:val="-4"/>
          <w:sz w:val="20"/>
          <w:szCs w:val="20"/>
        </w:rPr>
        <w:t>cần</w:t>
      </w:r>
      <w:r w:rsidRPr="00B73A6C">
        <w:rPr>
          <w:rFonts w:ascii="Arial" w:hAnsi="Arial" w:cs="Arial"/>
          <w:spacing w:val="-4"/>
          <w:sz w:val="20"/>
          <w:szCs w:val="20"/>
          <w:lang w:val="ru-RU"/>
        </w:rPr>
        <w:t xml:space="preserve"> </w:t>
      </w:r>
      <w:r w:rsidRPr="00B73A6C">
        <w:rPr>
          <w:rFonts w:ascii="Arial" w:hAnsi="Arial" w:cs="Arial"/>
          <w:spacing w:val="-4"/>
          <w:sz w:val="20"/>
          <w:szCs w:val="20"/>
        </w:rPr>
        <w:t>thiết</w:t>
      </w:r>
      <w:r w:rsidRPr="00B73A6C">
        <w:rPr>
          <w:rFonts w:ascii="Arial" w:hAnsi="Arial" w:cs="Arial"/>
          <w:spacing w:val="-4"/>
          <w:sz w:val="20"/>
          <w:szCs w:val="20"/>
          <w:lang w:val="ru-RU"/>
        </w:rPr>
        <w:t xml:space="preserve"> </w:t>
      </w:r>
      <w:r w:rsidRPr="00B73A6C">
        <w:rPr>
          <w:rFonts w:ascii="Arial" w:hAnsi="Arial" w:cs="Arial"/>
          <w:spacing w:val="-4"/>
          <w:sz w:val="20"/>
          <w:szCs w:val="20"/>
        </w:rPr>
        <w:t>trong</w:t>
      </w:r>
      <w:r w:rsidRPr="00B73A6C">
        <w:rPr>
          <w:rFonts w:ascii="Arial" w:hAnsi="Arial" w:cs="Arial"/>
          <w:spacing w:val="-4"/>
          <w:sz w:val="20"/>
          <w:szCs w:val="20"/>
          <w:lang w:val="ru-RU"/>
        </w:rPr>
        <w:t xml:space="preserve"> </w:t>
      </w:r>
      <w:r w:rsidRPr="00B73A6C">
        <w:rPr>
          <w:rFonts w:ascii="Arial" w:hAnsi="Arial" w:cs="Arial"/>
          <w:spacing w:val="-4"/>
          <w:sz w:val="20"/>
          <w:szCs w:val="20"/>
        </w:rPr>
        <w:t>suốt</w:t>
      </w:r>
      <w:r w:rsidRPr="00B73A6C">
        <w:rPr>
          <w:rFonts w:ascii="Arial" w:hAnsi="Arial" w:cs="Arial"/>
          <w:spacing w:val="-4"/>
          <w:sz w:val="20"/>
          <w:szCs w:val="20"/>
          <w:lang w:val="ru-RU"/>
        </w:rPr>
        <w:t xml:space="preserve"> </w:t>
      </w:r>
      <w:r w:rsidRPr="00B73A6C">
        <w:rPr>
          <w:rFonts w:ascii="Arial" w:hAnsi="Arial" w:cs="Arial"/>
          <w:spacing w:val="-4"/>
          <w:sz w:val="20"/>
          <w:szCs w:val="20"/>
        </w:rPr>
        <w:t>tuổi</w:t>
      </w:r>
      <w:r w:rsidRPr="00B73A6C">
        <w:rPr>
          <w:rFonts w:ascii="Arial" w:hAnsi="Arial" w:cs="Arial"/>
          <w:spacing w:val="-4"/>
          <w:sz w:val="20"/>
          <w:szCs w:val="20"/>
          <w:lang w:val="ru-RU"/>
        </w:rPr>
        <w:t xml:space="preserve"> </w:t>
      </w:r>
      <w:r w:rsidRPr="00B73A6C">
        <w:rPr>
          <w:rFonts w:ascii="Arial" w:hAnsi="Arial" w:cs="Arial"/>
          <w:spacing w:val="-4"/>
          <w:sz w:val="20"/>
          <w:szCs w:val="20"/>
        </w:rPr>
        <w:t>thọ</w:t>
      </w:r>
      <w:r w:rsidRPr="00B73A6C">
        <w:rPr>
          <w:rFonts w:ascii="Arial" w:hAnsi="Arial" w:cs="Arial"/>
          <w:spacing w:val="-4"/>
          <w:sz w:val="20"/>
          <w:szCs w:val="20"/>
          <w:lang w:val="ru-RU"/>
        </w:rPr>
        <w:t xml:space="preserve"> </w:t>
      </w:r>
      <w:r w:rsidRPr="00B73A6C">
        <w:rPr>
          <w:rFonts w:ascii="Arial" w:hAnsi="Arial" w:cs="Arial"/>
          <w:spacing w:val="-4"/>
          <w:sz w:val="20"/>
          <w:szCs w:val="20"/>
        </w:rPr>
        <w:t>thiết</w:t>
      </w:r>
      <w:r w:rsidRPr="00B73A6C">
        <w:rPr>
          <w:rFonts w:ascii="Arial" w:hAnsi="Arial" w:cs="Arial"/>
          <w:spacing w:val="-4"/>
          <w:sz w:val="20"/>
          <w:szCs w:val="20"/>
          <w:lang w:val="ru-RU"/>
        </w:rPr>
        <w:t xml:space="preserve"> </w:t>
      </w:r>
      <w:r w:rsidRPr="00B73A6C">
        <w:rPr>
          <w:rFonts w:ascii="Arial" w:hAnsi="Arial" w:cs="Arial"/>
          <w:spacing w:val="-4"/>
          <w:sz w:val="20"/>
          <w:szCs w:val="20"/>
        </w:rPr>
        <w:t>kế</w:t>
      </w:r>
      <w:r w:rsidRPr="00B73A6C">
        <w:rPr>
          <w:rFonts w:ascii="Arial" w:hAnsi="Arial" w:cs="Arial"/>
          <w:spacing w:val="-4"/>
          <w:sz w:val="20"/>
          <w:szCs w:val="20"/>
          <w:lang w:val="ru-RU"/>
        </w:rPr>
        <w:t>.</w:t>
      </w:r>
    </w:p>
    <w:p w14:paraId="37B51999" w14:textId="77777777" w:rsidR="008E2968" w:rsidRPr="00B73A6C" w:rsidRDefault="008E2968" w:rsidP="00112F75">
      <w:pPr>
        <w:spacing w:after="120"/>
        <w:jc w:val="both"/>
        <w:rPr>
          <w:rFonts w:ascii="Arial" w:hAnsi="Arial" w:cs="Arial"/>
          <w:spacing w:val="-4"/>
          <w:sz w:val="20"/>
          <w:szCs w:val="20"/>
          <w:lang w:val="ru-RU"/>
        </w:rPr>
      </w:pPr>
      <w:r w:rsidRPr="00B73A6C">
        <w:rPr>
          <w:rFonts w:ascii="Arial" w:hAnsi="Arial" w:cs="Arial"/>
          <w:b/>
          <w:bCs/>
          <w:i/>
          <w:iCs/>
          <w:spacing w:val="-4"/>
          <w:sz w:val="20"/>
          <w:szCs w:val="20"/>
          <w:lang w:val="ru-RU"/>
        </w:rPr>
        <w:t>Đ</w:t>
      </w:r>
      <w:r w:rsidRPr="00B73A6C">
        <w:rPr>
          <w:rFonts w:ascii="Arial" w:hAnsi="Arial" w:cs="Arial"/>
          <w:b/>
          <w:bCs/>
          <w:i/>
          <w:iCs/>
          <w:spacing w:val="-4"/>
          <w:sz w:val="20"/>
          <w:szCs w:val="20"/>
        </w:rPr>
        <w:t>ộ</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an</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to</w:t>
      </w:r>
      <w:r w:rsidRPr="00B73A6C">
        <w:rPr>
          <w:rFonts w:ascii="Arial" w:hAnsi="Arial" w:cs="Arial"/>
          <w:b/>
          <w:bCs/>
          <w:i/>
          <w:iCs/>
          <w:spacing w:val="-4"/>
          <w:sz w:val="20"/>
          <w:szCs w:val="20"/>
          <w:lang w:val="ru-RU"/>
        </w:rPr>
        <w:t>à</w:t>
      </w:r>
      <w:r w:rsidRPr="00B73A6C">
        <w:rPr>
          <w:rFonts w:ascii="Arial" w:hAnsi="Arial" w:cs="Arial"/>
          <w:b/>
          <w:bCs/>
          <w:i/>
          <w:iCs/>
          <w:spacing w:val="-4"/>
          <w:sz w:val="20"/>
          <w:szCs w:val="20"/>
        </w:rPr>
        <w:t>n</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Safety</w:t>
      </w:r>
      <w:r w:rsidRPr="00B73A6C">
        <w:rPr>
          <w:rFonts w:ascii="Arial" w:hAnsi="Arial" w:cs="Arial"/>
          <w:i/>
          <w:iCs/>
          <w:spacing w:val="-4"/>
          <w:sz w:val="20"/>
          <w:szCs w:val="20"/>
          <w:lang w:val="ru-RU"/>
        </w:rPr>
        <w:t>)</w:t>
      </w:r>
      <w:r w:rsidRPr="00B73A6C">
        <w:rPr>
          <w:rFonts w:ascii="Arial" w:hAnsi="Arial" w:cs="Arial"/>
          <w:spacing w:val="-4"/>
          <w:sz w:val="20"/>
          <w:szCs w:val="20"/>
          <w:lang w:val="ru-RU"/>
        </w:rPr>
        <w:t xml:space="preserve">: </w:t>
      </w:r>
      <w:r w:rsidRPr="00B73A6C">
        <w:rPr>
          <w:rFonts w:ascii="Arial" w:hAnsi="Arial" w:cs="Arial"/>
          <w:spacing w:val="-4"/>
          <w:sz w:val="20"/>
          <w:szCs w:val="20"/>
        </w:rPr>
        <w:t>Khả</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ă</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 xml:space="preserve"> đ</w:t>
      </w:r>
      <w:r w:rsidRPr="00B73A6C">
        <w:rPr>
          <w:rFonts w:ascii="Arial" w:hAnsi="Arial" w:cs="Arial"/>
          <w:spacing w:val="-4"/>
          <w:sz w:val="20"/>
          <w:szCs w:val="20"/>
        </w:rPr>
        <w:t>ảm</w:t>
      </w:r>
      <w:r w:rsidRPr="00B73A6C">
        <w:rPr>
          <w:rFonts w:ascii="Arial" w:hAnsi="Arial" w:cs="Arial"/>
          <w:spacing w:val="-4"/>
          <w:sz w:val="20"/>
          <w:szCs w:val="20"/>
          <w:lang w:val="ru-RU"/>
        </w:rPr>
        <w:t xml:space="preserve"> </w:t>
      </w:r>
      <w:r w:rsidRPr="00B73A6C">
        <w:rPr>
          <w:rFonts w:ascii="Arial" w:hAnsi="Arial" w:cs="Arial"/>
          <w:spacing w:val="-4"/>
          <w:sz w:val="20"/>
          <w:szCs w:val="20"/>
        </w:rPr>
        <w:t>bảo</w:t>
      </w:r>
      <w:r w:rsidRPr="00B73A6C">
        <w:rPr>
          <w:rFonts w:ascii="Arial" w:hAnsi="Arial" w:cs="Arial"/>
          <w:spacing w:val="-4"/>
          <w:sz w:val="20"/>
          <w:szCs w:val="20"/>
          <w:lang w:val="ru-RU"/>
        </w:rPr>
        <w:t xml:space="preserve"> </w:t>
      </w:r>
      <w:r w:rsidRPr="00B73A6C">
        <w:rPr>
          <w:rFonts w:ascii="Arial" w:hAnsi="Arial" w:cs="Arial"/>
          <w:spacing w:val="-4"/>
          <w:sz w:val="20"/>
          <w:szCs w:val="20"/>
        </w:rPr>
        <w:t>kh</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g</w:t>
      </w:r>
      <w:r w:rsidRPr="00B73A6C">
        <w:rPr>
          <w:rFonts w:ascii="Arial" w:hAnsi="Arial" w:cs="Arial"/>
          <w:spacing w:val="-4"/>
          <w:sz w:val="20"/>
          <w:szCs w:val="20"/>
          <w:lang w:val="ru-RU"/>
        </w:rPr>
        <w:t>â</w:t>
      </w:r>
      <w:r w:rsidRPr="00B73A6C">
        <w:rPr>
          <w:rFonts w:ascii="Arial" w:hAnsi="Arial" w:cs="Arial"/>
          <w:spacing w:val="-4"/>
          <w:sz w:val="20"/>
          <w:szCs w:val="20"/>
        </w:rPr>
        <w:t>y</w:t>
      </w:r>
      <w:r w:rsidRPr="00B73A6C">
        <w:rPr>
          <w:rFonts w:ascii="Arial" w:hAnsi="Arial" w:cs="Arial"/>
          <w:spacing w:val="-4"/>
          <w:sz w:val="20"/>
          <w:szCs w:val="20"/>
          <w:lang w:val="ru-RU"/>
        </w:rPr>
        <w:t xml:space="preserve"> </w:t>
      </w:r>
      <w:r w:rsidRPr="00B73A6C">
        <w:rPr>
          <w:rFonts w:ascii="Arial" w:hAnsi="Arial" w:cs="Arial"/>
          <w:spacing w:val="-4"/>
          <w:sz w:val="20"/>
          <w:szCs w:val="20"/>
        </w:rPr>
        <w:t>thiệt</w:t>
      </w:r>
      <w:r w:rsidRPr="00B73A6C">
        <w:rPr>
          <w:rFonts w:ascii="Arial" w:hAnsi="Arial" w:cs="Arial"/>
          <w:spacing w:val="-4"/>
          <w:sz w:val="20"/>
          <w:szCs w:val="20"/>
          <w:lang w:val="ru-RU"/>
        </w:rPr>
        <w:t xml:space="preserve"> </w:t>
      </w:r>
      <w:r w:rsidRPr="00B73A6C">
        <w:rPr>
          <w:rFonts w:ascii="Arial" w:hAnsi="Arial" w:cs="Arial"/>
          <w:spacing w:val="-4"/>
          <w:sz w:val="20"/>
          <w:szCs w:val="20"/>
        </w:rPr>
        <w:t>hại</w:t>
      </w:r>
      <w:r w:rsidRPr="00B73A6C">
        <w:rPr>
          <w:rFonts w:ascii="Arial" w:hAnsi="Arial" w:cs="Arial"/>
          <w:spacing w:val="-4"/>
          <w:sz w:val="20"/>
          <w:szCs w:val="20"/>
          <w:lang w:val="ru-RU"/>
        </w:rPr>
        <w:t xml:space="preserve"> </w:t>
      </w:r>
      <w:r w:rsidRPr="00B73A6C">
        <w:rPr>
          <w:rFonts w:ascii="Arial" w:hAnsi="Arial" w:cs="Arial"/>
          <w:spacing w:val="-4"/>
          <w:sz w:val="20"/>
          <w:szCs w:val="20"/>
        </w:rPr>
        <w:t>cho</w:t>
      </w:r>
      <w:r w:rsidRPr="00B73A6C">
        <w:rPr>
          <w:rFonts w:ascii="Arial" w:hAnsi="Arial" w:cs="Arial"/>
          <w:spacing w:val="-4"/>
          <w:sz w:val="20"/>
          <w:szCs w:val="20"/>
          <w:lang w:val="ru-RU"/>
        </w:rPr>
        <w:t xml:space="preserve"> </w:t>
      </w:r>
      <w:r w:rsidRPr="00B73A6C">
        <w:rPr>
          <w:rFonts w:ascii="Arial" w:hAnsi="Arial" w:cs="Arial"/>
          <w:spacing w:val="-4"/>
          <w:sz w:val="20"/>
          <w:szCs w:val="20"/>
        </w:rPr>
        <w:t>ng</w:t>
      </w:r>
      <w:r w:rsidRPr="00B73A6C">
        <w:rPr>
          <w:rFonts w:ascii="Arial" w:hAnsi="Arial" w:cs="Arial"/>
          <w:spacing w:val="-4"/>
          <w:sz w:val="20"/>
          <w:szCs w:val="20"/>
          <w:lang w:val="ru-RU"/>
        </w:rPr>
        <w:t>ư</w:t>
      </w:r>
      <w:r w:rsidRPr="00B73A6C">
        <w:rPr>
          <w:rFonts w:ascii="Arial" w:hAnsi="Arial" w:cs="Arial"/>
          <w:spacing w:val="-4"/>
          <w:sz w:val="20"/>
          <w:szCs w:val="20"/>
        </w:rPr>
        <w:t>ời</w:t>
      </w:r>
      <w:r w:rsidRPr="00B73A6C">
        <w:rPr>
          <w:rFonts w:ascii="Arial" w:hAnsi="Arial" w:cs="Arial"/>
          <w:spacing w:val="-4"/>
          <w:sz w:val="20"/>
          <w:szCs w:val="20"/>
          <w:lang w:val="ru-RU"/>
        </w:rPr>
        <w:t xml:space="preserve"> </w:t>
      </w:r>
      <w:r w:rsidRPr="00B73A6C">
        <w:rPr>
          <w:rFonts w:ascii="Arial" w:hAnsi="Arial" w:cs="Arial"/>
          <w:spacing w:val="-4"/>
          <w:sz w:val="20"/>
          <w:szCs w:val="20"/>
        </w:rPr>
        <w:t>sử</w:t>
      </w:r>
      <w:r w:rsidRPr="00B73A6C">
        <w:rPr>
          <w:rFonts w:ascii="Arial" w:hAnsi="Arial" w:cs="Arial"/>
          <w:spacing w:val="-4"/>
          <w:sz w:val="20"/>
          <w:szCs w:val="20"/>
          <w:lang w:val="ru-RU"/>
        </w:rPr>
        <w:t xml:space="preserve"> </w:t>
      </w:r>
      <w:r w:rsidRPr="00B73A6C">
        <w:rPr>
          <w:rFonts w:ascii="Arial" w:hAnsi="Arial" w:cs="Arial"/>
          <w:spacing w:val="-4"/>
          <w:sz w:val="20"/>
          <w:szCs w:val="20"/>
        </w:rPr>
        <w:t>dụng</w:t>
      </w:r>
      <w:r w:rsidRPr="00B73A6C">
        <w:rPr>
          <w:rFonts w:ascii="Arial" w:hAnsi="Arial" w:cs="Arial"/>
          <w:spacing w:val="-4"/>
          <w:sz w:val="20"/>
          <w:szCs w:val="20"/>
          <w:lang w:val="ru-RU"/>
        </w:rPr>
        <w:t xml:space="preserve"> </w:t>
      </w:r>
      <w:r w:rsidRPr="00B73A6C">
        <w:rPr>
          <w:rFonts w:ascii="Arial" w:hAnsi="Arial" w:cs="Arial"/>
          <w:spacing w:val="-4"/>
          <w:sz w:val="20"/>
          <w:szCs w:val="20"/>
        </w:rPr>
        <w:t>v</w:t>
      </w:r>
      <w:r w:rsidRPr="00B73A6C">
        <w:rPr>
          <w:rFonts w:ascii="Arial" w:hAnsi="Arial" w:cs="Arial"/>
          <w:spacing w:val="-4"/>
          <w:sz w:val="20"/>
          <w:szCs w:val="20"/>
          <w:lang w:val="ru-RU"/>
        </w:rPr>
        <w:t xml:space="preserve">à </w:t>
      </w:r>
      <w:r w:rsidRPr="00B73A6C">
        <w:rPr>
          <w:rFonts w:ascii="Arial" w:hAnsi="Arial" w:cs="Arial"/>
          <w:spacing w:val="-4"/>
          <w:sz w:val="20"/>
          <w:szCs w:val="20"/>
        </w:rPr>
        <w:t>ng</w:t>
      </w:r>
      <w:r w:rsidRPr="00B73A6C">
        <w:rPr>
          <w:rFonts w:ascii="Arial" w:hAnsi="Arial" w:cs="Arial"/>
          <w:spacing w:val="-4"/>
          <w:sz w:val="20"/>
          <w:szCs w:val="20"/>
          <w:lang w:val="ru-RU"/>
        </w:rPr>
        <w:t>ư</w:t>
      </w:r>
      <w:r w:rsidRPr="00B73A6C">
        <w:rPr>
          <w:rFonts w:ascii="Arial" w:hAnsi="Arial" w:cs="Arial"/>
          <w:spacing w:val="-4"/>
          <w:sz w:val="20"/>
          <w:szCs w:val="20"/>
        </w:rPr>
        <w:t>ời</w:t>
      </w:r>
      <w:r w:rsidRPr="00B73A6C">
        <w:rPr>
          <w:rFonts w:ascii="Arial" w:hAnsi="Arial" w:cs="Arial"/>
          <w:spacing w:val="-4"/>
          <w:sz w:val="20"/>
          <w:szCs w:val="20"/>
          <w:lang w:val="ru-RU"/>
        </w:rPr>
        <w:t xml:space="preserve"> </w:t>
      </w:r>
      <w:r w:rsidRPr="00B73A6C">
        <w:rPr>
          <w:rFonts w:ascii="Arial" w:hAnsi="Arial" w:cs="Arial"/>
          <w:spacing w:val="-4"/>
          <w:sz w:val="20"/>
          <w:szCs w:val="20"/>
        </w:rPr>
        <w:t>ở</w:t>
      </w:r>
      <w:r w:rsidRPr="00B73A6C">
        <w:rPr>
          <w:rFonts w:ascii="Arial" w:hAnsi="Arial" w:cs="Arial"/>
          <w:spacing w:val="-4"/>
          <w:sz w:val="20"/>
          <w:szCs w:val="20"/>
          <w:lang w:val="ru-RU"/>
        </w:rPr>
        <w:t xml:space="preserve"> </w:t>
      </w:r>
      <w:r w:rsidRPr="00B73A6C">
        <w:rPr>
          <w:rFonts w:ascii="Arial" w:hAnsi="Arial" w:cs="Arial"/>
          <w:spacing w:val="-4"/>
          <w:sz w:val="20"/>
          <w:szCs w:val="20"/>
        </w:rPr>
        <w:t>v</w:t>
      </w:r>
      <w:r w:rsidRPr="00B73A6C">
        <w:rPr>
          <w:rFonts w:ascii="Arial" w:hAnsi="Arial" w:cs="Arial"/>
          <w:spacing w:val="-4"/>
          <w:sz w:val="20"/>
          <w:szCs w:val="20"/>
          <w:lang w:val="ru-RU"/>
        </w:rPr>
        <w:t>ù</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l</w:t>
      </w:r>
      <w:r w:rsidRPr="00B73A6C">
        <w:rPr>
          <w:rFonts w:ascii="Arial" w:hAnsi="Arial" w:cs="Arial"/>
          <w:spacing w:val="-4"/>
          <w:sz w:val="20"/>
          <w:szCs w:val="20"/>
          <w:lang w:val="ru-RU"/>
        </w:rPr>
        <w:t>â</w:t>
      </w:r>
      <w:r w:rsidRPr="00B73A6C">
        <w:rPr>
          <w:rFonts w:ascii="Arial" w:hAnsi="Arial" w:cs="Arial"/>
          <w:spacing w:val="-4"/>
          <w:sz w:val="20"/>
          <w:szCs w:val="20"/>
        </w:rPr>
        <w:t>n</w:t>
      </w:r>
      <w:r w:rsidRPr="00B73A6C">
        <w:rPr>
          <w:rFonts w:ascii="Arial" w:hAnsi="Arial" w:cs="Arial"/>
          <w:spacing w:val="-4"/>
          <w:sz w:val="20"/>
          <w:szCs w:val="20"/>
          <w:lang w:val="ru-RU"/>
        </w:rPr>
        <w:t xml:space="preserve"> </w:t>
      </w:r>
      <w:r w:rsidRPr="00B73A6C">
        <w:rPr>
          <w:rFonts w:ascii="Arial" w:hAnsi="Arial" w:cs="Arial"/>
          <w:spacing w:val="-4"/>
          <w:sz w:val="20"/>
          <w:szCs w:val="20"/>
        </w:rPr>
        <w:t>cận</w:t>
      </w:r>
      <w:r w:rsidRPr="00B73A6C">
        <w:rPr>
          <w:rFonts w:ascii="Arial" w:hAnsi="Arial" w:cs="Arial"/>
          <w:spacing w:val="-4"/>
          <w:sz w:val="20"/>
          <w:szCs w:val="20"/>
          <w:lang w:val="ru-RU"/>
        </w:rPr>
        <w:t xml:space="preserve"> </w:t>
      </w:r>
      <w:r w:rsidRPr="00B73A6C">
        <w:rPr>
          <w:rFonts w:ascii="Arial" w:hAnsi="Arial" w:cs="Arial"/>
          <w:spacing w:val="-4"/>
          <w:sz w:val="20"/>
          <w:szCs w:val="20"/>
        </w:rPr>
        <w:t>d</w:t>
      </w:r>
      <w:r w:rsidRPr="00B73A6C">
        <w:rPr>
          <w:rFonts w:ascii="Arial" w:hAnsi="Arial" w:cs="Arial"/>
          <w:spacing w:val="-4"/>
          <w:sz w:val="20"/>
          <w:szCs w:val="20"/>
          <w:lang w:val="ru-RU"/>
        </w:rPr>
        <w:t>ư</w:t>
      </w:r>
      <w:r w:rsidRPr="00B73A6C">
        <w:rPr>
          <w:rFonts w:ascii="Arial" w:hAnsi="Arial" w:cs="Arial"/>
          <w:spacing w:val="-4"/>
          <w:sz w:val="20"/>
          <w:szCs w:val="20"/>
        </w:rPr>
        <w:t>ới</w:t>
      </w:r>
      <w:r w:rsidRPr="00B73A6C">
        <w:rPr>
          <w:rFonts w:ascii="Arial" w:hAnsi="Arial" w:cs="Arial"/>
          <w:spacing w:val="-4"/>
          <w:sz w:val="20"/>
          <w:szCs w:val="20"/>
          <w:lang w:val="ru-RU"/>
        </w:rPr>
        <w:t xml:space="preserve"> </w:t>
      </w:r>
      <w:r w:rsidRPr="00B73A6C">
        <w:rPr>
          <w:rFonts w:ascii="Arial" w:hAnsi="Arial" w:cs="Arial"/>
          <w:spacing w:val="-4"/>
          <w:sz w:val="20"/>
          <w:szCs w:val="20"/>
        </w:rPr>
        <w:t>bất</w:t>
      </w:r>
      <w:r w:rsidRPr="00B73A6C">
        <w:rPr>
          <w:rFonts w:ascii="Arial" w:hAnsi="Arial" w:cs="Arial"/>
          <w:spacing w:val="-4"/>
          <w:sz w:val="20"/>
          <w:szCs w:val="20"/>
          <w:lang w:val="ru-RU"/>
        </w:rPr>
        <w:t xml:space="preserve"> </w:t>
      </w:r>
      <w:r w:rsidRPr="00B73A6C">
        <w:rPr>
          <w:rFonts w:ascii="Arial" w:hAnsi="Arial" w:cs="Arial"/>
          <w:spacing w:val="-4"/>
          <w:sz w:val="20"/>
          <w:szCs w:val="20"/>
        </w:rPr>
        <w:t>cứ</w:t>
      </w:r>
      <w:r w:rsidRPr="00B73A6C">
        <w:rPr>
          <w:rFonts w:ascii="Arial" w:hAnsi="Arial" w:cs="Arial"/>
          <w:spacing w:val="-4"/>
          <w:sz w:val="20"/>
          <w:szCs w:val="20"/>
          <w:lang w:val="ru-RU"/>
        </w:rPr>
        <w:t xml:space="preserve"> </w:t>
      </w:r>
      <w:r w:rsidRPr="00B73A6C">
        <w:rPr>
          <w:rFonts w:ascii="Arial" w:hAnsi="Arial" w:cs="Arial"/>
          <w:spacing w:val="-4"/>
          <w:sz w:val="20"/>
          <w:szCs w:val="20"/>
        </w:rPr>
        <w:t>t</w:t>
      </w:r>
      <w:r w:rsidRPr="00B73A6C">
        <w:rPr>
          <w:rFonts w:ascii="Arial" w:hAnsi="Arial" w:cs="Arial"/>
          <w:spacing w:val="-4"/>
          <w:sz w:val="20"/>
          <w:szCs w:val="20"/>
          <w:lang w:val="ru-RU"/>
        </w:rPr>
        <w:t>á</w:t>
      </w:r>
      <w:r w:rsidRPr="00B73A6C">
        <w:rPr>
          <w:rFonts w:ascii="Arial" w:hAnsi="Arial" w:cs="Arial"/>
          <w:spacing w:val="-4"/>
          <w:sz w:val="20"/>
          <w:szCs w:val="20"/>
        </w:rPr>
        <w:t>c</w:t>
      </w:r>
      <w:r w:rsidRPr="00B73A6C">
        <w:rPr>
          <w:rFonts w:ascii="Arial" w:hAnsi="Arial" w:cs="Arial"/>
          <w:spacing w:val="-4"/>
          <w:sz w:val="20"/>
          <w:szCs w:val="20"/>
          <w:lang w:val="ru-RU"/>
        </w:rPr>
        <w:t xml:space="preserve"> đ</w:t>
      </w:r>
      <w:r w:rsidRPr="00B73A6C">
        <w:rPr>
          <w:rFonts w:ascii="Arial" w:hAnsi="Arial" w:cs="Arial"/>
          <w:spacing w:val="-4"/>
          <w:sz w:val="20"/>
          <w:szCs w:val="20"/>
        </w:rPr>
        <w:t>ộng</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à</w:t>
      </w:r>
      <w:r w:rsidRPr="00B73A6C">
        <w:rPr>
          <w:rFonts w:ascii="Arial" w:hAnsi="Arial" w:cs="Arial"/>
          <w:spacing w:val="-4"/>
          <w:sz w:val="20"/>
          <w:szCs w:val="20"/>
        </w:rPr>
        <w:t>o</w:t>
      </w:r>
      <w:r w:rsidRPr="00B73A6C">
        <w:rPr>
          <w:rFonts w:ascii="Arial" w:hAnsi="Arial" w:cs="Arial"/>
          <w:spacing w:val="-4"/>
          <w:sz w:val="20"/>
          <w:szCs w:val="20"/>
          <w:lang w:val="ru-RU"/>
        </w:rPr>
        <w:t>.</w:t>
      </w:r>
    </w:p>
    <w:p w14:paraId="39A3DE98" w14:textId="77777777" w:rsidR="008E2968" w:rsidRPr="00B73A6C" w:rsidRDefault="008E2968" w:rsidP="00112F75">
      <w:pPr>
        <w:spacing w:after="120"/>
        <w:jc w:val="both"/>
        <w:rPr>
          <w:rFonts w:ascii="Arial" w:hAnsi="Arial" w:cs="Arial"/>
          <w:spacing w:val="-4"/>
          <w:sz w:val="20"/>
          <w:szCs w:val="20"/>
          <w:lang w:val="ru-RU"/>
        </w:rPr>
      </w:pPr>
      <w:r w:rsidRPr="00B73A6C">
        <w:rPr>
          <w:rFonts w:ascii="Arial" w:hAnsi="Arial" w:cs="Arial"/>
          <w:b/>
          <w:bCs/>
          <w:i/>
          <w:iCs/>
          <w:spacing w:val="-4"/>
          <w:sz w:val="20"/>
          <w:szCs w:val="20"/>
        </w:rPr>
        <w:t>Gia</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c</w:t>
      </w:r>
      <w:r w:rsidRPr="00B73A6C">
        <w:rPr>
          <w:rFonts w:ascii="Arial" w:hAnsi="Arial" w:cs="Arial"/>
          <w:b/>
          <w:bCs/>
          <w:i/>
          <w:iCs/>
          <w:spacing w:val="-4"/>
          <w:sz w:val="20"/>
          <w:szCs w:val="20"/>
          <w:lang w:val="ru-RU"/>
        </w:rPr>
        <w:t>ư</w:t>
      </w:r>
      <w:r w:rsidRPr="00B73A6C">
        <w:rPr>
          <w:rFonts w:ascii="Arial" w:hAnsi="Arial" w:cs="Arial"/>
          <w:b/>
          <w:bCs/>
          <w:i/>
          <w:iCs/>
          <w:spacing w:val="-4"/>
          <w:sz w:val="20"/>
          <w:szCs w:val="20"/>
        </w:rPr>
        <w:t>ờng</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Strengthening</w:t>
      </w:r>
      <w:r w:rsidRPr="00B73A6C">
        <w:rPr>
          <w:rFonts w:ascii="Arial" w:hAnsi="Arial" w:cs="Arial"/>
          <w:i/>
          <w:iCs/>
          <w:spacing w:val="-4"/>
          <w:sz w:val="20"/>
          <w:szCs w:val="20"/>
          <w:lang w:val="ru-RU"/>
        </w:rPr>
        <w:t>)</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việc</w:t>
      </w:r>
      <w:r w:rsidRPr="00B73A6C">
        <w:rPr>
          <w:rFonts w:ascii="Arial" w:hAnsi="Arial" w:cs="Arial"/>
          <w:spacing w:val="-4"/>
          <w:sz w:val="20"/>
          <w:szCs w:val="20"/>
          <w:lang w:val="ru-RU"/>
        </w:rPr>
        <w:t xml:space="preserve"> </w:t>
      </w:r>
      <w:r w:rsidRPr="00B73A6C">
        <w:rPr>
          <w:rFonts w:ascii="Arial" w:hAnsi="Arial" w:cs="Arial"/>
          <w:spacing w:val="-4"/>
          <w:sz w:val="20"/>
          <w:szCs w:val="20"/>
        </w:rPr>
        <w:t>sửa</w:t>
      </w:r>
      <w:r w:rsidRPr="00B73A6C">
        <w:rPr>
          <w:rFonts w:ascii="Arial" w:hAnsi="Arial" w:cs="Arial"/>
          <w:spacing w:val="-4"/>
          <w:sz w:val="20"/>
          <w:szCs w:val="20"/>
          <w:lang w:val="ru-RU"/>
        </w:rPr>
        <w:t xml:space="preserve"> </w:t>
      </w:r>
      <w:r w:rsidRPr="00B73A6C">
        <w:rPr>
          <w:rFonts w:ascii="Arial" w:hAnsi="Arial" w:cs="Arial"/>
          <w:spacing w:val="-4"/>
          <w:sz w:val="20"/>
          <w:szCs w:val="20"/>
        </w:rPr>
        <w:t>chữa</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 xml:space="preserve"> </w:t>
      </w:r>
      <w:r w:rsidRPr="00B73A6C">
        <w:rPr>
          <w:rFonts w:ascii="Arial" w:hAnsi="Arial" w:cs="Arial"/>
          <w:spacing w:val="-4"/>
          <w:sz w:val="20"/>
          <w:szCs w:val="20"/>
        </w:rPr>
        <w:t>nhằm</w:t>
      </w:r>
      <w:r w:rsidRPr="00B73A6C">
        <w:rPr>
          <w:rFonts w:ascii="Arial" w:hAnsi="Arial" w:cs="Arial"/>
          <w:spacing w:val="-4"/>
          <w:sz w:val="20"/>
          <w:szCs w:val="20"/>
          <w:lang w:val="ru-RU"/>
        </w:rPr>
        <w:t xml:space="preserve"> </w:t>
      </w:r>
      <w:r w:rsidRPr="00B73A6C">
        <w:rPr>
          <w:rFonts w:ascii="Arial" w:hAnsi="Arial" w:cs="Arial"/>
          <w:spacing w:val="-4"/>
          <w:sz w:val="20"/>
          <w:szCs w:val="20"/>
        </w:rPr>
        <w:t>giữ</w:t>
      </w:r>
      <w:r w:rsidRPr="00B73A6C">
        <w:rPr>
          <w:rFonts w:ascii="Arial" w:hAnsi="Arial" w:cs="Arial"/>
          <w:spacing w:val="-4"/>
          <w:sz w:val="20"/>
          <w:szCs w:val="20"/>
          <w:lang w:val="ru-RU"/>
        </w:rPr>
        <w:t xml:space="preserve"> </w:t>
      </w:r>
      <w:r w:rsidRPr="00B73A6C">
        <w:rPr>
          <w:rFonts w:ascii="Arial" w:hAnsi="Arial" w:cs="Arial"/>
          <w:spacing w:val="-4"/>
          <w:sz w:val="20"/>
          <w:szCs w:val="20"/>
        </w:rPr>
        <w:t>vững</w:t>
      </w:r>
      <w:r w:rsidRPr="00B73A6C">
        <w:rPr>
          <w:rFonts w:ascii="Arial" w:hAnsi="Arial" w:cs="Arial"/>
          <w:spacing w:val="-4"/>
          <w:sz w:val="20"/>
          <w:szCs w:val="20"/>
          <w:lang w:val="ru-RU"/>
        </w:rPr>
        <w:t xml:space="preserve"> </w:t>
      </w:r>
      <w:r w:rsidRPr="00B73A6C">
        <w:rPr>
          <w:rFonts w:ascii="Arial" w:hAnsi="Arial" w:cs="Arial"/>
          <w:spacing w:val="-4"/>
          <w:sz w:val="20"/>
          <w:szCs w:val="20"/>
        </w:rPr>
        <w:t>hoặc</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â</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cao</w:t>
      </w:r>
      <w:r w:rsidRPr="00B73A6C">
        <w:rPr>
          <w:rFonts w:ascii="Arial" w:hAnsi="Arial" w:cs="Arial"/>
          <w:spacing w:val="-4"/>
          <w:sz w:val="20"/>
          <w:szCs w:val="20"/>
          <w:lang w:val="ru-RU"/>
        </w:rPr>
        <w:t xml:space="preserve"> </w:t>
      </w:r>
      <w:r w:rsidRPr="00B73A6C">
        <w:rPr>
          <w:rFonts w:ascii="Arial" w:hAnsi="Arial" w:cs="Arial"/>
          <w:spacing w:val="-4"/>
          <w:sz w:val="20"/>
          <w:szCs w:val="20"/>
        </w:rPr>
        <w:t>th</w:t>
      </w:r>
      <w:r w:rsidRPr="00B73A6C">
        <w:rPr>
          <w:rFonts w:ascii="Arial" w:hAnsi="Arial" w:cs="Arial"/>
          <w:spacing w:val="-4"/>
          <w:sz w:val="20"/>
          <w:szCs w:val="20"/>
          <w:lang w:val="ru-RU"/>
        </w:rPr>
        <w:t>ê</w:t>
      </w:r>
      <w:r w:rsidRPr="00B73A6C">
        <w:rPr>
          <w:rFonts w:ascii="Arial" w:hAnsi="Arial" w:cs="Arial"/>
          <w:spacing w:val="-4"/>
          <w:sz w:val="20"/>
          <w:szCs w:val="20"/>
        </w:rPr>
        <w:t>m</w:t>
      </w:r>
      <w:r w:rsidRPr="00B73A6C">
        <w:rPr>
          <w:rFonts w:ascii="Arial" w:hAnsi="Arial" w:cs="Arial"/>
          <w:spacing w:val="-4"/>
          <w:sz w:val="20"/>
          <w:szCs w:val="20"/>
          <w:lang w:val="ru-RU"/>
        </w:rPr>
        <w:t xml:space="preserve"> </w:t>
      </w:r>
      <w:r w:rsidRPr="00B73A6C">
        <w:rPr>
          <w:rFonts w:ascii="Arial" w:hAnsi="Arial" w:cs="Arial"/>
          <w:spacing w:val="-4"/>
          <w:sz w:val="20"/>
          <w:szCs w:val="20"/>
        </w:rPr>
        <w:t>khả</w:t>
      </w:r>
      <w:r w:rsidRPr="00B73A6C">
        <w:rPr>
          <w:rFonts w:ascii="Arial" w:hAnsi="Arial" w:cs="Arial"/>
          <w:spacing w:val="-4"/>
          <w:sz w:val="20"/>
          <w:szCs w:val="20"/>
          <w:lang w:val="ru-RU"/>
        </w:rPr>
        <w:t xml:space="preserve"> </w:t>
      </w:r>
      <w:r w:rsidRPr="00B73A6C">
        <w:rPr>
          <w:rFonts w:ascii="Arial" w:hAnsi="Arial" w:cs="Arial"/>
          <w:spacing w:val="-4"/>
          <w:sz w:val="20"/>
          <w:szCs w:val="20"/>
        </w:rPr>
        <w:t>n</w:t>
      </w:r>
      <w:r w:rsidRPr="00B73A6C">
        <w:rPr>
          <w:rFonts w:ascii="Arial" w:hAnsi="Arial" w:cs="Arial"/>
          <w:spacing w:val="-4"/>
          <w:sz w:val="20"/>
          <w:szCs w:val="20"/>
          <w:lang w:val="ru-RU"/>
        </w:rPr>
        <w:t>ă</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chịu</w:t>
      </w:r>
      <w:r w:rsidRPr="00B73A6C">
        <w:rPr>
          <w:rFonts w:ascii="Arial" w:hAnsi="Arial" w:cs="Arial"/>
          <w:spacing w:val="-4"/>
          <w:sz w:val="20"/>
          <w:szCs w:val="20"/>
          <w:lang w:val="ru-RU"/>
        </w:rPr>
        <w:t xml:space="preserve"> </w:t>
      </w:r>
      <w:r w:rsidRPr="00B73A6C">
        <w:rPr>
          <w:rFonts w:ascii="Arial" w:hAnsi="Arial" w:cs="Arial"/>
          <w:spacing w:val="-4"/>
          <w:sz w:val="20"/>
          <w:szCs w:val="20"/>
        </w:rPr>
        <w:t>tải</w:t>
      </w:r>
      <w:r w:rsidRPr="00B73A6C">
        <w:rPr>
          <w:rFonts w:ascii="Arial" w:hAnsi="Arial" w:cs="Arial"/>
          <w:spacing w:val="-4"/>
          <w:sz w:val="20"/>
          <w:szCs w:val="20"/>
          <w:lang w:val="ru-RU"/>
        </w:rPr>
        <w:t xml:space="preserve"> </w:t>
      </w:r>
      <w:r w:rsidRPr="00B73A6C">
        <w:rPr>
          <w:rFonts w:ascii="Arial" w:hAnsi="Arial" w:cs="Arial"/>
          <w:spacing w:val="-4"/>
          <w:sz w:val="20"/>
          <w:szCs w:val="20"/>
        </w:rPr>
        <w:t>của</w:t>
      </w:r>
      <w:r w:rsidRPr="00B73A6C">
        <w:rPr>
          <w:rFonts w:ascii="Arial" w:hAnsi="Arial" w:cs="Arial"/>
          <w:spacing w:val="-4"/>
          <w:sz w:val="20"/>
          <w:szCs w:val="20"/>
          <w:lang w:val="ru-RU"/>
        </w:rPr>
        <w:t xml:space="preserve"> </w:t>
      </w:r>
      <w:r w:rsidRPr="00B73A6C">
        <w:rPr>
          <w:rFonts w:ascii="Arial" w:hAnsi="Arial" w:cs="Arial"/>
          <w:spacing w:val="-4"/>
          <w:sz w:val="20"/>
          <w:szCs w:val="20"/>
        </w:rPr>
        <w:t>kết</w:t>
      </w:r>
      <w:r w:rsidRPr="00B73A6C">
        <w:rPr>
          <w:rFonts w:ascii="Arial" w:hAnsi="Arial" w:cs="Arial"/>
          <w:spacing w:val="-4"/>
          <w:sz w:val="20"/>
          <w:szCs w:val="20"/>
          <w:lang w:val="ru-RU"/>
        </w:rPr>
        <w:t xml:space="preserve"> </w:t>
      </w:r>
      <w:r w:rsidRPr="00B73A6C">
        <w:rPr>
          <w:rFonts w:ascii="Arial" w:hAnsi="Arial" w:cs="Arial"/>
          <w:spacing w:val="-4"/>
          <w:sz w:val="20"/>
          <w:szCs w:val="20"/>
        </w:rPr>
        <w:t>cấu</w:t>
      </w:r>
      <w:r w:rsidRPr="00B73A6C">
        <w:rPr>
          <w:rFonts w:ascii="Arial" w:hAnsi="Arial" w:cs="Arial"/>
          <w:spacing w:val="-4"/>
          <w:sz w:val="20"/>
          <w:szCs w:val="20"/>
          <w:lang w:val="ru-RU"/>
        </w:rPr>
        <w:t xml:space="preserve"> đ</w:t>
      </w:r>
      <w:r w:rsidRPr="00B73A6C">
        <w:rPr>
          <w:rFonts w:ascii="Arial" w:hAnsi="Arial" w:cs="Arial"/>
          <w:spacing w:val="-4"/>
          <w:sz w:val="20"/>
          <w:szCs w:val="20"/>
        </w:rPr>
        <w:t>ến</w:t>
      </w:r>
      <w:r w:rsidRPr="00B73A6C">
        <w:rPr>
          <w:rFonts w:ascii="Arial" w:hAnsi="Arial" w:cs="Arial"/>
          <w:spacing w:val="-4"/>
          <w:sz w:val="20"/>
          <w:szCs w:val="20"/>
          <w:lang w:val="ru-RU"/>
        </w:rPr>
        <w:t xml:space="preserve"> </w:t>
      </w:r>
      <w:r w:rsidRPr="00B73A6C">
        <w:rPr>
          <w:rFonts w:ascii="Arial" w:hAnsi="Arial" w:cs="Arial"/>
          <w:spacing w:val="-4"/>
          <w:sz w:val="20"/>
          <w:szCs w:val="20"/>
        </w:rPr>
        <w:t>mức</w:t>
      </w:r>
      <w:r w:rsidRPr="00B73A6C">
        <w:rPr>
          <w:rFonts w:ascii="Arial" w:hAnsi="Arial" w:cs="Arial"/>
          <w:spacing w:val="-4"/>
          <w:sz w:val="20"/>
          <w:szCs w:val="20"/>
          <w:lang w:val="ru-RU"/>
        </w:rPr>
        <w:t xml:space="preserve"> </w:t>
      </w:r>
      <w:r w:rsidRPr="00B73A6C">
        <w:rPr>
          <w:rFonts w:ascii="Arial" w:hAnsi="Arial" w:cs="Arial"/>
          <w:spacing w:val="-4"/>
          <w:sz w:val="20"/>
          <w:szCs w:val="20"/>
        </w:rPr>
        <w:t>bằng</w:t>
      </w:r>
      <w:r w:rsidRPr="00B73A6C">
        <w:rPr>
          <w:rFonts w:ascii="Arial" w:hAnsi="Arial" w:cs="Arial"/>
          <w:spacing w:val="-4"/>
          <w:sz w:val="20"/>
          <w:szCs w:val="20"/>
          <w:lang w:val="ru-RU"/>
        </w:rPr>
        <w:t xml:space="preserve"> </w:t>
      </w:r>
      <w:r w:rsidRPr="00B73A6C">
        <w:rPr>
          <w:rFonts w:ascii="Arial" w:hAnsi="Arial" w:cs="Arial"/>
          <w:spacing w:val="-4"/>
          <w:sz w:val="20"/>
          <w:szCs w:val="20"/>
        </w:rPr>
        <w:t>hoặc</w:t>
      </w:r>
      <w:r w:rsidRPr="00B73A6C">
        <w:rPr>
          <w:rFonts w:ascii="Arial" w:hAnsi="Arial" w:cs="Arial"/>
          <w:spacing w:val="-4"/>
          <w:sz w:val="20"/>
          <w:szCs w:val="20"/>
          <w:lang w:val="ru-RU"/>
        </w:rPr>
        <w:t xml:space="preserve"> </w:t>
      </w:r>
      <w:r w:rsidRPr="00B73A6C">
        <w:rPr>
          <w:rFonts w:ascii="Arial" w:hAnsi="Arial" w:cs="Arial"/>
          <w:spacing w:val="-4"/>
          <w:sz w:val="20"/>
          <w:szCs w:val="20"/>
        </w:rPr>
        <w:t>cao</w:t>
      </w:r>
      <w:r w:rsidRPr="00B73A6C">
        <w:rPr>
          <w:rFonts w:ascii="Arial" w:hAnsi="Arial" w:cs="Arial"/>
          <w:spacing w:val="-4"/>
          <w:sz w:val="20"/>
          <w:szCs w:val="20"/>
          <w:lang w:val="ru-RU"/>
        </w:rPr>
        <w:t xml:space="preserve"> </w:t>
      </w:r>
      <w:r w:rsidRPr="00B73A6C">
        <w:rPr>
          <w:rFonts w:ascii="Arial" w:hAnsi="Arial" w:cs="Arial"/>
          <w:spacing w:val="-4"/>
          <w:sz w:val="20"/>
          <w:szCs w:val="20"/>
        </w:rPr>
        <w:t>h</w:t>
      </w:r>
      <w:r w:rsidRPr="00B73A6C">
        <w:rPr>
          <w:rFonts w:ascii="Arial" w:hAnsi="Arial" w:cs="Arial"/>
          <w:spacing w:val="-4"/>
          <w:sz w:val="20"/>
          <w:szCs w:val="20"/>
          <w:lang w:val="ru-RU"/>
        </w:rPr>
        <w:t>ơ</w:t>
      </w:r>
      <w:r w:rsidRPr="00B73A6C">
        <w:rPr>
          <w:rFonts w:ascii="Arial" w:hAnsi="Arial" w:cs="Arial"/>
          <w:spacing w:val="-4"/>
          <w:sz w:val="20"/>
          <w:szCs w:val="20"/>
        </w:rPr>
        <w:t>n</w:t>
      </w:r>
      <w:r w:rsidRPr="00B73A6C">
        <w:rPr>
          <w:rFonts w:ascii="Arial" w:hAnsi="Arial" w:cs="Arial"/>
          <w:spacing w:val="-4"/>
          <w:sz w:val="20"/>
          <w:szCs w:val="20"/>
          <w:lang w:val="ru-RU"/>
        </w:rPr>
        <w:t xml:space="preserve"> </w:t>
      </w:r>
      <w:r w:rsidRPr="00B73A6C">
        <w:rPr>
          <w:rFonts w:ascii="Arial" w:hAnsi="Arial" w:cs="Arial"/>
          <w:spacing w:val="-4"/>
          <w:sz w:val="20"/>
          <w:szCs w:val="20"/>
        </w:rPr>
        <w:t>mức</w:t>
      </w:r>
      <w:r w:rsidRPr="00B73A6C">
        <w:rPr>
          <w:rFonts w:ascii="Arial" w:hAnsi="Arial" w:cs="Arial"/>
          <w:spacing w:val="-4"/>
          <w:sz w:val="20"/>
          <w:szCs w:val="20"/>
          <w:lang w:val="ru-RU"/>
        </w:rPr>
        <w:t xml:space="preserve"> </w:t>
      </w:r>
      <w:r w:rsidRPr="00B73A6C">
        <w:rPr>
          <w:rFonts w:ascii="Arial" w:hAnsi="Arial" w:cs="Arial"/>
          <w:spacing w:val="-4"/>
          <w:sz w:val="20"/>
          <w:szCs w:val="20"/>
        </w:rPr>
        <w:t>thiết</w:t>
      </w:r>
      <w:r w:rsidRPr="00B73A6C">
        <w:rPr>
          <w:rFonts w:ascii="Arial" w:hAnsi="Arial" w:cs="Arial"/>
          <w:spacing w:val="-4"/>
          <w:sz w:val="20"/>
          <w:szCs w:val="20"/>
          <w:lang w:val="ru-RU"/>
        </w:rPr>
        <w:t xml:space="preserve"> </w:t>
      </w:r>
      <w:r w:rsidRPr="00B73A6C">
        <w:rPr>
          <w:rFonts w:ascii="Arial" w:hAnsi="Arial" w:cs="Arial"/>
          <w:spacing w:val="-4"/>
          <w:sz w:val="20"/>
          <w:szCs w:val="20"/>
        </w:rPr>
        <w:t>kế</w:t>
      </w:r>
      <w:r w:rsidRPr="00B73A6C">
        <w:rPr>
          <w:rFonts w:ascii="Arial" w:hAnsi="Arial" w:cs="Arial"/>
          <w:spacing w:val="-4"/>
          <w:sz w:val="20"/>
          <w:szCs w:val="20"/>
          <w:lang w:val="ru-RU"/>
        </w:rPr>
        <w:t xml:space="preserve"> </w:t>
      </w:r>
      <w:r w:rsidRPr="00B73A6C">
        <w:rPr>
          <w:rFonts w:ascii="Arial" w:hAnsi="Arial" w:cs="Arial"/>
          <w:spacing w:val="-4"/>
          <w:sz w:val="20"/>
          <w:szCs w:val="20"/>
        </w:rPr>
        <w:t>ban</w:t>
      </w:r>
      <w:r w:rsidRPr="00B73A6C">
        <w:rPr>
          <w:rFonts w:ascii="Arial" w:hAnsi="Arial" w:cs="Arial"/>
          <w:spacing w:val="-4"/>
          <w:sz w:val="20"/>
          <w:szCs w:val="20"/>
          <w:lang w:val="ru-RU"/>
        </w:rPr>
        <w:t xml:space="preserve"> đ</w:t>
      </w:r>
      <w:r w:rsidRPr="00B73A6C">
        <w:rPr>
          <w:rFonts w:ascii="Arial" w:hAnsi="Arial" w:cs="Arial"/>
          <w:spacing w:val="-4"/>
          <w:sz w:val="20"/>
          <w:szCs w:val="20"/>
        </w:rPr>
        <w:t>ầu</w:t>
      </w:r>
      <w:r w:rsidRPr="00B73A6C">
        <w:rPr>
          <w:rFonts w:ascii="Arial" w:hAnsi="Arial" w:cs="Arial"/>
          <w:spacing w:val="-4"/>
          <w:sz w:val="20"/>
          <w:szCs w:val="20"/>
          <w:lang w:val="ru-RU"/>
        </w:rPr>
        <w:t>.</w:t>
      </w:r>
    </w:p>
    <w:p w14:paraId="5E9F4927" w14:textId="77777777" w:rsidR="008E2968" w:rsidRPr="00B73A6C" w:rsidRDefault="008E2968" w:rsidP="00112F75">
      <w:pPr>
        <w:spacing w:after="120"/>
        <w:jc w:val="both"/>
        <w:rPr>
          <w:rFonts w:ascii="Arial" w:hAnsi="Arial" w:cs="Arial"/>
          <w:b/>
          <w:bCs/>
          <w:i/>
          <w:iCs/>
          <w:spacing w:val="-4"/>
          <w:sz w:val="20"/>
          <w:szCs w:val="20"/>
          <w:lang w:val="ru-RU"/>
        </w:rPr>
      </w:pPr>
      <w:r w:rsidRPr="00B73A6C">
        <w:rPr>
          <w:rFonts w:ascii="Arial" w:hAnsi="Arial" w:cs="Arial"/>
          <w:b/>
          <w:bCs/>
          <w:i/>
          <w:iCs/>
          <w:spacing w:val="-4"/>
          <w:sz w:val="20"/>
          <w:szCs w:val="20"/>
        </w:rPr>
        <w:t>Hồ</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s</w:t>
      </w:r>
      <w:r w:rsidRPr="00B73A6C">
        <w:rPr>
          <w:rFonts w:ascii="Arial" w:hAnsi="Arial" w:cs="Arial"/>
          <w:b/>
          <w:bCs/>
          <w:i/>
          <w:iCs/>
          <w:spacing w:val="-4"/>
          <w:sz w:val="20"/>
          <w:szCs w:val="20"/>
          <w:lang w:val="ru-RU"/>
        </w:rPr>
        <w:t xml:space="preserve">ơ </w:t>
      </w:r>
      <w:r w:rsidRPr="00B73A6C">
        <w:rPr>
          <w:rFonts w:ascii="Arial" w:hAnsi="Arial" w:cs="Arial"/>
          <w:b/>
          <w:bCs/>
          <w:i/>
          <w:iCs/>
          <w:spacing w:val="-4"/>
          <w:sz w:val="20"/>
          <w:szCs w:val="20"/>
        </w:rPr>
        <w:t>ho</w:t>
      </w:r>
      <w:r w:rsidRPr="00B73A6C">
        <w:rPr>
          <w:rFonts w:ascii="Arial" w:hAnsi="Arial" w:cs="Arial"/>
          <w:b/>
          <w:bCs/>
          <w:i/>
          <w:iCs/>
          <w:spacing w:val="-4"/>
          <w:sz w:val="20"/>
          <w:szCs w:val="20"/>
          <w:lang w:val="ru-RU"/>
        </w:rPr>
        <w:t>à</w:t>
      </w:r>
      <w:r w:rsidRPr="00B73A6C">
        <w:rPr>
          <w:rFonts w:ascii="Arial" w:hAnsi="Arial" w:cs="Arial"/>
          <w:b/>
          <w:bCs/>
          <w:i/>
          <w:iCs/>
          <w:spacing w:val="-4"/>
          <w:sz w:val="20"/>
          <w:szCs w:val="20"/>
        </w:rPr>
        <w:t>n</w:t>
      </w:r>
      <w:r w:rsidRPr="00B73A6C">
        <w:rPr>
          <w:rFonts w:ascii="Arial" w:hAnsi="Arial" w:cs="Arial"/>
          <w:b/>
          <w:bCs/>
          <w:i/>
          <w:iCs/>
          <w:spacing w:val="-4"/>
          <w:sz w:val="20"/>
          <w:szCs w:val="20"/>
          <w:lang w:val="ru-RU"/>
        </w:rPr>
        <w:t xml:space="preserve"> </w:t>
      </w:r>
      <w:r w:rsidRPr="00B73A6C">
        <w:rPr>
          <w:rFonts w:ascii="Arial" w:hAnsi="Arial" w:cs="Arial"/>
          <w:b/>
          <w:bCs/>
          <w:i/>
          <w:iCs/>
          <w:spacing w:val="-4"/>
          <w:sz w:val="20"/>
          <w:szCs w:val="20"/>
        </w:rPr>
        <w:t>c</w:t>
      </w:r>
      <w:r w:rsidRPr="00B73A6C">
        <w:rPr>
          <w:rFonts w:ascii="Arial" w:hAnsi="Arial" w:cs="Arial"/>
          <w:b/>
          <w:bCs/>
          <w:i/>
          <w:iCs/>
          <w:spacing w:val="-4"/>
          <w:sz w:val="20"/>
          <w:szCs w:val="20"/>
          <w:lang w:val="ru-RU"/>
        </w:rPr>
        <w:t>ô</w:t>
      </w:r>
      <w:r w:rsidRPr="00B73A6C">
        <w:rPr>
          <w:rFonts w:ascii="Arial" w:hAnsi="Arial" w:cs="Arial"/>
          <w:b/>
          <w:bCs/>
          <w:i/>
          <w:iCs/>
          <w:spacing w:val="-4"/>
          <w:sz w:val="20"/>
          <w:szCs w:val="20"/>
        </w:rPr>
        <w:t>ng</w:t>
      </w:r>
      <w:r w:rsidRPr="00B73A6C">
        <w:rPr>
          <w:rFonts w:ascii="Arial" w:hAnsi="Arial" w:cs="Arial"/>
          <w:spacing w:val="-4"/>
          <w:sz w:val="20"/>
          <w:szCs w:val="20"/>
          <w:lang w:val="ru-RU"/>
        </w:rPr>
        <w:t xml:space="preserve"> (</w:t>
      </w:r>
      <w:r w:rsidRPr="00B73A6C">
        <w:rPr>
          <w:rFonts w:ascii="Arial" w:hAnsi="Arial" w:cs="Arial"/>
          <w:i/>
          <w:iCs/>
          <w:spacing w:val="-4"/>
          <w:sz w:val="20"/>
          <w:szCs w:val="20"/>
        </w:rPr>
        <w:t>As</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built</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documents</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and</w:t>
      </w:r>
      <w:r w:rsidRPr="00B73A6C">
        <w:rPr>
          <w:rFonts w:ascii="Arial" w:hAnsi="Arial" w:cs="Arial"/>
          <w:i/>
          <w:iCs/>
          <w:spacing w:val="-4"/>
          <w:sz w:val="20"/>
          <w:szCs w:val="20"/>
          <w:lang w:val="ru-RU"/>
        </w:rPr>
        <w:t xml:space="preserve"> </w:t>
      </w:r>
      <w:r w:rsidRPr="00B73A6C">
        <w:rPr>
          <w:rFonts w:ascii="Arial" w:hAnsi="Arial" w:cs="Arial"/>
          <w:i/>
          <w:iCs/>
          <w:spacing w:val="-4"/>
          <w:sz w:val="20"/>
          <w:szCs w:val="20"/>
        </w:rPr>
        <w:t>drawings</w:t>
      </w:r>
      <w:r w:rsidRPr="00B73A6C">
        <w:rPr>
          <w:rFonts w:ascii="Arial" w:hAnsi="Arial" w:cs="Arial"/>
          <w:spacing w:val="-4"/>
          <w:sz w:val="20"/>
          <w:szCs w:val="20"/>
          <w:lang w:val="ru-RU"/>
        </w:rPr>
        <w:t xml:space="preserve">): </w:t>
      </w:r>
      <w:r w:rsidRPr="00B73A6C">
        <w:rPr>
          <w:rFonts w:ascii="Arial" w:hAnsi="Arial" w:cs="Arial"/>
          <w:spacing w:val="-4"/>
          <w:sz w:val="20"/>
          <w:szCs w:val="20"/>
        </w:rPr>
        <w:t>T</w:t>
      </w:r>
      <w:r w:rsidRPr="00B73A6C">
        <w:rPr>
          <w:rFonts w:ascii="Arial" w:hAnsi="Arial" w:cs="Arial"/>
          <w:spacing w:val="-4"/>
          <w:sz w:val="20"/>
          <w:szCs w:val="20"/>
          <w:lang w:val="ru-RU"/>
        </w:rPr>
        <w:t>à</w:t>
      </w:r>
      <w:r w:rsidRPr="00B73A6C">
        <w:rPr>
          <w:rFonts w:ascii="Arial" w:hAnsi="Arial" w:cs="Arial"/>
          <w:spacing w:val="-4"/>
          <w:sz w:val="20"/>
          <w:szCs w:val="20"/>
        </w:rPr>
        <w:t>i</w:t>
      </w:r>
      <w:r w:rsidRPr="00B73A6C">
        <w:rPr>
          <w:rFonts w:ascii="Arial" w:hAnsi="Arial" w:cs="Arial"/>
          <w:spacing w:val="-4"/>
          <w:sz w:val="20"/>
          <w:szCs w:val="20"/>
          <w:lang w:val="ru-RU"/>
        </w:rPr>
        <w:t xml:space="preserve"> </w:t>
      </w:r>
      <w:r w:rsidRPr="00B73A6C">
        <w:rPr>
          <w:rFonts w:ascii="Arial" w:hAnsi="Arial" w:cs="Arial"/>
          <w:spacing w:val="-4"/>
          <w:sz w:val="20"/>
          <w:szCs w:val="20"/>
        </w:rPr>
        <w:t>liệu</w:t>
      </w:r>
      <w:r w:rsidRPr="00B73A6C">
        <w:rPr>
          <w:rFonts w:ascii="Arial" w:hAnsi="Arial" w:cs="Arial"/>
          <w:spacing w:val="-4"/>
          <w:sz w:val="20"/>
          <w:szCs w:val="20"/>
          <w:lang w:val="ru-RU"/>
        </w:rPr>
        <w:t xml:space="preserve"> đư</w:t>
      </w:r>
      <w:r w:rsidRPr="00B73A6C">
        <w:rPr>
          <w:rFonts w:ascii="Arial" w:hAnsi="Arial" w:cs="Arial"/>
          <w:spacing w:val="-4"/>
          <w:sz w:val="20"/>
          <w:szCs w:val="20"/>
        </w:rPr>
        <w:t>a</w:t>
      </w:r>
      <w:r w:rsidRPr="00B73A6C">
        <w:rPr>
          <w:rFonts w:ascii="Arial" w:hAnsi="Arial" w:cs="Arial"/>
          <w:spacing w:val="-4"/>
          <w:sz w:val="20"/>
          <w:szCs w:val="20"/>
          <w:lang w:val="ru-RU"/>
        </w:rPr>
        <w:t xml:space="preserve"> </w:t>
      </w:r>
      <w:r w:rsidRPr="00B73A6C">
        <w:rPr>
          <w:rFonts w:ascii="Arial" w:hAnsi="Arial" w:cs="Arial"/>
          <w:spacing w:val="-4"/>
          <w:sz w:val="20"/>
          <w:szCs w:val="20"/>
        </w:rPr>
        <w:t>v</w:t>
      </w:r>
      <w:r w:rsidRPr="00B73A6C">
        <w:rPr>
          <w:rFonts w:ascii="Arial" w:hAnsi="Arial" w:cs="Arial"/>
          <w:spacing w:val="-4"/>
          <w:sz w:val="20"/>
          <w:szCs w:val="20"/>
          <w:lang w:val="ru-RU"/>
        </w:rPr>
        <w:t>à</w:t>
      </w:r>
      <w:r w:rsidRPr="00B73A6C">
        <w:rPr>
          <w:rFonts w:ascii="Arial" w:hAnsi="Arial" w:cs="Arial"/>
          <w:spacing w:val="-4"/>
          <w:sz w:val="20"/>
          <w:szCs w:val="20"/>
        </w:rPr>
        <w:t>o</w:t>
      </w:r>
      <w:r w:rsidRPr="00B73A6C">
        <w:rPr>
          <w:rFonts w:ascii="Arial" w:hAnsi="Arial" w:cs="Arial"/>
          <w:spacing w:val="-4"/>
          <w:sz w:val="20"/>
          <w:szCs w:val="20"/>
          <w:lang w:val="ru-RU"/>
        </w:rPr>
        <w:t xml:space="preserve"> </w:t>
      </w:r>
      <w:r w:rsidRPr="00B73A6C">
        <w:rPr>
          <w:rFonts w:ascii="Arial" w:hAnsi="Arial" w:cs="Arial"/>
          <w:spacing w:val="-4"/>
          <w:sz w:val="20"/>
          <w:szCs w:val="20"/>
        </w:rPr>
        <w:t>l</w:t>
      </w:r>
      <w:r w:rsidRPr="00B73A6C">
        <w:rPr>
          <w:rFonts w:ascii="Arial" w:hAnsi="Arial" w:cs="Arial"/>
          <w:spacing w:val="-4"/>
          <w:sz w:val="20"/>
          <w:szCs w:val="20"/>
          <w:lang w:val="ru-RU"/>
        </w:rPr>
        <w:t>ư</w:t>
      </w:r>
      <w:r w:rsidRPr="00B73A6C">
        <w:rPr>
          <w:rFonts w:ascii="Arial" w:hAnsi="Arial" w:cs="Arial"/>
          <w:spacing w:val="-4"/>
          <w:sz w:val="20"/>
          <w:szCs w:val="20"/>
        </w:rPr>
        <w:t>u</w:t>
      </w:r>
      <w:r w:rsidRPr="00B73A6C">
        <w:rPr>
          <w:rFonts w:ascii="Arial" w:hAnsi="Arial" w:cs="Arial"/>
          <w:spacing w:val="-4"/>
          <w:sz w:val="20"/>
          <w:szCs w:val="20"/>
          <w:lang w:val="ru-RU"/>
        </w:rPr>
        <w:t xml:space="preserve"> </w:t>
      </w:r>
      <w:r w:rsidRPr="00B73A6C">
        <w:rPr>
          <w:rFonts w:ascii="Arial" w:hAnsi="Arial" w:cs="Arial"/>
          <w:spacing w:val="-4"/>
          <w:sz w:val="20"/>
          <w:szCs w:val="20"/>
        </w:rPr>
        <w:t>trữ</w:t>
      </w:r>
      <w:r w:rsidRPr="00B73A6C">
        <w:rPr>
          <w:rFonts w:ascii="Arial" w:hAnsi="Arial" w:cs="Arial"/>
          <w:spacing w:val="-4"/>
          <w:sz w:val="20"/>
          <w:szCs w:val="20"/>
          <w:lang w:val="ru-RU"/>
        </w:rPr>
        <w:t xml:space="preserve"> </w:t>
      </w:r>
      <w:r w:rsidRPr="00B73A6C">
        <w:rPr>
          <w:rFonts w:ascii="Arial" w:hAnsi="Arial" w:cs="Arial"/>
          <w:spacing w:val="-4"/>
          <w:sz w:val="20"/>
          <w:szCs w:val="20"/>
        </w:rPr>
        <w:t>sau</w:t>
      </w:r>
      <w:r w:rsidRPr="00B73A6C">
        <w:rPr>
          <w:rFonts w:ascii="Arial" w:hAnsi="Arial" w:cs="Arial"/>
          <w:spacing w:val="-4"/>
          <w:sz w:val="20"/>
          <w:szCs w:val="20"/>
          <w:lang w:val="ru-RU"/>
        </w:rPr>
        <w:t xml:space="preserve"> </w:t>
      </w:r>
      <w:r w:rsidRPr="00B73A6C">
        <w:rPr>
          <w:rFonts w:ascii="Arial" w:hAnsi="Arial" w:cs="Arial"/>
          <w:spacing w:val="-4"/>
          <w:sz w:val="20"/>
          <w:szCs w:val="20"/>
        </w:rPr>
        <w:t>khi</w:t>
      </w:r>
      <w:r w:rsidRPr="00B73A6C">
        <w:rPr>
          <w:rFonts w:ascii="Arial" w:hAnsi="Arial" w:cs="Arial"/>
          <w:spacing w:val="-4"/>
          <w:sz w:val="20"/>
          <w:szCs w:val="20"/>
          <w:lang w:val="ru-RU"/>
        </w:rPr>
        <w:t xml:space="preserve"> </w:t>
      </w:r>
      <w:r w:rsidRPr="00B73A6C">
        <w:rPr>
          <w:rFonts w:ascii="Arial" w:hAnsi="Arial" w:cs="Arial"/>
          <w:spacing w:val="-4"/>
          <w:sz w:val="20"/>
          <w:szCs w:val="20"/>
        </w:rPr>
        <w:t>thi</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tr</w:t>
      </w:r>
      <w:r w:rsidRPr="00B73A6C">
        <w:rPr>
          <w:rFonts w:ascii="Arial" w:hAnsi="Arial" w:cs="Arial"/>
          <w:spacing w:val="-4"/>
          <w:sz w:val="20"/>
          <w:szCs w:val="20"/>
          <w:lang w:val="ru-RU"/>
        </w:rPr>
        <w:t>ì</w:t>
      </w:r>
      <w:r w:rsidRPr="00B73A6C">
        <w:rPr>
          <w:rFonts w:ascii="Arial" w:hAnsi="Arial" w:cs="Arial"/>
          <w:spacing w:val="-4"/>
          <w:sz w:val="20"/>
          <w:szCs w:val="20"/>
        </w:rPr>
        <w:t>nh</w:t>
      </w:r>
      <w:r w:rsidRPr="00B73A6C">
        <w:rPr>
          <w:rFonts w:ascii="Arial" w:hAnsi="Arial" w:cs="Arial"/>
          <w:spacing w:val="-4"/>
          <w:sz w:val="20"/>
          <w:szCs w:val="20"/>
          <w:lang w:val="ru-RU"/>
        </w:rPr>
        <w:t xml:space="preserve">, </w:t>
      </w:r>
      <w:r w:rsidRPr="00B73A6C">
        <w:rPr>
          <w:rFonts w:ascii="Arial" w:hAnsi="Arial" w:cs="Arial"/>
          <w:spacing w:val="-4"/>
          <w:sz w:val="20"/>
          <w:szCs w:val="20"/>
        </w:rPr>
        <w:t>bao</w:t>
      </w:r>
      <w:r w:rsidRPr="00B73A6C">
        <w:rPr>
          <w:rFonts w:ascii="Arial" w:hAnsi="Arial" w:cs="Arial"/>
          <w:spacing w:val="-4"/>
          <w:sz w:val="20"/>
          <w:szCs w:val="20"/>
          <w:lang w:val="ru-RU"/>
        </w:rPr>
        <w:t xml:space="preserve"> </w:t>
      </w:r>
      <w:r w:rsidRPr="00B73A6C">
        <w:rPr>
          <w:rFonts w:ascii="Arial" w:hAnsi="Arial" w:cs="Arial"/>
          <w:spacing w:val="-4"/>
          <w:sz w:val="20"/>
          <w:szCs w:val="20"/>
        </w:rPr>
        <w:t>gồm</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á</w:t>
      </w:r>
      <w:r w:rsidRPr="00B73A6C">
        <w:rPr>
          <w:rFonts w:ascii="Arial" w:hAnsi="Arial" w:cs="Arial"/>
          <w:spacing w:val="-4"/>
          <w:sz w:val="20"/>
          <w:szCs w:val="20"/>
        </w:rPr>
        <w:t>c</w:t>
      </w:r>
      <w:r w:rsidRPr="00B73A6C">
        <w:rPr>
          <w:rFonts w:ascii="Arial" w:hAnsi="Arial" w:cs="Arial"/>
          <w:spacing w:val="-4"/>
          <w:sz w:val="20"/>
          <w:szCs w:val="20"/>
          <w:lang w:val="ru-RU"/>
        </w:rPr>
        <w:t xml:space="preserve"> </w:t>
      </w:r>
      <w:r w:rsidRPr="00B73A6C">
        <w:rPr>
          <w:rFonts w:ascii="Arial" w:hAnsi="Arial" w:cs="Arial"/>
          <w:spacing w:val="-4"/>
          <w:sz w:val="20"/>
          <w:szCs w:val="20"/>
        </w:rPr>
        <w:t>v</w:t>
      </w:r>
      <w:r w:rsidRPr="00B73A6C">
        <w:rPr>
          <w:rFonts w:ascii="Arial" w:hAnsi="Arial" w:cs="Arial"/>
          <w:spacing w:val="-4"/>
          <w:sz w:val="20"/>
          <w:szCs w:val="20"/>
          <w:lang w:val="ru-RU"/>
        </w:rPr>
        <w:t>ă</w:t>
      </w:r>
      <w:r w:rsidRPr="00B73A6C">
        <w:rPr>
          <w:rFonts w:ascii="Arial" w:hAnsi="Arial" w:cs="Arial"/>
          <w:spacing w:val="-4"/>
          <w:sz w:val="20"/>
          <w:szCs w:val="20"/>
        </w:rPr>
        <w:t>n</w:t>
      </w:r>
      <w:r w:rsidRPr="00B73A6C">
        <w:rPr>
          <w:rFonts w:ascii="Arial" w:hAnsi="Arial" w:cs="Arial"/>
          <w:spacing w:val="-4"/>
          <w:sz w:val="20"/>
          <w:szCs w:val="20"/>
          <w:lang w:val="ru-RU"/>
        </w:rPr>
        <w:t xml:space="preserve"> </w:t>
      </w:r>
      <w:r w:rsidRPr="00B73A6C">
        <w:rPr>
          <w:rFonts w:ascii="Arial" w:hAnsi="Arial" w:cs="Arial"/>
          <w:spacing w:val="-4"/>
          <w:sz w:val="20"/>
          <w:szCs w:val="20"/>
        </w:rPr>
        <w:t>bản</w:t>
      </w:r>
      <w:r w:rsidRPr="00B73A6C">
        <w:rPr>
          <w:rFonts w:ascii="Arial" w:hAnsi="Arial" w:cs="Arial"/>
          <w:spacing w:val="-4"/>
          <w:sz w:val="20"/>
          <w:szCs w:val="20"/>
          <w:lang w:val="ru-RU"/>
        </w:rPr>
        <w:t xml:space="preserve"> </w:t>
      </w:r>
      <w:r w:rsidRPr="00B73A6C">
        <w:rPr>
          <w:rFonts w:ascii="Arial" w:hAnsi="Arial" w:cs="Arial"/>
          <w:spacing w:val="-4"/>
          <w:sz w:val="20"/>
          <w:szCs w:val="20"/>
        </w:rPr>
        <w:t>ph</w:t>
      </w:r>
      <w:r w:rsidRPr="00B73A6C">
        <w:rPr>
          <w:rFonts w:ascii="Arial" w:hAnsi="Arial" w:cs="Arial"/>
          <w:spacing w:val="-4"/>
          <w:sz w:val="20"/>
          <w:szCs w:val="20"/>
          <w:lang w:val="ru-RU"/>
        </w:rPr>
        <w:t>á</w:t>
      </w:r>
      <w:r w:rsidRPr="00B73A6C">
        <w:rPr>
          <w:rFonts w:ascii="Arial" w:hAnsi="Arial" w:cs="Arial"/>
          <w:spacing w:val="-4"/>
          <w:sz w:val="20"/>
          <w:szCs w:val="20"/>
        </w:rPr>
        <w:t>p</w:t>
      </w:r>
      <w:r w:rsidRPr="00B73A6C">
        <w:rPr>
          <w:rFonts w:ascii="Arial" w:hAnsi="Arial" w:cs="Arial"/>
          <w:spacing w:val="-4"/>
          <w:sz w:val="20"/>
          <w:szCs w:val="20"/>
          <w:lang w:val="ru-RU"/>
        </w:rPr>
        <w:t xml:space="preserve"> </w:t>
      </w:r>
      <w:r w:rsidRPr="00B73A6C">
        <w:rPr>
          <w:rFonts w:ascii="Arial" w:hAnsi="Arial" w:cs="Arial"/>
          <w:spacing w:val="-4"/>
          <w:sz w:val="20"/>
          <w:szCs w:val="20"/>
        </w:rPr>
        <w:t>l</w:t>
      </w:r>
      <w:r w:rsidRPr="00B73A6C">
        <w:rPr>
          <w:rFonts w:ascii="Arial" w:hAnsi="Arial" w:cs="Arial"/>
          <w:spacing w:val="-4"/>
          <w:sz w:val="20"/>
          <w:szCs w:val="20"/>
          <w:lang w:val="ru-RU"/>
        </w:rPr>
        <w:t xml:space="preserve">ý, </w:t>
      </w:r>
      <w:r w:rsidRPr="00B73A6C">
        <w:rPr>
          <w:rFonts w:ascii="Arial" w:hAnsi="Arial" w:cs="Arial"/>
          <w:spacing w:val="-4"/>
          <w:sz w:val="20"/>
          <w:szCs w:val="20"/>
        </w:rPr>
        <w:t>bản</w:t>
      </w:r>
      <w:r w:rsidRPr="00B73A6C">
        <w:rPr>
          <w:rFonts w:ascii="Arial" w:hAnsi="Arial" w:cs="Arial"/>
          <w:spacing w:val="-4"/>
          <w:sz w:val="20"/>
          <w:szCs w:val="20"/>
          <w:lang w:val="ru-RU"/>
        </w:rPr>
        <w:t xml:space="preserve"> </w:t>
      </w:r>
      <w:r w:rsidRPr="00B73A6C">
        <w:rPr>
          <w:rFonts w:ascii="Arial" w:hAnsi="Arial" w:cs="Arial"/>
          <w:spacing w:val="-4"/>
          <w:sz w:val="20"/>
          <w:szCs w:val="20"/>
        </w:rPr>
        <w:t>vẽ</w:t>
      </w:r>
      <w:r w:rsidRPr="00B73A6C">
        <w:rPr>
          <w:rFonts w:ascii="Arial" w:hAnsi="Arial" w:cs="Arial"/>
          <w:spacing w:val="-4"/>
          <w:sz w:val="20"/>
          <w:szCs w:val="20"/>
          <w:lang w:val="ru-RU"/>
        </w:rPr>
        <w:t xml:space="preserve"> </w:t>
      </w:r>
      <w:r w:rsidRPr="00B73A6C">
        <w:rPr>
          <w:rFonts w:ascii="Arial" w:hAnsi="Arial" w:cs="Arial"/>
          <w:spacing w:val="-4"/>
          <w:sz w:val="20"/>
          <w:szCs w:val="20"/>
        </w:rPr>
        <w:t>thiết</w:t>
      </w:r>
      <w:r w:rsidRPr="00B73A6C">
        <w:rPr>
          <w:rFonts w:ascii="Arial" w:hAnsi="Arial" w:cs="Arial"/>
          <w:spacing w:val="-4"/>
          <w:sz w:val="20"/>
          <w:szCs w:val="20"/>
          <w:lang w:val="ru-RU"/>
        </w:rPr>
        <w:t xml:space="preserve"> </w:t>
      </w:r>
      <w:r w:rsidRPr="00B73A6C">
        <w:rPr>
          <w:rFonts w:ascii="Arial" w:hAnsi="Arial" w:cs="Arial"/>
          <w:spacing w:val="-4"/>
          <w:sz w:val="20"/>
          <w:szCs w:val="20"/>
        </w:rPr>
        <w:t>kế</w:t>
      </w:r>
      <w:r w:rsidRPr="00B73A6C">
        <w:rPr>
          <w:rFonts w:ascii="Arial" w:hAnsi="Arial" w:cs="Arial"/>
          <w:spacing w:val="-4"/>
          <w:sz w:val="20"/>
          <w:szCs w:val="20"/>
          <w:lang w:val="ru-RU"/>
        </w:rPr>
        <w:t xml:space="preserve">, </w:t>
      </w:r>
      <w:r w:rsidRPr="00B73A6C">
        <w:rPr>
          <w:rFonts w:ascii="Arial" w:hAnsi="Arial" w:cs="Arial"/>
          <w:spacing w:val="-4"/>
          <w:sz w:val="20"/>
          <w:szCs w:val="20"/>
        </w:rPr>
        <w:t>bản</w:t>
      </w:r>
      <w:r w:rsidRPr="00B73A6C">
        <w:rPr>
          <w:rFonts w:ascii="Arial" w:hAnsi="Arial" w:cs="Arial"/>
          <w:spacing w:val="-4"/>
          <w:sz w:val="20"/>
          <w:szCs w:val="20"/>
          <w:lang w:val="ru-RU"/>
        </w:rPr>
        <w:t xml:space="preserve"> </w:t>
      </w:r>
      <w:r w:rsidRPr="00B73A6C">
        <w:rPr>
          <w:rFonts w:ascii="Arial" w:hAnsi="Arial" w:cs="Arial"/>
          <w:spacing w:val="-4"/>
          <w:sz w:val="20"/>
          <w:szCs w:val="20"/>
        </w:rPr>
        <w:t>vẽ</w:t>
      </w:r>
      <w:r w:rsidRPr="00B73A6C">
        <w:rPr>
          <w:rFonts w:ascii="Arial" w:hAnsi="Arial" w:cs="Arial"/>
          <w:spacing w:val="-4"/>
          <w:sz w:val="20"/>
          <w:szCs w:val="20"/>
          <w:lang w:val="ru-RU"/>
        </w:rPr>
        <w:t xml:space="preserve"> </w:t>
      </w:r>
      <w:r w:rsidRPr="00B73A6C">
        <w:rPr>
          <w:rFonts w:ascii="Arial" w:hAnsi="Arial" w:cs="Arial"/>
          <w:spacing w:val="-4"/>
          <w:sz w:val="20"/>
          <w:szCs w:val="20"/>
        </w:rPr>
        <w:t>ho</w:t>
      </w:r>
      <w:r w:rsidRPr="00B73A6C">
        <w:rPr>
          <w:rFonts w:ascii="Arial" w:hAnsi="Arial" w:cs="Arial"/>
          <w:spacing w:val="-4"/>
          <w:sz w:val="20"/>
          <w:szCs w:val="20"/>
          <w:lang w:val="ru-RU"/>
        </w:rPr>
        <w:t>à</w:t>
      </w:r>
      <w:r w:rsidRPr="00B73A6C">
        <w:rPr>
          <w:rFonts w:ascii="Arial" w:hAnsi="Arial" w:cs="Arial"/>
          <w:spacing w:val="-4"/>
          <w:sz w:val="20"/>
          <w:szCs w:val="20"/>
        </w:rPr>
        <w:t>n</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thuyết</w:t>
      </w:r>
      <w:r w:rsidRPr="00B73A6C">
        <w:rPr>
          <w:rFonts w:ascii="Arial" w:hAnsi="Arial" w:cs="Arial"/>
          <w:spacing w:val="-4"/>
          <w:sz w:val="20"/>
          <w:szCs w:val="20"/>
          <w:lang w:val="ru-RU"/>
        </w:rPr>
        <w:t xml:space="preserve"> </w:t>
      </w:r>
      <w:r w:rsidRPr="00B73A6C">
        <w:rPr>
          <w:rFonts w:ascii="Arial" w:hAnsi="Arial" w:cs="Arial"/>
          <w:spacing w:val="-4"/>
          <w:sz w:val="20"/>
          <w:szCs w:val="20"/>
        </w:rPr>
        <w:t>minh</w:t>
      </w:r>
      <w:r w:rsidRPr="00B73A6C">
        <w:rPr>
          <w:rFonts w:ascii="Arial" w:hAnsi="Arial" w:cs="Arial"/>
          <w:spacing w:val="-4"/>
          <w:sz w:val="20"/>
          <w:szCs w:val="20"/>
          <w:lang w:val="ru-RU"/>
        </w:rPr>
        <w:t xml:space="preserve"> </w:t>
      </w:r>
      <w:r w:rsidRPr="00B73A6C">
        <w:rPr>
          <w:rFonts w:ascii="Arial" w:hAnsi="Arial" w:cs="Arial"/>
          <w:spacing w:val="-4"/>
          <w:sz w:val="20"/>
          <w:szCs w:val="20"/>
        </w:rPr>
        <w:t>thiết</w:t>
      </w:r>
      <w:r w:rsidRPr="00B73A6C">
        <w:rPr>
          <w:rFonts w:ascii="Arial" w:hAnsi="Arial" w:cs="Arial"/>
          <w:spacing w:val="-4"/>
          <w:sz w:val="20"/>
          <w:szCs w:val="20"/>
          <w:lang w:val="ru-RU"/>
        </w:rPr>
        <w:t xml:space="preserve"> </w:t>
      </w:r>
      <w:r w:rsidRPr="00B73A6C">
        <w:rPr>
          <w:rFonts w:ascii="Arial" w:hAnsi="Arial" w:cs="Arial"/>
          <w:spacing w:val="-4"/>
          <w:sz w:val="20"/>
          <w:szCs w:val="20"/>
        </w:rPr>
        <w:t>kế</w:t>
      </w:r>
      <w:r w:rsidRPr="00B73A6C">
        <w:rPr>
          <w:rFonts w:ascii="Arial" w:hAnsi="Arial" w:cs="Arial"/>
          <w:spacing w:val="-4"/>
          <w:sz w:val="20"/>
          <w:szCs w:val="20"/>
          <w:lang w:val="ru-RU"/>
        </w:rPr>
        <w:t xml:space="preserve"> </w:t>
      </w:r>
      <w:r w:rsidRPr="00B73A6C">
        <w:rPr>
          <w:rFonts w:ascii="Arial" w:hAnsi="Arial" w:cs="Arial"/>
          <w:spacing w:val="-4"/>
          <w:sz w:val="20"/>
          <w:szCs w:val="20"/>
        </w:rPr>
        <w:t>v</w:t>
      </w:r>
      <w:r w:rsidRPr="00B73A6C">
        <w:rPr>
          <w:rFonts w:ascii="Arial" w:hAnsi="Arial" w:cs="Arial"/>
          <w:spacing w:val="-4"/>
          <w:sz w:val="20"/>
          <w:szCs w:val="20"/>
          <w:lang w:val="ru-RU"/>
        </w:rPr>
        <w:t xml:space="preserve">à </w:t>
      </w:r>
      <w:r w:rsidRPr="00B73A6C">
        <w:rPr>
          <w:rFonts w:ascii="Arial" w:hAnsi="Arial" w:cs="Arial"/>
          <w:spacing w:val="-4"/>
          <w:sz w:val="20"/>
          <w:szCs w:val="20"/>
        </w:rPr>
        <w:t>biện</w:t>
      </w:r>
      <w:r w:rsidRPr="00B73A6C">
        <w:rPr>
          <w:rFonts w:ascii="Arial" w:hAnsi="Arial" w:cs="Arial"/>
          <w:spacing w:val="-4"/>
          <w:sz w:val="20"/>
          <w:szCs w:val="20"/>
          <w:lang w:val="ru-RU"/>
        </w:rPr>
        <w:t xml:space="preserve"> </w:t>
      </w:r>
      <w:r w:rsidRPr="00B73A6C">
        <w:rPr>
          <w:rFonts w:ascii="Arial" w:hAnsi="Arial" w:cs="Arial"/>
          <w:spacing w:val="-4"/>
          <w:sz w:val="20"/>
          <w:szCs w:val="20"/>
        </w:rPr>
        <w:t>ph</w:t>
      </w:r>
      <w:r w:rsidRPr="00B73A6C">
        <w:rPr>
          <w:rFonts w:ascii="Arial" w:hAnsi="Arial" w:cs="Arial"/>
          <w:spacing w:val="-4"/>
          <w:sz w:val="20"/>
          <w:szCs w:val="20"/>
          <w:lang w:val="ru-RU"/>
        </w:rPr>
        <w:t>á</w:t>
      </w:r>
      <w:r w:rsidRPr="00B73A6C">
        <w:rPr>
          <w:rFonts w:ascii="Arial" w:hAnsi="Arial" w:cs="Arial"/>
          <w:spacing w:val="-4"/>
          <w:sz w:val="20"/>
          <w:szCs w:val="20"/>
        </w:rPr>
        <w:t>p</w:t>
      </w:r>
      <w:r w:rsidRPr="00B73A6C">
        <w:rPr>
          <w:rFonts w:ascii="Arial" w:hAnsi="Arial" w:cs="Arial"/>
          <w:spacing w:val="-4"/>
          <w:sz w:val="20"/>
          <w:szCs w:val="20"/>
          <w:lang w:val="ru-RU"/>
        </w:rPr>
        <w:t xml:space="preserve"> </w:t>
      </w:r>
      <w:r w:rsidRPr="00B73A6C">
        <w:rPr>
          <w:rFonts w:ascii="Arial" w:hAnsi="Arial" w:cs="Arial"/>
          <w:spacing w:val="-4"/>
          <w:sz w:val="20"/>
          <w:szCs w:val="20"/>
        </w:rPr>
        <w:t>thi</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nhật</w:t>
      </w:r>
      <w:r w:rsidRPr="00B73A6C">
        <w:rPr>
          <w:rFonts w:ascii="Arial" w:hAnsi="Arial" w:cs="Arial"/>
          <w:spacing w:val="-4"/>
          <w:sz w:val="20"/>
          <w:szCs w:val="20"/>
          <w:lang w:val="ru-RU"/>
        </w:rPr>
        <w:t xml:space="preserve"> </w:t>
      </w:r>
      <w:r w:rsidRPr="00B73A6C">
        <w:rPr>
          <w:rFonts w:ascii="Arial" w:hAnsi="Arial" w:cs="Arial"/>
          <w:spacing w:val="-4"/>
          <w:sz w:val="20"/>
          <w:szCs w:val="20"/>
        </w:rPr>
        <w:t>k</w:t>
      </w:r>
      <w:r w:rsidRPr="00B73A6C">
        <w:rPr>
          <w:rFonts w:ascii="Arial" w:hAnsi="Arial" w:cs="Arial"/>
          <w:spacing w:val="-4"/>
          <w:sz w:val="20"/>
          <w:szCs w:val="20"/>
          <w:lang w:val="ru-RU"/>
        </w:rPr>
        <w:t xml:space="preserve">ý </w:t>
      </w:r>
      <w:r w:rsidRPr="00B73A6C">
        <w:rPr>
          <w:rFonts w:ascii="Arial" w:hAnsi="Arial" w:cs="Arial"/>
          <w:spacing w:val="-4"/>
          <w:sz w:val="20"/>
          <w:szCs w:val="20"/>
        </w:rPr>
        <w:t>thi</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ô</w:t>
      </w:r>
      <w:r w:rsidRPr="00B73A6C">
        <w:rPr>
          <w:rFonts w:ascii="Arial" w:hAnsi="Arial" w:cs="Arial"/>
          <w:spacing w:val="-4"/>
          <w:sz w:val="20"/>
          <w:szCs w:val="20"/>
        </w:rPr>
        <w:t>ng</w:t>
      </w:r>
      <w:r w:rsidRPr="00B73A6C">
        <w:rPr>
          <w:rFonts w:ascii="Arial" w:hAnsi="Arial" w:cs="Arial"/>
          <w:spacing w:val="-4"/>
          <w:sz w:val="20"/>
          <w:szCs w:val="20"/>
          <w:lang w:val="ru-RU"/>
        </w:rPr>
        <w:t xml:space="preserve">, </w:t>
      </w:r>
      <w:r w:rsidRPr="00B73A6C">
        <w:rPr>
          <w:rFonts w:ascii="Arial" w:hAnsi="Arial" w:cs="Arial"/>
          <w:spacing w:val="-4"/>
          <w:sz w:val="20"/>
          <w:szCs w:val="20"/>
        </w:rPr>
        <w:t>c</w:t>
      </w:r>
      <w:r w:rsidRPr="00B73A6C">
        <w:rPr>
          <w:rFonts w:ascii="Arial" w:hAnsi="Arial" w:cs="Arial"/>
          <w:spacing w:val="-4"/>
          <w:sz w:val="20"/>
          <w:szCs w:val="20"/>
          <w:lang w:val="ru-RU"/>
        </w:rPr>
        <w:t>á</w:t>
      </w:r>
      <w:r w:rsidRPr="00B73A6C">
        <w:rPr>
          <w:rFonts w:ascii="Arial" w:hAnsi="Arial" w:cs="Arial"/>
          <w:spacing w:val="-4"/>
          <w:sz w:val="20"/>
          <w:szCs w:val="20"/>
        </w:rPr>
        <w:t>c</w:t>
      </w:r>
      <w:r w:rsidRPr="00B73A6C">
        <w:rPr>
          <w:rFonts w:ascii="Arial" w:hAnsi="Arial" w:cs="Arial"/>
          <w:spacing w:val="-4"/>
          <w:sz w:val="20"/>
          <w:szCs w:val="20"/>
          <w:lang w:val="ru-RU"/>
        </w:rPr>
        <w:t xml:space="preserve"> </w:t>
      </w:r>
      <w:r w:rsidRPr="00B73A6C">
        <w:rPr>
          <w:rFonts w:ascii="Arial" w:hAnsi="Arial" w:cs="Arial"/>
          <w:spacing w:val="-4"/>
          <w:sz w:val="20"/>
          <w:szCs w:val="20"/>
        </w:rPr>
        <w:t>bi</w:t>
      </w:r>
      <w:r w:rsidRPr="00B73A6C">
        <w:rPr>
          <w:rFonts w:ascii="Arial" w:hAnsi="Arial" w:cs="Arial"/>
          <w:spacing w:val="-4"/>
          <w:sz w:val="20"/>
          <w:szCs w:val="20"/>
          <w:lang w:val="ru-RU"/>
        </w:rPr>
        <w:t>ê</w:t>
      </w:r>
      <w:r w:rsidRPr="00B73A6C">
        <w:rPr>
          <w:rFonts w:ascii="Arial" w:hAnsi="Arial" w:cs="Arial"/>
          <w:spacing w:val="-4"/>
          <w:sz w:val="20"/>
          <w:szCs w:val="20"/>
        </w:rPr>
        <w:t>n</w:t>
      </w:r>
      <w:r w:rsidRPr="00B73A6C">
        <w:rPr>
          <w:rFonts w:ascii="Arial" w:hAnsi="Arial" w:cs="Arial"/>
          <w:spacing w:val="-4"/>
          <w:sz w:val="20"/>
          <w:szCs w:val="20"/>
          <w:lang w:val="ru-RU"/>
        </w:rPr>
        <w:t xml:space="preserve"> </w:t>
      </w:r>
      <w:r w:rsidRPr="00B73A6C">
        <w:rPr>
          <w:rFonts w:ascii="Arial" w:hAnsi="Arial" w:cs="Arial"/>
          <w:spacing w:val="-4"/>
          <w:sz w:val="20"/>
          <w:szCs w:val="20"/>
        </w:rPr>
        <w:t>bản</w:t>
      </w:r>
      <w:r w:rsidRPr="00B73A6C">
        <w:rPr>
          <w:rFonts w:ascii="Arial" w:hAnsi="Arial" w:cs="Arial"/>
          <w:spacing w:val="-4"/>
          <w:sz w:val="20"/>
          <w:szCs w:val="20"/>
          <w:lang w:val="ru-RU"/>
        </w:rPr>
        <w:t xml:space="preserve"> </w:t>
      </w:r>
      <w:r w:rsidRPr="00B73A6C">
        <w:rPr>
          <w:rFonts w:ascii="Arial" w:hAnsi="Arial" w:cs="Arial"/>
          <w:spacing w:val="-4"/>
          <w:sz w:val="20"/>
          <w:szCs w:val="20"/>
        </w:rPr>
        <w:t>kiểm</w:t>
      </w:r>
      <w:r w:rsidRPr="00B73A6C">
        <w:rPr>
          <w:rFonts w:ascii="Arial" w:hAnsi="Arial" w:cs="Arial"/>
          <w:spacing w:val="-4"/>
          <w:sz w:val="20"/>
          <w:szCs w:val="20"/>
          <w:lang w:val="ru-RU"/>
        </w:rPr>
        <w:t xml:space="preserve"> </w:t>
      </w:r>
      <w:r w:rsidRPr="00B73A6C">
        <w:rPr>
          <w:rFonts w:ascii="Arial" w:hAnsi="Arial" w:cs="Arial"/>
          <w:spacing w:val="-4"/>
          <w:sz w:val="20"/>
          <w:szCs w:val="20"/>
        </w:rPr>
        <w:t>tra</w:t>
      </w:r>
      <w:r w:rsidRPr="00B73A6C">
        <w:rPr>
          <w:rFonts w:ascii="Arial" w:hAnsi="Arial" w:cs="Arial"/>
          <w:spacing w:val="-4"/>
          <w:sz w:val="20"/>
          <w:szCs w:val="20"/>
          <w:lang w:val="ru-RU"/>
        </w:rPr>
        <w:t>,..</w:t>
      </w:r>
    </w:p>
    <w:p w14:paraId="1FC65881" w14:textId="77777777" w:rsidR="008E2968" w:rsidRPr="00B73A6C" w:rsidRDefault="008E2968" w:rsidP="00112F75">
      <w:pPr>
        <w:pStyle w:val="BodyText"/>
        <w:rPr>
          <w:rFonts w:ascii="Arial" w:hAnsi="Arial" w:cs="Arial"/>
          <w:spacing w:val="-4"/>
          <w:sz w:val="20"/>
          <w:szCs w:val="20"/>
        </w:rPr>
      </w:pPr>
      <w:r w:rsidRPr="00B73A6C">
        <w:rPr>
          <w:rFonts w:ascii="Arial" w:hAnsi="Arial" w:cs="Arial"/>
          <w:b/>
          <w:bCs/>
          <w:i/>
          <w:iCs/>
          <w:spacing w:val="-4"/>
          <w:sz w:val="20"/>
          <w:szCs w:val="20"/>
        </w:rPr>
        <w:t>Khe co</w:t>
      </w:r>
      <w:r w:rsidRPr="00B73A6C">
        <w:rPr>
          <w:rFonts w:ascii="Arial" w:hAnsi="Arial" w:cs="Arial"/>
          <w:spacing w:val="-4"/>
          <w:sz w:val="20"/>
          <w:szCs w:val="20"/>
        </w:rPr>
        <w:t xml:space="preserve"> (</w:t>
      </w:r>
      <w:r w:rsidRPr="00B73A6C">
        <w:rPr>
          <w:rFonts w:ascii="Arial" w:hAnsi="Arial" w:cs="Arial"/>
          <w:i/>
          <w:iCs/>
          <w:spacing w:val="-4"/>
          <w:sz w:val="20"/>
          <w:szCs w:val="20"/>
        </w:rPr>
        <w:t>Contraction joint</w:t>
      </w:r>
      <w:r w:rsidRPr="00B73A6C">
        <w:rPr>
          <w:rFonts w:ascii="Arial" w:hAnsi="Arial" w:cs="Arial"/>
          <w:spacing w:val="-4"/>
          <w:sz w:val="20"/>
          <w:szCs w:val="20"/>
        </w:rPr>
        <w:t xml:space="preserve">): Khe co dãn nhiệt ẩm không có chuyển dịch bê tông tại khe. Tại đây bê tông có thể nứt (xem khe co dãn nhiệt ẩm). </w:t>
      </w:r>
    </w:p>
    <w:p w14:paraId="173DFF98" w14:textId="77777777" w:rsidR="008E2968" w:rsidRPr="00B73A6C" w:rsidRDefault="008E2968" w:rsidP="00112F75">
      <w:pPr>
        <w:pStyle w:val="BodyText"/>
        <w:rPr>
          <w:rFonts w:ascii="Arial" w:hAnsi="Arial" w:cs="Arial"/>
          <w:b/>
          <w:bCs/>
          <w:spacing w:val="-4"/>
          <w:sz w:val="20"/>
          <w:szCs w:val="20"/>
        </w:rPr>
      </w:pPr>
      <w:r w:rsidRPr="00B73A6C">
        <w:rPr>
          <w:rFonts w:ascii="Arial" w:hAnsi="Arial" w:cs="Arial"/>
          <w:b/>
          <w:bCs/>
          <w:i/>
          <w:iCs/>
          <w:spacing w:val="-4"/>
          <w:sz w:val="20"/>
          <w:szCs w:val="20"/>
        </w:rPr>
        <w:t>Khe co dãn nhiệt ẩm (</w:t>
      </w:r>
      <w:r w:rsidRPr="00B73A6C">
        <w:rPr>
          <w:rFonts w:ascii="Arial" w:hAnsi="Arial" w:cs="Arial"/>
          <w:i/>
          <w:iCs/>
          <w:spacing w:val="-4"/>
          <w:sz w:val="20"/>
          <w:szCs w:val="20"/>
        </w:rPr>
        <w:t>Hot-humid deformation joint</w:t>
      </w:r>
      <w:r w:rsidRPr="00B73A6C">
        <w:rPr>
          <w:rFonts w:ascii="Arial" w:hAnsi="Arial" w:cs="Arial"/>
          <w:b/>
          <w:bCs/>
          <w:i/>
          <w:iCs/>
          <w:spacing w:val="-4"/>
          <w:sz w:val="20"/>
          <w:szCs w:val="20"/>
        </w:rPr>
        <w:t>)</w:t>
      </w:r>
      <w:r w:rsidRPr="00B73A6C">
        <w:rPr>
          <w:rFonts w:ascii="Arial" w:hAnsi="Arial" w:cs="Arial"/>
          <w:b/>
          <w:bCs/>
          <w:spacing w:val="-4"/>
          <w:sz w:val="20"/>
          <w:szCs w:val="20"/>
        </w:rPr>
        <w:t xml:space="preserve">: </w:t>
      </w:r>
      <w:r w:rsidRPr="00B73A6C">
        <w:rPr>
          <w:rFonts w:ascii="Arial" w:hAnsi="Arial" w:cs="Arial"/>
          <w:spacing w:val="-4"/>
          <w:sz w:val="20"/>
          <w:szCs w:val="20"/>
        </w:rPr>
        <w:t>Vị trí chia cắt kết cấu thành các phần nhỏ để kết cấu bê tông có thể co nở dễ dàng theo thời tiết nóng ẩm.</w:t>
      </w:r>
    </w:p>
    <w:p w14:paraId="40831C92" w14:textId="77777777" w:rsidR="008E2968" w:rsidRPr="00B73A6C" w:rsidRDefault="008E2968" w:rsidP="00112F75">
      <w:pPr>
        <w:pStyle w:val="BodyText"/>
        <w:rPr>
          <w:rFonts w:ascii="Arial" w:hAnsi="Arial" w:cs="Arial"/>
          <w:spacing w:val="-4"/>
          <w:sz w:val="20"/>
          <w:szCs w:val="20"/>
        </w:rPr>
      </w:pPr>
      <w:r w:rsidRPr="00B73A6C">
        <w:rPr>
          <w:rFonts w:ascii="Arial" w:hAnsi="Arial" w:cs="Arial"/>
          <w:b/>
          <w:bCs/>
          <w:i/>
          <w:iCs/>
          <w:spacing w:val="-4"/>
          <w:sz w:val="20"/>
          <w:szCs w:val="20"/>
        </w:rPr>
        <w:t>Khe dãn (</w:t>
      </w:r>
      <w:r w:rsidRPr="00B73A6C">
        <w:rPr>
          <w:rFonts w:ascii="Arial" w:hAnsi="Arial" w:cs="Arial"/>
          <w:i/>
          <w:iCs/>
          <w:spacing w:val="-4"/>
          <w:sz w:val="20"/>
          <w:szCs w:val="20"/>
        </w:rPr>
        <w:t>Expansion joint</w:t>
      </w:r>
      <w:r w:rsidRPr="00B73A6C">
        <w:rPr>
          <w:rFonts w:ascii="Arial" w:hAnsi="Arial" w:cs="Arial"/>
          <w:b/>
          <w:bCs/>
          <w:i/>
          <w:iCs/>
          <w:spacing w:val="-4"/>
          <w:sz w:val="20"/>
          <w:szCs w:val="20"/>
        </w:rPr>
        <w:t>)</w:t>
      </w:r>
      <w:r w:rsidRPr="00B73A6C">
        <w:rPr>
          <w:rFonts w:ascii="Arial" w:hAnsi="Arial" w:cs="Arial"/>
          <w:b/>
          <w:bCs/>
          <w:spacing w:val="-4"/>
          <w:sz w:val="20"/>
          <w:szCs w:val="20"/>
        </w:rPr>
        <w:t xml:space="preserve">: </w:t>
      </w:r>
      <w:r w:rsidRPr="00B73A6C">
        <w:rPr>
          <w:rFonts w:ascii="Arial" w:hAnsi="Arial" w:cs="Arial"/>
          <w:spacing w:val="-4"/>
          <w:sz w:val="20"/>
          <w:szCs w:val="20"/>
        </w:rPr>
        <w:t xml:space="preserve">Khe co dãn nhiệt ẩm cho phép chuyển dịch đầu mút bê tông tại khe (xem khe co dãn nhiệt ẩm). </w:t>
      </w:r>
    </w:p>
    <w:p w14:paraId="00EBE948"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Khả năng sửa chữa</w:t>
      </w:r>
      <w:r w:rsidRPr="00B73A6C">
        <w:rPr>
          <w:rFonts w:ascii="Arial" w:hAnsi="Arial" w:cs="Arial"/>
          <w:i/>
          <w:iCs/>
          <w:spacing w:val="-4"/>
          <w:sz w:val="20"/>
          <w:szCs w:val="20"/>
        </w:rPr>
        <w:t xml:space="preserve"> (Restorability/reparability)</w:t>
      </w:r>
      <w:r w:rsidRPr="00B73A6C">
        <w:rPr>
          <w:rFonts w:ascii="Arial" w:hAnsi="Arial" w:cs="Arial"/>
          <w:spacing w:val="-4"/>
          <w:sz w:val="20"/>
          <w:szCs w:val="20"/>
        </w:rPr>
        <w:t>: Khả năng một kết cấu có thể sửa chữa bằng kỹ thuật và kinh tế khi bị hư hại dưới các tác động xem xét.</w:t>
      </w:r>
    </w:p>
    <w:p w14:paraId="75611345"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Khả năng sử dụng</w:t>
      </w:r>
      <w:r w:rsidRPr="00B73A6C">
        <w:rPr>
          <w:rFonts w:ascii="Arial" w:hAnsi="Arial" w:cs="Arial"/>
          <w:i/>
          <w:iCs/>
          <w:spacing w:val="-4"/>
          <w:sz w:val="20"/>
          <w:szCs w:val="20"/>
        </w:rPr>
        <w:t xml:space="preserve"> </w:t>
      </w:r>
      <w:r w:rsidRPr="00B73A6C">
        <w:rPr>
          <w:rFonts w:ascii="Arial" w:hAnsi="Arial" w:cs="Arial"/>
          <w:b/>
          <w:bCs/>
          <w:i/>
          <w:iCs/>
          <w:spacing w:val="-4"/>
          <w:sz w:val="20"/>
          <w:szCs w:val="20"/>
        </w:rPr>
        <w:t xml:space="preserve">bình thường </w:t>
      </w:r>
      <w:r w:rsidRPr="00B73A6C">
        <w:rPr>
          <w:rFonts w:ascii="Arial" w:hAnsi="Arial" w:cs="Arial"/>
          <w:i/>
          <w:iCs/>
          <w:spacing w:val="-4"/>
          <w:sz w:val="20"/>
          <w:szCs w:val="20"/>
        </w:rPr>
        <w:t>(Serviceability)</w:t>
      </w:r>
      <w:r w:rsidRPr="00B73A6C">
        <w:rPr>
          <w:rFonts w:ascii="Arial" w:hAnsi="Arial" w:cs="Arial"/>
          <w:spacing w:val="-4"/>
          <w:sz w:val="20"/>
          <w:szCs w:val="20"/>
        </w:rPr>
        <w:t>: Khả năng kết cấu đáp ứng đầy đủ yêu cầu sử dụng hoặc chức năng thiết kế dưới tác động của các yếu tố xem xét.</w:t>
      </w:r>
    </w:p>
    <w:p w14:paraId="282D2D0A" w14:textId="77777777" w:rsidR="008E2968" w:rsidRPr="00B73A6C" w:rsidRDefault="008E2968" w:rsidP="00112F75">
      <w:pPr>
        <w:pStyle w:val="BodyText"/>
        <w:rPr>
          <w:rFonts w:ascii="Arial" w:hAnsi="Arial" w:cs="Arial"/>
          <w:spacing w:val="-4"/>
          <w:sz w:val="20"/>
          <w:szCs w:val="20"/>
        </w:rPr>
      </w:pPr>
      <w:r w:rsidRPr="00B73A6C">
        <w:rPr>
          <w:rFonts w:ascii="Arial" w:hAnsi="Arial" w:cs="Arial"/>
          <w:b/>
          <w:bCs/>
          <w:i/>
          <w:iCs/>
          <w:spacing w:val="-4"/>
          <w:sz w:val="20"/>
          <w:szCs w:val="20"/>
        </w:rPr>
        <w:t>Khảo sát</w:t>
      </w:r>
      <w:r w:rsidRPr="00B73A6C">
        <w:rPr>
          <w:rFonts w:ascii="Arial" w:hAnsi="Arial" w:cs="Arial"/>
          <w:spacing w:val="-4"/>
          <w:sz w:val="20"/>
          <w:szCs w:val="20"/>
        </w:rPr>
        <w:t xml:space="preserve"> (</w:t>
      </w:r>
      <w:r w:rsidRPr="00B73A6C">
        <w:rPr>
          <w:rFonts w:ascii="Arial" w:hAnsi="Arial" w:cs="Arial"/>
          <w:i/>
          <w:iCs/>
          <w:spacing w:val="-4"/>
          <w:sz w:val="20"/>
          <w:szCs w:val="20"/>
        </w:rPr>
        <w:t>Investigation</w:t>
      </w:r>
      <w:r w:rsidRPr="00B73A6C">
        <w:rPr>
          <w:rFonts w:ascii="Arial" w:hAnsi="Arial" w:cs="Arial"/>
          <w:spacing w:val="-4"/>
          <w:sz w:val="20"/>
          <w:szCs w:val="20"/>
        </w:rPr>
        <w:t>): Công việc kiểm tra kỹ lưỡng tình trạng kết cấu để xác lập được những thông số cần thiết về mức độ hư hỏng của kết cấu nhằm tìm biện pháp khắc phục.</w:t>
      </w:r>
    </w:p>
    <w:p w14:paraId="68259818"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Kiểm soát hư hỏng</w:t>
      </w:r>
      <w:r w:rsidRPr="00B73A6C">
        <w:rPr>
          <w:rFonts w:ascii="Arial" w:hAnsi="Arial" w:cs="Arial"/>
          <w:i/>
          <w:iCs/>
          <w:spacing w:val="-4"/>
          <w:sz w:val="20"/>
          <w:szCs w:val="20"/>
        </w:rPr>
        <w:t xml:space="preserve"> (Damage control)</w:t>
      </w:r>
      <w:r w:rsidRPr="00B73A6C">
        <w:rPr>
          <w:rFonts w:ascii="Arial" w:hAnsi="Arial" w:cs="Arial"/>
          <w:spacing w:val="-4"/>
          <w:sz w:val="20"/>
          <w:szCs w:val="20"/>
        </w:rPr>
        <w:t>: Cách tiến hành để đảm bảo yêu cầu trạng thái giới hạn được thoả mãn khi sửa chữa và phục hồi kết cấu.</w:t>
      </w:r>
    </w:p>
    <w:p w14:paraId="0548CB28"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Kiểm tra</w:t>
      </w:r>
      <w:r w:rsidRPr="00B73A6C">
        <w:rPr>
          <w:rFonts w:ascii="Arial" w:hAnsi="Arial" w:cs="Arial"/>
          <w:spacing w:val="-4"/>
          <w:sz w:val="20"/>
          <w:szCs w:val="20"/>
        </w:rPr>
        <w:t xml:space="preserve"> </w:t>
      </w:r>
      <w:r w:rsidRPr="00B73A6C">
        <w:rPr>
          <w:rFonts w:ascii="Arial" w:hAnsi="Arial" w:cs="Arial"/>
          <w:i/>
          <w:iCs/>
          <w:spacing w:val="-4"/>
          <w:sz w:val="20"/>
          <w:szCs w:val="20"/>
        </w:rPr>
        <w:t xml:space="preserve">(Inspection): </w:t>
      </w:r>
      <w:r w:rsidRPr="00B73A6C">
        <w:rPr>
          <w:rFonts w:ascii="Arial" w:hAnsi="Arial" w:cs="Arial"/>
          <w:spacing w:val="-4"/>
          <w:sz w:val="20"/>
          <w:szCs w:val="20"/>
        </w:rPr>
        <w:t xml:space="preserve"> Quá trình xem xét tình trạng kết cấu và hồ sơ công trình nhằm phát hiện các dấu hiệu xuống cấp hoặc xác định các thông số xuống cấp của kết cấu để có biện pháp sửa chữa.</w:t>
      </w:r>
    </w:p>
    <w:p w14:paraId="54A6695D"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Lực cơ học</w:t>
      </w:r>
      <w:r w:rsidRPr="00B73A6C">
        <w:rPr>
          <w:rFonts w:ascii="Arial" w:hAnsi="Arial" w:cs="Arial"/>
          <w:i/>
          <w:iCs/>
          <w:spacing w:val="-4"/>
          <w:sz w:val="20"/>
          <w:szCs w:val="20"/>
        </w:rPr>
        <w:t xml:space="preserve"> (Mechanical forces)</w:t>
      </w:r>
      <w:r w:rsidRPr="00B73A6C">
        <w:rPr>
          <w:rFonts w:ascii="Arial" w:hAnsi="Arial" w:cs="Arial"/>
          <w:spacing w:val="-4"/>
          <w:sz w:val="20"/>
          <w:szCs w:val="20"/>
        </w:rPr>
        <w:t>: Lực hoặc nhóm lực tập trung hoặc phân bố tác động lên kết cấu, hoặc lực phát sinh do các biến dạng cưỡng bức mà kết cấu phải chịu.</w:t>
      </w:r>
    </w:p>
    <w:p w14:paraId="0F24F898"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Mức xuống cấp</w:t>
      </w:r>
      <w:r w:rsidRPr="00B73A6C">
        <w:rPr>
          <w:rFonts w:ascii="Arial" w:hAnsi="Arial" w:cs="Arial"/>
          <w:spacing w:val="-4"/>
          <w:sz w:val="20"/>
          <w:szCs w:val="20"/>
        </w:rPr>
        <w:t xml:space="preserve"> (</w:t>
      </w:r>
      <w:r w:rsidRPr="00B73A6C">
        <w:rPr>
          <w:rFonts w:ascii="Arial" w:hAnsi="Arial" w:cs="Arial"/>
          <w:i/>
          <w:iCs/>
          <w:spacing w:val="-4"/>
          <w:sz w:val="20"/>
          <w:szCs w:val="20"/>
        </w:rPr>
        <w:t>Level of deterioration)</w:t>
      </w:r>
      <w:r w:rsidRPr="00B73A6C">
        <w:rPr>
          <w:rFonts w:ascii="Arial" w:hAnsi="Arial" w:cs="Arial"/>
          <w:spacing w:val="-4"/>
          <w:sz w:val="20"/>
          <w:szCs w:val="20"/>
        </w:rPr>
        <w:t>: Tình trạng đã bị xuống cấp của kết cấu.</w:t>
      </w:r>
    </w:p>
    <w:p w14:paraId="18619099"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Phân tích</w:t>
      </w:r>
      <w:r w:rsidRPr="00B73A6C">
        <w:rPr>
          <w:rFonts w:ascii="Arial" w:hAnsi="Arial" w:cs="Arial"/>
          <w:i/>
          <w:iCs/>
          <w:spacing w:val="-4"/>
          <w:sz w:val="20"/>
          <w:szCs w:val="20"/>
        </w:rPr>
        <w:t xml:space="preserve"> (Analysis / Assessment)</w:t>
      </w:r>
      <w:r w:rsidRPr="00B73A6C">
        <w:rPr>
          <w:rFonts w:ascii="Arial" w:hAnsi="Arial" w:cs="Arial"/>
          <w:spacing w:val="-4"/>
          <w:sz w:val="20"/>
          <w:szCs w:val="20"/>
        </w:rPr>
        <w:t>: Phương pháp được chấp nhận dùng để đánh giá các chỉ số công năng hoặc để mô tả chuẩn xác một vấn đề chuyên môn.</w:t>
      </w:r>
    </w:p>
    <w:p w14:paraId="71F50BF4"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 xml:space="preserve">Sửa chữa </w:t>
      </w:r>
      <w:r w:rsidRPr="00B73A6C">
        <w:rPr>
          <w:rFonts w:ascii="Arial" w:hAnsi="Arial" w:cs="Arial"/>
          <w:i/>
          <w:iCs/>
          <w:spacing w:val="-4"/>
          <w:sz w:val="20"/>
          <w:szCs w:val="20"/>
        </w:rPr>
        <w:t>(Repair)</w:t>
      </w:r>
      <w:r w:rsidRPr="00B73A6C">
        <w:rPr>
          <w:rFonts w:ascii="Arial" w:hAnsi="Arial" w:cs="Arial"/>
          <w:spacing w:val="-4"/>
          <w:sz w:val="20"/>
          <w:szCs w:val="20"/>
        </w:rPr>
        <w:t xml:space="preserve"> : Hoạt động được thực hiện nhằm mục đích ngăn ngừa hoặc làm chậm quá trình xuống cấp của kết cấu, hoặc làm giảm nguy cơ gây hại cho người sử dụng.</w:t>
      </w:r>
    </w:p>
    <w:p w14:paraId="60D88FB1"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Tác động</w:t>
      </w:r>
      <w:r w:rsidRPr="00B73A6C">
        <w:rPr>
          <w:rFonts w:ascii="Arial" w:hAnsi="Arial" w:cs="Arial"/>
          <w:i/>
          <w:iCs/>
          <w:spacing w:val="-4"/>
          <w:sz w:val="20"/>
          <w:szCs w:val="20"/>
        </w:rPr>
        <w:t xml:space="preserve"> (Action)</w:t>
      </w:r>
      <w:r w:rsidRPr="00B73A6C">
        <w:rPr>
          <w:rFonts w:ascii="Arial" w:hAnsi="Arial" w:cs="Arial"/>
          <w:spacing w:val="-4"/>
          <w:sz w:val="20"/>
          <w:szCs w:val="20"/>
        </w:rPr>
        <w:t>: Lực cơ học hoặc tác động của môi trường mà kết cấu * (hoặc bộ phận kết cấu) phải gánh chịu.</w:t>
      </w:r>
    </w:p>
    <w:p w14:paraId="6F0D6379"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Tác động bất thường</w:t>
      </w:r>
      <w:r w:rsidRPr="00B73A6C">
        <w:rPr>
          <w:rFonts w:ascii="Arial" w:hAnsi="Arial" w:cs="Arial"/>
          <w:i/>
          <w:iCs/>
          <w:spacing w:val="-4"/>
          <w:sz w:val="20"/>
          <w:szCs w:val="20"/>
        </w:rPr>
        <w:t xml:space="preserve"> (Accidental action)</w:t>
      </w:r>
      <w:r w:rsidRPr="00B73A6C">
        <w:rPr>
          <w:rFonts w:ascii="Arial" w:hAnsi="Arial" w:cs="Arial"/>
          <w:spacing w:val="-4"/>
          <w:sz w:val="20"/>
          <w:szCs w:val="20"/>
        </w:rPr>
        <w:t>: Tác động xẩy ra với xác suất rất thấp, nhưng có cường độ cao hơn nhiều so với các tác động thông thường khác.</w:t>
      </w:r>
    </w:p>
    <w:p w14:paraId="6FAE018E"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Tác động môi trường</w:t>
      </w:r>
      <w:r w:rsidRPr="00B73A6C">
        <w:rPr>
          <w:rFonts w:ascii="Arial" w:hAnsi="Arial" w:cs="Arial"/>
          <w:i/>
          <w:iCs/>
          <w:spacing w:val="-4"/>
          <w:sz w:val="20"/>
          <w:szCs w:val="20"/>
        </w:rPr>
        <w:t xml:space="preserve"> (Environment actions)</w:t>
      </w:r>
      <w:r w:rsidRPr="00B73A6C">
        <w:rPr>
          <w:rFonts w:ascii="Arial" w:hAnsi="Arial" w:cs="Arial"/>
          <w:spacing w:val="-4"/>
          <w:sz w:val="20"/>
          <w:szCs w:val="20"/>
        </w:rPr>
        <w:t>: Tập hợp các ảnh hưởng vật lý, hoá học và sinh học làm suy giảm chất lượng vật liệu kết cấu. Sự suy giảm này có thể có tác động bất lợi đến khả năng sử dụng, khả năng sửa chữa và độ an toàn của kết cấu.</w:t>
      </w:r>
    </w:p>
    <w:p w14:paraId="017E944F"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Tác động thay đổi</w:t>
      </w:r>
      <w:r w:rsidRPr="00B73A6C">
        <w:rPr>
          <w:rFonts w:ascii="Arial" w:hAnsi="Arial" w:cs="Arial"/>
          <w:i/>
          <w:iCs/>
          <w:spacing w:val="-4"/>
          <w:sz w:val="20"/>
          <w:szCs w:val="20"/>
        </w:rPr>
        <w:t xml:space="preserve"> (Variable action):</w:t>
      </w:r>
      <w:r w:rsidRPr="00B73A6C">
        <w:rPr>
          <w:rFonts w:ascii="Arial" w:hAnsi="Arial" w:cs="Arial"/>
          <w:spacing w:val="-4"/>
          <w:sz w:val="20"/>
          <w:szCs w:val="20"/>
        </w:rPr>
        <w:t xml:space="preserve"> Tác động sinh ra do sự chuyển động một vật trên kết cấu, hoặc do một tải trọng nào đó luôn thay đổi, như tải trọng đi lại, tải trọng sóng, áp lực nước, áp lực đất, và tải trọng sinh ra do thay đổi nhiệt độ.</w:t>
      </w:r>
    </w:p>
    <w:p w14:paraId="700C4794"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Tác động  thường xuyên</w:t>
      </w:r>
      <w:r w:rsidRPr="00B73A6C">
        <w:rPr>
          <w:rFonts w:ascii="Arial" w:hAnsi="Arial" w:cs="Arial"/>
          <w:i/>
          <w:iCs/>
          <w:spacing w:val="-4"/>
          <w:sz w:val="20"/>
          <w:szCs w:val="20"/>
        </w:rPr>
        <w:t xml:space="preserve"> (Permanent action)</w:t>
      </w:r>
      <w:r w:rsidRPr="00B73A6C">
        <w:rPr>
          <w:rFonts w:ascii="Arial" w:hAnsi="Arial" w:cs="Arial"/>
          <w:spacing w:val="-4"/>
          <w:sz w:val="20"/>
          <w:szCs w:val="20"/>
        </w:rPr>
        <w:t xml:space="preserve">: Trọng lượng bản thân của kết cấu kể cả chi tiết đi kèm và các đồ đạc, thiết bị đặt cố định. </w:t>
      </w:r>
    </w:p>
    <w:p w14:paraId="2222F167"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Tầm quan trọng</w:t>
      </w:r>
      <w:r w:rsidRPr="00B73A6C">
        <w:rPr>
          <w:rFonts w:ascii="Arial" w:hAnsi="Arial" w:cs="Arial"/>
          <w:i/>
          <w:iCs/>
          <w:spacing w:val="-4"/>
          <w:sz w:val="20"/>
          <w:szCs w:val="20"/>
        </w:rPr>
        <w:t xml:space="preserve"> (Importance)</w:t>
      </w:r>
      <w:r w:rsidRPr="00B73A6C">
        <w:rPr>
          <w:rFonts w:ascii="Arial" w:hAnsi="Arial" w:cs="Arial"/>
          <w:spacing w:val="-4"/>
          <w:sz w:val="20"/>
          <w:szCs w:val="20"/>
        </w:rPr>
        <w:t>:  Mức xác định cho kết cấu để chỉ mức độ phải giải quyết những hư hỏng trong quá trình suy giảm chất lượng, nhằm giữ được chức năng của kết cấu như thiết kế đã định.</w:t>
      </w:r>
    </w:p>
    <w:p w14:paraId="3193CC5E"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Theo dõi</w:t>
      </w:r>
      <w:r w:rsidRPr="00B73A6C">
        <w:rPr>
          <w:rFonts w:ascii="Arial" w:hAnsi="Arial" w:cs="Arial"/>
          <w:i/>
          <w:iCs/>
          <w:spacing w:val="-4"/>
          <w:sz w:val="20"/>
          <w:szCs w:val="20"/>
        </w:rPr>
        <w:t xml:space="preserve"> (Monitoring)</w:t>
      </w:r>
      <w:r w:rsidRPr="00B73A6C">
        <w:rPr>
          <w:rFonts w:ascii="Arial" w:hAnsi="Arial" w:cs="Arial"/>
          <w:spacing w:val="-4"/>
          <w:sz w:val="20"/>
          <w:szCs w:val="20"/>
        </w:rPr>
        <w:t>: Việc ghi chép liên tục những dữ liệu về sự suy giảm chất lượng hoặc công năng của kết cấu bằng những thiết bị thích hợp.</w:t>
      </w:r>
    </w:p>
    <w:p w14:paraId="0E1404B9"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lastRenderedPageBreak/>
        <w:t>Thiết kế theo độ bền</w:t>
      </w:r>
      <w:r w:rsidRPr="00B73A6C">
        <w:rPr>
          <w:rFonts w:ascii="Arial" w:hAnsi="Arial" w:cs="Arial"/>
          <w:i/>
          <w:iCs/>
          <w:spacing w:val="-4"/>
          <w:sz w:val="20"/>
          <w:szCs w:val="20"/>
        </w:rPr>
        <w:t xml:space="preserve"> (Durability design)</w:t>
      </w:r>
      <w:r w:rsidRPr="00B73A6C">
        <w:rPr>
          <w:rFonts w:ascii="Arial" w:hAnsi="Arial" w:cs="Arial"/>
          <w:spacing w:val="-4"/>
          <w:sz w:val="20"/>
          <w:szCs w:val="20"/>
        </w:rPr>
        <w:t>: Việc thiết kế nhằm đảm bảo rằng kết cấu có thể duy trì được các chức năng yêu cầu trong suốt tuổi thọ thiết kế dưới các tác động của môi trường.</w:t>
      </w:r>
    </w:p>
    <w:p w14:paraId="3105E721"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b/>
          <w:bCs/>
          <w:i/>
          <w:iCs/>
          <w:spacing w:val="-6"/>
          <w:sz w:val="20"/>
          <w:szCs w:val="20"/>
        </w:rPr>
        <w:t>Tính chất biến dạng</w:t>
      </w:r>
      <w:r w:rsidRPr="00B73A6C">
        <w:rPr>
          <w:rFonts w:ascii="Arial" w:hAnsi="Arial" w:cs="Arial"/>
          <w:i/>
          <w:iCs/>
          <w:spacing w:val="-6"/>
          <w:sz w:val="20"/>
          <w:szCs w:val="20"/>
        </w:rPr>
        <w:t xml:space="preserve"> (Deformability)</w:t>
      </w:r>
      <w:r w:rsidRPr="00B73A6C">
        <w:rPr>
          <w:rFonts w:ascii="Arial" w:hAnsi="Arial" w:cs="Arial"/>
          <w:spacing w:val="-6"/>
          <w:sz w:val="20"/>
          <w:szCs w:val="20"/>
        </w:rPr>
        <w:t>: Thuật ngữ chỉ khả năng kết cấu có thể thay đổi hình dạng và kích thước.</w:t>
      </w:r>
    </w:p>
    <w:p w14:paraId="4A80A020"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b/>
          <w:bCs/>
          <w:i/>
          <w:iCs/>
          <w:spacing w:val="-6"/>
          <w:sz w:val="20"/>
          <w:szCs w:val="20"/>
        </w:rPr>
        <w:t>Trạng thái đóng rắn của bê tông</w:t>
      </w:r>
      <w:r w:rsidRPr="00B73A6C">
        <w:rPr>
          <w:rFonts w:ascii="Arial" w:hAnsi="Arial" w:cs="Arial"/>
          <w:i/>
          <w:iCs/>
          <w:spacing w:val="-6"/>
          <w:sz w:val="20"/>
          <w:szCs w:val="20"/>
        </w:rPr>
        <w:t xml:space="preserve"> (Hardened state of concrete)</w:t>
      </w:r>
      <w:r w:rsidRPr="00B73A6C">
        <w:rPr>
          <w:rFonts w:ascii="Arial" w:hAnsi="Arial" w:cs="Arial"/>
          <w:spacing w:val="-6"/>
          <w:sz w:val="20"/>
          <w:szCs w:val="20"/>
        </w:rPr>
        <w:t>: Trạng thái bê tông sau khi đạt được cường độ nhất định.</w:t>
      </w:r>
    </w:p>
    <w:p w14:paraId="438BBBE0" w14:textId="77777777" w:rsidR="008E2968" w:rsidRPr="00B73A6C" w:rsidRDefault="008E2968" w:rsidP="00112F75">
      <w:pPr>
        <w:spacing w:after="120"/>
        <w:jc w:val="both"/>
        <w:rPr>
          <w:rFonts w:ascii="Arial" w:hAnsi="Arial" w:cs="Arial"/>
          <w:spacing w:val="-10"/>
          <w:sz w:val="20"/>
          <w:szCs w:val="20"/>
        </w:rPr>
      </w:pPr>
      <w:r w:rsidRPr="00B73A6C">
        <w:rPr>
          <w:rFonts w:ascii="Arial" w:hAnsi="Arial" w:cs="Arial"/>
          <w:b/>
          <w:bCs/>
          <w:i/>
          <w:iCs/>
          <w:spacing w:val="-10"/>
          <w:sz w:val="20"/>
          <w:szCs w:val="20"/>
        </w:rPr>
        <w:t>Trạng thái giới hạn</w:t>
      </w:r>
      <w:r w:rsidRPr="00B73A6C">
        <w:rPr>
          <w:rFonts w:ascii="Arial" w:hAnsi="Arial" w:cs="Arial"/>
          <w:i/>
          <w:iCs/>
          <w:spacing w:val="-10"/>
          <w:sz w:val="20"/>
          <w:szCs w:val="20"/>
        </w:rPr>
        <w:t xml:space="preserve"> (Limit state)</w:t>
      </w:r>
      <w:r w:rsidRPr="00B73A6C">
        <w:rPr>
          <w:rFonts w:ascii="Arial" w:hAnsi="Arial" w:cs="Arial"/>
          <w:spacing w:val="-10"/>
          <w:sz w:val="20"/>
          <w:szCs w:val="20"/>
        </w:rPr>
        <w:t>: Trạng thái tới hạn được đặc trưng bởi một chỉ số công năng. Khi vượt quá chỉ số này thì kết cấu không còn đáp ứng được yêu cầu công năng thiết kế nữa.</w:t>
      </w:r>
    </w:p>
    <w:p w14:paraId="62B34874"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 xml:space="preserve">Trạng thái giới hạn cực hạn </w:t>
      </w:r>
      <w:r w:rsidRPr="00B73A6C">
        <w:rPr>
          <w:rFonts w:ascii="Arial" w:hAnsi="Arial" w:cs="Arial"/>
          <w:i/>
          <w:iCs/>
          <w:spacing w:val="-4"/>
          <w:sz w:val="20"/>
          <w:szCs w:val="20"/>
        </w:rPr>
        <w:t>(Ultimate limit state)</w:t>
      </w:r>
      <w:r w:rsidRPr="00B73A6C">
        <w:rPr>
          <w:rFonts w:ascii="Arial" w:hAnsi="Arial" w:cs="Arial"/>
          <w:spacing w:val="-4"/>
          <w:sz w:val="20"/>
          <w:szCs w:val="20"/>
        </w:rPr>
        <w:t>: Trạng thái giới hạn của sự an toàn.</w:t>
      </w:r>
    </w:p>
    <w:p w14:paraId="12EF804E" w14:textId="77777777" w:rsidR="008E2968" w:rsidRPr="00B73A6C" w:rsidRDefault="008E2968" w:rsidP="00112F75">
      <w:pPr>
        <w:spacing w:after="120"/>
        <w:jc w:val="both"/>
        <w:rPr>
          <w:rFonts w:ascii="Arial" w:hAnsi="Arial" w:cs="Arial"/>
          <w:spacing w:val="-12"/>
          <w:sz w:val="20"/>
          <w:szCs w:val="20"/>
        </w:rPr>
      </w:pPr>
      <w:r w:rsidRPr="00B73A6C">
        <w:rPr>
          <w:rFonts w:ascii="Arial" w:hAnsi="Arial" w:cs="Arial"/>
          <w:b/>
          <w:bCs/>
          <w:i/>
          <w:iCs/>
          <w:spacing w:val="-12"/>
          <w:sz w:val="20"/>
          <w:szCs w:val="20"/>
        </w:rPr>
        <w:t>Tốc độ xuống cấp</w:t>
      </w:r>
      <w:r w:rsidRPr="00B73A6C">
        <w:rPr>
          <w:rFonts w:ascii="Arial" w:hAnsi="Arial" w:cs="Arial"/>
          <w:spacing w:val="-12"/>
          <w:sz w:val="20"/>
          <w:szCs w:val="20"/>
        </w:rPr>
        <w:t xml:space="preserve"> (</w:t>
      </w:r>
      <w:r w:rsidRPr="00B73A6C">
        <w:rPr>
          <w:rFonts w:ascii="Arial" w:hAnsi="Arial" w:cs="Arial"/>
          <w:i/>
          <w:iCs/>
          <w:spacing w:val="-12"/>
          <w:sz w:val="20"/>
          <w:szCs w:val="20"/>
        </w:rPr>
        <w:t>Rate of deterioration)</w:t>
      </w:r>
      <w:r w:rsidRPr="00B73A6C">
        <w:rPr>
          <w:rFonts w:ascii="Arial" w:hAnsi="Arial" w:cs="Arial"/>
          <w:spacing w:val="-12"/>
          <w:sz w:val="20"/>
          <w:szCs w:val="20"/>
        </w:rPr>
        <w:t xml:space="preserve">: Mức xuống cấp của kết cấu theo một đơn vị thời gian. </w:t>
      </w:r>
    </w:p>
    <w:p w14:paraId="0919F4F9"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Tuổi thọ hiện còn</w:t>
      </w:r>
      <w:r w:rsidRPr="00B73A6C">
        <w:rPr>
          <w:rFonts w:ascii="Arial" w:hAnsi="Arial" w:cs="Arial"/>
          <w:i/>
          <w:iCs/>
          <w:spacing w:val="-4"/>
          <w:sz w:val="20"/>
          <w:szCs w:val="20"/>
        </w:rPr>
        <w:t xml:space="preserve"> (Remaining service life)</w:t>
      </w:r>
      <w:r w:rsidRPr="00B73A6C">
        <w:rPr>
          <w:rFonts w:ascii="Arial" w:hAnsi="Arial" w:cs="Arial"/>
          <w:spacing w:val="-4"/>
          <w:sz w:val="20"/>
          <w:szCs w:val="20"/>
        </w:rPr>
        <w:t>: Quãng thời gian tính từ thời điểm kiểm tra tới khi kết cấu được xem như không còn sử dụng được nữa, hoặc cho tới khi nó không đáp ứng được chức năng đã xác định từ khi thiết kế.</w:t>
      </w:r>
    </w:p>
    <w:p w14:paraId="43D7B69E"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Tuổi thọ thiết kế</w:t>
      </w:r>
      <w:r w:rsidRPr="00B73A6C">
        <w:rPr>
          <w:rFonts w:ascii="Arial" w:hAnsi="Arial" w:cs="Arial"/>
          <w:i/>
          <w:iCs/>
          <w:spacing w:val="-4"/>
          <w:sz w:val="20"/>
          <w:szCs w:val="20"/>
        </w:rPr>
        <w:t xml:space="preserve"> (Design service life)</w:t>
      </w:r>
      <w:r w:rsidRPr="00B73A6C">
        <w:rPr>
          <w:rFonts w:ascii="Arial" w:hAnsi="Arial" w:cs="Arial"/>
          <w:spacing w:val="-4"/>
          <w:sz w:val="20"/>
          <w:szCs w:val="20"/>
        </w:rPr>
        <w:t>: Thời gian dự định mà kết cấu hoàn toàn đáp ứng được mục đích và chức năng của nó, mặc dù có dự tính trước yêu cầu bảo trì, nhưng không cần thiết phải sửa chữa lớn.</w:t>
      </w:r>
    </w:p>
    <w:p w14:paraId="4585B426"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Tuổi thọ sử dụng</w:t>
      </w:r>
      <w:r w:rsidRPr="00B73A6C">
        <w:rPr>
          <w:rFonts w:ascii="Arial" w:hAnsi="Arial" w:cs="Arial"/>
          <w:i/>
          <w:iCs/>
          <w:spacing w:val="-4"/>
          <w:sz w:val="20"/>
          <w:szCs w:val="20"/>
        </w:rPr>
        <w:t xml:space="preserve"> (Service life)</w:t>
      </w:r>
      <w:r w:rsidRPr="00B73A6C">
        <w:rPr>
          <w:rFonts w:ascii="Arial" w:hAnsi="Arial" w:cs="Arial"/>
          <w:spacing w:val="-4"/>
          <w:sz w:val="20"/>
          <w:szCs w:val="20"/>
        </w:rPr>
        <w:t>: Độ dài thời gian từ khi xây dựng xong kết cấu cho tới lúc nó không sử dụng được nữa vì không đáp ứng được chức năng thiết kế.</w:t>
      </w:r>
    </w:p>
    <w:p w14:paraId="355CED19"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b/>
          <w:bCs/>
          <w:i/>
          <w:iCs/>
          <w:spacing w:val="-4"/>
          <w:sz w:val="20"/>
          <w:szCs w:val="20"/>
        </w:rPr>
        <w:t>Vữa bơm</w:t>
      </w:r>
      <w:r w:rsidRPr="00B73A6C">
        <w:rPr>
          <w:rFonts w:ascii="Arial" w:hAnsi="Arial" w:cs="Arial"/>
          <w:i/>
          <w:iCs/>
          <w:spacing w:val="-4"/>
          <w:sz w:val="20"/>
          <w:szCs w:val="20"/>
        </w:rPr>
        <w:t xml:space="preserve"> (Grout)</w:t>
      </w:r>
      <w:r w:rsidRPr="00B73A6C">
        <w:rPr>
          <w:rFonts w:ascii="Arial" w:hAnsi="Arial" w:cs="Arial"/>
          <w:spacing w:val="-4"/>
          <w:sz w:val="20"/>
          <w:szCs w:val="20"/>
        </w:rPr>
        <w:t>: Hỗn hợp có độ chảy lớn gồm cốt liệu, xi măng với nước, có hoặc không có phụ gia, được thi công bằng bơm  áp lực.</w:t>
      </w:r>
    </w:p>
    <w:p w14:paraId="4900A303" w14:textId="77777777" w:rsidR="008E2968" w:rsidRPr="00B73A6C" w:rsidRDefault="008E2968" w:rsidP="00112F75">
      <w:pPr>
        <w:spacing w:after="120"/>
        <w:jc w:val="both"/>
        <w:rPr>
          <w:rFonts w:ascii="Arial" w:hAnsi="Arial" w:cs="Arial"/>
          <w:b/>
          <w:bCs/>
          <w:sz w:val="20"/>
          <w:szCs w:val="20"/>
        </w:rPr>
      </w:pPr>
      <w:bookmarkStart w:id="6" w:name="dieu_1_1"/>
      <w:r w:rsidRPr="00B73A6C">
        <w:rPr>
          <w:rFonts w:ascii="Arial" w:hAnsi="Arial" w:cs="Arial"/>
          <w:b/>
          <w:bCs/>
          <w:sz w:val="20"/>
          <w:szCs w:val="20"/>
        </w:rPr>
        <w:t>1.2. Những vấn đề cơ bản của bảo trì</w:t>
      </w:r>
      <w:bookmarkEnd w:id="6"/>
    </w:p>
    <w:p w14:paraId="387A7625"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1.2.1 Yêu cầu chung</w:t>
      </w:r>
    </w:p>
    <w:p w14:paraId="4D132AE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Mọi kết cấu cần được thực hiện chế độ bảo trì đúng mức trong suốt tuổi thọ thiết kế. Các kết cấu mới xây dựng cần được thực hiện bảo trì từ ngay khi đưa vào sử dụng. Các kết cấu sửa chữa được bắt đầu công tác bảo trì ngay sau khi sửa chữa xong.</w:t>
      </w:r>
    </w:p>
    <w:p w14:paraId="7362BCDB" w14:textId="77777777" w:rsidR="008E2968" w:rsidRPr="00B73A6C" w:rsidRDefault="008E2968" w:rsidP="00112F75">
      <w:pPr>
        <w:pStyle w:val="BodyText"/>
        <w:rPr>
          <w:rFonts w:ascii="Arial" w:hAnsi="Arial" w:cs="Arial"/>
          <w:spacing w:val="-6"/>
          <w:sz w:val="20"/>
          <w:szCs w:val="20"/>
        </w:rPr>
      </w:pPr>
      <w:r w:rsidRPr="00B73A6C">
        <w:rPr>
          <w:rFonts w:ascii="Arial" w:hAnsi="Arial" w:cs="Arial"/>
          <w:spacing w:val="-6"/>
          <w:sz w:val="20"/>
          <w:szCs w:val="20"/>
        </w:rPr>
        <w:t>Các kết cấu đang sử dụng, nếu chưa thực hiện bảo trì, thì cần bắt đầu ngay công tác bảo trì.</w:t>
      </w:r>
    </w:p>
    <w:p w14:paraId="2DF419F1"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Chủ đầu tư cần có một chiến lược tổng thể về bảo trì công trình bao gồm công tác kiểm tra, xác định mức độ và tốc độ xuống cấp, đánh giá tính nguyên vẹn của kết cấu và thực hiện công việc sửa chữa nếu cần.</w:t>
      </w:r>
    </w:p>
    <w:p w14:paraId="0893FA1C"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1.2.2 Nội dung bảo trì</w:t>
      </w:r>
    </w:p>
    <w:p w14:paraId="2FEEC98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Công tác bảo trì được thực hiện với những nội dung sau đây:</w:t>
      </w:r>
    </w:p>
    <w:p w14:paraId="76B72E11" w14:textId="77777777" w:rsidR="008E2968" w:rsidRPr="00B73A6C" w:rsidRDefault="008E2968" w:rsidP="00112F75">
      <w:pPr>
        <w:numPr>
          <w:ilvl w:val="0"/>
          <w:numId w:val="4"/>
        </w:numPr>
        <w:spacing w:after="120"/>
        <w:ind w:left="0" w:firstLine="0"/>
        <w:jc w:val="both"/>
        <w:rPr>
          <w:rFonts w:ascii="Arial" w:hAnsi="Arial" w:cs="Arial"/>
          <w:sz w:val="20"/>
          <w:szCs w:val="20"/>
        </w:rPr>
      </w:pPr>
      <w:r w:rsidRPr="00B73A6C">
        <w:rPr>
          <w:rFonts w:ascii="Arial" w:hAnsi="Arial" w:cs="Arial"/>
          <w:b/>
          <w:bCs/>
          <w:sz w:val="20"/>
          <w:szCs w:val="20"/>
        </w:rPr>
        <w:t>Kiểm tra</w:t>
      </w:r>
      <w:r w:rsidRPr="00B73A6C">
        <w:rPr>
          <w:rFonts w:ascii="Arial" w:hAnsi="Arial" w:cs="Arial"/>
          <w:sz w:val="20"/>
          <w:szCs w:val="20"/>
        </w:rPr>
        <w:t>:</w:t>
      </w:r>
    </w:p>
    <w:p w14:paraId="6C6F2813"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 xml:space="preserve">      Kiểm tra gồm có các loại hình sau đây:</w:t>
      </w:r>
    </w:p>
    <w:p w14:paraId="7F61624D" w14:textId="77777777" w:rsidR="008E2968" w:rsidRPr="00B73A6C" w:rsidRDefault="008E2968" w:rsidP="00112F75">
      <w:pPr>
        <w:numPr>
          <w:ilvl w:val="1"/>
          <w:numId w:val="4"/>
        </w:numPr>
        <w:tabs>
          <w:tab w:val="clear" w:pos="1440"/>
          <w:tab w:val="num" w:pos="851"/>
        </w:tabs>
        <w:spacing w:after="120"/>
        <w:ind w:left="0" w:firstLine="0"/>
        <w:jc w:val="both"/>
        <w:rPr>
          <w:rFonts w:ascii="Arial" w:hAnsi="Arial" w:cs="Arial"/>
          <w:sz w:val="20"/>
          <w:szCs w:val="20"/>
        </w:rPr>
      </w:pPr>
      <w:r w:rsidRPr="00B73A6C">
        <w:rPr>
          <w:rFonts w:ascii="Arial" w:hAnsi="Arial" w:cs="Arial"/>
          <w:b/>
          <w:bCs/>
          <w:i/>
          <w:iCs/>
          <w:sz w:val="20"/>
          <w:szCs w:val="20"/>
        </w:rPr>
        <w:t>Kiểm tra ban đầu</w:t>
      </w:r>
      <w:r w:rsidRPr="00B73A6C">
        <w:rPr>
          <w:rFonts w:ascii="Arial" w:hAnsi="Arial" w:cs="Arial"/>
          <w:sz w:val="20"/>
          <w:szCs w:val="20"/>
        </w:rPr>
        <w:t>: Là quá trình khảo sát kết cấu bằng trực quan (nhìn, gõ, nghe) hoặc bằng các phương tiện đơn giản và xem xét hồ sơ hoàn công để phát hiện những sai sót chất lượng sau thi công so với yêu cầu thiết kế. Từ đó tiến hành khắc phục ngay để đảm bảo công trình đưa vào sử dụng  đúng yêu cầu thiết kế. Kiểm tra ban đầu được tiến hành đối với công trình xây mới, công trình đang tồn tại và công trình mới sửa chữa xong.</w:t>
      </w:r>
    </w:p>
    <w:p w14:paraId="5605187C" w14:textId="77777777" w:rsidR="008E2968" w:rsidRPr="00B73A6C" w:rsidRDefault="008E2968" w:rsidP="00112F75">
      <w:pPr>
        <w:numPr>
          <w:ilvl w:val="1"/>
          <w:numId w:val="4"/>
        </w:numPr>
        <w:tabs>
          <w:tab w:val="clear" w:pos="1440"/>
          <w:tab w:val="num" w:pos="851"/>
        </w:tabs>
        <w:spacing w:after="120"/>
        <w:ind w:left="0" w:firstLine="0"/>
        <w:jc w:val="both"/>
        <w:rPr>
          <w:rFonts w:ascii="Arial" w:hAnsi="Arial" w:cs="Arial"/>
          <w:sz w:val="20"/>
          <w:szCs w:val="20"/>
        </w:rPr>
      </w:pPr>
      <w:r w:rsidRPr="00B73A6C">
        <w:rPr>
          <w:rFonts w:ascii="Arial" w:hAnsi="Arial" w:cs="Arial"/>
          <w:b/>
          <w:bCs/>
          <w:i/>
          <w:iCs/>
          <w:sz w:val="20"/>
          <w:szCs w:val="20"/>
        </w:rPr>
        <w:t>Kiểm tra thường xuyên</w:t>
      </w:r>
      <w:r w:rsidRPr="00B73A6C">
        <w:rPr>
          <w:rFonts w:ascii="Arial" w:hAnsi="Arial" w:cs="Arial"/>
          <w:sz w:val="20"/>
          <w:szCs w:val="20"/>
        </w:rPr>
        <w:t>: Là quá trình thường ngày xem xét công trình, bằng mắt hoặc bằng các phương tiện đơn giản để phát hiện kịp thời dấu hiệu xuống cấp. Kiểm tra thường xuyên là bắt buộc đối với mọi công trình.</w:t>
      </w:r>
    </w:p>
    <w:p w14:paraId="1C893846" w14:textId="77777777" w:rsidR="008E2968" w:rsidRPr="00B73A6C" w:rsidRDefault="008E2968" w:rsidP="00112F75">
      <w:pPr>
        <w:numPr>
          <w:ilvl w:val="1"/>
          <w:numId w:val="4"/>
        </w:numPr>
        <w:tabs>
          <w:tab w:val="clear" w:pos="1440"/>
          <w:tab w:val="num" w:pos="851"/>
        </w:tabs>
        <w:spacing w:after="120"/>
        <w:ind w:left="0" w:firstLine="0"/>
        <w:jc w:val="both"/>
        <w:rPr>
          <w:rFonts w:ascii="Arial" w:hAnsi="Arial" w:cs="Arial"/>
          <w:sz w:val="20"/>
          <w:szCs w:val="20"/>
        </w:rPr>
      </w:pPr>
      <w:r w:rsidRPr="00B73A6C">
        <w:rPr>
          <w:rFonts w:ascii="Arial" w:hAnsi="Arial" w:cs="Arial"/>
          <w:b/>
          <w:bCs/>
          <w:i/>
          <w:iCs/>
          <w:sz w:val="20"/>
          <w:szCs w:val="20"/>
        </w:rPr>
        <w:t>Kiểm tra định kỳ</w:t>
      </w:r>
      <w:r w:rsidRPr="00B73A6C">
        <w:rPr>
          <w:rFonts w:ascii="Arial" w:hAnsi="Arial" w:cs="Arial"/>
          <w:sz w:val="20"/>
          <w:szCs w:val="20"/>
        </w:rPr>
        <w:t>: Là quá trình khảo sát công trình theo chu kỳ để phát hiện các dấu hiệu xuống cấp cần khắc phục sóm.</w:t>
      </w:r>
    </w:p>
    <w:p w14:paraId="5740862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Kiểm tra định kỳ được thực hiện với mọi công trình trong đó chu kỳ kiểm tra được chủ công trình quy định tuỳ theo tầm quan trọng, tuổi thọ thiết kế và điều kiện môi trường làm việc của công trình.</w:t>
      </w:r>
    </w:p>
    <w:p w14:paraId="6166A2BD" w14:textId="77777777" w:rsidR="008E2968" w:rsidRPr="00B73A6C" w:rsidRDefault="008E2968" w:rsidP="00112F75">
      <w:pPr>
        <w:numPr>
          <w:ilvl w:val="1"/>
          <w:numId w:val="4"/>
        </w:numPr>
        <w:tabs>
          <w:tab w:val="clear" w:pos="1440"/>
          <w:tab w:val="num" w:pos="851"/>
        </w:tabs>
        <w:spacing w:after="120"/>
        <w:ind w:left="0" w:firstLine="0"/>
        <w:jc w:val="both"/>
        <w:rPr>
          <w:rFonts w:ascii="Arial" w:hAnsi="Arial" w:cs="Arial"/>
          <w:sz w:val="20"/>
          <w:szCs w:val="20"/>
        </w:rPr>
      </w:pPr>
      <w:r w:rsidRPr="00B73A6C">
        <w:rPr>
          <w:rFonts w:ascii="Arial" w:hAnsi="Arial" w:cs="Arial"/>
          <w:b/>
          <w:bCs/>
          <w:i/>
          <w:iCs/>
          <w:sz w:val="20"/>
          <w:szCs w:val="20"/>
        </w:rPr>
        <w:t>Kiểm tra bất thường</w:t>
      </w:r>
      <w:r w:rsidRPr="00B73A6C">
        <w:rPr>
          <w:rFonts w:ascii="Arial" w:hAnsi="Arial" w:cs="Arial"/>
          <w:sz w:val="20"/>
          <w:szCs w:val="20"/>
        </w:rPr>
        <w:t>: Là quá trình khảo sát đánh giá công trình khi có hư hỏng đột xuất (như công trình bị hư hỏng do gió bão, lũ lụt, động đất, va đập, cháy, vv..). Kiểm tra bất thường thông thường đi liền với kiểm tra chi tiết.</w:t>
      </w:r>
    </w:p>
    <w:p w14:paraId="397E0514" w14:textId="77777777" w:rsidR="008E2968" w:rsidRPr="00B73A6C" w:rsidRDefault="008E2968" w:rsidP="00112F75">
      <w:pPr>
        <w:numPr>
          <w:ilvl w:val="1"/>
          <w:numId w:val="4"/>
        </w:numPr>
        <w:tabs>
          <w:tab w:val="clear" w:pos="1440"/>
        </w:tabs>
        <w:spacing w:after="120"/>
        <w:ind w:left="0" w:firstLine="0"/>
        <w:jc w:val="both"/>
        <w:rPr>
          <w:rFonts w:ascii="Arial" w:hAnsi="Arial" w:cs="Arial"/>
          <w:sz w:val="20"/>
          <w:szCs w:val="20"/>
        </w:rPr>
      </w:pPr>
      <w:r w:rsidRPr="00B73A6C">
        <w:rPr>
          <w:rFonts w:ascii="Arial" w:hAnsi="Arial" w:cs="Arial"/>
          <w:b/>
          <w:bCs/>
          <w:i/>
          <w:iCs/>
          <w:sz w:val="20"/>
          <w:szCs w:val="20"/>
        </w:rPr>
        <w:t>Theo dõi</w:t>
      </w:r>
      <w:r w:rsidRPr="00B73A6C">
        <w:rPr>
          <w:rFonts w:ascii="Arial" w:hAnsi="Arial" w:cs="Arial"/>
          <w:sz w:val="20"/>
          <w:szCs w:val="20"/>
        </w:rPr>
        <w:t>: Là quá trình ghi chép thường xuyên về tình trạng kết cấu bằng hệ thống theo dõi đã đặt sẵn từ lúc thi công. Hệ thống theo dõi thường được đặt cho các công trình thuộc nhóm bảo trì A và B (bảng 1).</w:t>
      </w:r>
    </w:p>
    <w:p w14:paraId="329590A1" w14:textId="77777777" w:rsidR="008E2968" w:rsidRPr="00B73A6C" w:rsidRDefault="008E2968" w:rsidP="00112F75">
      <w:pPr>
        <w:numPr>
          <w:ilvl w:val="1"/>
          <w:numId w:val="4"/>
        </w:numPr>
        <w:tabs>
          <w:tab w:val="clear" w:pos="1440"/>
          <w:tab w:val="num" w:pos="851"/>
        </w:tabs>
        <w:spacing w:after="120"/>
        <w:ind w:left="0" w:firstLine="0"/>
        <w:jc w:val="both"/>
        <w:rPr>
          <w:rFonts w:ascii="Arial" w:hAnsi="Arial" w:cs="Arial"/>
          <w:spacing w:val="-8"/>
          <w:sz w:val="20"/>
          <w:szCs w:val="20"/>
        </w:rPr>
      </w:pPr>
      <w:r w:rsidRPr="00B73A6C">
        <w:rPr>
          <w:rFonts w:ascii="Arial" w:hAnsi="Arial" w:cs="Arial"/>
          <w:b/>
          <w:bCs/>
          <w:i/>
          <w:iCs/>
          <w:spacing w:val="-8"/>
          <w:sz w:val="20"/>
          <w:szCs w:val="20"/>
        </w:rPr>
        <w:t>Kiểm tra chi tiết</w:t>
      </w:r>
      <w:r w:rsidRPr="00B73A6C">
        <w:rPr>
          <w:rFonts w:ascii="Arial" w:hAnsi="Arial" w:cs="Arial"/>
          <w:spacing w:val="-8"/>
          <w:sz w:val="20"/>
          <w:szCs w:val="20"/>
        </w:rPr>
        <w:t>: Là quá trình khảo sát, đánh giá mức độ hư hỏng công trình nhằm đáp ứng yêu cầu của các loại hình kiểm tra trên. Kiểm tra chi tiết cần đi liền với việc xác định cơ chế xuống cấp, đánh giá mức độ xuống cấp và đi đến giải pháp sửa chữa cụ thể.</w:t>
      </w:r>
    </w:p>
    <w:p w14:paraId="2EDA4B74"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lastRenderedPageBreak/>
        <w:t>Chi tiết về các loại hình kiểm tra xem ở Phần 2.</w:t>
      </w:r>
    </w:p>
    <w:p w14:paraId="078D6840"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Quan hệ giữa các quá trình kiểm tra và sửa chữa được thể hiện trên sơ đồ hình 1.1.</w:t>
      </w:r>
    </w:p>
    <w:p w14:paraId="56E52130"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z w:val="20"/>
          <w:szCs w:val="20"/>
        </w:rPr>
        <w:t xml:space="preserve">(2) </w:t>
      </w:r>
      <w:r w:rsidRPr="00B73A6C">
        <w:rPr>
          <w:rFonts w:ascii="Arial" w:hAnsi="Arial" w:cs="Arial"/>
          <w:b/>
          <w:bCs/>
          <w:spacing w:val="-4"/>
          <w:sz w:val="20"/>
          <w:szCs w:val="20"/>
        </w:rPr>
        <w:t>Phân tích cơ chế xuống cấp</w:t>
      </w:r>
      <w:r w:rsidRPr="00B73A6C">
        <w:rPr>
          <w:rFonts w:ascii="Arial" w:hAnsi="Arial" w:cs="Arial"/>
          <w:spacing w:val="-4"/>
          <w:sz w:val="20"/>
          <w:szCs w:val="20"/>
        </w:rPr>
        <w:t>: Trên cơ sở các số liệu kiểm tra, cần xác định xem xuống cấp đang xẩy ra theo cơ chế nào. Từ đó xác định hướng giải quyết khắc phục.</w:t>
      </w:r>
    </w:p>
    <w:p w14:paraId="2F37024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(3) </w:t>
      </w:r>
      <w:r w:rsidRPr="00B73A6C">
        <w:rPr>
          <w:rFonts w:ascii="Arial" w:hAnsi="Arial" w:cs="Arial"/>
          <w:b/>
          <w:bCs/>
          <w:sz w:val="20"/>
          <w:szCs w:val="20"/>
        </w:rPr>
        <w:t>Đánh giá mức độ và tốc độ xuống cấp</w:t>
      </w:r>
      <w:r w:rsidRPr="00B73A6C">
        <w:rPr>
          <w:rFonts w:ascii="Arial" w:hAnsi="Arial" w:cs="Arial"/>
          <w:sz w:val="20"/>
          <w:szCs w:val="20"/>
        </w:rPr>
        <w:t>: Sau khi phân tích được cơ chế xuống cấp thì đánh giá xem mức độ và tốc độ xuống cấp đã đến đâu và yêu cầu đòi hỏi phải sửa chữa đến mức nào, hoặc có thể sẽ phải phá dỡ. Cơ sở để đánh giá mức độ xuống cấp là các công năng hiện có của kết cấu.</w:t>
      </w:r>
    </w:p>
    <w:p w14:paraId="6C5F67C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(4) </w:t>
      </w:r>
      <w:r w:rsidRPr="00B73A6C">
        <w:rPr>
          <w:rFonts w:ascii="Arial" w:hAnsi="Arial" w:cs="Arial"/>
          <w:b/>
          <w:bCs/>
          <w:sz w:val="20"/>
          <w:szCs w:val="20"/>
        </w:rPr>
        <w:t>Xác định giải pháp sửa chữa</w:t>
      </w:r>
      <w:r w:rsidRPr="00B73A6C">
        <w:rPr>
          <w:rFonts w:ascii="Arial" w:hAnsi="Arial" w:cs="Arial"/>
          <w:sz w:val="20"/>
          <w:szCs w:val="20"/>
        </w:rPr>
        <w:t>: Xuất phát từ mức yêu cầu phải sửa chữa để thiết kế giải pháp sửa chữa cụ thể.</w:t>
      </w:r>
    </w:p>
    <w:p w14:paraId="231E605E" w14:textId="77777777" w:rsidR="008E2968" w:rsidRPr="00B73A6C" w:rsidRDefault="008E2968" w:rsidP="00112F75">
      <w:pPr>
        <w:spacing w:after="120"/>
        <w:jc w:val="both"/>
        <w:rPr>
          <w:rFonts w:ascii="Arial" w:hAnsi="Arial" w:cs="Arial"/>
          <w:spacing w:val="-12"/>
          <w:sz w:val="20"/>
          <w:szCs w:val="20"/>
        </w:rPr>
      </w:pPr>
      <w:r w:rsidRPr="00B73A6C">
        <w:rPr>
          <w:rFonts w:ascii="Arial" w:hAnsi="Arial" w:cs="Arial"/>
          <w:sz w:val="20"/>
          <w:szCs w:val="20"/>
        </w:rPr>
        <w:t xml:space="preserve">(5)  </w:t>
      </w:r>
      <w:r w:rsidRPr="00B73A6C">
        <w:rPr>
          <w:rFonts w:ascii="Arial" w:hAnsi="Arial" w:cs="Arial"/>
          <w:b/>
          <w:bCs/>
          <w:spacing w:val="-12"/>
          <w:sz w:val="20"/>
          <w:szCs w:val="20"/>
        </w:rPr>
        <w:t>Sửa chữa</w:t>
      </w:r>
      <w:r w:rsidRPr="00B73A6C">
        <w:rPr>
          <w:rFonts w:ascii="Arial" w:hAnsi="Arial" w:cs="Arial"/>
          <w:spacing w:val="-12"/>
          <w:sz w:val="20"/>
          <w:szCs w:val="20"/>
        </w:rPr>
        <w:t>: Bao gồm quá trình thực thi thiết kế và thi công sửa chữa hoặc gia cường kết cấu.</w:t>
      </w:r>
    </w:p>
    <w:p w14:paraId="5F63CCD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Tuỳ theo mức độ, yêu cầu của công tác bảo trì, chủ công trình có thể tự thực hiện những nội dung bảo trì nêu trên hoặc thuê một đơn vị chuyên ngành thiết kế hoặc thi công thực hiện.</w:t>
      </w:r>
    </w:p>
    <w:p w14:paraId="12B63404"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1.2.3 Phân loại bảo trì</w:t>
      </w:r>
    </w:p>
    <w:p w14:paraId="72F6441C" w14:textId="77777777" w:rsidR="008E2968" w:rsidRPr="00B73A6C" w:rsidRDefault="008E2968" w:rsidP="00112F75">
      <w:pPr>
        <w:pStyle w:val="BodyTextIndent"/>
        <w:spacing w:after="120"/>
        <w:rPr>
          <w:rFonts w:ascii="Arial" w:hAnsi="Arial" w:cs="Arial"/>
          <w:spacing w:val="0"/>
          <w:sz w:val="20"/>
          <w:szCs w:val="20"/>
        </w:rPr>
      </w:pPr>
      <w:r w:rsidRPr="00B73A6C">
        <w:rPr>
          <w:rFonts w:ascii="Arial" w:hAnsi="Arial" w:cs="Arial"/>
          <w:spacing w:val="0"/>
          <w:sz w:val="20"/>
          <w:szCs w:val="20"/>
        </w:rPr>
        <w:t>Công tác bảo trì được phân theo các nhóm A, B, C, D tuỳ theo tầm quan trọng cuả kết cấu, đặc điểm kết cấu, tuổi thọ thiết kế, điều kiện môi trường, mức độ tác động tới xung quanh, độ dễ bảo trì và giá bảo trì. Các nhóm bảo trì và yêu cầu bảo trì tương ứng được quy định trong bảng 1.1.</w:t>
      </w:r>
    </w:p>
    <w:p w14:paraId="6C9FCB06" w14:textId="77777777" w:rsidR="008E2968" w:rsidRPr="00B73A6C" w:rsidRDefault="008E2968" w:rsidP="00112F75">
      <w:pPr>
        <w:pStyle w:val="Heading4"/>
        <w:keepNext w:val="0"/>
        <w:rPr>
          <w:rFonts w:ascii="Arial" w:hAnsi="Arial" w:cs="Arial"/>
          <w:sz w:val="20"/>
          <w:szCs w:val="20"/>
        </w:rPr>
      </w:pPr>
      <w:r w:rsidRPr="00B73A6C">
        <w:rPr>
          <w:rFonts w:ascii="Arial" w:hAnsi="Arial" w:cs="Arial"/>
          <w:sz w:val="20"/>
          <w:szCs w:val="20"/>
        </w:rPr>
        <w:t>Bảng 1.1. Phân loại bảo trì theo các nhóm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3"/>
        <w:gridCol w:w="1484"/>
        <w:gridCol w:w="2628"/>
        <w:gridCol w:w="4645"/>
      </w:tblGrid>
      <w:tr w:rsidR="008E2968" w:rsidRPr="00B73A6C" w14:paraId="2693560C" w14:textId="77777777" w:rsidTr="00E45E38">
        <w:tblPrEx>
          <w:tblCellMar>
            <w:top w:w="0" w:type="dxa"/>
            <w:bottom w:w="0" w:type="dxa"/>
          </w:tblCellMar>
        </w:tblPrEx>
        <w:tc>
          <w:tcPr>
            <w:tcW w:w="426" w:type="dxa"/>
            <w:tcBorders>
              <w:top w:val="single" w:sz="4" w:space="0" w:color="auto"/>
              <w:left w:val="single" w:sz="4" w:space="0" w:color="auto"/>
              <w:bottom w:val="single" w:sz="4" w:space="0" w:color="auto"/>
              <w:right w:val="single" w:sz="4" w:space="0" w:color="auto"/>
            </w:tcBorders>
          </w:tcPr>
          <w:p w14:paraId="493C91E7" w14:textId="77777777" w:rsidR="008E2968" w:rsidRPr="00B73A6C" w:rsidRDefault="008E2968" w:rsidP="00112F75">
            <w:pPr>
              <w:spacing w:after="120"/>
              <w:jc w:val="center"/>
              <w:rPr>
                <w:rFonts w:ascii="Arial" w:hAnsi="Arial" w:cs="Arial"/>
                <w:b/>
                <w:bCs/>
                <w:spacing w:val="-20"/>
                <w:sz w:val="20"/>
                <w:szCs w:val="20"/>
              </w:rPr>
            </w:pPr>
            <w:r w:rsidRPr="00B73A6C">
              <w:rPr>
                <w:rFonts w:ascii="Arial" w:hAnsi="Arial" w:cs="Arial"/>
                <w:b/>
                <w:bCs/>
                <w:spacing w:val="-20"/>
                <w:sz w:val="20"/>
                <w:szCs w:val="20"/>
              </w:rPr>
              <w:t>N</w:t>
            </w:r>
            <w:r w:rsidRPr="00B73A6C">
              <w:rPr>
                <w:rFonts w:ascii="Arial" w:hAnsi="Arial" w:cs="Arial"/>
                <w:b/>
                <w:bCs/>
                <w:spacing w:val="-20"/>
                <w:sz w:val="20"/>
                <w:szCs w:val="20"/>
                <w:vertAlign w:val="superscript"/>
              </w:rPr>
              <w:t>0</w:t>
            </w:r>
          </w:p>
        </w:tc>
        <w:tc>
          <w:tcPr>
            <w:tcW w:w="1559" w:type="dxa"/>
            <w:tcBorders>
              <w:top w:val="single" w:sz="4" w:space="0" w:color="auto"/>
              <w:left w:val="single" w:sz="4" w:space="0" w:color="auto"/>
              <w:bottom w:val="single" w:sz="4" w:space="0" w:color="auto"/>
              <w:right w:val="single" w:sz="4" w:space="0" w:color="auto"/>
            </w:tcBorders>
          </w:tcPr>
          <w:p w14:paraId="33B613F9"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Nhóm bảo trì</w:t>
            </w:r>
          </w:p>
        </w:tc>
        <w:tc>
          <w:tcPr>
            <w:tcW w:w="2835" w:type="dxa"/>
            <w:tcBorders>
              <w:top w:val="single" w:sz="4" w:space="0" w:color="auto"/>
              <w:left w:val="single" w:sz="4" w:space="0" w:color="auto"/>
              <w:bottom w:val="single" w:sz="4" w:space="0" w:color="auto"/>
              <w:right w:val="single" w:sz="4" w:space="0" w:color="auto"/>
            </w:tcBorders>
          </w:tcPr>
          <w:p w14:paraId="6B29151D"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Loại công trình</w:t>
            </w:r>
          </w:p>
        </w:tc>
        <w:tc>
          <w:tcPr>
            <w:tcW w:w="5103" w:type="dxa"/>
            <w:tcBorders>
              <w:top w:val="single" w:sz="4" w:space="0" w:color="auto"/>
              <w:left w:val="single" w:sz="4" w:space="0" w:color="auto"/>
              <w:bottom w:val="single" w:sz="4" w:space="0" w:color="auto"/>
              <w:right w:val="single" w:sz="4" w:space="0" w:color="auto"/>
            </w:tcBorders>
          </w:tcPr>
          <w:p w14:paraId="221BFBB0"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Yêu cầu thực hiện bảo trì</w:t>
            </w:r>
          </w:p>
        </w:tc>
      </w:tr>
      <w:tr w:rsidR="008E2968" w:rsidRPr="00B73A6C" w14:paraId="17D2C066" w14:textId="77777777" w:rsidTr="00E45E38">
        <w:tblPrEx>
          <w:tblCellMar>
            <w:top w:w="0" w:type="dxa"/>
            <w:bottom w:w="0" w:type="dxa"/>
          </w:tblCellMar>
        </w:tblPrEx>
        <w:tc>
          <w:tcPr>
            <w:tcW w:w="426" w:type="dxa"/>
            <w:tcBorders>
              <w:top w:val="single" w:sz="4" w:space="0" w:color="auto"/>
              <w:left w:val="single" w:sz="4" w:space="0" w:color="auto"/>
              <w:bottom w:val="single" w:sz="4" w:space="0" w:color="auto"/>
              <w:right w:val="single" w:sz="4" w:space="0" w:color="auto"/>
            </w:tcBorders>
          </w:tcPr>
          <w:p w14:paraId="7D58CC4B"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w:t>
            </w:r>
          </w:p>
        </w:tc>
        <w:tc>
          <w:tcPr>
            <w:tcW w:w="1559" w:type="dxa"/>
            <w:tcBorders>
              <w:top w:val="single" w:sz="4" w:space="0" w:color="auto"/>
              <w:left w:val="single" w:sz="4" w:space="0" w:color="auto"/>
              <w:bottom w:val="single" w:sz="4" w:space="0" w:color="auto"/>
              <w:right w:val="single" w:sz="4" w:space="0" w:color="auto"/>
            </w:tcBorders>
          </w:tcPr>
          <w:p w14:paraId="52A25374"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Nhóm A-</w:t>
            </w:r>
          </w:p>
          <w:p w14:paraId="38686CD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Bảo trì phòng ngừa</w:t>
            </w:r>
          </w:p>
        </w:tc>
        <w:tc>
          <w:tcPr>
            <w:tcW w:w="2835" w:type="dxa"/>
            <w:tcBorders>
              <w:top w:val="single" w:sz="4" w:space="0" w:color="auto"/>
              <w:left w:val="single" w:sz="4" w:space="0" w:color="auto"/>
              <w:bottom w:val="single" w:sz="4" w:space="0" w:color="auto"/>
              <w:right w:val="single" w:sz="4" w:space="0" w:color="auto"/>
            </w:tcBorders>
          </w:tcPr>
          <w:p w14:paraId="192577CA" w14:textId="77777777" w:rsidR="008E2968" w:rsidRPr="00B73A6C" w:rsidRDefault="008E2968" w:rsidP="00112F75">
            <w:pPr>
              <w:pStyle w:val="BodyTextIndent"/>
              <w:spacing w:after="120"/>
              <w:rPr>
                <w:rFonts w:ascii="Arial" w:hAnsi="Arial" w:cs="Arial"/>
                <w:spacing w:val="0"/>
                <w:sz w:val="20"/>
                <w:szCs w:val="20"/>
              </w:rPr>
            </w:pPr>
            <w:r w:rsidRPr="00B73A6C">
              <w:rPr>
                <w:rFonts w:ascii="Arial" w:hAnsi="Arial" w:cs="Arial"/>
                <w:spacing w:val="0"/>
                <w:sz w:val="20"/>
                <w:szCs w:val="20"/>
              </w:rPr>
              <w:t>-Công trình đặc biệt quan trọng, có liên quan tới an toàn quốc gia, phòng chống cháy nổ và môi trường;</w:t>
            </w:r>
          </w:p>
          <w:p w14:paraId="4D712C84"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-Công trình thường xuyên có rất nhiều người làm việc hoặc qua lại</w:t>
            </w:r>
          </w:p>
          <w:p w14:paraId="09C59D4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-Công trình không có điều kiện dễ sửa chữa</w:t>
            </w:r>
          </w:p>
          <w:p w14:paraId="7D2F275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-Công trình có tuổi thọ thiết kế đến 100 năm hoặc lâu hơn</w:t>
            </w:r>
          </w:p>
        </w:tc>
        <w:tc>
          <w:tcPr>
            <w:tcW w:w="5103" w:type="dxa"/>
            <w:tcBorders>
              <w:top w:val="single" w:sz="4" w:space="0" w:color="auto"/>
              <w:left w:val="single" w:sz="4" w:space="0" w:color="auto"/>
              <w:bottom w:val="single" w:sz="4" w:space="0" w:color="auto"/>
              <w:right w:val="single" w:sz="4" w:space="0" w:color="auto"/>
            </w:tcBorders>
          </w:tcPr>
          <w:p w14:paraId="15046B07" w14:textId="77777777" w:rsidR="008E2968" w:rsidRPr="00B73A6C" w:rsidRDefault="008E2968" w:rsidP="00112F75">
            <w:pPr>
              <w:pStyle w:val="BodyText3"/>
              <w:spacing w:after="120"/>
              <w:rPr>
                <w:rFonts w:ascii="Arial" w:hAnsi="Arial" w:cs="Arial"/>
                <w:sz w:val="20"/>
                <w:szCs w:val="20"/>
              </w:rPr>
            </w:pPr>
            <w:r w:rsidRPr="00B73A6C">
              <w:rPr>
                <w:rFonts w:ascii="Arial" w:hAnsi="Arial" w:cs="Arial"/>
                <w:sz w:val="20"/>
                <w:szCs w:val="20"/>
              </w:rPr>
              <w:t>-Thực hiện tất cả các nội dung bảo trì ở mục 1.2.2.</w:t>
            </w:r>
          </w:p>
          <w:p w14:paraId="658AB74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-Đặt thiết bị theo dõi công trình lâu dài.</w:t>
            </w:r>
          </w:p>
          <w:p w14:paraId="15A6AA9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-Thực hiện các biện pháp phòng ngừa ngay từ giai đoạn thiết kế, thi công (như bảo vệ bề mặt, đặt catôt bảo vệ).</w:t>
            </w:r>
          </w:p>
          <w:p w14:paraId="35EB1D60" w14:textId="77777777" w:rsidR="008E2968" w:rsidRPr="00B73A6C" w:rsidRDefault="008E2968" w:rsidP="00112F75">
            <w:pPr>
              <w:spacing w:after="120"/>
              <w:jc w:val="both"/>
              <w:rPr>
                <w:rFonts w:ascii="Arial" w:hAnsi="Arial" w:cs="Arial"/>
                <w:sz w:val="20"/>
                <w:szCs w:val="20"/>
              </w:rPr>
            </w:pPr>
          </w:p>
        </w:tc>
      </w:tr>
      <w:tr w:rsidR="008E2968" w:rsidRPr="00B73A6C" w14:paraId="644C889C" w14:textId="77777777" w:rsidTr="00E45E38">
        <w:tblPrEx>
          <w:tblCellMar>
            <w:top w:w="0" w:type="dxa"/>
            <w:bottom w:w="0" w:type="dxa"/>
          </w:tblCellMar>
        </w:tblPrEx>
        <w:trPr>
          <w:trHeight w:val="1420"/>
        </w:trPr>
        <w:tc>
          <w:tcPr>
            <w:tcW w:w="426" w:type="dxa"/>
            <w:tcBorders>
              <w:top w:val="single" w:sz="4" w:space="0" w:color="auto"/>
              <w:left w:val="single" w:sz="4" w:space="0" w:color="auto"/>
              <w:bottom w:val="single" w:sz="4" w:space="0" w:color="auto"/>
              <w:right w:val="single" w:sz="4" w:space="0" w:color="auto"/>
            </w:tcBorders>
          </w:tcPr>
          <w:p w14:paraId="0B2BB857"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2</w:t>
            </w:r>
          </w:p>
        </w:tc>
        <w:tc>
          <w:tcPr>
            <w:tcW w:w="1559" w:type="dxa"/>
            <w:tcBorders>
              <w:top w:val="single" w:sz="4" w:space="0" w:color="auto"/>
              <w:left w:val="single" w:sz="4" w:space="0" w:color="auto"/>
              <w:bottom w:val="single" w:sz="4" w:space="0" w:color="auto"/>
              <w:right w:val="single" w:sz="4" w:space="0" w:color="auto"/>
            </w:tcBorders>
          </w:tcPr>
          <w:p w14:paraId="274B8652"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Nhóm B-</w:t>
            </w:r>
          </w:p>
          <w:p w14:paraId="176CD1C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Bảo trì thông thường</w:t>
            </w:r>
          </w:p>
        </w:tc>
        <w:tc>
          <w:tcPr>
            <w:tcW w:w="2835" w:type="dxa"/>
            <w:tcBorders>
              <w:top w:val="single" w:sz="4" w:space="0" w:color="auto"/>
              <w:left w:val="single" w:sz="4" w:space="0" w:color="auto"/>
              <w:bottom w:val="single" w:sz="4" w:space="0" w:color="auto"/>
              <w:right w:val="single" w:sz="4" w:space="0" w:color="auto"/>
            </w:tcBorders>
          </w:tcPr>
          <w:p w14:paraId="44B89EE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Các công trình dân dụng và công nghiệp thông thường, có tuổi thọ thiết kế dưới 100 năm và có thể sửa chữa khi cần</w:t>
            </w:r>
          </w:p>
        </w:tc>
        <w:tc>
          <w:tcPr>
            <w:tcW w:w="5103" w:type="dxa"/>
            <w:tcBorders>
              <w:top w:val="single" w:sz="4" w:space="0" w:color="auto"/>
              <w:left w:val="single" w:sz="4" w:space="0" w:color="auto"/>
              <w:bottom w:val="single" w:sz="4" w:space="0" w:color="auto"/>
              <w:right w:val="single" w:sz="4" w:space="0" w:color="auto"/>
            </w:tcBorders>
          </w:tcPr>
          <w:p w14:paraId="79B4D51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-Thực hiện tất cả các nội dung bảo trì ở mục 1.2.2.</w:t>
            </w:r>
          </w:p>
          <w:p w14:paraId="295EBC2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-Có thể đặt hệ thống thiết bị theo dõi lâu dài.</w:t>
            </w:r>
          </w:p>
          <w:p w14:paraId="3264E90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w:t>
            </w:r>
            <w:r w:rsidRPr="00B73A6C">
              <w:rPr>
                <w:rFonts w:ascii="Arial" w:hAnsi="Arial" w:cs="Arial"/>
                <w:spacing w:val="-8"/>
                <w:sz w:val="20"/>
                <w:szCs w:val="20"/>
              </w:rPr>
              <w:t>Kiểm tra ban đầu, thường xuyên, định kỳ được thực hiện chủ yếu bằng mắt và các phương tiện đơn giản.</w:t>
            </w:r>
          </w:p>
        </w:tc>
      </w:tr>
      <w:tr w:rsidR="008E2968" w:rsidRPr="00B73A6C" w14:paraId="60767F19" w14:textId="77777777" w:rsidTr="00E45E38">
        <w:tblPrEx>
          <w:tblCellMar>
            <w:top w:w="0" w:type="dxa"/>
            <w:bottom w:w="0" w:type="dxa"/>
          </w:tblCellMar>
        </w:tblPrEx>
        <w:tc>
          <w:tcPr>
            <w:tcW w:w="426" w:type="dxa"/>
            <w:tcBorders>
              <w:top w:val="single" w:sz="4" w:space="0" w:color="auto"/>
              <w:left w:val="single" w:sz="4" w:space="0" w:color="auto"/>
              <w:bottom w:val="single" w:sz="4" w:space="0" w:color="auto"/>
              <w:right w:val="single" w:sz="4" w:space="0" w:color="auto"/>
            </w:tcBorders>
          </w:tcPr>
          <w:p w14:paraId="6721A50E"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3</w:t>
            </w:r>
          </w:p>
        </w:tc>
        <w:tc>
          <w:tcPr>
            <w:tcW w:w="1559" w:type="dxa"/>
            <w:tcBorders>
              <w:top w:val="single" w:sz="4" w:space="0" w:color="auto"/>
              <w:left w:val="single" w:sz="4" w:space="0" w:color="auto"/>
              <w:bottom w:val="single" w:sz="4" w:space="0" w:color="auto"/>
              <w:right w:val="single" w:sz="4" w:space="0" w:color="auto"/>
            </w:tcBorders>
          </w:tcPr>
          <w:p w14:paraId="10C608DE"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Nhóm C-</w:t>
            </w:r>
          </w:p>
          <w:p w14:paraId="184EED0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Bảo trì quan sát</w:t>
            </w:r>
          </w:p>
        </w:tc>
        <w:tc>
          <w:tcPr>
            <w:tcW w:w="2835" w:type="dxa"/>
            <w:tcBorders>
              <w:top w:val="single" w:sz="4" w:space="0" w:color="auto"/>
              <w:left w:val="single" w:sz="4" w:space="0" w:color="auto"/>
              <w:bottom w:val="single" w:sz="4" w:space="0" w:color="auto"/>
              <w:right w:val="single" w:sz="4" w:space="0" w:color="auto"/>
            </w:tcBorders>
          </w:tcPr>
          <w:p w14:paraId="26E7670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Công trình tạm, có niên hạn sử dụng dưới 20 năm</w:t>
            </w:r>
          </w:p>
        </w:tc>
        <w:tc>
          <w:tcPr>
            <w:tcW w:w="5103" w:type="dxa"/>
            <w:tcBorders>
              <w:top w:val="single" w:sz="4" w:space="0" w:color="auto"/>
              <w:left w:val="single" w:sz="4" w:space="0" w:color="auto"/>
              <w:bottom w:val="single" w:sz="4" w:space="0" w:color="auto"/>
              <w:right w:val="single" w:sz="4" w:space="0" w:color="auto"/>
            </w:tcBorders>
          </w:tcPr>
          <w:p w14:paraId="16694B3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-Bảo trì chủ yếu bằng quan sát thường xuyên. Không cần khảo sát chi tiết. Khi công trình có dấu hiệu xuống cấp thì hoặc là tiến hành sửa chữa đơn giản, hoặc là phá dỡ.</w:t>
            </w:r>
          </w:p>
        </w:tc>
      </w:tr>
      <w:tr w:rsidR="008E2968" w:rsidRPr="00B73A6C" w14:paraId="7D3B652A" w14:textId="77777777" w:rsidTr="00E45E38">
        <w:tblPrEx>
          <w:tblCellMar>
            <w:top w:w="0" w:type="dxa"/>
            <w:bottom w:w="0" w:type="dxa"/>
          </w:tblCellMar>
        </w:tblPrEx>
        <w:tc>
          <w:tcPr>
            <w:tcW w:w="426" w:type="dxa"/>
            <w:tcBorders>
              <w:top w:val="single" w:sz="4" w:space="0" w:color="auto"/>
              <w:left w:val="single" w:sz="4" w:space="0" w:color="auto"/>
              <w:bottom w:val="single" w:sz="4" w:space="0" w:color="auto"/>
              <w:right w:val="single" w:sz="4" w:space="0" w:color="auto"/>
            </w:tcBorders>
          </w:tcPr>
          <w:p w14:paraId="3CF6DC4A"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4</w:t>
            </w:r>
          </w:p>
        </w:tc>
        <w:tc>
          <w:tcPr>
            <w:tcW w:w="1559" w:type="dxa"/>
            <w:tcBorders>
              <w:top w:val="single" w:sz="4" w:space="0" w:color="auto"/>
              <w:left w:val="single" w:sz="4" w:space="0" w:color="auto"/>
              <w:bottom w:val="single" w:sz="4" w:space="0" w:color="auto"/>
              <w:right w:val="single" w:sz="4" w:space="0" w:color="auto"/>
            </w:tcBorders>
          </w:tcPr>
          <w:p w14:paraId="656DE689"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Nhóm D-</w:t>
            </w:r>
          </w:p>
          <w:p w14:paraId="443205F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Bảo trì không quan sát</w:t>
            </w:r>
          </w:p>
        </w:tc>
        <w:tc>
          <w:tcPr>
            <w:tcW w:w="2835" w:type="dxa"/>
            <w:tcBorders>
              <w:top w:val="single" w:sz="4" w:space="0" w:color="auto"/>
              <w:left w:val="single" w:sz="4" w:space="0" w:color="auto"/>
              <w:bottom w:val="single" w:sz="4" w:space="0" w:color="auto"/>
              <w:right w:val="single" w:sz="4" w:space="0" w:color="auto"/>
            </w:tcBorders>
          </w:tcPr>
          <w:p w14:paraId="4E1A9EC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Công trình dàn khoan ngoài khơi, công trình ngầm dưới đất, công trình dưới nước</w:t>
            </w:r>
          </w:p>
        </w:tc>
        <w:tc>
          <w:tcPr>
            <w:tcW w:w="5103" w:type="dxa"/>
            <w:tcBorders>
              <w:top w:val="single" w:sz="4" w:space="0" w:color="auto"/>
              <w:left w:val="single" w:sz="4" w:space="0" w:color="auto"/>
              <w:bottom w:val="single" w:sz="4" w:space="0" w:color="auto"/>
              <w:right w:val="single" w:sz="4" w:space="0" w:color="auto"/>
            </w:tcBorders>
          </w:tcPr>
          <w:p w14:paraId="6E4B1DC6" w14:textId="77777777" w:rsidR="008E2968" w:rsidRPr="00B73A6C" w:rsidRDefault="008E2968" w:rsidP="00112F75">
            <w:pPr>
              <w:pStyle w:val="BodyTextIndent"/>
              <w:spacing w:after="120"/>
              <w:rPr>
                <w:rFonts w:ascii="Arial" w:hAnsi="Arial" w:cs="Arial"/>
                <w:spacing w:val="-6"/>
                <w:sz w:val="20"/>
                <w:szCs w:val="20"/>
              </w:rPr>
            </w:pPr>
            <w:r w:rsidRPr="00B73A6C">
              <w:rPr>
                <w:rFonts w:ascii="Arial" w:hAnsi="Arial" w:cs="Arial"/>
                <w:spacing w:val="-6"/>
                <w:sz w:val="20"/>
                <w:szCs w:val="20"/>
              </w:rPr>
              <w:t>-Không tiến hành kiểm tra thường xuyên và định kỳ đối với các chi tiết khuất. Kiểm tra chi tiết và kiểm tra đột xuất được tiến hành khi dấu hiệu hư hỏng cho thấy cần phải sửa chữa.</w:t>
            </w:r>
          </w:p>
          <w:p w14:paraId="52C22612" w14:textId="77777777" w:rsidR="008E2968" w:rsidRPr="00B73A6C" w:rsidRDefault="008E2968" w:rsidP="00112F75">
            <w:pPr>
              <w:spacing w:after="120"/>
              <w:jc w:val="both"/>
              <w:rPr>
                <w:rFonts w:ascii="Arial" w:hAnsi="Arial" w:cs="Arial"/>
                <w:sz w:val="20"/>
                <w:szCs w:val="20"/>
              </w:rPr>
            </w:pPr>
            <w:r w:rsidRPr="00B73A6C">
              <w:rPr>
                <w:rFonts w:ascii="Arial" w:hAnsi="Arial" w:cs="Arial"/>
                <w:noProof/>
                <w:sz w:val="20"/>
                <w:szCs w:val="20"/>
              </w:rPr>
              <w:pict w14:anchorId="40091927">
                <v:line id="_x0000_s2140" style="position:absolute;left:0;text-align:left;flip:y;z-index:12" from="103.25pt,209.65pt" to="103.25pt,227.65pt">
                  <v:stroke endarrow="block"/>
                </v:line>
              </w:pict>
            </w:r>
            <w:r w:rsidRPr="00B73A6C">
              <w:rPr>
                <w:rFonts w:ascii="Arial" w:hAnsi="Arial" w:cs="Arial"/>
                <w:noProof/>
                <w:sz w:val="20"/>
                <w:szCs w:val="20"/>
              </w:rPr>
              <w:pict w14:anchorId="3816D10C">
                <v:line id="_x0000_s2139" style="position:absolute;left:0;text-align:left;z-index:11" from="25.25pt,245.65pt" to="61.25pt,245.65pt">
                  <v:stroke endarrow="block"/>
                </v:line>
              </w:pict>
            </w:r>
            <w:r w:rsidRPr="00B73A6C">
              <w:rPr>
                <w:rFonts w:ascii="Arial" w:hAnsi="Arial" w:cs="Arial"/>
                <w:noProof/>
                <w:sz w:val="20"/>
                <w:szCs w:val="20"/>
              </w:rPr>
              <w:pict w14:anchorId="5E5E9811">
                <v:line id="_x0000_s2138" style="position:absolute;left:0;text-align:left;z-index:10" from="25.25pt,197.65pt" to="25.25pt,245.65pt"/>
              </w:pict>
            </w:r>
            <w:r w:rsidRPr="00B73A6C">
              <w:rPr>
                <w:rFonts w:ascii="Arial" w:hAnsi="Arial" w:cs="Arial"/>
                <w:noProof/>
                <w:sz w:val="20"/>
                <w:szCs w:val="20"/>
              </w:rPr>
              <w:pict w14:anchorId="6DFCB4CA">
                <v:shapetype id="_x0000_t202" coordsize="21600,21600" o:spt="202" path="m,l,21600r21600,l21600,xe">
                  <v:stroke joinstyle="miter"/>
                  <v:path gradientshapeok="t" o:connecttype="rect"/>
                </v:shapetype>
                <v:shape id="_x0000_s2137" type="#_x0000_t202" style="position:absolute;left:0;text-align:left;margin-left:61.25pt;margin-top:227.65pt;width:66pt;height:36pt;z-index:9">
                  <v:textbox style="mso-next-textbox:#_x0000_s2137">
                    <w:txbxContent>
                      <w:p w14:paraId="7E6E8F6B" w14:textId="77777777" w:rsidR="0064564C" w:rsidRDefault="0064564C" w:rsidP="008E2968">
                        <w:pPr>
                          <w:rPr>
                            <w:sz w:val="22"/>
                            <w:szCs w:val="22"/>
                          </w:rPr>
                        </w:pPr>
                        <w:r>
                          <w:rPr>
                            <w:sz w:val="22"/>
                            <w:szCs w:val="22"/>
                          </w:rPr>
                          <w:t>Ki</w:t>
                        </w:r>
                        <w:r>
                          <w:rPr>
                            <w:rFonts w:ascii="Arial" w:hAnsi="Arial" w:cs="Arial"/>
                            <w:sz w:val="22"/>
                            <w:szCs w:val="22"/>
                          </w:rPr>
                          <w:t>ể</w:t>
                        </w:r>
                        <w:r>
                          <w:rPr>
                            <w:sz w:val="22"/>
                            <w:szCs w:val="22"/>
                          </w:rPr>
                          <w:t>m tra chi ti</w:t>
                        </w:r>
                        <w:r>
                          <w:rPr>
                            <w:rFonts w:ascii="Arial" w:hAnsi="Arial" w:cs="Arial"/>
                            <w:sz w:val="22"/>
                            <w:szCs w:val="22"/>
                          </w:rPr>
                          <w:t>ế</w:t>
                        </w:r>
                        <w:r>
                          <w:rPr>
                            <w:sz w:val="22"/>
                            <w:szCs w:val="22"/>
                          </w:rPr>
                          <w:t>t</w:t>
                        </w:r>
                      </w:p>
                    </w:txbxContent>
                  </v:textbox>
                </v:shape>
              </w:pict>
            </w:r>
            <w:r w:rsidRPr="00B73A6C">
              <w:rPr>
                <w:rFonts w:ascii="Arial" w:hAnsi="Arial" w:cs="Arial"/>
                <w:sz w:val="20"/>
                <w:szCs w:val="20"/>
              </w:rPr>
              <w:t>-Có thể thực hiện biện pháp phòng ngừa ngay trong giai đoạn thiết kế và thi công (như bảo vệ bề mặt, đặt catôt bảo vệ)</w:t>
            </w:r>
          </w:p>
        </w:tc>
      </w:tr>
    </w:tbl>
    <w:p w14:paraId="6AA4FA49" w14:textId="77777777" w:rsidR="008E2968" w:rsidRPr="00B73A6C" w:rsidRDefault="008E2968" w:rsidP="00112F75">
      <w:pPr>
        <w:spacing w:after="120"/>
        <w:jc w:val="both"/>
        <w:rPr>
          <w:rFonts w:ascii="Arial" w:hAnsi="Arial" w:cs="Arial"/>
          <w:sz w:val="20"/>
          <w:szCs w:val="20"/>
        </w:rPr>
      </w:pPr>
    </w:p>
    <w:p w14:paraId="5622B070" w14:textId="77777777" w:rsidR="008E2968" w:rsidRPr="00B73A6C" w:rsidRDefault="008E2968" w:rsidP="00112F75">
      <w:pPr>
        <w:spacing w:after="120"/>
        <w:jc w:val="both"/>
        <w:rPr>
          <w:rFonts w:ascii="Arial" w:hAnsi="Arial" w:cs="Arial"/>
          <w:sz w:val="20"/>
          <w:szCs w:val="20"/>
        </w:rPr>
      </w:pPr>
    </w:p>
    <w:p w14:paraId="0BD7A470" w14:textId="77777777" w:rsidR="008E2968" w:rsidRPr="00B73A6C" w:rsidRDefault="008E2968" w:rsidP="00112F75">
      <w:pPr>
        <w:spacing w:after="120"/>
        <w:jc w:val="both"/>
        <w:rPr>
          <w:rFonts w:ascii="Arial" w:hAnsi="Arial" w:cs="Arial"/>
          <w:sz w:val="20"/>
          <w:szCs w:val="20"/>
        </w:rPr>
      </w:pPr>
    </w:p>
    <w:p w14:paraId="6ACC17CE" w14:textId="77777777" w:rsidR="008E2968" w:rsidRPr="00B73A6C" w:rsidRDefault="0064564C" w:rsidP="00112F75">
      <w:pPr>
        <w:spacing w:after="120"/>
        <w:jc w:val="both"/>
        <w:rPr>
          <w:rFonts w:ascii="Arial" w:hAnsi="Arial" w:cs="Arial"/>
          <w:sz w:val="20"/>
          <w:szCs w:val="20"/>
        </w:rPr>
      </w:pPr>
      <w:r>
        <w:rPr>
          <w:rFonts w:ascii="Arial" w:hAnsi="Arial" w:cs="Arial"/>
          <w:sz w:val="20"/>
          <w:szCs w:val="20"/>
        </w:rPr>
        <w:lastRenderedPageBreak/>
        <w:pict w14:anchorId="768200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9.4pt;height:378.6pt">
            <v:imagedata r:id="rId7" o:title="Screenshot_4"/>
          </v:shape>
        </w:pict>
      </w:r>
    </w:p>
    <w:p w14:paraId="32BA1FBD" w14:textId="77777777" w:rsidR="008E2968" w:rsidRPr="00B73A6C" w:rsidRDefault="008E2968" w:rsidP="00112F75">
      <w:pPr>
        <w:spacing w:after="120"/>
        <w:jc w:val="both"/>
        <w:rPr>
          <w:rFonts w:ascii="Arial" w:hAnsi="Arial" w:cs="Arial"/>
          <w:sz w:val="20"/>
          <w:szCs w:val="20"/>
        </w:rPr>
      </w:pPr>
    </w:p>
    <w:p w14:paraId="296070B3" w14:textId="77777777" w:rsidR="008E2968" w:rsidRPr="00B73A6C" w:rsidRDefault="008E2968" w:rsidP="00112F75">
      <w:pPr>
        <w:spacing w:after="120"/>
        <w:jc w:val="both"/>
        <w:rPr>
          <w:rFonts w:ascii="Arial" w:hAnsi="Arial" w:cs="Arial"/>
          <w:sz w:val="20"/>
          <w:szCs w:val="20"/>
        </w:rPr>
      </w:pPr>
    </w:p>
    <w:p w14:paraId="73D0511A" w14:textId="77777777" w:rsidR="008E2968" w:rsidRPr="00B73A6C" w:rsidRDefault="008E2968" w:rsidP="00112F75">
      <w:pPr>
        <w:spacing w:after="120"/>
        <w:jc w:val="both"/>
        <w:rPr>
          <w:rFonts w:ascii="Arial" w:hAnsi="Arial" w:cs="Arial"/>
          <w:sz w:val="20"/>
          <w:szCs w:val="20"/>
        </w:rPr>
      </w:pPr>
      <w:r w:rsidRPr="00B73A6C">
        <w:rPr>
          <w:rFonts w:ascii="Arial" w:hAnsi="Arial" w:cs="Arial"/>
          <w:noProof/>
          <w:sz w:val="20"/>
          <w:szCs w:val="20"/>
        </w:rPr>
        <w:pict w14:anchorId="12B0A9D0">
          <v:line id="_x0000_s2053" style="position:absolute;left:0;text-align:left;flip:x;z-index:3" from="42pt,444.8pt" to="174pt,444.8pt"/>
        </w:pict>
      </w:r>
      <w:r w:rsidRPr="00B73A6C">
        <w:rPr>
          <w:rFonts w:ascii="Arial" w:hAnsi="Arial" w:cs="Arial"/>
          <w:noProof/>
          <w:sz w:val="20"/>
          <w:szCs w:val="20"/>
        </w:rPr>
        <w:pict w14:anchorId="1E6F50EE">
          <v:line id="_x0000_s2052" style="position:absolute;left:0;text-align:left;z-index:2" from="174pt,432.8pt" to="174pt,444.8pt">
            <v:stroke endarrow="block"/>
          </v:line>
        </w:pict>
      </w:r>
      <w:r w:rsidRPr="00B73A6C">
        <w:rPr>
          <w:rFonts w:ascii="Arial" w:hAnsi="Arial" w:cs="Arial"/>
          <w:noProof/>
          <w:sz w:val="20"/>
          <w:szCs w:val="20"/>
        </w:rPr>
        <w:pict w14:anchorId="2F806F10">
          <v:line id="_x0000_s2050" style="position:absolute;left:0;text-align:left;flip:x;z-index:1" from="188.55pt,0" to="188.55pt,0" o:allowincell="f">
            <w10:wrap type="topAndBottom"/>
          </v:line>
        </w:pict>
      </w:r>
      <w:r w:rsidRPr="00B73A6C">
        <w:rPr>
          <w:rFonts w:ascii="Arial" w:hAnsi="Arial" w:cs="Arial"/>
          <w:sz w:val="20"/>
          <w:szCs w:val="20"/>
        </w:rPr>
        <w:t xml:space="preserve"> </w:t>
      </w:r>
    </w:p>
    <w:p w14:paraId="19C436A1" w14:textId="77777777" w:rsidR="008E2968" w:rsidRPr="00B73A6C" w:rsidRDefault="008E2968" w:rsidP="00112F75">
      <w:pPr>
        <w:pStyle w:val="Heading9"/>
        <w:keepNext w:val="0"/>
        <w:ind w:left="0" w:firstLine="0"/>
        <w:rPr>
          <w:rFonts w:ascii="Arial" w:hAnsi="Arial" w:cs="Arial"/>
          <w:sz w:val="20"/>
          <w:szCs w:val="20"/>
        </w:rPr>
      </w:pPr>
      <w:r w:rsidRPr="00B73A6C">
        <w:rPr>
          <w:rFonts w:ascii="Arial" w:hAnsi="Arial" w:cs="Arial"/>
          <w:sz w:val="20"/>
          <w:szCs w:val="20"/>
        </w:rPr>
        <w:t>Hình 1.1. Quan hệ các quá trình kiểm tra và sửa chữa kết cấu</w:t>
      </w:r>
    </w:p>
    <w:p w14:paraId="17706C6C" w14:textId="77777777" w:rsidR="008E2968" w:rsidRPr="00B73A6C" w:rsidRDefault="008E2968" w:rsidP="00112F75">
      <w:pPr>
        <w:spacing w:after="120"/>
        <w:jc w:val="center"/>
        <w:rPr>
          <w:rFonts w:ascii="Arial" w:hAnsi="Arial" w:cs="Arial"/>
          <w:sz w:val="20"/>
          <w:szCs w:val="20"/>
        </w:rPr>
      </w:pPr>
    </w:p>
    <w:p w14:paraId="4EFC2BF9" w14:textId="77777777" w:rsidR="008E2968" w:rsidRPr="00B73A6C" w:rsidRDefault="008E2968" w:rsidP="00112F75">
      <w:pPr>
        <w:numPr>
          <w:ilvl w:val="2"/>
          <w:numId w:val="2"/>
        </w:numPr>
        <w:spacing w:after="120"/>
        <w:ind w:left="0" w:firstLine="0"/>
        <w:jc w:val="both"/>
        <w:rPr>
          <w:rFonts w:ascii="Arial" w:hAnsi="Arial" w:cs="Arial"/>
          <w:b/>
          <w:bCs/>
          <w:sz w:val="20"/>
          <w:szCs w:val="20"/>
        </w:rPr>
      </w:pPr>
      <w:r w:rsidRPr="00B73A6C">
        <w:rPr>
          <w:rFonts w:ascii="Arial" w:hAnsi="Arial" w:cs="Arial"/>
          <w:b/>
          <w:bCs/>
          <w:sz w:val="20"/>
          <w:szCs w:val="20"/>
        </w:rPr>
        <w:t>Các dạng hư hỏng của kết cấu</w:t>
      </w:r>
    </w:p>
    <w:p w14:paraId="3B2FC6E6"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(1) Tiêu chuẩn này xem xét các dạng hư hỏng thông thường sau đây của kết cấu:</w:t>
      </w:r>
    </w:p>
    <w:p w14:paraId="32EE3E6C" w14:textId="77777777" w:rsidR="008E2968" w:rsidRPr="00B73A6C" w:rsidRDefault="008E2968" w:rsidP="00112F75">
      <w:pPr>
        <w:numPr>
          <w:ilvl w:val="0"/>
          <w:numId w:val="3"/>
        </w:numPr>
        <w:spacing w:after="120"/>
        <w:ind w:left="0" w:firstLine="0"/>
        <w:jc w:val="both"/>
        <w:rPr>
          <w:rFonts w:ascii="Arial" w:hAnsi="Arial" w:cs="Arial"/>
          <w:sz w:val="20"/>
          <w:szCs w:val="20"/>
        </w:rPr>
      </w:pPr>
      <w:r w:rsidRPr="00B73A6C">
        <w:rPr>
          <w:rFonts w:ascii="Arial" w:hAnsi="Arial" w:cs="Arial"/>
          <w:sz w:val="20"/>
          <w:szCs w:val="20"/>
        </w:rPr>
        <w:t>Hư hỏng do sai sót thuộc về thiết kế, thi công, sử dụng công trình;</w:t>
      </w:r>
    </w:p>
    <w:p w14:paraId="78DD790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(b)</w:t>
      </w:r>
      <w:r w:rsidRPr="00B73A6C">
        <w:rPr>
          <w:rFonts w:ascii="Arial" w:hAnsi="Arial" w:cs="Arial"/>
          <w:sz w:val="20"/>
          <w:szCs w:val="20"/>
        </w:rPr>
        <w:tab/>
        <w:t>Hư hỏng do nguyên nhân lún nền móng;</w:t>
      </w:r>
    </w:p>
    <w:p w14:paraId="6379839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   Hư hỏng do tác động của các yếu tố khí hậu nóng ẩm;</w:t>
      </w:r>
    </w:p>
    <w:p w14:paraId="47BA4DF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(d)   Hư hỏng do cabonat hoá bê tông;</w:t>
      </w:r>
    </w:p>
    <w:p w14:paraId="514CC35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(e)   Hư hỏng do tác động của môi trường vùng biển;</w:t>
      </w:r>
    </w:p>
    <w:p w14:paraId="08EF6BB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(f)</w:t>
      </w:r>
      <w:r w:rsidRPr="00B73A6C">
        <w:rPr>
          <w:rFonts w:ascii="Arial" w:hAnsi="Arial" w:cs="Arial"/>
          <w:sz w:val="20"/>
          <w:szCs w:val="20"/>
        </w:rPr>
        <w:tab/>
        <w:t xml:space="preserve">   Hư hỏng do tác động của môi trường xâm thực công nghiệp;</w:t>
      </w:r>
    </w:p>
    <w:p w14:paraId="64048719" w14:textId="77777777" w:rsidR="008E2968" w:rsidRPr="00B73A6C" w:rsidRDefault="008E2968" w:rsidP="00112F75">
      <w:pPr>
        <w:pStyle w:val="BodyTextIndent"/>
        <w:spacing w:after="120"/>
        <w:rPr>
          <w:rFonts w:ascii="Arial" w:hAnsi="Arial" w:cs="Arial"/>
          <w:spacing w:val="0"/>
          <w:sz w:val="20"/>
          <w:szCs w:val="20"/>
        </w:rPr>
      </w:pPr>
      <w:r w:rsidRPr="00B73A6C">
        <w:rPr>
          <w:rFonts w:ascii="Arial" w:hAnsi="Arial" w:cs="Arial"/>
          <w:spacing w:val="0"/>
          <w:sz w:val="20"/>
          <w:szCs w:val="20"/>
        </w:rPr>
        <w:t>Việc nhận biết các loại hình hư hỏng trên được chỉ dẫn ở phần 3.</w:t>
      </w:r>
    </w:p>
    <w:p w14:paraId="1CBFC3B1" w14:textId="77777777" w:rsidR="008E2968" w:rsidRPr="00B73A6C" w:rsidRDefault="008E2968" w:rsidP="00112F75">
      <w:pPr>
        <w:pStyle w:val="BodyTextIndent"/>
        <w:spacing w:after="120"/>
        <w:rPr>
          <w:rFonts w:ascii="Arial" w:hAnsi="Arial" w:cs="Arial"/>
          <w:spacing w:val="0"/>
          <w:sz w:val="20"/>
          <w:szCs w:val="20"/>
        </w:rPr>
      </w:pPr>
      <w:r w:rsidRPr="00B73A6C">
        <w:rPr>
          <w:rFonts w:ascii="Arial" w:hAnsi="Arial" w:cs="Arial"/>
          <w:spacing w:val="0"/>
          <w:sz w:val="20"/>
          <w:szCs w:val="20"/>
        </w:rPr>
        <w:t>(2) Từ mỗi loại hình hư hỏng nhận biết được, chủ công trình và người thiết kết cần có chương trình cụ thể cho công tác bảo trì, bao gồm từ khâu kiểm tra, đánh giá mưc độ hư hỏng đến việc sửa chữa, gia cường, nâng cấp hoặc phá dỡ công trình.</w:t>
      </w:r>
    </w:p>
    <w:p w14:paraId="03C32F93"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1.2.5  Kiểm tra công năng của kết cấu trong quá trình bảo trì</w:t>
      </w:r>
    </w:p>
    <w:p w14:paraId="7204DEC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Công năng của kết cấu cần được đánh giá lại trước và sau khi sửa chữa. Các công năng sau đây cần được đánh giá:</w:t>
      </w:r>
    </w:p>
    <w:p w14:paraId="3FE4A52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(a)</w:t>
      </w:r>
      <w:r w:rsidRPr="00B73A6C">
        <w:rPr>
          <w:rFonts w:ascii="Arial" w:hAnsi="Arial" w:cs="Arial"/>
          <w:sz w:val="20"/>
          <w:szCs w:val="20"/>
        </w:rPr>
        <w:tab/>
        <w:t>Độ an toàn (khả năng chịu tải);</w:t>
      </w:r>
    </w:p>
    <w:p w14:paraId="41A1CAD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 xml:space="preserve"> (b)</w:t>
      </w:r>
      <w:r w:rsidRPr="00B73A6C">
        <w:rPr>
          <w:rFonts w:ascii="Arial" w:hAnsi="Arial" w:cs="Arial"/>
          <w:sz w:val="20"/>
          <w:szCs w:val="20"/>
        </w:rPr>
        <w:tab/>
        <w:t>Khả năng làm việc bình thường;</w:t>
      </w:r>
    </w:p>
    <w:p w14:paraId="76EED6D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Việc đánh giá công năng được thực hiện thông qua các chỉ số công năng yêu cầu (P</w:t>
      </w:r>
      <w:r w:rsidRPr="00B73A6C">
        <w:rPr>
          <w:rFonts w:ascii="Arial" w:hAnsi="Arial" w:cs="Arial"/>
          <w:sz w:val="20"/>
          <w:szCs w:val="20"/>
          <w:vertAlign w:val="subscript"/>
        </w:rPr>
        <w:t>yc</w:t>
      </w:r>
      <w:r w:rsidRPr="00B73A6C">
        <w:rPr>
          <w:rFonts w:ascii="Arial" w:hAnsi="Arial" w:cs="Arial"/>
          <w:sz w:val="20"/>
          <w:szCs w:val="20"/>
        </w:rPr>
        <w:t>) và chỉ số công năng thực tế mà kết cấu đạt được (P</w:t>
      </w:r>
      <w:r w:rsidRPr="00B73A6C">
        <w:rPr>
          <w:rFonts w:ascii="Arial" w:hAnsi="Arial" w:cs="Arial"/>
          <w:sz w:val="20"/>
          <w:szCs w:val="20"/>
          <w:vertAlign w:val="subscript"/>
        </w:rPr>
        <w:t>tt</w:t>
      </w:r>
      <w:r w:rsidRPr="00B73A6C">
        <w:rPr>
          <w:rFonts w:ascii="Arial" w:hAnsi="Arial" w:cs="Arial"/>
          <w:sz w:val="20"/>
          <w:szCs w:val="20"/>
        </w:rPr>
        <w:t>). Tuỳ theo loại hình và mức độ hư hỏng của kết cấu, có thể xác định một hoặc một số chỉ số công năng cho mỗi loại hình công năng kiểm tra.</w:t>
      </w:r>
    </w:p>
    <w:p w14:paraId="43B40BC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Kết cấu được coi là đảm bảo công năng khi:</w:t>
      </w:r>
    </w:p>
    <w:p w14:paraId="6D34DB3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P</w:t>
      </w:r>
      <w:r w:rsidRPr="00B73A6C">
        <w:rPr>
          <w:rFonts w:ascii="Arial" w:hAnsi="Arial" w:cs="Arial"/>
          <w:sz w:val="20"/>
          <w:szCs w:val="20"/>
          <w:vertAlign w:val="subscript"/>
        </w:rPr>
        <w:t xml:space="preserve">tt </w:t>
      </w:r>
      <w:r w:rsidRPr="00B73A6C">
        <w:rPr>
          <w:rFonts w:ascii="Arial" w:hAnsi="Arial" w:cs="Arial"/>
          <w:sz w:val="20"/>
          <w:szCs w:val="20"/>
        </w:rPr>
        <w:sym w:font="Symbol" w:char="F0B3"/>
      </w:r>
      <w:r w:rsidRPr="00B73A6C">
        <w:rPr>
          <w:rFonts w:ascii="Arial" w:hAnsi="Arial" w:cs="Arial"/>
          <w:sz w:val="20"/>
          <w:szCs w:val="20"/>
        </w:rPr>
        <w:t xml:space="preserve"> P</w:t>
      </w:r>
      <w:r w:rsidRPr="00B73A6C">
        <w:rPr>
          <w:rFonts w:ascii="Arial" w:hAnsi="Arial" w:cs="Arial"/>
          <w:sz w:val="20"/>
          <w:szCs w:val="20"/>
          <w:vertAlign w:val="subscript"/>
        </w:rPr>
        <w:t>yc</w:t>
      </w:r>
      <w:r w:rsidRPr="00B73A6C">
        <w:rPr>
          <w:rFonts w:ascii="Arial" w:hAnsi="Arial" w:cs="Arial"/>
          <w:sz w:val="20"/>
          <w:szCs w:val="20"/>
        </w:rPr>
        <w:t xml:space="preserve"> hoặc  P</w:t>
      </w:r>
      <w:r w:rsidRPr="00B73A6C">
        <w:rPr>
          <w:rFonts w:ascii="Arial" w:hAnsi="Arial" w:cs="Arial"/>
          <w:sz w:val="20"/>
          <w:szCs w:val="20"/>
          <w:vertAlign w:val="subscript"/>
        </w:rPr>
        <w:t>yc</w:t>
      </w:r>
      <w:r w:rsidRPr="00B73A6C">
        <w:rPr>
          <w:rFonts w:ascii="Arial" w:hAnsi="Arial" w:cs="Arial"/>
          <w:sz w:val="20"/>
          <w:szCs w:val="20"/>
        </w:rPr>
        <w:t xml:space="preserve"> </w:t>
      </w:r>
      <w:r w:rsidRPr="00B73A6C">
        <w:rPr>
          <w:rFonts w:ascii="Arial" w:hAnsi="Arial" w:cs="Arial"/>
          <w:sz w:val="20"/>
          <w:szCs w:val="20"/>
        </w:rPr>
        <w:sym w:font="Symbol" w:char="F0B3"/>
      </w:r>
      <w:r w:rsidRPr="00B73A6C">
        <w:rPr>
          <w:rFonts w:ascii="Arial" w:hAnsi="Arial" w:cs="Arial"/>
          <w:sz w:val="20"/>
          <w:szCs w:val="20"/>
        </w:rPr>
        <w:t xml:space="preserve"> P</w:t>
      </w:r>
      <w:r w:rsidRPr="00B73A6C">
        <w:rPr>
          <w:rFonts w:ascii="Arial" w:hAnsi="Arial" w:cs="Arial"/>
          <w:sz w:val="20"/>
          <w:szCs w:val="20"/>
          <w:vertAlign w:val="subscript"/>
        </w:rPr>
        <w:t>tt</w:t>
      </w:r>
      <w:r w:rsidRPr="00B73A6C">
        <w:rPr>
          <w:rFonts w:ascii="Arial" w:hAnsi="Arial" w:cs="Arial"/>
          <w:sz w:val="20"/>
          <w:szCs w:val="20"/>
        </w:rPr>
        <w:t xml:space="preserve"> , tuỳ theo chỉ số công năng cụ thể.</w:t>
      </w:r>
    </w:p>
    <w:p w14:paraId="1FCB760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Trong đó: </w:t>
      </w:r>
    </w:p>
    <w:p w14:paraId="5B7A9260" w14:textId="77777777" w:rsidR="008E2968" w:rsidRPr="00B73A6C" w:rsidRDefault="008E2968" w:rsidP="00112F75">
      <w:pPr>
        <w:numPr>
          <w:ilvl w:val="0"/>
          <w:numId w:val="1"/>
        </w:numPr>
        <w:spacing w:after="120"/>
        <w:ind w:left="0" w:firstLine="0"/>
        <w:jc w:val="both"/>
        <w:rPr>
          <w:rFonts w:ascii="Arial" w:hAnsi="Arial" w:cs="Arial"/>
          <w:sz w:val="20"/>
          <w:szCs w:val="20"/>
        </w:rPr>
      </w:pPr>
      <w:r w:rsidRPr="00B73A6C">
        <w:rPr>
          <w:rFonts w:ascii="Arial" w:hAnsi="Arial" w:cs="Arial"/>
          <w:sz w:val="20"/>
          <w:szCs w:val="20"/>
        </w:rPr>
        <w:t>P</w:t>
      </w:r>
      <w:r w:rsidRPr="00B73A6C">
        <w:rPr>
          <w:rFonts w:ascii="Arial" w:hAnsi="Arial" w:cs="Arial"/>
          <w:sz w:val="20"/>
          <w:szCs w:val="20"/>
          <w:vertAlign w:val="subscript"/>
        </w:rPr>
        <w:t>tt</w:t>
      </w:r>
      <w:r w:rsidRPr="00B73A6C">
        <w:rPr>
          <w:rFonts w:ascii="Arial" w:hAnsi="Arial" w:cs="Arial"/>
          <w:sz w:val="20"/>
          <w:szCs w:val="20"/>
        </w:rPr>
        <w:t xml:space="preserve">  là chỉ số công năng thực tế đạt được, xác định theo thực tế khảo sát kết cấu hoặc theo giá trị tính toán;</w:t>
      </w:r>
    </w:p>
    <w:p w14:paraId="084E4572" w14:textId="77777777" w:rsidR="008E2968" w:rsidRPr="00B73A6C" w:rsidRDefault="008E2968" w:rsidP="00112F75">
      <w:pPr>
        <w:numPr>
          <w:ilvl w:val="0"/>
          <w:numId w:val="1"/>
        </w:numPr>
        <w:spacing w:after="120"/>
        <w:ind w:left="0" w:firstLine="0"/>
        <w:jc w:val="both"/>
        <w:rPr>
          <w:rFonts w:ascii="Arial" w:hAnsi="Arial" w:cs="Arial"/>
          <w:sz w:val="20"/>
          <w:szCs w:val="20"/>
        </w:rPr>
      </w:pPr>
      <w:r w:rsidRPr="00B73A6C">
        <w:rPr>
          <w:rFonts w:ascii="Arial" w:hAnsi="Arial" w:cs="Arial"/>
          <w:sz w:val="20"/>
          <w:szCs w:val="20"/>
        </w:rPr>
        <w:t>P</w:t>
      </w:r>
      <w:r w:rsidRPr="00B73A6C">
        <w:rPr>
          <w:rFonts w:ascii="Arial" w:hAnsi="Arial" w:cs="Arial"/>
          <w:sz w:val="20"/>
          <w:szCs w:val="20"/>
          <w:vertAlign w:val="subscript"/>
        </w:rPr>
        <w:t>yc</w:t>
      </w:r>
      <w:r w:rsidRPr="00B73A6C">
        <w:rPr>
          <w:rFonts w:ascii="Arial" w:hAnsi="Arial" w:cs="Arial"/>
          <w:sz w:val="20"/>
          <w:szCs w:val="20"/>
        </w:rPr>
        <w:t>: Chỉ số công năng yêu cầu, xác định theo các tiêu chuẩn quy phạm hiện hành hoặc theo yêu cầu của người thiết kế hay chủ công trình.</w:t>
      </w:r>
    </w:p>
    <w:p w14:paraId="3DCACE5A"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(3) Các chỉ số công năng cần đánh giá được chỉ rõ trong bảng 1.2.</w:t>
      </w:r>
    </w:p>
    <w:p w14:paraId="285B256B" w14:textId="77777777" w:rsidR="008E2968" w:rsidRPr="00B73A6C" w:rsidRDefault="008E2968" w:rsidP="00112F75">
      <w:pPr>
        <w:pStyle w:val="Heading4"/>
        <w:keepNext w:val="0"/>
        <w:rPr>
          <w:rFonts w:ascii="Arial" w:hAnsi="Arial" w:cs="Arial"/>
          <w:sz w:val="20"/>
          <w:szCs w:val="20"/>
        </w:rPr>
      </w:pPr>
      <w:r w:rsidRPr="00B73A6C">
        <w:rPr>
          <w:rFonts w:ascii="Arial" w:hAnsi="Arial" w:cs="Arial"/>
          <w:sz w:val="20"/>
          <w:szCs w:val="20"/>
        </w:rPr>
        <w:t>Bảng 1.2. Các chỉ số công năng cần đánh giá trước và sau khi sửa chữa kết cấu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0"/>
        <w:gridCol w:w="4991"/>
        <w:gridCol w:w="2551"/>
      </w:tblGrid>
      <w:tr w:rsidR="008E2968" w:rsidRPr="00B73A6C" w14:paraId="5EA3F7B9" w14:textId="77777777" w:rsidTr="00E45E38">
        <w:tblPrEx>
          <w:tblCellMar>
            <w:top w:w="0" w:type="dxa"/>
            <w:bottom w:w="0" w:type="dxa"/>
          </w:tblCellMar>
        </w:tblPrEx>
        <w:tc>
          <w:tcPr>
            <w:tcW w:w="1530" w:type="dxa"/>
            <w:tcBorders>
              <w:top w:val="single" w:sz="4" w:space="0" w:color="auto"/>
              <w:left w:val="single" w:sz="4" w:space="0" w:color="auto"/>
              <w:bottom w:val="single" w:sz="4" w:space="0" w:color="auto"/>
              <w:right w:val="single" w:sz="4" w:space="0" w:color="auto"/>
            </w:tcBorders>
          </w:tcPr>
          <w:p w14:paraId="4BB741BA"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Công năng kiểm tra</w:t>
            </w:r>
          </w:p>
        </w:tc>
        <w:tc>
          <w:tcPr>
            <w:tcW w:w="4991" w:type="dxa"/>
            <w:tcBorders>
              <w:top w:val="single" w:sz="4" w:space="0" w:color="auto"/>
              <w:left w:val="single" w:sz="4" w:space="0" w:color="auto"/>
              <w:bottom w:val="single" w:sz="4" w:space="0" w:color="auto"/>
              <w:right w:val="nil"/>
            </w:tcBorders>
          </w:tcPr>
          <w:p w14:paraId="50615DD4"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Chỉ số công năng</w:t>
            </w:r>
          </w:p>
        </w:tc>
        <w:tc>
          <w:tcPr>
            <w:tcW w:w="2551" w:type="dxa"/>
            <w:tcBorders>
              <w:top w:val="single" w:sz="4" w:space="0" w:color="auto"/>
              <w:left w:val="single" w:sz="4" w:space="0" w:color="auto"/>
              <w:bottom w:val="single" w:sz="4" w:space="0" w:color="auto"/>
              <w:right w:val="single" w:sz="4" w:space="0" w:color="auto"/>
            </w:tcBorders>
          </w:tcPr>
          <w:p w14:paraId="42595F03" w14:textId="77777777" w:rsidR="008E2968" w:rsidRPr="00B73A6C" w:rsidRDefault="008E2968" w:rsidP="00112F75">
            <w:pPr>
              <w:pStyle w:val="Heading3"/>
              <w:keepNext w:val="0"/>
              <w:rPr>
                <w:rFonts w:ascii="Arial" w:hAnsi="Arial" w:cs="Arial"/>
                <w:b/>
                <w:bCs/>
                <w:i w:val="0"/>
                <w:iCs w:val="0"/>
                <w:sz w:val="20"/>
                <w:szCs w:val="20"/>
              </w:rPr>
            </w:pPr>
            <w:r w:rsidRPr="00B73A6C">
              <w:rPr>
                <w:rFonts w:ascii="Arial" w:hAnsi="Arial" w:cs="Arial"/>
                <w:b/>
                <w:bCs/>
                <w:i w:val="0"/>
                <w:iCs w:val="0"/>
                <w:sz w:val="20"/>
                <w:szCs w:val="20"/>
              </w:rPr>
              <w:t xml:space="preserve">Loại hình kết cấu </w:t>
            </w:r>
          </w:p>
          <w:p w14:paraId="799EDD7D"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áp dụng</w:t>
            </w:r>
          </w:p>
        </w:tc>
      </w:tr>
      <w:tr w:rsidR="008E2968" w:rsidRPr="00B73A6C" w14:paraId="61506ADC" w14:textId="77777777" w:rsidTr="00E45E38">
        <w:tblPrEx>
          <w:tblCellMar>
            <w:top w:w="0" w:type="dxa"/>
            <w:bottom w:w="0" w:type="dxa"/>
          </w:tblCellMar>
        </w:tblPrEx>
        <w:trPr>
          <w:trHeight w:val="1238"/>
        </w:trPr>
        <w:tc>
          <w:tcPr>
            <w:tcW w:w="1530" w:type="dxa"/>
            <w:tcBorders>
              <w:top w:val="single" w:sz="4" w:space="0" w:color="auto"/>
              <w:left w:val="single" w:sz="4" w:space="0" w:color="auto"/>
              <w:bottom w:val="single" w:sz="4" w:space="0" w:color="auto"/>
              <w:right w:val="single" w:sz="4" w:space="0" w:color="auto"/>
            </w:tcBorders>
            <w:vAlign w:val="center"/>
          </w:tcPr>
          <w:p w14:paraId="53636306" w14:textId="77777777" w:rsidR="008E2968" w:rsidRPr="00B73A6C" w:rsidRDefault="008E2968" w:rsidP="00112F75">
            <w:pPr>
              <w:spacing w:after="120"/>
              <w:rPr>
                <w:rFonts w:ascii="Arial" w:hAnsi="Arial" w:cs="Arial"/>
                <w:sz w:val="20"/>
                <w:szCs w:val="20"/>
              </w:rPr>
            </w:pPr>
            <w:r w:rsidRPr="00B73A6C">
              <w:rPr>
                <w:rFonts w:ascii="Arial" w:hAnsi="Arial" w:cs="Arial"/>
                <w:sz w:val="20"/>
                <w:szCs w:val="20"/>
              </w:rPr>
              <w:t>Độ an toàn (khả năng chịu tải)</w:t>
            </w:r>
          </w:p>
        </w:tc>
        <w:tc>
          <w:tcPr>
            <w:tcW w:w="4991" w:type="dxa"/>
            <w:tcBorders>
              <w:top w:val="single" w:sz="4" w:space="0" w:color="auto"/>
              <w:left w:val="single" w:sz="4" w:space="0" w:color="auto"/>
              <w:bottom w:val="single" w:sz="4" w:space="0" w:color="auto"/>
              <w:right w:val="nil"/>
            </w:tcBorders>
          </w:tcPr>
          <w:p w14:paraId="26DACFD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Mômen uốn;</w:t>
            </w:r>
          </w:p>
          <w:p w14:paraId="336381A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Lực cắt;</w:t>
            </w:r>
          </w:p>
          <w:p w14:paraId="0B72DA9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Lực dọc.</w:t>
            </w:r>
          </w:p>
          <w:p w14:paraId="503969D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Lực xoắn;</w:t>
            </w:r>
          </w:p>
          <w:p w14:paraId="459D33E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Lực gây sập đổ hoặc mất ổn định kết cấu</w:t>
            </w:r>
          </w:p>
        </w:tc>
        <w:tc>
          <w:tcPr>
            <w:tcW w:w="2551" w:type="dxa"/>
            <w:tcBorders>
              <w:top w:val="single" w:sz="4" w:space="0" w:color="auto"/>
              <w:left w:val="single" w:sz="4" w:space="0" w:color="auto"/>
              <w:bottom w:val="single" w:sz="4" w:space="0" w:color="auto"/>
              <w:right w:val="single" w:sz="4" w:space="0" w:color="auto"/>
            </w:tcBorders>
          </w:tcPr>
          <w:p w14:paraId="3ADD92A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Mọi kết cấu với các dạng hư hỏng khác nhau</w:t>
            </w:r>
          </w:p>
        </w:tc>
      </w:tr>
      <w:tr w:rsidR="008E2968" w:rsidRPr="00B73A6C" w14:paraId="4E064D5C" w14:textId="77777777" w:rsidTr="00E45E38">
        <w:tblPrEx>
          <w:tblCellMar>
            <w:top w:w="0" w:type="dxa"/>
            <w:bottom w:w="0" w:type="dxa"/>
          </w:tblCellMar>
        </w:tblPrEx>
        <w:trPr>
          <w:cantSplit/>
        </w:trPr>
        <w:tc>
          <w:tcPr>
            <w:tcW w:w="1530" w:type="dxa"/>
            <w:vMerge w:val="restart"/>
            <w:tcBorders>
              <w:top w:val="single" w:sz="4" w:space="0" w:color="auto"/>
              <w:left w:val="single" w:sz="4" w:space="0" w:color="auto"/>
              <w:bottom w:val="single" w:sz="4" w:space="0" w:color="auto"/>
              <w:right w:val="single" w:sz="4" w:space="0" w:color="auto"/>
            </w:tcBorders>
            <w:vAlign w:val="center"/>
          </w:tcPr>
          <w:p w14:paraId="6520515C" w14:textId="77777777" w:rsidR="008E2968" w:rsidRPr="00B73A6C" w:rsidRDefault="008E2968" w:rsidP="00112F75">
            <w:pPr>
              <w:spacing w:after="120"/>
              <w:rPr>
                <w:rFonts w:ascii="Arial" w:hAnsi="Arial" w:cs="Arial"/>
                <w:sz w:val="20"/>
                <w:szCs w:val="20"/>
              </w:rPr>
            </w:pPr>
            <w:r w:rsidRPr="00B73A6C">
              <w:rPr>
                <w:rFonts w:ascii="Arial" w:hAnsi="Arial" w:cs="Arial"/>
                <w:sz w:val="20"/>
                <w:szCs w:val="20"/>
              </w:rPr>
              <w:t>Khả năng làm việc bình thường</w:t>
            </w:r>
          </w:p>
        </w:tc>
        <w:tc>
          <w:tcPr>
            <w:tcW w:w="4991" w:type="dxa"/>
            <w:tcBorders>
              <w:top w:val="single" w:sz="4" w:space="0" w:color="auto"/>
              <w:left w:val="single" w:sz="4" w:space="0" w:color="auto"/>
              <w:bottom w:val="single" w:sz="4" w:space="0" w:color="auto"/>
              <w:right w:val="nil"/>
            </w:tcBorders>
          </w:tcPr>
          <w:p w14:paraId="23DE35A7" w14:textId="77777777" w:rsidR="008E2968" w:rsidRPr="00B73A6C" w:rsidRDefault="008E2968" w:rsidP="00112F75">
            <w:pPr>
              <w:pStyle w:val="BodyText"/>
              <w:rPr>
                <w:rFonts w:ascii="Arial" w:hAnsi="Arial" w:cs="Arial"/>
                <w:i/>
                <w:iCs/>
                <w:sz w:val="20"/>
                <w:szCs w:val="20"/>
              </w:rPr>
            </w:pPr>
            <w:r w:rsidRPr="00B73A6C">
              <w:rPr>
                <w:rFonts w:ascii="Arial" w:hAnsi="Arial" w:cs="Arial"/>
                <w:sz w:val="20"/>
                <w:szCs w:val="20"/>
              </w:rPr>
              <w:t>+</w:t>
            </w:r>
            <w:r w:rsidRPr="00B73A6C">
              <w:rPr>
                <w:rFonts w:ascii="Arial" w:hAnsi="Arial" w:cs="Arial"/>
                <w:i/>
                <w:iCs/>
                <w:sz w:val="20"/>
                <w:szCs w:val="20"/>
              </w:rPr>
              <w:t>Theo chức năng kết cấu:</w:t>
            </w:r>
          </w:p>
          <w:p w14:paraId="1EBD0B7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-Chống thấm (Lượng nước thấm qua kết cấu, mật độ thấm ẩm);</w:t>
            </w:r>
          </w:p>
          <w:p w14:paraId="556E2FE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-Cách nhiệt (Mức truyền nhiệt qua kết cấu);</w:t>
            </w:r>
          </w:p>
          <w:p w14:paraId="7F313A16" w14:textId="77777777" w:rsidR="008E2968" w:rsidRPr="00B73A6C" w:rsidRDefault="008E2968" w:rsidP="00112F75">
            <w:pPr>
              <w:spacing w:after="120"/>
              <w:jc w:val="both"/>
              <w:rPr>
                <w:rFonts w:ascii="Arial" w:hAnsi="Arial" w:cs="Arial"/>
                <w:spacing w:val="-10"/>
                <w:sz w:val="20"/>
                <w:szCs w:val="20"/>
              </w:rPr>
            </w:pPr>
            <w:r w:rsidRPr="00B73A6C">
              <w:rPr>
                <w:rFonts w:ascii="Arial" w:hAnsi="Arial" w:cs="Arial"/>
                <w:sz w:val="20"/>
                <w:szCs w:val="20"/>
              </w:rPr>
              <w:t>-</w:t>
            </w:r>
            <w:r w:rsidRPr="00B73A6C">
              <w:rPr>
                <w:rFonts w:ascii="Arial" w:hAnsi="Arial" w:cs="Arial"/>
                <w:spacing w:val="-10"/>
                <w:sz w:val="20"/>
                <w:szCs w:val="20"/>
              </w:rPr>
              <w:t>Chống cháy (Mức chịu lửa của k/c khi có cháy);</w:t>
            </w:r>
          </w:p>
          <w:p w14:paraId="1E8E578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-Chống ồn; bụi (Mức ồn, bụi);</w:t>
            </w:r>
          </w:p>
          <w:p w14:paraId="55C0A17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-Mỹ quan bên ngoài (Mật độ rêu mốc);</w:t>
            </w:r>
          </w:p>
          <w:p w14:paraId="5A005B9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-Mùi (do rêu mốc).</w:t>
            </w:r>
          </w:p>
        </w:tc>
        <w:tc>
          <w:tcPr>
            <w:tcW w:w="2551" w:type="dxa"/>
            <w:tcBorders>
              <w:top w:val="single" w:sz="4" w:space="0" w:color="auto"/>
              <w:left w:val="single" w:sz="4" w:space="0" w:color="auto"/>
              <w:bottom w:val="single" w:sz="4" w:space="0" w:color="auto"/>
              <w:right w:val="single" w:sz="4" w:space="0" w:color="auto"/>
            </w:tcBorders>
          </w:tcPr>
          <w:p w14:paraId="5AC7144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-Kết cấu có các yêu cầu theo chức năng kiểm tra;</w:t>
            </w:r>
          </w:p>
          <w:p w14:paraId="2263141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-Kết cấu có yêu cầu thẩm mỹ</w:t>
            </w:r>
          </w:p>
        </w:tc>
      </w:tr>
      <w:tr w:rsidR="008E2968" w:rsidRPr="00B73A6C" w14:paraId="575AE819" w14:textId="77777777" w:rsidTr="00E45E38">
        <w:tblPrEx>
          <w:tblCellMar>
            <w:top w:w="0" w:type="dxa"/>
            <w:bottom w:w="0" w:type="dxa"/>
          </w:tblCellMar>
        </w:tblPrEx>
        <w:trPr>
          <w:cantSplit/>
        </w:trPr>
        <w:tc>
          <w:tcPr>
            <w:tcW w:w="1530" w:type="dxa"/>
            <w:vMerge/>
            <w:tcBorders>
              <w:top w:val="single" w:sz="4" w:space="0" w:color="auto"/>
              <w:left w:val="single" w:sz="4" w:space="0" w:color="auto"/>
              <w:bottom w:val="single" w:sz="4" w:space="0" w:color="auto"/>
              <w:right w:val="single" w:sz="4" w:space="0" w:color="auto"/>
            </w:tcBorders>
          </w:tcPr>
          <w:p w14:paraId="62D29331" w14:textId="77777777" w:rsidR="008E2968" w:rsidRPr="00B73A6C" w:rsidRDefault="008E2968" w:rsidP="00112F75">
            <w:pPr>
              <w:spacing w:after="120"/>
              <w:jc w:val="both"/>
              <w:rPr>
                <w:rFonts w:ascii="Arial" w:hAnsi="Arial" w:cs="Arial"/>
                <w:sz w:val="20"/>
                <w:szCs w:val="20"/>
              </w:rPr>
            </w:pPr>
          </w:p>
        </w:tc>
        <w:tc>
          <w:tcPr>
            <w:tcW w:w="4991" w:type="dxa"/>
            <w:tcBorders>
              <w:top w:val="single" w:sz="4" w:space="0" w:color="auto"/>
              <w:left w:val="single" w:sz="4" w:space="0" w:color="auto"/>
              <w:bottom w:val="single" w:sz="4" w:space="0" w:color="auto"/>
              <w:right w:val="nil"/>
            </w:tcBorders>
          </w:tcPr>
          <w:p w14:paraId="4365B7A9"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i/>
                <w:iCs/>
                <w:sz w:val="20"/>
                <w:szCs w:val="20"/>
              </w:rPr>
              <w:t>+Theo tiện nghi cho người sử dụng:</w:t>
            </w:r>
          </w:p>
          <w:p w14:paraId="3043A7B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-Nghiêng lệch, võng, lún.</w:t>
            </w:r>
          </w:p>
          <w:p w14:paraId="2E85B86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-Vết nứt (Mật độ và bề rộng vết nứt).</w:t>
            </w:r>
          </w:p>
          <w:p w14:paraId="5AFF0AB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-Chấn rung</w:t>
            </w:r>
          </w:p>
        </w:tc>
        <w:tc>
          <w:tcPr>
            <w:tcW w:w="2551" w:type="dxa"/>
            <w:tcBorders>
              <w:top w:val="single" w:sz="4" w:space="0" w:color="auto"/>
              <w:left w:val="single" w:sz="4" w:space="0" w:color="auto"/>
              <w:bottom w:val="single" w:sz="4" w:space="0" w:color="auto"/>
              <w:right w:val="single" w:sz="4" w:space="0" w:color="auto"/>
            </w:tcBorders>
          </w:tcPr>
          <w:p w14:paraId="054C335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Mọi kết cấu với các dạng hư hỏng khác nhau.</w:t>
            </w:r>
          </w:p>
        </w:tc>
      </w:tr>
      <w:tr w:rsidR="008E2968" w:rsidRPr="00B73A6C" w14:paraId="3904C7CF" w14:textId="77777777" w:rsidTr="00E45E38">
        <w:tblPrEx>
          <w:tblCellMar>
            <w:top w:w="0" w:type="dxa"/>
            <w:bottom w:w="0" w:type="dxa"/>
          </w:tblCellMar>
        </w:tblPrEx>
        <w:trPr>
          <w:cantSplit/>
        </w:trPr>
        <w:tc>
          <w:tcPr>
            <w:tcW w:w="1530" w:type="dxa"/>
            <w:vMerge/>
            <w:tcBorders>
              <w:top w:val="single" w:sz="4" w:space="0" w:color="auto"/>
              <w:left w:val="single" w:sz="4" w:space="0" w:color="auto"/>
              <w:bottom w:val="single" w:sz="4" w:space="0" w:color="auto"/>
              <w:right w:val="single" w:sz="4" w:space="0" w:color="auto"/>
            </w:tcBorders>
          </w:tcPr>
          <w:p w14:paraId="5586F035" w14:textId="77777777" w:rsidR="008E2968" w:rsidRPr="00B73A6C" w:rsidRDefault="008E2968" w:rsidP="00112F75">
            <w:pPr>
              <w:spacing w:after="120"/>
              <w:jc w:val="both"/>
              <w:rPr>
                <w:rFonts w:ascii="Arial" w:hAnsi="Arial" w:cs="Arial"/>
                <w:sz w:val="20"/>
                <w:szCs w:val="20"/>
              </w:rPr>
            </w:pPr>
          </w:p>
        </w:tc>
        <w:tc>
          <w:tcPr>
            <w:tcW w:w="4991" w:type="dxa"/>
            <w:tcBorders>
              <w:top w:val="single" w:sz="4" w:space="0" w:color="auto"/>
              <w:left w:val="single" w:sz="4" w:space="0" w:color="auto"/>
              <w:bottom w:val="single" w:sz="4" w:space="0" w:color="auto"/>
              <w:right w:val="nil"/>
            </w:tcBorders>
          </w:tcPr>
          <w:p w14:paraId="34B9F50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w:t>
            </w:r>
            <w:r w:rsidRPr="00B73A6C">
              <w:rPr>
                <w:rFonts w:ascii="Arial" w:hAnsi="Arial" w:cs="Arial"/>
                <w:i/>
                <w:iCs/>
                <w:sz w:val="20"/>
                <w:szCs w:val="20"/>
              </w:rPr>
              <w:t>Theo tác động xấu đến môi trường xung quanh</w:t>
            </w:r>
            <w:r w:rsidRPr="00B73A6C">
              <w:rPr>
                <w:rFonts w:ascii="Arial" w:hAnsi="Arial" w:cs="Arial"/>
                <w:sz w:val="20"/>
                <w:szCs w:val="20"/>
              </w:rPr>
              <w:t>:</w:t>
            </w:r>
          </w:p>
          <w:p w14:paraId="5CF9C3D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-Khả năng bong rơi lớp bảo vệ cốt thép;</w:t>
            </w:r>
          </w:p>
          <w:p w14:paraId="74DBE99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-Mức tác động xấu đến môi trường;</w:t>
            </w:r>
          </w:p>
          <w:p w14:paraId="339C82A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-Ảnh hưởng đến công trình lân cận.</w:t>
            </w:r>
          </w:p>
        </w:tc>
        <w:tc>
          <w:tcPr>
            <w:tcW w:w="2551" w:type="dxa"/>
            <w:tcBorders>
              <w:top w:val="single" w:sz="4" w:space="0" w:color="auto"/>
              <w:left w:val="single" w:sz="4" w:space="0" w:color="auto"/>
              <w:bottom w:val="single" w:sz="4" w:space="0" w:color="auto"/>
              <w:right w:val="single" w:sz="4" w:space="0" w:color="auto"/>
            </w:tcBorders>
          </w:tcPr>
          <w:p w14:paraId="164CD07B"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Các  kết cấu có nguy cơ ăn mòn, han rỉ cốt thép.</w:t>
            </w:r>
          </w:p>
          <w:p w14:paraId="1BE6BEA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Kết cấu thường xuyên tiếp xúc với chất thải.</w:t>
            </w:r>
          </w:p>
          <w:p w14:paraId="7E2DAAF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Kết cấu bị lún.</w:t>
            </w:r>
          </w:p>
        </w:tc>
      </w:tr>
    </w:tbl>
    <w:p w14:paraId="0772104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Đối với các kết cấu chịu tác động ăn mòn hoặc tác động của khí hậu nóng ẩm thì ngoài kiểm tra công năng còn cần phải kiểm tra khả năng kết cấu giữ được độ bền lâu theo yêu cầu thiết kế. Cụ thể, các yếu tố sau đây cần phải ở dưới mức cho phép.</w:t>
      </w:r>
    </w:p>
    <w:p w14:paraId="3DE6BFCB" w14:textId="77777777" w:rsidR="008E2968" w:rsidRPr="00B73A6C" w:rsidRDefault="008E2968" w:rsidP="00112F75">
      <w:pPr>
        <w:numPr>
          <w:ilvl w:val="0"/>
          <w:numId w:val="7"/>
        </w:numPr>
        <w:spacing w:after="120"/>
        <w:ind w:left="0" w:firstLine="0"/>
        <w:jc w:val="both"/>
        <w:rPr>
          <w:rFonts w:ascii="Arial" w:hAnsi="Arial" w:cs="Arial"/>
          <w:sz w:val="20"/>
          <w:szCs w:val="20"/>
        </w:rPr>
      </w:pPr>
      <w:r w:rsidRPr="00B73A6C">
        <w:rPr>
          <w:rFonts w:ascii="Arial" w:hAnsi="Arial" w:cs="Arial"/>
          <w:sz w:val="20"/>
          <w:szCs w:val="20"/>
        </w:rPr>
        <w:t>Nồng độ ion Cl</w:t>
      </w:r>
      <w:r w:rsidRPr="00B73A6C">
        <w:rPr>
          <w:rFonts w:ascii="Arial" w:hAnsi="Arial" w:cs="Arial"/>
          <w:sz w:val="20"/>
          <w:szCs w:val="20"/>
          <w:vertAlign w:val="superscript"/>
        </w:rPr>
        <w:t>-</w:t>
      </w:r>
      <w:r w:rsidRPr="00B73A6C">
        <w:rPr>
          <w:rFonts w:ascii="Arial" w:hAnsi="Arial" w:cs="Arial"/>
          <w:sz w:val="20"/>
          <w:szCs w:val="20"/>
        </w:rPr>
        <w:t xml:space="preserve"> hoặc hoá chất thẩm thấu;</w:t>
      </w:r>
    </w:p>
    <w:p w14:paraId="5858A656" w14:textId="77777777" w:rsidR="008E2968" w:rsidRPr="00B73A6C" w:rsidRDefault="008E2968" w:rsidP="00112F75">
      <w:pPr>
        <w:pStyle w:val="BodyText"/>
        <w:numPr>
          <w:ilvl w:val="0"/>
          <w:numId w:val="7"/>
        </w:numPr>
        <w:ind w:left="0" w:firstLine="0"/>
        <w:rPr>
          <w:rFonts w:ascii="Arial" w:hAnsi="Arial" w:cs="Arial"/>
          <w:sz w:val="20"/>
          <w:szCs w:val="20"/>
        </w:rPr>
      </w:pPr>
      <w:r w:rsidRPr="00B73A6C">
        <w:rPr>
          <w:rFonts w:ascii="Arial" w:hAnsi="Arial" w:cs="Arial"/>
          <w:sz w:val="20"/>
          <w:szCs w:val="20"/>
        </w:rPr>
        <w:t>Chiều dày mức thấm ion Cl</w:t>
      </w:r>
      <w:r w:rsidRPr="00B73A6C">
        <w:rPr>
          <w:rFonts w:ascii="Arial" w:hAnsi="Arial" w:cs="Arial"/>
          <w:sz w:val="20"/>
          <w:szCs w:val="20"/>
          <w:vertAlign w:val="superscript"/>
        </w:rPr>
        <w:t>-</w:t>
      </w:r>
      <w:r w:rsidRPr="00B73A6C">
        <w:rPr>
          <w:rFonts w:ascii="Arial" w:hAnsi="Arial" w:cs="Arial"/>
          <w:sz w:val="20"/>
          <w:szCs w:val="20"/>
        </w:rPr>
        <w:t xml:space="preserve"> hoặc hoá chất;</w:t>
      </w:r>
    </w:p>
    <w:p w14:paraId="5BF2180B" w14:textId="77777777" w:rsidR="008E2968" w:rsidRPr="00B73A6C" w:rsidRDefault="008E2968" w:rsidP="00112F75">
      <w:pPr>
        <w:numPr>
          <w:ilvl w:val="0"/>
          <w:numId w:val="7"/>
        </w:numPr>
        <w:spacing w:after="120"/>
        <w:ind w:left="0" w:firstLine="0"/>
        <w:jc w:val="both"/>
        <w:rPr>
          <w:rFonts w:ascii="Arial" w:hAnsi="Arial" w:cs="Arial"/>
          <w:sz w:val="20"/>
          <w:szCs w:val="20"/>
        </w:rPr>
      </w:pPr>
      <w:r w:rsidRPr="00B73A6C">
        <w:rPr>
          <w:rFonts w:ascii="Arial" w:hAnsi="Arial" w:cs="Arial"/>
          <w:sz w:val="20"/>
          <w:szCs w:val="20"/>
        </w:rPr>
        <w:t>Chiều dày cacbonat; độ pH;</w:t>
      </w:r>
    </w:p>
    <w:p w14:paraId="71913FED" w14:textId="77777777" w:rsidR="008E2968" w:rsidRPr="00B73A6C" w:rsidRDefault="008E2968" w:rsidP="00112F75">
      <w:pPr>
        <w:numPr>
          <w:ilvl w:val="0"/>
          <w:numId w:val="7"/>
        </w:numPr>
        <w:spacing w:after="120"/>
        <w:ind w:left="0" w:firstLine="0"/>
        <w:jc w:val="both"/>
        <w:rPr>
          <w:rFonts w:ascii="Arial" w:hAnsi="Arial" w:cs="Arial"/>
          <w:sz w:val="20"/>
          <w:szCs w:val="20"/>
        </w:rPr>
      </w:pPr>
      <w:r w:rsidRPr="00B73A6C">
        <w:rPr>
          <w:rFonts w:ascii="Arial" w:hAnsi="Arial" w:cs="Arial"/>
          <w:sz w:val="20"/>
          <w:szCs w:val="20"/>
        </w:rPr>
        <w:t>Bề rộng vết nứt;</w:t>
      </w:r>
    </w:p>
    <w:p w14:paraId="6C4E5072" w14:textId="77777777" w:rsidR="008E2968" w:rsidRPr="00B73A6C" w:rsidRDefault="008E2968" w:rsidP="00112F75">
      <w:pPr>
        <w:numPr>
          <w:ilvl w:val="0"/>
          <w:numId w:val="7"/>
        </w:numPr>
        <w:spacing w:after="120"/>
        <w:ind w:left="0" w:firstLine="0"/>
        <w:jc w:val="both"/>
        <w:rPr>
          <w:rFonts w:ascii="Arial" w:hAnsi="Arial" w:cs="Arial"/>
          <w:sz w:val="20"/>
          <w:szCs w:val="20"/>
        </w:rPr>
      </w:pPr>
      <w:r w:rsidRPr="00B73A6C">
        <w:rPr>
          <w:rFonts w:ascii="Arial" w:hAnsi="Arial" w:cs="Arial"/>
          <w:sz w:val="20"/>
          <w:szCs w:val="20"/>
        </w:rPr>
        <w:t>Mức rỉ cốt thép;</w:t>
      </w:r>
    </w:p>
    <w:p w14:paraId="13710E3E" w14:textId="77777777" w:rsidR="008E2968" w:rsidRPr="00B73A6C" w:rsidRDefault="008E2968" w:rsidP="00112F75">
      <w:pPr>
        <w:numPr>
          <w:ilvl w:val="0"/>
          <w:numId w:val="7"/>
        </w:numPr>
        <w:spacing w:after="120"/>
        <w:ind w:left="0" w:firstLine="0"/>
        <w:jc w:val="both"/>
        <w:rPr>
          <w:rFonts w:ascii="Arial" w:hAnsi="Arial" w:cs="Arial"/>
          <w:sz w:val="20"/>
          <w:szCs w:val="20"/>
        </w:rPr>
      </w:pPr>
      <w:r w:rsidRPr="00B73A6C">
        <w:rPr>
          <w:rFonts w:ascii="Arial" w:hAnsi="Arial" w:cs="Arial"/>
          <w:sz w:val="20"/>
          <w:szCs w:val="20"/>
        </w:rPr>
        <w:t>Độ rỗng bê tông;</w:t>
      </w:r>
    </w:p>
    <w:p w14:paraId="733C187E" w14:textId="77777777" w:rsidR="008E2968" w:rsidRPr="00B73A6C" w:rsidRDefault="008E2968" w:rsidP="00112F75">
      <w:pPr>
        <w:numPr>
          <w:ilvl w:val="0"/>
          <w:numId w:val="7"/>
        </w:numPr>
        <w:spacing w:after="120"/>
        <w:ind w:left="0" w:firstLine="0"/>
        <w:jc w:val="both"/>
        <w:rPr>
          <w:rFonts w:ascii="Arial" w:hAnsi="Arial" w:cs="Arial"/>
          <w:b/>
          <w:bCs/>
          <w:i/>
          <w:iCs/>
          <w:sz w:val="20"/>
          <w:szCs w:val="20"/>
        </w:rPr>
      </w:pPr>
      <w:r w:rsidRPr="00B73A6C">
        <w:rPr>
          <w:rFonts w:ascii="Arial" w:hAnsi="Arial" w:cs="Arial"/>
          <w:sz w:val="20"/>
          <w:szCs w:val="20"/>
        </w:rPr>
        <w:lastRenderedPageBreak/>
        <w:t>Tổn thất cường độ hoặc trong lượng bê tông.</w:t>
      </w:r>
    </w:p>
    <w:p w14:paraId="63848DE9"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1.2.6  Quản lý kỹ thuật công tác bảo trì</w:t>
      </w:r>
    </w:p>
    <w:p w14:paraId="6F45127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Cần phải có một chiến lược bảo trì ngay từ khi quyết định đầu tư xây dựng công trình. Chiến lược này cần được soạn thảo dựa trên các văn bản pháp quy hiện hành do Nhà nước Việt Nam, Bộ Xây dựng ban hành và các tiêu chuẩn kỹ thuật cần thiết khác.</w:t>
      </w:r>
    </w:p>
    <w:p w14:paraId="47E22B8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Sau khi xây dựng xong công trình, cần tiến hành ngay việc kiểm tra ban đầu để phát hiện các dấu hiệu khuyết tật làm ảnh hưởng xấu đến công năng kết cấu. Các khuyết tật này cần được khắc phục ngay trước khi đưa công trình vào sử dụng.</w:t>
      </w:r>
    </w:p>
    <w:p w14:paraId="4AABF0C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(3) Trong suốt thời gian làm việc của công trình, công tác bảo trì cần được duy trì theo nội dung nêu ở các điều 1.2.2, 1.2.3, và 1.2.4. Trong trường hợp phát hiện thấy kết cấu bị hư hỏng đến mức phải sửa chữa thì cần tiến hành ngay công tác kiểm tra, đánh giá mức độ hư hỏng và đề ra biện pháp sửa chữa.</w:t>
      </w:r>
    </w:p>
    <w:p w14:paraId="4140878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(4) Việc kiểm tra, xác định cơ chế xuống cấp, đánh giá mức độ hư hỏng và đề ra giải pháp sửa chữa kết cấu phải do các đơn vị và chuyên gia chuyên ngành có năng lực phù hợp thực hiện. Các giải pháp sửa chữa cần được xác định trên cơ sở các số liệu kiểm tra trước đó và có sử dụng các bản vẽ thiết kế, bản vẽ hoàn công, các kết quả kiểm tra chất lượng, vật liệu đã sử dụng, các biên bản và sổ nhật ký thi công của công trình. Việc thi công sửa chữa, gia cường, nâng cấp, hoặc phá dỡ kết cấu đã bị hư hỏng cần phải được các đơn vị thi công có năng lực chuyên môn phù hợp thực hiện.</w:t>
      </w:r>
    </w:p>
    <w:p w14:paraId="639C880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(5) Mọi diễn biến của công tác bảo trì cần được ghi chép và lưu giữ để sử dụng lâu dài. Chủ công trình sẽ lưu giữ các ghi chép này cùng với các bản vẽ và các tài liệu kỹ thuật khác liên quan đến việc bảo trì.</w:t>
      </w:r>
    </w:p>
    <w:p w14:paraId="071B7F04" w14:textId="77777777" w:rsidR="008E2968" w:rsidRPr="00B73A6C" w:rsidRDefault="008E2968" w:rsidP="00112F75">
      <w:pPr>
        <w:pStyle w:val="Heading4"/>
        <w:keepNext w:val="0"/>
        <w:rPr>
          <w:rFonts w:ascii="Arial" w:hAnsi="Arial" w:cs="Arial"/>
          <w:sz w:val="20"/>
          <w:szCs w:val="20"/>
        </w:rPr>
      </w:pPr>
      <w:bookmarkStart w:id="7" w:name="chuong_2"/>
      <w:r w:rsidRPr="00B73A6C">
        <w:rPr>
          <w:rFonts w:ascii="Arial" w:hAnsi="Arial" w:cs="Arial"/>
          <w:sz w:val="20"/>
          <w:szCs w:val="20"/>
        </w:rPr>
        <w:t>Phần 2. Công tác kiểm tra</w:t>
      </w:r>
      <w:bookmarkEnd w:id="7"/>
    </w:p>
    <w:p w14:paraId="44E46357" w14:textId="77777777" w:rsidR="008E2968" w:rsidRPr="00B73A6C" w:rsidRDefault="008E2968" w:rsidP="00112F75">
      <w:pPr>
        <w:spacing w:after="120"/>
        <w:jc w:val="both"/>
        <w:rPr>
          <w:rFonts w:ascii="Arial" w:hAnsi="Arial" w:cs="Arial"/>
          <w:b/>
          <w:bCs/>
          <w:sz w:val="20"/>
          <w:szCs w:val="20"/>
        </w:rPr>
      </w:pPr>
      <w:bookmarkStart w:id="8" w:name="dieu_2"/>
      <w:r w:rsidRPr="00B73A6C">
        <w:rPr>
          <w:rFonts w:ascii="Arial" w:hAnsi="Arial" w:cs="Arial"/>
          <w:b/>
          <w:bCs/>
          <w:sz w:val="20"/>
          <w:szCs w:val="20"/>
        </w:rPr>
        <w:t>2.1 Nguyên tắc chung</w:t>
      </w:r>
      <w:bookmarkEnd w:id="8"/>
    </w:p>
    <w:p w14:paraId="08C3E4D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Kiểm tra là công việc được thực hiện đối với mọi công trình nhằm phát hiện kịp thời sự xuống cấp hoặc thay đổi công năng kết cấu.</w:t>
      </w:r>
    </w:p>
    <w:p w14:paraId="5E2FA71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Việc kiểm tra cần được duy trì trong suốt thời gian sử dụng công trình.</w:t>
      </w:r>
    </w:p>
    <w:p w14:paraId="652AB92F" w14:textId="77777777" w:rsidR="00893180" w:rsidRPr="00B73A6C" w:rsidRDefault="00893180" w:rsidP="00112F75">
      <w:pPr>
        <w:spacing w:after="120"/>
        <w:jc w:val="both"/>
        <w:rPr>
          <w:rFonts w:ascii="Arial" w:hAnsi="Arial" w:cs="Arial"/>
          <w:b/>
          <w:sz w:val="20"/>
          <w:szCs w:val="20"/>
        </w:rPr>
      </w:pPr>
      <w:bookmarkStart w:id="9" w:name="dieu_2_1"/>
      <w:r w:rsidRPr="00B73A6C">
        <w:rPr>
          <w:rFonts w:ascii="Arial" w:hAnsi="Arial" w:cs="Arial"/>
          <w:b/>
          <w:sz w:val="20"/>
          <w:szCs w:val="20"/>
        </w:rPr>
        <w:t>2.2 Tay nghề và công cụ kiểm tra</w:t>
      </w:r>
      <w:bookmarkEnd w:id="9"/>
    </w:p>
    <w:p w14:paraId="330F1C0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Việc kiểm tra phải do đơn vị và các cá nhân có trình độ chuyên môn phù hợp thực hiện. Thông thường chủ công trình có thể mời đơn vị và chuyên gia tư vấn đã thiết kế và giám sát chất lượng thực hiện công tác kiểm tra. Công cụ kiểm tra có thể là bằng trực quan (nhìn nghe), hoặc bằng những công cụ thông thường như thước mét, búa gõ, kính phóng đại, vv.. Khi cần có thể dùng các thiết bị như máy kinh vĩ, thiết bị thử nghiệm không phá hoại hoặc các thiết bị thử nghiệm trong phòng khác.</w:t>
      </w:r>
    </w:p>
    <w:p w14:paraId="65B2740E"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Dưới đây là hướng dẫn cụ thể cho mỗi loại hình kiểm tra:</w:t>
      </w:r>
    </w:p>
    <w:p w14:paraId="0A1B3C8B" w14:textId="77777777" w:rsidR="008E2968" w:rsidRPr="00B73A6C" w:rsidRDefault="008E2968" w:rsidP="00112F75">
      <w:pPr>
        <w:spacing w:after="120"/>
        <w:jc w:val="both"/>
        <w:rPr>
          <w:rFonts w:ascii="Arial" w:hAnsi="Arial" w:cs="Arial"/>
          <w:b/>
          <w:bCs/>
          <w:sz w:val="20"/>
          <w:szCs w:val="20"/>
        </w:rPr>
      </w:pPr>
      <w:bookmarkStart w:id="10" w:name="dieu_2_2"/>
      <w:r w:rsidRPr="00B73A6C">
        <w:rPr>
          <w:rFonts w:ascii="Arial" w:hAnsi="Arial" w:cs="Arial"/>
          <w:b/>
          <w:bCs/>
          <w:sz w:val="20"/>
          <w:szCs w:val="20"/>
        </w:rPr>
        <w:t>2.3 Kiểm tra ban đầu</w:t>
      </w:r>
      <w:bookmarkEnd w:id="10"/>
    </w:p>
    <w:p w14:paraId="51EE52D9"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2.3.1 Nguyên tắc chung</w:t>
      </w:r>
    </w:p>
    <w:p w14:paraId="3EED2B1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Kiểm tra ban đầu được thực hiện ngay sau khi công trình được thi công xong và bắt đầu đưa vào sử dụng. Đối với công trình sửa chữa và gia cường thì kiểm tra ban đầu được thực hiện ngay sau khi sửa chưã và gia cường xong.</w:t>
      </w:r>
    </w:p>
    <w:p w14:paraId="2B9A1C05"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Đối với những công trình đang tồn tại mà chưa có kiểm tra ban đầu thì bất kỳ lần kiểm tra đầu tiên nào cũng có thể coi là kiểm tra ban đầu.</w:t>
      </w:r>
    </w:p>
    <w:p w14:paraId="5231B46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Yêu cầu của kiểm tra ban đầu là thiết lập các số liệu đo đầu tiên của kết cấu, phát hiện kịp thời những sai sót ban đầu của kết cấu và khắc phục ngay để đưa kết cấu vào sử dụng. Thông qua kiểm tra ban đầu để suy đoán khả năng có thể xuống cấp công trình theo tuổi thọ thiết kế đã dự kiến.</w:t>
      </w:r>
    </w:p>
    <w:p w14:paraId="57E36D7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(3) Kiểm tra ban đầu do chủ đầu tư cùng với các đơn vị thiết kế, thi công và giám sát chất lượng thực hiện.</w:t>
      </w:r>
    </w:p>
    <w:p w14:paraId="4AEAA2ED"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2.3.2 Biện pháp kiểm tra ban đầu</w:t>
      </w:r>
    </w:p>
    <w:p w14:paraId="2679493F" w14:textId="77777777" w:rsidR="008E2968" w:rsidRPr="00B73A6C" w:rsidRDefault="008E2968" w:rsidP="00112F75">
      <w:pPr>
        <w:pStyle w:val="BodyText"/>
        <w:rPr>
          <w:rFonts w:ascii="Arial" w:hAnsi="Arial" w:cs="Arial"/>
          <w:spacing w:val="-12"/>
          <w:sz w:val="20"/>
          <w:szCs w:val="20"/>
        </w:rPr>
      </w:pPr>
      <w:r w:rsidRPr="00B73A6C">
        <w:rPr>
          <w:rFonts w:ascii="Arial" w:hAnsi="Arial" w:cs="Arial"/>
          <w:spacing w:val="-12"/>
          <w:sz w:val="20"/>
          <w:szCs w:val="20"/>
        </w:rPr>
        <w:t>Kiểm tra ban đầu được tiến hành trên toàn bộ kết cấu công trình hoặc một bộ phận của kết cấu.</w:t>
      </w:r>
    </w:p>
    <w:p w14:paraId="15FBC5FD"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Phương pháp kiểm tra chủ yếu là bằng trực quan, kết hợp với xem xét các bản vẽ thiết kế, bản vẽ hoàn công và hồ sơ thi công (sổ nhật ký công trình, các biên bản kiểm tra đã có).</w:t>
      </w:r>
    </w:p>
    <w:p w14:paraId="76E7350D"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2.3.3 Nội dung kiểm tra ban đầu</w:t>
      </w:r>
    </w:p>
    <w:p w14:paraId="1EEB322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Kiểm tra ban đầu gồm có những công việc sau đây:</w:t>
      </w:r>
    </w:p>
    <w:p w14:paraId="3FEEDFF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Khảo sát kết cấu để thu thập số liệu về những vấn đề sau đây:</w:t>
      </w:r>
    </w:p>
    <w:p w14:paraId="4A123D7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 xml:space="preserve"> (a)</w:t>
      </w:r>
      <w:r w:rsidRPr="00B73A6C">
        <w:rPr>
          <w:rFonts w:ascii="Arial" w:hAnsi="Arial" w:cs="Arial"/>
          <w:sz w:val="20"/>
          <w:szCs w:val="20"/>
        </w:rPr>
        <w:tab/>
        <w:t>Sai lệch hình học của kết cấu;</w:t>
      </w:r>
    </w:p>
    <w:p w14:paraId="38CC4C4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(b)</w:t>
      </w:r>
      <w:r w:rsidRPr="00B73A6C">
        <w:rPr>
          <w:rFonts w:ascii="Arial" w:hAnsi="Arial" w:cs="Arial"/>
          <w:sz w:val="20"/>
          <w:szCs w:val="20"/>
        </w:rPr>
        <w:tab/>
        <w:t>Độ nghiêng, lún, biến dạng của kết cấu;</w:t>
      </w:r>
    </w:p>
    <w:p w14:paraId="10962D8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w:t>
      </w:r>
      <w:r w:rsidRPr="00B73A6C">
        <w:rPr>
          <w:rFonts w:ascii="Arial" w:hAnsi="Arial" w:cs="Arial"/>
          <w:sz w:val="20"/>
          <w:szCs w:val="20"/>
        </w:rPr>
        <w:tab/>
        <w:t>Xuất hiện vết nứt;</w:t>
      </w:r>
    </w:p>
    <w:p w14:paraId="6C5DA50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(d)</w:t>
      </w:r>
      <w:r w:rsidRPr="00B73A6C">
        <w:rPr>
          <w:rFonts w:ascii="Arial" w:hAnsi="Arial" w:cs="Arial"/>
          <w:sz w:val="20"/>
          <w:szCs w:val="20"/>
        </w:rPr>
        <w:tab/>
        <w:t>Tình trạng bong rộp;</w:t>
      </w:r>
    </w:p>
    <w:p w14:paraId="5F90E99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(e)</w:t>
      </w:r>
      <w:r w:rsidRPr="00B73A6C">
        <w:rPr>
          <w:rFonts w:ascii="Arial" w:hAnsi="Arial" w:cs="Arial"/>
          <w:sz w:val="20"/>
          <w:szCs w:val="20"/>
        </w:rPr>
        <w:tab/>
        <w:t>Tình trạng rỉ cốt thép;</w:t>
      </w:r>
    </w:p>
    <w:p w14:paraId="555E1CF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(f)</w:t>
      </w:r>
      <w:r w:rsidRPr="00B73A6C">
        <w:rPr>
          <w:rFonts w:ascii="Arial" w:hAnsi="Arial" w:cs="Arial"/>
          <w:sz w:val="20"/>
          <w:szCs w:val="20"/>
        </w:rPr>
        <w:tab/>
        <w:t>Biến màu mặt ngoài;</w:t>
      </w:r>
    </w:p>
    <w:p w14:paraId="168B45F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(g)</w:t>
      </w:r>
      <w:r w:rsidRPr="00B73A6C">
        <w:rPr>
          <w:rFonts w:ascii="Arial" w:hAnsi="Arial" w:cs="Arial"/>
          <w:sz w:val="20"/>
          <w:szCs w:val="20"/>
        </w:rPr>
        <w:tab/>
        <w:t>Chất lượng bê tông;</w:t>
      </w:r>
    </w:p>
    <w:p w14:paraId="7808F59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(h)</w:t>
      </w:r>
      <w:r w:rsidRPr="00B73A6C">
        <w:rPr>
          <w:rFonts w:ascii="Arial" w:hAnsi="Arial" w:cs="Arial"/>
          <w:sz w:val="20"/>
          <w:szCs w:val="20"/>
        </w:rPr>
        <w:tab/>
        <w:t>Các khuyết tật nhìn thấy;</w:t>
      </w:r>
    </w:p>
    <w:p w14:paraId="0AC1A2C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(i)</w:t>
      </w:r>
      <w:r w:rsidRPr="00B73A6C">
        <w:rPr>
          <w:rFonts w:ascii="Arial" w:hAnsi="Arial" w:cs="Arial"/>
          <w:sz w:val="20"/>
          <w:szCs w:val="20"/>
        </w:rPr>
        <w:tab/>
        <w:t xml:space="preserve">Sự đảm bảo về công năng sử dụng (chống thấm, cách âm, cách nhiệt vv...). </w:t>
      </w:r>
    </w:p>
    <w:p w14:paraId="418E83B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(j)</w:t>
      </w:r>
      <w:r w:rsidRPr="00B73A6C">
        <w:rPr>
          <w:rFonts w:ascii="Arial" w:hAnsi="Arial" w:cs="Arial"/>
          <w:sz w:val="20"/>
          <w:szCs w:val="20"/>
        </w:rPr>
        <w:tab/>
        <w:t>Tình trạng hệ thống theo dõi lâu dài (nếu có). Số liệu đo của hệ thống tại thời điểm kiểm tra ban đầu.</w:t>
      </w:r>
    </w:p>
    <w:p w14:paraId="13609C2A"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(2) Xem xét hồ sơ hoàn công để đánh giá chất lượng phần khuất của kết cấu (bản vẽ   thiết kế, bản vẽ hoàn công, sổ nhật ký công trình, các biên bản kiểm tra).</w:t>
      </w:r>
    </w:p>
    <w:p w14:paraId="7C53BB1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(3) Tiến hành thí nghiệm bổ sung nếu cần để nhận biết rõ hơn tình trạng công trình đối  với công trình đang tồn tại, nay mới kiểm tra lần đầu. </w:t>
      </w:r>
    </w:p>
    <w:p w14:paraId="333C63C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(4) Xử lý các khuyết tật đã phát hiện ra. Trường hợp nghi ngờ có sai sót quan trọng thì tiến hành thêm kiểm tra chi tiết và đề ra biện pháp xử lý.</w:t>
      </w:r>
    </w:p>
    <w:p w14:paraId="2ECC92A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(5) Tiến hành vận hành hệ thống theo dõi để ghi số đo ban đầu đối với các kết cấu có gắn các hệ thống theo dõi lâu dài.</w:t>
      </w:r>
    </w:p>
    <w:p w14:paraId="7922BD7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(6) Suy đoán khả năng xuống cấp kết cấu theo tuổi thọ công trình.</w:t>
      </w:r>
    </w:p>
    <w:p w14:paraId="44CBBCA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Trên cơ sở các số liệu khảo sát và sau khi những sai sót kết cấu đã được khắc phục, cần suy đoán khả năng sẽ xuất hiện các khuyết tật kết cấu, khả năng bền môi trường (đối với môi trường xâm thực và môi trường khí hậu nóng ẩm), khả năng có thể nghiêng lún tiếp theo, và khả năng suy giảm công năng.</w:t>
      </w:r>
    </w:p>
    <w:p w14:paraId="57100EBB" w14:textId="77777777" w:rsidR="008E2968" w:rsidRPr="00B73A6C" w:rsidRDefault="008E2968" w:rsidP="00112F75">
      <w:pPr>
        <w:pStyle w:val="BodyTextIndent"/>
        <w:spacing w:after="120"/>
        <w:rPr>
          <w:rFonts w:ascii="Arial" w:hAnsi="Arial" w:cs="Arial"/>
          <w:spacing w:val="0"/>
          <w:sz w:val="20"/>
          <w:szCs w:val="20"/>
        </w:rPr>
      </w:pPr>
      <w:r w:rsidRPr="00B73A6C">
        <w:rPr>
          <w:rFonts w:ascii="Arial" w:hAnsi="Arial" w:cs="Arial"/>
          <w:spacing w:val="0"/>
          <w:sz w:val="20"/>
          <w:szCs w:val="20"/>
        </w:rPr>
        <w:t>Tuỳ theo tính chất và điều kiện môi trường làm việc của công trình, người thực hiện kiểm tra ban đầu có thể đặt trọng tâm công tác kiểm tra vào những yếu tố có ảnh hưởng quan trọng tới độ bền lâu của công trình.</w:t>
      </w:r>
    </w:p>
    <w:p w14:paraId="1E11F62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Mục tiêu cuối cùng của suy đoán là để đánh giá xem khả năng kết cấu có thể dảm bảo tuổi thọ thiết kế trong điều kiện sử dụng bình thường hay không, đồng thời xác định giải pháp đảm bảo độ bền lâu công trình.</w:t>
      </w:r>
    </w:p>
    <w:p w14:paraId="321CDDF5"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2.3.4 Ghi chép và lưu giữ hồ sơ</w:t>
      </w:r>
    </w:p>
    <w:p w14:paraId="187BC4C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Toàn bộ kết quả khảo sát, đánh giá chất lượng kết cấu, suy đoán khả năng làm việc của kết cấu, số đo ban đầu của hệ thống theo dõi lâu dài cần được ghi chép đầy đủ và lưu giữ lâu dài cùng với hồ sơ hoàn công của công trình.</w:t>
      </w:r>
    </w:p>
    <w:p w14:paraId="5F39497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Chủ công trình cần lưu giữ hồ sơ này để sử dụng cho những lần kiểm tra tiếp theo.</w:t>
      </w:r>
    </w:p>
    <w:p w14:paraId="33C4D431" w14:textId="77777777" w:rsidR="008E2968" w:rsidRPr="00B73A6C" w:rsidRDefault="008E2968" w:rsidP="00112F75">
      <w:pPr>
        <w:spacing w:after="120"/>
        <w:jc w:val="both"/>
        <w:rPr>
          <w:rFonts w:ascii="Arial" w:hAnsi="Arial" w:cs="Arial"/>
          <w:b/>
          <w:bCs/>
          <w:sz w:val="20"/>
          <w:szCs w:val="20"/>
        </w:rPr>
      </w:pPr>
      <w:bookmarkStart w:id="11" w:name="dieu_2_3"/>
      <w:r w:rsidRPr="00B73A6C">
        <w:rPr>
          <w:rFonts w:ascii="Arial" w:hAnsi="Arial" w:cs="Arial"/>
          <w:b/>
          <w:bCs/>
          <w:sz w:val="20"/>
          <w:szCs w:val="20"/>
        </w:rPr>
        <w:t>2.4 Kiểm tra thường xuyên</w:t>
      </w:r>
      <w:bookmarkEnd w:id="11"/>
    </w:p>
    <w:p w14:paraId="210D33D8"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2.4.1 Nguyên tắc chung</w:t>
      </w:r>
    </w:p>
    <w:p w14:paraId="128AA95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Kiểm tra thường xuyên được tiến hành nhằm theo dõi, giám sát kết cấu thường ngày sau kiểm tra ban đầu. Chủ công trình cần có lực lượng chuyên trách thường xuyên quan tâm đến việc kiểm tra thường xuyên.</w:t>
      </w:r>
    </w:p>
    <w:p w14:paraId="6C8FD14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Kiểm tra thường xuyên được thực hiện trên toàn bộ kết cấu ở những chỗ có thể quan sát được. Mục đích là để nắm được kịp thời tình trạng làm việc của kết cấu, những sự cố hư hỏng có thể xẩy ra (đặc biệt là ở những vị trí xung yếu, quan trọng) để sớm có biện pháp khắc phục, tránh tình trạng để hư hỏng kéo dài dẫn đến ngày càng trầm trọng hơn.</w:t>
      </w:r>
    </w:p>
    <w:p w14:paraId="645BE2EF"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2.4.2 Nội dung kiểm tra thường xuyên</w:t>
      </w:r>
    </w:p>
    <w:p w14:paraId="341DE4BC"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 xml:space="preserve">Kiểm tra thường xuyên gồm các công việc sau đây: </w:t>
      </w:r>
    </w:p>
    <w:p w14:paraId="79DCC813" w14:textId="77777777" w:rsidR="008E2968" w:rsidRPr="00B73A6C" w:rsidRDefault="008E2968" w:rsidP="00112F75">
      <w:pPr>
        <w:numPr>
          <w:ilvl w:val="0"/>
          <w:numId w:val="5"/>
        </w:numPr>
        <w:spacing w:after="120"/>
        <w:ind w:left="0" w:firstLine="0"/>
        <w:jc w:val="both"/>
        <w:rPr>
          <w:rFonts w:ascii="Arial" w:hAnsi="Arial" w:cs="Arial"/>
          <w:sz w:val="20"/>
          <w:szCs w:val="20"/>
        </w:rPr>
      </w:pPr>
      <w:r w:rsidRPr="00B73A6C">
        <w:rPr>
          <w:rFonts w:ascii="Arial" w:hAnsi="Arial" w:cs="Arial"/>
          <w:sz w:val="20"/>
          <w:szCs w:val="20"/>
        </w:rPr>
        <w:t>Tiến hành quan sát kết cấu thường ngày bằng mắt, khi có nghi ngờ thì dùng biện pháp gõ để nghe và suy đoán. Người tiến hành kiểm tra thường xuyên phải có trình độ chuyên ngành xây dựng và được giao trách nhiệm rõ ràng.</w:t>
      </w:r>
    </w:p>
    <w:p w14:paraId="25F4818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Thường ngày quan tâm xem xét những vị trí sau đây của kết cấu để phát hiện sớm những dấu hiệu xuống cấp:</w:t>
      </w:r>
    </w:p>
    <w:p w14:paraId="301AF9C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 xml:space="preserve"> (a)</w:t>
      </w:r>
      <w:r w:rsidRPr="00B73A6C">
        <w:rPr>
          <w:rFonts w:ascii="Arial" w:hAnsi="Arial" w:cs="Arial"/>
          <w:sz w:val="20"/>
          <w:szCs w:val="20"/>
        </w:rPr>
        <w:tab/>
        <w:t>Vị trí có mômen uốn và lực cắt lớn; vị trí tập trung ứng suất</w:t>
      </w:r>
    </w:p>
    <w:p w14:paraId="15ED354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(b)</w:t>
      </w:r>
      <w:r w:rsidRPr="00B73A6C">
        <w:rPr>
          <w:rFonts w:ascii="Arial" w:hAnsi="Arial" w:cs="Arial"/>
          <w:sz w:val="20"/>
          <w:szCs w:val="20"/>
        </w:rPr>
        <w:tab/>
        <w:t>Vị trí khe co dãn;</w:t>
      </w:r>
    </w:p>
    <w:p w14:paraId="4822243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w:t>
      </w:r>
      <w:r w:rsidRPr="00B73A6C">
        <w:rPr>
          <w:rFonts w:ascii="Arial" w:hAnsi="Arial" w:cs="Arial"/>
          <w:sz w:val="20"/>
          <w:szCs w:val="20"/>
        </w:rPr>
        <w:tab/>
        <w:t>Chỗ liên kết các phần tử của kết cấu;</w:t>
      </w:r>
    </w:p>
    <w:p w14:paraId="60D4EF2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(d)</w:t>
      </w:r>
      <w:r w:rsidRPr="00B73A6C">
        <w:rPr>
          <w:rFonts w:ascii="Arial" w:hAnsi="Arial" w:cs="Arial"/>
          <w:sz w:val="20"/>
          <w:szCs w:val="20"/>
        </w:rPr>
        <w:tab/>
        <w:t>Vị trí có nguồn nước thấm, nguồn nhiệt, nguồn ồn, nguồn bụi;</w:t>
      </w:r>
    </w:p>
    <w:p w14:paraId="63E7B7C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(e)</w:t>
      </w:r>
      <w:r w:rsidRPr="00B73A6C">
        <w:rPr>
          <w:rFonts w:ascii="Arial" w:hAnsi="Arial" w:cs="Arial"/>
          <w:sz w:val="20"/>
          <w:szCs w:val="20"/>
        </w:rPr>
        <w:tab/>
        <w:t>Những chỗ  chịu tác động trực tiếp của bức xạ mặt trời;</w:t>
      </w:r>
    </w:p>
    <w:p w14:paraId="4B8357B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(f)     Vị trí có tiếp xúc với môi trường xâm thực.</w:t>
      </w:r>
    </w:p>
    <w:p w14:paraId="08C8E751"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(3) Phát hiện những vấn đề sau đây khi tiến hành kiểm tra thường xuyên:</w:t>
      </w:r>
    </w:p>
    <w:p w14:paraId="1E5ECE1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(a)</w:t>
      </w:r>
      <w:r w:rsidRPr="00B73A6C">
        <w:rPr>
          <w:rFonts w:ascii="Arial" w:hAnsi="Arial" w:cs="Arial"/>
          <w:sz w:val="20"/>
          <w:szCs w:val="20"/>
        </w:rPr>
        <w:tab/>
        <w:t>Sự nghiêng lún,</w:t>
      </w:r>
    </w:p>
    <w:p w14:paraId="3616178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(b)</w:t>
      </w:r>
      <w:r w:rsidRPr="00B73A6C">
        <w:rPr>
          <w:rFonts w:ascii="Arial" w:hAnsi="Arial" w:cs="Arial"/>
          <w:sz w:val="20"/>
          <w:szCs w:val="20"/>
        </w:rPr>
        <w:tab/>
        <w:t>Biến dạng hình học của kết cấu;</w:t>
      </w:r>
    </w:p>
    <w:p w14:paraId="0890C26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w:t>
      </w:r>
      <w:r w:rsidRPr="00B73A6C">
        <w:rPr>
          <w:rFonts w:ascii="Arial" w:hAnsi="Arial" w:cs="Arial"/>
          <w:sz w:val="20"/>
          <w:szCs w:val="20"/>
        </w:rPr>
        <w:tab/>
        <w:t>Xuất hiện vết nứt; sứt mẻ, giảm yếu tiết diện.</w:t>
      </w:r>
    </w:p>
    <w:p w14:paraId="347F8E2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(d)</w:t>
      </w:r>
      <w:r w:rsidRPr="00B73A6C">
        <w:rPr>
          <w:rFonts w:ascii="Arial" w:hAnsi="Arial" w:cs="Arial"/>
          <w:sz w:val="20"/>
          <w:szCs w:val="20"/>
        </w:rPr>
        <w:tab/>
        <w:t>Xuất hiện bong rộp;</w:t>
      </w:r>
    </w:p>
    <w:p w14:paraId="1C7DAE7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(e)</w:t>
      </w:r>
      <w:r w:rsidRPr="00B73A6C">
        <w:rPr>
          <w:rFonts w:ascii="Arial" w:hAnsi="Arial" w:cs="Arial"/>
          <w:sz w:val="20"/>
          <w:szCs w:val="20"/>
        </w:rPr>
        <w:tab/>
        <w:t>Xuất hiện thấm;</w:t>
      </w:r>
    </w:p>
    <w:p w14:paraId="1C99B59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(f)</w:t>
      </w:r>
      <w:r w:rsidRPr="00B73A6C">
        <w:rPr>
          <w:rFonts w:ascii="Arial" w:hAnsi="Arial" w:cs="Arial"/>
          <w:sz w:val="20"/>
          <w:szCs w:val="20"/>
        </w:rPr>
        <w:tab/>
        <w:t xml:space="preserve">     Rỉ cốt thép;</w:t>
      </w:r>
    </w:p>
    <w:p w14:paraId="4FD900F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(g)</w:t>
      </w:r>
      <w:r w:rsidRPr="00B73A6C">
        <w:rPr>
          <w:rFonts w:ascii="Arial" w:hAnsi="Arial" w:cs="Arial"/>
          <w:sz w:val="20"/>
          <w:szCs w:val="20"/>
        </w:rPr>
        <w:tab/>
        <w:t>Biến màu mặt ngoài;</w:t>
      </w:r>
    </w:p>
    <w:p w14:paraId="530778D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(h)</w:t>
      </w:r>
      <w:r w:rsidRPr="00B73A6C">
        <w:rPr>
          <w:rFonts w:ascii="Arial" w:hAnsi="Arial" w:cs="Arial"/>
          <w:sz w:val="20"/>
          <w:szCs w:val="20"/>
        </w:rPr>
        <w:tab/>
        <w:t>Sự suy giảm công năng (chống thấm, cách âm, cách nhiệt..)</w:t>
      </w:r>
    </w:p>
    <w:p w14:paraId="60B2EFB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(i)</w:t>
      </w:r>
      <w:r w:rsidRPr="00B73A6C">
        <w:rPr>
          <w:rFonts w:ascii="Arial" w:hAnsi="Arial" w:cs="Arial"/>
          <w:sz w:val="20"/>
          <w:szCs w:val="20"/>
        </w:rPr>
        <w:tab/>
        <w:t>Tình trạng hệ thống theo dõi lâu dài (nếu có).</w:t>
      </w:r>
    </w:p>
    <w:p w14:paraId="4BA45BF6"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 xml:space="preserve">Chú thích: đối với các kết cấu làm việc trong môi trường xâm  thực thì cần thường xuyên quan tâm tới dấu hiệu ăn mòn bê tông và cốt thép. </w:t>
      </w:r>
    </w:p>
    <w:p w14:paraId="7B68C395"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(4) Xử lý kết quả kiểm tra:</w:t>
      </w:r>
    </w:p>
    <w:p w14:paraId="7D24157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(a)</w:t>
      </w:r>
      <w:r w:rsidRPr="00B73A6C">
        <w:rPr>
          <w:rFonts w:ascii="Arial" w:hAnsi="Arial" w:cs="Arial"/>
          <w:sz w:val="20"/>
          <w:szCs w:val="20"/>
        </w:rPr>
        <w:tab/>
        <w:t>Trường hợp phát hiện có sự cố, hư hỏng nhỏ thì có biện pháp khắc phục ngay;</w:t>
      </w:r>
    </w:p>
    <w:p w14:paraId="6C57D363" w14:textId="77777777" w:rsidR="008E2968" w:rsidRPr="00B73A6C" w:rsidRDefault="008E2968" w:rsidP="00112F75">
      <w:pPr>
        <w:spacing w:after="120"/>
        <w:jc w:val="both"/>
        <w:rPr>
          <w:rFonts w:ascii="Arial" w:hAnsi="Arial" w:cs="Arial"/>
          <w:spacing w:val="-2"/>
          <w:sz w:val="20"/>
          <w:szCs w:val="20"/>
        </w:rPr>
      </w:pPr>
      <w:r w:rsidRPr="00B73A6C">
        <w:rPr>
          <w:rFonts w:ascii="Arial" w:hAnsi="Arial" w:cs="Arial"/>
          <w:sz w:val="20"/>
          <w:szCs w:val="20"/>
        </w:rPr>
        <w:t xml:space="preserve"> (b)</w:t>
      </w:r>
      <w:r w:rsidRPr="00B73A6C">
        <w:rPr>
          <w:rFonts w:ascii="Arial" w:hAnsi="Arial" w:cs="Arial"/>
          <w:sz w:val="20"/>
          <w:szCs w:val="20"/>
        </w:rPr>
        <w:tab/>
      </w:r>
      <w:r w:rsidRPr="00B73A6C">
        <w:rPr>
          <w:rFonts w:ascii="Arial" w:hAnsi="Arial" w:cs="Arial"/>
          <w:spacing w:val="-2"/>
          <w:sz w:val="20"/>
          <w:szCs w:val="20"/>
        </w:rPr>
        <w:t>Trường hợp phát hiện có sự cố, hư hỏng nặng bất thường thì tổ chức kiểm tra chi tiết tại chỗ hư hỏng và đề ra giải phát xử lý kịp thời. Trong quá trình đề ra giải pháp xử lý cần phải nghiên cứu tình trạng kết cấu trong hồ sơ kiểm tra ban đầu.</w:t>
      </w:r>
    </w:p>
    <w:p w14:paraId="00556B7D"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2.4.3 Ghi chép và lưu giữ hồ sơ</w:t>
      </w:r>
    </w:p>
    <w:p w14:paraId="68094AE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Những điều sau đây cần được ghi chép đầy đủ:</w:t>
      </w:r>
    </w:p>
    <w:p w14:paraId="478AD45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(a)</w:t>
      </w:r>
      <w:r w:rsidRPr="00B73A6C">
        <w:rPr>
          <w:rFonts w:ascii="Arial" w:hAnsi="Arial" w:cs="Arial"/>
          <w:sz w:val="20"/>
          <w:szCs w:val="20"/>
        </w:rPr>
        <w:tab/>
        <w:t>Những sự cố hoặc hư hỏng đã phát hiện, vị trí xẩy ra các số liệu đo nếu có;</w:t>
      </w:r>
    </w:p>
    <w:p w14:paraId="33FFCDD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(b)</w:t>
      </w:r>
      <w:r w:rsidRPr="00B73A6C">
        <w:rPr>
          <w:rFonts w:ascii="Arial" w:hAnsi="Arial" w:cs="Arial"/>
          <w:sz w:val="20"/>
          <w:szCs w:val="20"/>
        </w:rPr>
        <w:tab/>
        <w:t>Biện pháp khắc phục và kết quả đã khắc phục hư hỏng xẩy ra;</w:t>
      </w:r>
    </w:p>
    <w:p w14:paraId="7789781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w:t>
      </w:r>
      <w:r w:rsidRPr="00B73A6C">
        <w:rPr>
          <w:rFonts w:ascii="Arial" w:hAnsi="Arial" w:cs="Arial"/>
          <w:sz w:val="20"/>
          <w:szCs w:val="20"/>
        </w:rPr>
        <w:tab/>
        <w:t>Số liệu kiểm tra chi tiết nếu có;</w:t>
      </w:r>
    </w:p>
    <w:p w14:paraId="6FD0FE4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(d)</w:t>
      </w:r>
      <w:r w:rsidRPr="00B73A6C">
        <w:rPr>
          <w:rFonts w:ascii="Arial" w:hAnsi="Arial" w:cs="Arial"/>
          <w:sz w:val="20"/>
          <w:szCs w:val="20"/>
        </w:rPr>
        <w:tab/>
        <w:t>Giải pháp và kết quả sửa chữa sau kiểm tra chi tiết.</w:t>
      </w:r>
    </w:p>
    <w:p w14:paraId="3FB776E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(e)</w:t>
      </w:r>
      <w:r w:rsidRPr="00B73A6C">
        <w:rPr>
          <w:rFonts w:ascii="Arial" w:hAnsi="Arial" w:cs="Arial"/>
          <w:sz w:val="20"/>
          <w:szCs w:val="20"/>
        </w:rPr>
        <w:tab/>
        <w:t>Tình trạng kết cấu sau khi đã khắc phục hư hỏng.</w:t>
      </w:r>
    </w:p>
    <w:p w14:paraId="7C597406"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 xml:space="preserve"> (f)</w:t>
      </w:r>
      <w:r w:rsidRPr="00B73A6C">
        <w:rPr>
          <w:rFonts w:ascii="Arial" w:hAnsi="Arial" w:cs="Arial"/>
          <w:sz w:val="20"/>
          <w:szCs w:val="20"/>
        </w:rPr>
        <w:tab/>
        <w:t>Những tài liệu ghi chép nêu trên cần được chủ công trình lưu giữ lâu dài cùng với hồ sơ kiểm tra ban đầu để sử dụng cho những lần kiểm tra sau.</w:t>
      </w:r>
    </w:p>
    <w:p w14:paraId="0EC510E7" w14:textId="77777777" w:rsidR="008E2968" w:rsidRPr="00B73A6C" w:rsidRDefault="008E2968" w:rsidP="00112F75">
      <w:pPr>
        <w:spacing w:after="120"/>
        <w:jc w:val="both"/>
        <w:rPr>
          <w:rFonts w:ascii="Arial" w:hAnsi="Arial" w:cs="Arial"/>
          <w:b/>
          <w:bCs/>
          <w:sz w:val="20"/>
          <w:szCs w:val="20"/>
        </w:rPr>
      </w:pPr>
      <w:bookmarkStart w:id="12" w:name="dieu_2_4"/>
      <w:r w:rsidRPr="00B73A6C">
        <w:rPr>
          <w:rFonts w:ascii="Arial" w:hAnsi="Arial" w:cs="Arial"/>
          <w:b/>
          <w:bCs/>
          <w:sz w:val="20"/>
          <w:szCs w:val="20"/>
        </w:rPr>
        <w:t>2.5 Kiểm tra định kỳ</w:t>
      </w:r>
      <w:bookmarkEnd w:id="12"/>
    </w:p>
    <w:p w14:paraId="3926382C"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2.5.1 Nguyên tắc chung</w:t>
      </w:r>
    </w:p>
    <w:p w14:paraId="0A45CA0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Kiểm tra định kỳ được tiến hành đối với mọi kết cấu bê tông cốt thép.</w:t>
      </w:r>
    </w:p>
    <w:p w14:paraId="326514F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Kiểm tra định kỳ nhằm phát hiện kịp thời những dấu hiệu hư hỏng của kết cấu trong quá trình sử dụng mà việc kiểm tra ban đầu và kiểm tra thường xuyên khó nhận biết được. Từ đó có biện pháp xử lý sớm nhằm duy trì tuổi thọ công trình.</w:t>
      </w:r>
    </w:p>
    <w:p w14:paraId="6AE1083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(3) Chủ công trình cần cùng với người thiết kế xác định chu kỳ kiểm tra định kỳ trước khi đưa kết cấu vào sử dụng. Quy mô kiểm tra của mỗi kỳ sẽ tùy theo trạng thái cụ thể của kết cấu và điều kiện tài chính để quyết định.</w:t>
      </w:r>
    </w:p>
    <w:p w14:paraId="5604F554"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2.5.2 Biện pháp kiểm tra định kỳ</w:t>
      </w:r>
    </w:p>
    <w:p w14:paraId="17447F2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Kiểm tra định kỳ được tiến hành trên toàn bộ kết cấu. Đối với các kết cấu quá lớn thì có thể phân khu kiểm tra định kỳ, mỗi khu vực kiểm tra một kỳ.</w:t>
      </w:r>
    </w:p>
    <w:p w14:paraId="39CE69E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Chủ công trình có thể mời các đơn vị và chuyên gia tư vấn có chuyên môn thuộc chuyên ngành xây dựng và có tay nghề thích hợp để thực hiện việc kiểm tra định kỳ.</w:t>
      </w:r>
    </w:p>
    <w:p w14:paraId="3EC2D835"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rPr>
        <w:lastRenderedPageBreak/>
        <w:t xml:space="preserve">(3) Đầu tiên kết cấu được khảo sát trực quan bằng nhìn và gõ nghe. Khi nghi ngờ </w:t>
      </w:r>
      <w:r w:rsidRPr="00B73A6C">
        <w:rPr>
          <w:rFonts w:ascii="Arial" w:hAnsi="Arial" w:cs="Arial"/>
          <w:sz w:val="20"/>
          <w:szCs w:val="20"/>
          <w:lang w:val="en-GB"/>
        </w:rPr>
        <w:t>có hư hỏng hoặc suy thoái chất lượng thì có thể sử dụng thiết bị thử nghiệm không phá hủy hoặc khoan lõi bê tông để kiểm tra.</w:t>
      </w:r>
    </w:p>
    <w:p w14:paraId="53ED2FB0" w14:textId="77777777" w:rsidR="008E2968" w:rsidRPr="00B73A6C" w:rsidRDefault="008E2968" w:rsidP="00112F75">
      <w:pPr>
        <w:spacing w:after="120"/>
        <w:jc w:val="both"/>
        <w:rPr>
          <w:rFonts w:ascii="Arial" w:hAnsi="Arial" w:cs="Arial"/>
          <w:b/>
          <w:bCs/>
          <w:sz w:val="20"/>
          <w:szCs w:val="20"/>
          <w:lang w:val="en-GB"/>
        </w:rPr>
      </w:pPr>
      <w:r w:rsidRPr="00B73A6C">
        <w:rPr>
          <w:rFonts w:ascii="Arial" w:hAnsi="Arial" w:cs="Arial"/>
          <w:b/>
          <w:bCs/>
          <w:sz w:val="20"/>
          <w:szCs w:val="20"/>
          <w:lang w:val="en-GB"/>
        </w:rPr>
        <w:t>2.5.3 Quy định về chu kỳ kiểm tra</w:t>
      </w:r>
    </w:p>
    <w:p w14:paraId="4D4B42E3" w14:textId="77777777" w:rsidR="008E2968" w:rsidRPr="00B73A6C" w:rsidRDefault="008E2968" w:rsidP="00112F75">
      <w:pPr>
        <w:pStyle w:val="BodyText"/>
        <w:rPr>
          <w:rFonts w:ascii="Arial" w:hAnsi="Arial" w:cs="Arial"/>
          <w:sz w:val="20"/>
          <w:szCs w:val="20"/>
          <w:lang w:val="en-GB"/>
        </w:rPr>
      </w:pPr>
      <w:r w:rsidRPr="00B73A6C">
        <w:rPr>
          <w:rFonts w:ascii="Arial" w:hAnsi="Arial" w:cs="Arial"/>
          <w:sz w:val="20"/>
          <w:szCs w:val="20"/>
          <w:lang w:val="en-GB"/>
        </w:rPr>
        <w:t>Chu kỳ kiểm tra định kỳ kết cấu được quy định như sau:</w:t>
      </w:r>
    </w:p>
    <w:p w14:paraId="5B51D109"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(a)</w:t>
      </w:r>
      <w:r w:rsidRPr="00B73A6C">
        <w:rPr>
          <w:rFonts w:ascii="Arial" w:hAnsi="Arial" w:cs="Arial"/>
          <w:sz w:val="20"/>
          <w:szCs w:val="20"/>
          <w:lang w:val="en-GB"/>
        </w:rPr>
        <w:tab/>
        <w:t xml:space="preserve">Công trình đặc biệt quan trọng:                                                          2 </w:t>
      </w:r>
      <w:r w:rsidRPr="00B73A6C">
        <w:rPr>
          <w:rFonts w:ascii="Arial" w:hAnsi="Arial" w:cs="Arial"/>
          <w:sz w:val="20"/>
          <w:szCs w:val="20"/>
          <w:lang w:val="en-GB"/>
        </w:rPr>
        <w:sym w:font="Symbol" w:char="F0B8"/>
      </w:r>
      <w:r w:rsidRPr="00B73A6C">
        <w:rPr>
          <w:rFonts w:ascii="Arial" w:hAnsi="Arial" w:cs="Arial"/>
          <w:sz w:val="20"/>
          <w:szCs w:val="20"/>
          <w:lang w:val="en-GB"/>
        </w:rPr>
        <w:t>3 năm;</w:t>
      </w:r>
    </w:p>
    <w:p w14:paraId="6CCD268D"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(b)</w:t>
      </w:r>
      <w:r w:rsidRPr="00B73A6C">
        <w:rPr>
          <w:rFonts w:ascii="Arial" w:hAnsi="Arial" w:cs="Arial"/>
          <w:sz w:val="20"/>
          <w:szCs w:val="20"/>
          <w:lang w:val="en-GB"/>
        </w:rPr>
        <w:tab/>
        <w:t xml:space="preserve">Công trình thường xuyên có rất đông người làm việc hoặc qua lại:   3 </w:t>
      </w:r>
      <w:r w:rsidRPr="00B73A6C">
        <w:rPr>
          <w:rFonts w:ascii="Arial" w:hAnsi="Arial" w:cs="Arial"/>
          <w:sz w:val="20"/>
          <w:szCs w:val="20"/>
          <w:lang w:val="en-GB"/>
        </w:rPr>
        <w:sym w:font="Symbol" w:char="F0B8"/>
      </w:r>
      <w:r w:rsidRPr="00B73A6C">
        <w:rPr>
          <w:rFonts w:ascii="Arial" w:hAnsi="Arial" w:cs="Arial"/>
          <w:sz w:val="20"/>
          <w:szCs w:val="20"/>
          <w:lang w:val="en-GB"/>
        </w:rPr>
        <w:t>5 năm</w:t>
      </w:r>
    </w:p>
    <w:p w14:paraId="154CD8BA"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(c)</w:t>
      </w:r>
      <w:r w:rsidRPr="00B73A6C">
        <w:rPr>
          <w:rFonts w:ascii="Arial" w:hAnsi="Arial" w:cs="Arial"/>
          <w:sz w:val="20"/>
          <w:szCs w:val="20"/>
          <w:lang w:val="en-GB"/>
        </w:rPr>
        <w:tab/>
        <w:t xml:space="preserve">Công trình công nghiệp và dân dụng khác:                                        5 </w:t>
      </w:r>
      <w:r w:rsidRPr="00B73A6C">
        <w:rPr>
          <w:rFonts w:ascii="Arial" w:hAnsi="Arial" w:cs="Arial"/>
          <w:sz w:val="20"/>
          <w:szCs w:val="20"/>
          <w:lang w:val="en-GB"/>
        </w:rPr>
        <w:sym w:font="Symbol" w:char="F0B8"/>
      </w:r>
      <w:r w:rsidRPr="00B73A6C">
        <w:rPr>
          <w:rFonts w:ascii="Arial" w:hAnsi="Arial" w:cs="Arial"/>
          <w:sz w:val="20"/>
          <w:szCs w:val="20"/>
          <w:lang w:val="en-GB"/>
        </w:rPr>
        <w:t>10 năm;</w:t>
      </w:r>
    </w:p>
    <w:p w14:paraId="40230175" w14:textId="77777777" w:rsidR="008E2968" w:rsidRPr="00B73A6C" w:rsidRDefault="008E2968" w:rsidP="00112F75">
      <w:pPr>
        <w:spacing w:after="120"/>
        <w:jc w:val="both"/>
        <w:rPr>
          <w:rFonts w:ascii="Arial" w:hAnsi="Arial" w:cs="Arial"/>
          <w:spacing w:val="-6"/>
          <w:sz w:val="20"/>
          <w:szCs w:val="20"/>
          <w:lang w:val="en-GB"/>
        </w:rPr>
      </w:pPr>
      <w:r w:rsidRPr="00B73A6C">
        <w:rPr>
          <w:rFonts w:ascii="Arial" w:hAnsi="Arial" w:cs="Arial"/>
          <w:sz w:val="20"/>
          <w:szCs w:val="20"/>
          <w:lang w:val="en-GB"/>
        </w:rPr>
        <w:t xml:space="preserve"> (d)   </w:t>
      </w:r>
      <w:r w:rsidRPr="00B73A6C">
        <w:rPr>
          <w:rFonts w:ascii="Arial" w:hAnsi="Arial" w:cs="Arial"/>
          <w:spacing w:val="-8"/>
          <w:sz w:val="20"/>
          <w:szCs w:val="20"/>
          <w:lang w:val="en-GB"/>
        </w:rPr>
        <w:t>Công trình thường xuyên chịu ăn mòn khí hậu biển và ăn mòn hoá chất</w:t>
      </w:r>
      <w:r w:rsidRPr="00B73A6C">
        <w:rPr>
          <w:rFonts w:ascii="Arial" w:hAnsi="Arial" w:cs="Arial"/>
          <w:spacing w:val="-6"/>
          <w:sz w:val="20"/>
          <w:szCs w:val="20"/>
          <w:lang w:val="en-GB"/>
        </w:rPr>
        <w:t>:   1</w:t>
      </w:r>
      <w:r w:rsidRPr="00B73A6C">
        <w:rPr>
          <w:rFonts w:ascii="Arial" w:hAnsi="Arial" w:cs="Arial"/>
          <w:spacing w:val="-6"/>
          <w:sz w:val="20"/>
          <w:szCs w:val="20"/>
          <w:lang w:val="en-GB"/>
        </w:rPr>
        <w:sym w:font="Symbol" w:char="F0B8"/>
      </w:r>
      <w:r w:rsidRPr="00B73A6C">
        <w:rPr>
          <w:rFonts w:ascii="Arial" w:hAnsi="Arial" w:cs="Arial"/>
          <w:spacing w:val="-6"/>
          <w:sz w:val="20"/>
          <w:szCs w:val="20"/>
          <w:lang w:val="en-GB"/>
        </w:rPr>
        <w:t>2 năm.</w:t>
      </w:r>
    </w:p>
    <w:p w14:paraId="19FBAD96" w14:textId="77777777" w:rsidR="008E2968" w:rsidRPr="00B73A6C" w:rsidRDefault="008E2968" w:rsidP="00112F75">
      <w:pPr>
        <w:spacing w:after="120"/>
        <w:jc w:val="both"/>
        <w:rPr>
          <w:rFonts w:ascii="Arial" w:hAnsi="Arial" w:cs="Arial"/>
          <w:b/>
          <w:bCs/>
          <w:sz w:val="20"/>
          <w:szCs w:val="20"/>
          <w:lang w:val="en-GB"/>
        </w:rPr>
      </w:pPr>
      <w:r w:rsidRPr="00B73A6C">
        <w:rPr>
          <w:rFonts w:ascii="Arial" w:hAnsi="Arial" w:cs="Arial"/>
          <w:b/>
          <w:bCs/>
          <w:sz w:val="20"/>
          <w:szCs w:val="20"/>
          <w:lang w:val="en-GB"/>
        </w:rPr>
        <w:t>2.5.4 Nội dung kiểm tra định kỳ</w:t>
      </w:r>
    </w:p>
    <w:p w14:paraId="673F234A" w14:textId="77777777" w:rsidR="008E2968" w:rsidRPr="00B73A6C" w:rsidRDefault="008E2968" w:rsidP="00112F75">
      <w:pPr>
        <w:pStyle w:val="BodyTextIndent"/>
        <w:spacing w:after="120"/>
        <w:rPr>
          <w:rFonts w:ascii="Arial" w:hAnsi="Arial" w:cs="Arial"/>
          <w:spacing w:val="0"/>
          <w:sz w:val="20"/>
          <w:szCs w:val="20"/>
          <w:lang w:val="en-GB"/>
        </w:rPr>
      </w:pPr>
      <w:r w:rsidRPr="00B73A6C">
        <w:rPr>
          <w:rFonts w:ascii="Arial" w:hAnsi="Arial" w:cs="Arial"/>
          <w:spacing w:val="0"/>
          <w:sz w:val="20"/>
          <w:szCs w:val="20"/>
          <w:lang w:val="en-GB"/>
        </w:rPr>
        <w:t>Kiểm tra định kỳ được tiến hành theo trình tự nội dung giống như của kiểm tra ban đầu nêu trong mục 2.3.3.</w:t>
      </w:r>
    </w:p>
    <w:p w14:paraId="7C39B8E1" w14:textId="77777777" w:rsidR="008E2968" w:rsidRPr="00B73A6C" w:rsidRDefault="008E2968" w:rsidP="00112F75">
      <w:pPr>
        <w:spacing w:after="120"/>
        <w:jc w:val="both"/>
        <w:rPr>
          <w:rFonts w:ascii="Arial" w:hAnsi="Arial" w:cs="Arial"/>
          <w:b/>
          <w:bCs/>
          <w:sz w:val="20"/>
          <w:szCs w:val="20"/>
          <w:lang w:val="en-GB"/>
        </w:rPr>
      </w:pPr>
      <w:r w:rsidRPr="00B73A6C">
        <w:rPr>
          <w:rFonts w:ascii="Arial" w:hAnsi="Arial" w:cs="Arial"/>
          <w:b/>
          <w:bCs/>
          <w:sz w:val="20"/>
          <w:szCs w:val="20"/>
          <w:lang w:val="en-GB"/>
        </w:rPr>
        <w:t>2.5.5 Ghi chép và lưu giữ hồ sơ</w:t>
      </w:r>
    </w:p>
    <w:p w14:paraId="4D767843" w14:textId="77777777" w:rsidR="008E2968" w:rsidRPr="00B73A6C" w:rsidRDefault="008E2968" w:rsidP="00112F75">
      <w:pPr>
        <w:pStyle w:val="BodyTextIndent"/>
        <w:spacing w:after="120"/>
        <w:rPr>
          <w:rFonts w:ascii="Arial" w:hAnsi="Arial" w:cs="Arial"/>
          <w:spacing w:val="0"/>
          <w:sz w:val="20"/>
          <w:szCs w:val="20"/>
          <w:lang w:val="en-GB"/>
        </w:rPr>
      </w:pPr>
      <w:r w:rsidRPr="00B73A6C">
        <w:rPr>
          <w:rFonts w:ascii="Arial" w:hAnsi="Arial" w:cs="Arial"/>
          <w:spacing w:val="0"/>
          <w:sz w:val="20"/>
          <w:szCs w:val="20"/>
          <w:lang w:val="en-GB"/>
        </w:rPr>
        <w:t>Toàn bộ kết quả thực hiện kiểm tra định kỳ cần ghi chép và lưu giữ theo chỉ dẫn ở mục 2.3.4.</w:t>
      </w:r>
    </w:p>
    <w:p w14:paraId="54F08B2A" w14:textId="77777777" w:rsidR="008E2968" w:rsidRPr="00B73A6C" w:rsidRDefault="008E2968" w:rsidP="00112F75">
      <w:pPr>
        <w:spacing w:after="120"/>
        <w:jc w:val="both"/>
        <w:rPr>
          <w:rFonts w:ascii="Arial" w:hAnsi="Arial" w:cs="Arial"/>
          <w:b/>
          <w:bCs/>
          <w:sz w:val="20"/>
          <w:szCs w:val="20"/>
          <w:lang w:val="en-GB"/>
        </w:rPr>
      </w:pPr>
      <w:bookmarkStart w:id="13" w:name="dieu_2_5"/>
      <w:r w:rsidRPr="00B73A6C">
        <w:rPr>
          <w:rFonts w:ascii="Arial" w:hAnsi="Arial" w:cs="Arial"/>
          <w:b/>
          <w:bCs/>
          <w:sz w:val="20"/>
          <w:szCs w:val="20"/>
          <w:lang w:val="en-GB"/>
        </w:rPr>
        <w:t>2.6 Kiểm tra bất thường</w:t>
      </w:r>
      <w:bookmarkEnd w:id="13"/>
    </w:p>
    <w:p w14:paraId="2B17A885" w14:textId="77777777" w:rsidR="008E2968" w:rsidRPr="00B73A6C" w:rsidRDefault="008E2968" w:rsidP="00112F75">
      <w:pPr>
        <w:spacing w:after="120"/>
        <w:jc w:val="both"/>
        <w:rPr>
          <w:rFonts w:ascii="Arial" w:hAnsi="Arial" w:cs="Arial"/>
          <w:b/>
          <w:bCs/>
          <w:sz w:val="20"/>
          <w:szCs w:val="20"/>
          <w:lang w:val="en-GB"/>
        </w:rPr>
      </w:pPr>
      <w:r w:rsidRPr="00B73A6C">
        <w:rPr>
          <w:rFonts w:ascii="Arial" w:hAnsi="Arial" w:cs="Arial"/>
          <w:b/>
          <w:bCs/>
          <w:sz w:val="20"/>
          <w:szCs w:val="20"/>
          <w:lang w:val="en-GB"/>
        </w:rPr>
        <w:t>2.6.1 Nguyên tắc chung</w:t>
      </w:r>
    </w:p>
    <w:p w14:paraId="45A8BD20" w14:textId="77777777" w:rsidR="008E2968" w:rsidRPr="00B73A6C" w:rsidRDefault="008E2968" w:rsidP="00112F75">
      <w:pPr>
        <w:spacing w:after="120"/>
        <w:jc w:val="both"/>
        <w:rPr>
          <w:rFonts w:ascii="Arial" w:hAnsi="Arial" w:cs="Arial"/>
          <w:spacing w:val="-4"/>
          <w:sz w:val="20"/>
          <w:szCs w:val="20"/>
          <w:lang w:val="en-GB"/>
        </w:rPr>
      </w:pPr>
      <w:r w:rsidRPr="00B73A6C">
        <w:rPr>
          <w:rFonts w:ascii="Arial" w:hAnsi="Arial" w:cs="Arial"/>
          <w:sz w:val="20"/>
          <w:szCs w:val="20"/>
          <w:lang w:val="en-GB"/>
        </w:rPr>
        <w:t xml:space="preserve">(1) </w:t>
      </w:r>
      <w:r w:rsidRPr="00B73A6C">
        <w:rPr>
          <w:rFonts w:ascii="Arial" w:hAnsi="Arial" w:cs="Arial"/>
          <w:sz w:val="20"/>
          <w:szCs w:val="20"/>
          <w:lang w:val="en-GB"/>
        </w:rPr>
        <w:tab/>
      </w:r>
      <w:r w:rsidRPr="00B73A6C">
        <w:rPr>
          <w:rFonts w:ascii="Arial" w:hAnsi="Arial" w:cs="Arial"/>
          <w:spacing w:val="-4"/>
          <w:sz w:val="20"/>
          <w:szCs w:val="20"/>
          <w:lang w:val="en-GB"/>
        </w:rPr>
        <w:t>Kiểm tra bất thường được tiến hành khi kết cấu có dấu hiệu hư hỏng do tác động đột ngột của các yếu tố như bão, lũ lụt, động đất, trượt lở đất, va chạm với tàu xe, cháy, v.v..</w:t>
      </w:r>
    </w:p>
    <w:p w14:paraId="756C410D"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(2) </w:t>
      </w:r>
      <w:r w:rsidRPr="00B73A6C">
        <w:rPr>
          <w:rFonts w:ascii="Arial" w:hAnsi="Arial" w:cs="Arial"/>
          <w:sz w:val="20"/>
          <w:szCs w:val="20"/>
          <w:lang w:val="en-GB"/>
        </w:rPr>
        <w:tab/>
        <w:t>Yêu cầu của kiểm tra bất thường là nắm bắt được hiện trạng hư hỏng của kết cấu, và đưa ra kết luận về yêu cầu sửa chữa.</w:t>
      </w:r>
    </w:p>
    <w:p w14:paraId="5508740D"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(3) </w:t>
      </w:r>
      <w:r w:rsidRPr="00B73A6C">
        <w:rPr>
          <w:rFonts w:ascii="Arial" w:hAnsi="Arial" w:cs="Arial"/>
          <w:sz w:val="20"/>
          <w:szCs w:val="20"/>
          <w:lang w:val="en-GB"/>
        </w:rPr>
        <w:tab/>
        <w:t>Chủ công trình có thể tự kiểm tra bất thường hoặc thuê một đơn vị hoặc chuyên gia có năng lực phù hợp để thực hiện.</w:t>
      </w:r>
    </w:p>
    <w:p w14:paraId="4058F8F4" w14:textId="77777777" w:rsidR="008E2968" w:rsidRPr="00B73A6C" w:rsidRDefault="008E2968" w:rsidP="00112F75">
      <w:pPr>
        <w:spacing w:after="120"/>
        <w:jc w:val="both"/>
        <w:rPr>
          <w:rFonts w:ascii="Arial" w:hAnsi="Arial" w:cs="Arial"/>
          <w:b/>
          <w:bCs/>
          <w:sz w:val="20"/>
          <w:szCs w:val="20"/>
          <w:lang w:val="en-GB"/>
        </w:rPr>
      </w:pPr>
      <w:r w:rsidRPr="00B73A6C">
        <w:rPr>
          <w:rFonts w:ascii="Arial" w:hAnsi="Arial" w:cs="Arial"/>
          <w:b/>
          <w:bCs/>
          <w:sz w:val="20"/>
          <w:szCs w:val="20"/>
          <w:lang w:val="en-GB"/>
        </w:rPr>
        <w:t>2.6.2 Biện pháp kiểm tra bất thường</w:t>
      </w:r>
    </w:p>
    <w:p w14:paraId="30538780" w14:textId="77777777" w:rsidR="008E2968" w:rsidRPr="00B73A6C" w:rsidRDefault="008E2968" w:rsidP="00112F75">
      <w:pPr>
        <w:pStyle w:val="BodyTextIndent2"/>
        <w:spacing w:after="120"/>
        <w:ind w:left="0" w:firstLine="0"/>
        <w:jc w:val="both"/>
        <w:rPr>
          <w:rFonts w:ascii="Arial" w:hAnsi="Arial" w:cs="Arial"/>
          <w:sz w:val="20"/>
          <w:szCs w:val="20"/>
        </w:rPr>
      </w:pPr>
      <w:r w:rsidRPr="00B73A6C">
        <w:rPr>
          <w:rFonts w:ascii="Arial" w:hAnsi="Arial" w:cs="Arial"/>
          <w:sz w:val="20"/>
          <w:szCs w:val="20"/>
        </w:rPr>
        <w:t xml:space="preserve">(1) </w:t>
      </w:r>
      <w:r w:rsidRPr="00B73A6C">
        <w:rPr>
          <w:rFonts w:ascii="Arial" w:hAnsi="Arial" w:cs="Arial"/>
          <w:sz w:val="20"/>
          <w:szCs w:val="20"/>
        </w:rPr>
        <w:tab/>
        <w:t>Kiểm tra bất thường được thực hiện trên toàn bộ hoặc một bộ phận kết cấu tùy theo quy mô hư hỏng đã xảy ra và yêu cầu sửa chữa của chủ công trình.</w:t>
      </w:r>
    </w:p>
    <w:p w14:paraId="0F8211B2"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(2) </w:t>
      </w:r>
      <w:r w:rsidRPr="00B73A6C">
        <w:rPr>
          <w:rFonts w:ascii="Arial" w:hAnsi="Arial" w:cs="Arial"/>
          <w:sz w:val="20"/>
          <w:szCs w:val="20"/>
          <w:lang w:val="en-GB"/>
        </w:rPr>
        <w:tab/>
        <w:t>Kiểm tra bất thường được thực hiện chủ yếu bằng quan sát trực quan, gõ nghe. Khi cần có thể dùng các công cụ đơn giản như thước mét, quả dọi, v.v..</w:t>
      </w:r>
    </w:p>
    <w:p w14:paraId="0BED8520"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(3) </w:t>
      </w:r>
      <w:r w:rsidRPr="00B73A6C">
        <w:rPr>
          <w:rFonts w:ascii="Arial" w:hAnsi="Arial" w:cs="Arial"/>
          <w:sz w:val="20"/>
          <w:szCs w:val="20"/>
          <w:lang w:val="en-GB"/>
        </w:rPr>
        <w:tab/>
        <w:t>Người thực hiện kiểm tra bất thường cần đưa ra được kết luận có cần kiểm tra chi tiết hay không. Nếu không thì đề ra ngay giải pháp sửa chữa phục hồi kết cấu. Nếu cần thì tiến hành kiểm tra chi tiết và đề ra giải pháp sửa chữa.</w:t>
      </w:r>
    </w:p>
    <w:p w14:paraId="3218DD97" w14:textId="77777777" w:rsidR="008E2968" w:rsidRPr="00B73A6C" w:rsidRDefault="008E2968" w:rsidP="00112F75">
      <w:pPr>
        <w:spacing w:after="120"/>
        <w:jc w:val="both"/>
        <w:rPr>
          <w:rFonts w:ascii="Arial" w:hAnsi="Arial" w:cs="Arial"/>
          <w:b/>
          <w:bCs/>
          <w:sz w:val="20"/>
          <w:szCs w:val="20"/>
          <w:lang w:val="en-GB"/>
        </w:rPr>
      </w:pPr>
      <w:r w:rsidRPr="00B73A6C">
        <w:rPr>
          <w:rFonts w:ascii="Arial" w:hAnsi="Arial" w:cs="Arial"/>
          <w:b/>
          <w:bCs/>
          <w:sz w:val="20"/>
          <w:szCs w:val="20"/>
          <w:lang w:val="en-GB"/>
        </w:rPr>
        <w:t>2.6.3 Nội dung kiểm tra bất thường</w:t>
      </w:r>
    </w:p>
    <w:p w14:paraId="7EF9AFD6" w14:textId="77777777" w:rsidR="008E2968" w:rsidRPr="00B73A6C" w:rsidRDefault="008E2968" w:rsidP="00112F75">
      <w:pPr>
        <w:spacing w:after="120"/>
        <w:jc w:val="both"/>
        <w:rPr>
          <w:rFonts w:ascii="Arial" w:hAnsi="Arial" w:cs="Arial"/>
          <w:b/>
          <w:bCs/>
          <w:sz w:val="20"/>
          <w:szCs w:val="20"/>
          <w:lang w:val="en-GB"/>
        </w:rPr>
      </w:pPr>
      <w:r w:rsidRPr="00B73A6C">
        <w:rPr>
          <w:rFonts w:ascii="Arial" w:hAnsi="Arial" w:cs="Arial"/>
          <w:sz w:val="20"/>
          <w:szCs w:val="20"/>
          <w:lang w:val="en-GB"/>
        </w:rPr>
        <w:t>Kiểm tra bất thường bao gồm những công việc sau đây:</w:t>
      </w:r>
    </w:p>
    <w:p w14:paraId="4BDB979B" w14:textId="77777777" w:rsidR="008E2968" w:rsidRPr="00B73A6C" w:rsidRDefault="008E2968" w:rsidP="00112F75">
      <w:pPr>
        <w:pStyle w:val="BodyTextIndent2"/>
        <w:spacing w:after="120"/>
        <w:ind w:left="0" w:firstLine="0"/>
        <w:jc w:val="both"/>
        <w:rPr>
          <w:rFonts w:ascii="Arial" w:hAnsi="Arial" w:cs="Arial"/>
          <w:sz w:val="20"/>
          <w:szCs w:val="20"/>
        </w:rPr>
      </w:pPr>
      <w:r w:rsidRPr="00B73A6C">
        <w:rPr>
          <w:rFonts w:ascii="Arial" w:hAnsi="Arial" w:cs="Arial"/>
          <w:sz w:val="20"/>
          <w:szCs w:val="20"/>
        </w:rPr>
        <w:t>(1)</w:t>
      </w:r>
      <w:r w:rsidRPr="00B73A6C">
        <w:rPr>
          <w:rFonts w:ascii="Arial" w:hAnsi="Arial" w:cs="Arial"/>
          <w:sz w:val="20"/>
          <w:szCs w:val="20"/>
        </w:rPr>
        <w:tab/>
        <w:t>Khảo sát bằng trực quan, gõ nghe và dùng một số công cụ đơn giản để nhận biết ban đầu về tình trạng hư hỏng của kết cấu. Các hư hỏng sau đây cần được nhận biết:</w:t>
      </w:r>
    </w:p>
    <w:p w14:paraId="425400AE" w14:textId="77777777" w:rsidR="008E2968" w:rsidRPr="00B73A6C" w:rsidRDefault="008E2968" w:rsidP="00112F75">
      <w:pPr>
        <w:tabs>
          <w:tab w:val="decimal" w:pos="786"/>
        </w:tabs>
        <w:spacing w:after="120"/>
        <w:jc w:val="both"/>
        <w:rPr>
          <w:rFonts w:ascii="Arial" w:hAnsi="Arial" w:cs="Arial"/>
          <w:sz w:val="20"/>
          <w:szCs w:val="20"/>
          <w:lang w:val="en-GB"/>
        </w:rPr>
      </w:pPr>
      <w:r w:rsidRPr="00B73A6C">
        <w:rPr>
          <w:rFonts w:ascii="Arial" w:hAnsi="Arial" w:cs="Arial"/>
          <w:sz w:val="20"/>
          <w:szCs w:val="20"/>
          <w:lang w:val="en-GB"/>
        </w:rPr>
        <w:t xml:space="preserve">      (a)  </w:t>
      </w:r>
      <w:r w:rsidRPr="00B73A6C">
        <w:rPr>
          <w:rFonts w:ascii="Arial" w:hAnsi="Arial" w:cs="Arial"/>
          <w:sz w:val="20"/>
          <w:szCs w:val="20"/>
          <w:lang w:val="en-GB"/>
        </w:rPr>
        <w:tab/>
        <w:t>Sai lệch hình học kết cấu</w:t>
      </w:r>
    </w:p>
    <w:p w14:paraId="2BAAF837" w14:textId="77777777" w:rsidR="008E2968" w:rsidRPr="00B73A6C" w:rsidRDefault="008E2968" w:rsidP="00112F75">
      <w:pPr>
        <w:tabs>
          <w:tab w:val="num" w:pos="786"/>
        </w:tabs>
        <w:spacing w:after="120"/>
        <w:jc w:val="both"/>
        <w:rPr>
          <w:rFonts w:ascii="Arial" w:hAnsi="Arial" w:cs="Arial"/>
          <w:sz w:val="20"/>
          <w:szCs w:val="20"/>
          <w:lang w:val="en-GB"/>
        </w:rPr>
      </w:pPr>
      <w:r w:rsidRPr="00B73A6C">
        <w:rPr>
          <w:rFonts w:ascii="Arial" w:hAnsi="Arial" w:cs="Arial"/>
          <w:sz w:val="20"/>
          <w:szCs w:val="20"/>
          <w:lang w:val="en-GB"/>
        </w:rPr>
        <w:t xml:space="preserve">      (b)</w:t>
      </w:r>
      <w:r w:rsidRPr="00B73A6C">
        <w:rPr>
          <w:rFonts w:ascii="Arial" w:hAnsi="Arial" w:cs="Arial"/>
          <w:sz w:val="20"/>
          <w:szCs w:val="20"/>
          <w:lang w:val="en-GB"/>
        </w:rPr>
        <w:tab/>
        <w:t xml:space="preserve"> Mức nghiêng lún</w:t>
      </w:r>
    </w:p>
    <w:p w14:paraId="59012A20" w14:textId="77777777" w:rsidR="008E2968" w:rsidRPr="00B73A6C" w:rsidRDefault="008E2968" w:rsidP="00112F75">
      <w:pPr>
        <w:tabs>
          <w:tab w:val="num" w:pos="786"/>
        </w:tabs>
        <w:spacing w:after="120"/>
        <w:jc w:val="both"/>
        <w:rPr>
          <w:rFonts w:ascii="Arial" w:hAnsi="Arial" w:cs="Arial"/>
          <w:sz w:val="20"/>
          <w:szCs w:val="20"/>
          <w:lang w:val="en-GB"/>
        </w:rPr>
      </w:pPr>
      <w:r w:rsidRPr="00B73A6C">
        <w:rPr>
          <w:rFonts w:ascii="Arial" w:hAnsi="Arial" w:cs="Arial"/>
          <w:sz w:val="20"/>
          <w:szCs w:val="20"/>
          <w:lang w:val="en-GB"/>
        </w:rPr>
        <w:t xml:space="preserve">      (c)</w:t>
      </w:r>
      <w:r w:rsidRPr="00B73A6C">
        <w:rPr>
          <w:rFonts w:ascii="Arial" w:hAnsi="Arial" w:cs="Arial"/>
          <w:sz w:val="20"/>
          <w:szCs w:val="20"/>
          <w:lang w:val="en-GB"/>
        </w:rPr>
        <w:tab/>
        <w:t xml:space="preserve"> Mức nứt, gãy</w:t>
      </w:r>
    </w:p>
    <w:p w14:paraId="1CB9E6CB" w14:textId="77777777" w:rsidR="008E2968" w:rsidRPr="00B73A6C" w:rsidRDefault="008E2968" w:rsidP="00112F75">
      <w:pPr>
        <w:tabs>
          <w:tab w:val="num" w:pos="786"/>
        </w:tabs>
        <w:spacing w:after="120"/>
        <w:jc w:val="both"/>
        <w:rPr>
          <w:rFonts w:ascii="Arial" w:hAnsi="Arial" w:cs="Arial"/>
          <w:sz w:val="20"/>
          <w:szCs w:val="20"/>
          <w:lang w:val="en-GB"/>
        </w:rPr>
      </w:pPr>
      <w:r w:rsidRPr="00B73A6C">
        <w:rPr>
          <w:rFonts w:ascii="Arial" w:hAnsi="Arial" w:cs="Arial"/>
          <w:sz w:val="20"/>
          <w:szCs w:val="20"/>
          <w:lang w:val="en-GB"/>
        </w:rPr>
        <w:t xml:space="preserve">      (d)</w:t>
      </w:r>
      <w:r w:rsidRPr="00B73A6C">
        <w:rPr>
          <w:rFonts w:ascii="Arial" w:hAnsi="Arial" w:cs="Arial"/>
          <w:sz w:val="20"/>
          <w:szCs w:val="20"/>
          <w:lang w:val="en-GB"/>
        </w:rPr>
        <w:tab/>
        <w:t xml:space="preserve"> Các khuyết tật nhìn thấy khác</w:t>
      </w:r>
    </w:p>
    <w:p w14:paraId="22D7B311" w14:textId="77777777" w:rsidR="008E2968" w:rsidRPr="00B73A6C" w:rsidRDefault="008E2968" w:rsidP="00112F75">
      <w:pPr>
        <w:tabs>
          <w:tab w:val="num" w:pos="786"/>
        </w:tabs>
        <w:spacing w:after="120"/>
        <w:jc w:val="both"/>
        <w:rPr>
          <w:rFonts w:ascii="Arial" w:hAnsi="Arial" w:cs="Arial"/>
          <w:sz w:val="20"/>
          <w:szCs w:val="20"/>
          <w:lang w:val="en-GB"/>
        </w:rPr>
      </w:pPr>
      <w:r w:rsidRPr="00B73A6C">
        <w:rPr>
          <w:rFonts w:ascii="Arial" w:hAnsi="Arial" w:cs="Arial"/>
          <w:sz w:val="20"/>
          <w:szCs w:val="20"/>
          <w:lang w:val="en-GB"/>
        </w:rPr>
        <w:t xml:space="preserve">      (e)  Tình trạng hệ thống theo dõi lâu dài (nếu có).</w:t>
      </w:r>
    </w:p>
    <w:p w14:paraId="47FD6B4B" w14:textId="77777777" w:rsidR="008E2968" w:rsidRPr="00B73A6C" w:rsidRDefault="008E2968" w:rsidP="00112F75">
      <w:pPr>
        <w:spacing w:after="120"/>
        <w:jc w:val="both"/>
        <w:rPr>
          <w:rFonts w:ascii="Arial" w:hAnsi="Arial" w:cs="Arial"/>
          <w:spacing w:val="-8"/>
          <w:sz w:val="20"/>
          <w:szCs w:val="20"/>
          <w:lang w:val="en-GB"/>
        </w:rPr>
      </w:pPr>
      <w:r w:rsidRPr="00B73A6C">
        <w:rPr>
          <w:rFonts w:ascii="Arial" w:hAnsi="Arial" w:cs="Arial"/>
          <w:sz w:val="20"/>
          <w:szCs w:val="20"/>
          <w:lang w:val="en-GB"/>
        </w:rPr>
        <w:t xml:space="preserve">(2) </w:t>
      </w:r>
      <w:r w:rsidRPr="00B73A6C">
        <w:rPr>
          <w:rFonts w:ascii="Arial" w:hAnsi="Arial" w:cs="Arial"/>
          <w:sz w:val="20"/>
          <w:szCs w:val="20"/>
          <w:lang w:val="en-GB"/>
        </w:rPr>
        <w:tab/>
      </w:r>
      <w:r w:rsidRPr="00B73A6C">
        <w:rPr>
          <w:rFonts w:ascii="Arial" w:hAnsi="Arial" w:cs="Arial"/>
          <w:spacing w:val="-8"/>
          <w:sz w:val="20"/>
          <w:szCs w:val="20"/>
          <w:lang w:val="en-GB"/>
        </w:rPr>
        <w:t>Phân tích các số liệu phải khảo sát để đi đến kết luận có tiến hành kiểm tra chi tiết hay không, quy mô kiểm tra chi tiết. Nếu cần kiểm tra chi tiết thì thực hiện theo chỉ dẫn ở mục 2.6. Nếu không thì đề ra giải pháp sửa chữa để phục hồi kết cấu kịp thời.</w:t>
      </w:r>
    </w:p>
    <w:p w14:paraId="6009E719"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Đối với những hư hỏng có nguy cơ gây nguy hiểm cho người và công trình xung quanh thì phải có biện pháp xử lý khẩn cấp trước khi tiến hành kiểm tra chi tiết và đề ra giải pháp sửa chữa.</w:t>
      </w:r>
    </w:p>
    <w:p w14:paraId="76F39587"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(3)</w:t>
      </w:r>
      <w:r w:rsidRPr="00B73A6C">
        <w:rPr>
          <w:rFonts w:ascii="Arial" w:hAnsi="Arial" w:cs="Arial"/>
          <w:sz w:val="20"/>
          <w:szCs w:val="20"/>
          <w:lang w:val="en-GB"/>
        </w:rPr>
        <w:tab/>
        <w:t>Thực hiện sửa chữa</w:t>
      </w:r>
    </w:p>
    <w:p w14:paraId="79BC4803" w14:textId="77777777" w:rsidR="008E2968" w:rsidRPr="00B73A6C" w:rsidRDefault="008E2968" w:rsidP="00112F75">
      <w:pPr>
        <w:pStyle w:val="BodyTextIndent3"/>
        <w:spacing w:after="120"/>
        <w:ind w:left="0"/>
        <w:jc w:val="both"/>
        <w:rPr>
          <w:rFonts w:ascii="Arial" w:hAnsi="Arial" w:cs="Arial"/>
          <w:sz w:val="20"/>
          <w:szCs w:val="20"/>
        </w:rPr>
      </w:pPr>
      <w:r w:rsidRPr="00B73A6C">
        <w:rPr>
          <w:rFonts w:ascii="Arial" w:hAnsi="Arial" w:cs="Arial"/>
          <w:sz w:val="20"/>
          <w:szCs w:val="20"/>
        </w:rPr>
        <w:t>Quá trình sửa chữa kết cấu bị hư hỏng bất thường được thực hiện theo chỉ dẫn  ở mục 2.6.3(5).</w:t>
      </w:r>
    </w:p>
    <w:p w14:paraId="4723918D" w14:textId="77777777" w:rsidR="008E2968" w:rsidRPr="00B73A6C" w:rsidRDefault="008E2968" w:rsidP="00112F75">
      <w:pPr>
        <w:spacing w:after="120"/>
        <w:jc w:val="both"/>
        <w:rPr>
          <w:rFonts w:ascii="Arial" w:hAnsi="Arial" w:cs="Arial"/>
          <w:b/>
          <w:bCs/>
          <w:sz w:val="20"/>
          <w:szCs w:val="20"/>
          <w:lang w:val="en-GB"/>
        </w:rPr>
      </w:pPr>
      <w:r w:rsidRPr="00B73A6C">
        <w:rPr>
          <w:rFonts w:ascii="Arial" w:hAnsi="Arial" w:cs="Arial"/>
          <w:b/>
          <w:bCs/>
          <w:sz w:val="20"/>
          <w:szCs w:val="20"/>
          <w:lang w:val="en-GB"/>
        </w:rPr>
        <w:t>2.6.4 Ghi chép và lưu giữ hồ sơ</w:t>
      </w:r>
    </w:p>
    <w:p w14:paraId="3A93AECE" w14:textId="77777777" w:rsidR="008E2968" w:rsidRPr="00B73A6C" w:rsidRDefault="008E2968" w:rsidP="00112F75">
      <w:pPr>
        <w:pStyle w:val="BodyTextIndent3"/>
        <w:spacing w:after="120"/>
        <w:ind w:left="0"/>
        <w:jc w:val="both"/>
        <w:rPr>
          <w:rFonts w:ascii="Arial" w:hAnsi="Arial" w:cs="Arial"/>
          <w:sz w:val="20"/>
          <w:szCs w:val="20"/>
        </w:rPr>
      </w:pPr>
      <w:r w:rsidRPr="00B73A6C">
        <w:rPr>
          <w:rFonts w:ascii="Arial" w:hAnsi="Arial" w:cs="Arial"/>
          <w:sz w:val="20"/>
          <w:szCs w:val="20"/>
        </w:rPr>
        <w:t>Mọi diễn biến công việc ghi trong mục 2.6.3 cần được ghi chép và lưu giữ.</w:t>
      </w:r>
    </w:p>
    <w:p w14:paraId="4EA5F3D8"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lastRenderedPageBreak/>
        <w:t xml:space="preserve">Hồ sơ lưu trữ gồm có: Kết quả khảo sát, phân tích đánh giá, thuyết minh giải pháp sửa chữa hoặc gia cường, nhật ký thi công, các biên bản kiểm tra, các bản vẽ. Các tài liệu này cần được chủ công trình lưu giữ lâu dài cùng với hồ sơ của các đợt kiểm tra trước đây. </w:t>
      </w:r>
    </w:p>
    <w:p w14:paraId="4F888B98" w14:textId="77777777" w:rsidR="008E2968" w:rsidRPr="00B73A6C" w:rsidRDefault="008E2968" w:rsidP="00112F75">
      <w:pPr>
        <w:spacing w:after="120"/>
        <w:jc w:val="both"/>
        <w:rPr>
          <w:rFonts w:ascii="Arial" w:hAnsi="Arial" w:cs="Arial"/>
          <w:b/>
          <w:bCs/>
          <w:sz w:val="20"/>
          <w:szCs w:val="20"/>
          <w:lang w:val="en-GB"/>
        </w:rPr>
      </w:pPr>
      <w:bookmarkStart w:id="14" w:name="dieu_2_6"/>
      <w:r w:rsidRPr="00B73A6C">
        <w:rPr>
          <w:rFonts w:ascii="Arial" w:hAnsi="Arial" w:cs="Arial"/>
          <w:b/>
          <w:bCs/>
          <w:sz w:val="20"/>
          <w:szCs w:val="20"/>
          <w:lang w:val="en-GB"/>
        </w:rPr>
        <w:t>2.7 Theo dõi</w:t>
      </w:r>
      <w:bookmarkEnd w:id="14"/>
    </w:p>
    <w:p w14:paraId="44603629"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b/>
          <w:bCs/>
          <w:sz w:val="20"/>
          <w:szCs w:val="20"/>
          <w:lang w:val="en-GB"/>
        </w:rPr>
        <w:t>2.7.1 Nguyên tắc chung</w:t>
      </w:r>
    </w:p>
    <w:p w14:paraId="3A0AAAF8"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(1)  Hệ thống theo dõi cần được đặt cho những công trình quan trọng, có ý nghĩa lớn về kinh tế, chính trị và an toàn sinh mạng đối với nhiều người (bảng 1.1).</w:t>
      </w:r>
    </w:p>
    <w:p w14:paraId="464DD166"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(2)  Chủ công trình và người thiết kế cần xác định mức yêu cầu trang bị hệ thống theo dõi, lựa chọn thiết bị, thiết kế lắp đặt và hướng dẫn thi công.</w:t>
      </w:r>
    </w:p>
    <w:p w14:paraId="3266FFB6"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(3)  Trước khi đưa công trình vào hoạt động, cần phải vận hành thử hệ thống theo dõi để chứng tỏ rằng hệ thống đang hoạt động bình thường. Lần đo đầu tiên được tiến hành càng sớm càng tốt, có thể trước thời gian kiểm tra ban đầu. </w:t>
      </w:r>
    </w:p>
    <w:p w14:paraId="346CB1C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(4)  Chủ công trình cần có lực lượng thường xuyên kiểm tra hoạt động của hệ thống, theo dõi và quản lý các số liệu đo.</w:t>
      </w:r>
    </w:p>
    <w:p w14:paraId="48EDC04B"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2.7.2 Đặt hệ thống theo dõi</w:t>
      </w:r>
    </w:p>
    <w:p w14:paraId="63F6C74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Hệ thống theo dõi được đặt ở những vị trí kế cấu dễ nhạy cảm với những vấn đề mà người thiết kế yêu cầu. Những vị trí cần đặt các chi tiết của hệ thống theo dõi có thể xác định theo mục 2.4.2 (2).</w:t>
      </w:r>
    </w:p>
    <w:p w14:paraId="0D47B3F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Các chi tiết của hệ thống theo dõi được đặt từ trong giai đoạn thi công và phải được bảo quản để không bị hư hỏng do tác động cơ học và thời tiết.</w:t>
      </w:r>
    </w:p>
    <w:p w14:paraId="12CF6438"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2.7.3 Vận hành hệ thống theo dõi</w:t>
      </w:r>
    </w:p>
    <w:p w14:paraId="3944843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Hệ thống theo dõi được tự động ghi chép số liệu đo theo chu kỳ mà người thiết kế và chủ công trình yêu cầu. Sự hỗ trợ của cán bộ chuyên môn trong quá trình vận hành hệ thống và đo đạc là rất quan trọng.</w:t>
      </w:r>
    </w:p>
    <w:p w14:paraId="14923EC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Hệ thống theo dõi cần được thường xuyên kiểm tra để đảm bảo luôn hoạt động bình thường. Các số liệu đo của hệ thống cần được xử lý kịp thời cùng với các số liệu kiểm tra thường xuyên và kiểm tra định kỳ để có những tác động thích hợp trước khi sự xuống cấp của kết cấu trở nên nguy hại đến sự an toàn và công năng của kết cấu.</w:t>
      </w:r>
    </w:p>
    <w:p w14:paraId="4980171D"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2.7.4 Lưu giữ số liệu đo</w:t>
      </w:r>
    </w:p>
    <w:p w14:paraId="520388C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Số liệu đo của hệ thống sau khi được xử lý cần được lưu giữ lâu dài. </w:t>
      </w:r>
    </w:p>
    <w:p w14:paraId="6CA4156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Chủ công trình lưu giữ các số liệu đo này cùng với các số liệu kiểm tra khác.</w:t>
      </w:r>
    </w:p>
    <w:p w14:paraId="6DD731EA" w14:textId="77777777" w:rsidR="008E2968" w:rsidRPr="00B73A6C" w:rsidRDefault="008E2968" w:rsidP="00112F75">
      <w:pPr>
        <w:spacing w:after="120"/>
        <w:jc w:val="both"/>
        <w:rPr>
          <w:rFonts w:ascii="Arial" w:hAnsi="Arial" w:cs="Arial"/>
          <w:b/>
          <w:bCs/>
          <w:sz w:val="20"/>
          <w:szCs w:val="20"/>
          <w:lang w:val="en-GB"/>
        </w:rPr>
      </w:pPr>
      <w:bookmarkStart w:id="15" w:name="dieu_2_7"/>
      <w:r w:rsidRPr="00B73A6C">
        <w:rPr>
          <w:rFonts w:ascii="Arial" w:hAnsi="Arial" w:cs="Arial"/>
          <w:b/>
          <w:bCs/>
          <w:sz w:val="20"/>
          <w:szCs w:val="20"/>
          <w:lang w:val="en-GB"/>
        </w:rPr>
        <w:t>2.8 Yêu cầu đối với Kiểm tra chi tiết</w:t>
      </w:r>
      <w:bookmarkEnd w:id="15"/>
    </w:p>
    <w:p w14:paraId="73A2E21B" w14:textId="77777777" w:rsidR="008E2968" w:rsidRPr="00B73A6C" w:rsidRDefault="008E2968" w:rsidP="00112F75">
      <w:pPr>
        <w:spacing w:after="120"/>
        <w:jc w:val="both"/>
        <w:rPr>
          <w:rFonts w:ascii="Arial" w:hAnsi="Arial" w:cs="Arial"/>
          <w:b/>
          <w:bCs/>
          <w:sz w:val="20"/>
          <w:szCs w:val="20"/>
          <w:lang w:val="en-GB"/>
        </w:rPr>
      </w:pPr>
      <w:r w:rsidRPr="00B73A6C">
        <w:rPr>
          <w:rFonts w:ascii="Arial" w:hAnsi="Arial" w:cs="Arial"/>
          <w:b/>
          <w:bCs/>
          <w:sz w:val="20"/>
          <w:szCs w:val="20"/>
          <w:lang w:val="en-GB"/>
        </w:rPr>
        <w:t>2.8.1 Nguyên tắc chung</w:t>
      </w:r>
    </w:p>
    <w:p w14:paraId="4AC908A4" w14:textId="77777777" w:rsidR="008E2968" w:rsidRPr="00B73A6C" w:rsidRDefault="008E2968" w:rsidP="00112F75">
      <w:pPr>
        <w:pStyle w:val="BodyTextIndent2"/>
        <w:spacing w:after="120"/>
        <w:ind w:left="0" w:firstLine="0"/>
        <w:jc w:val="both"/>
        <w:rPr>
          <w:rFonts w:ascii="Arial" w:hAnsi="Arial" w:cs="Arial"/>
          <w:sz w:val="20"/>
          <w:szCs w:val="20"/>
        </w:rPr>
      </w:pPr>
      <w:r w:rsidRPr="00B73A6C">
        <w:rPr>
          <w:rFonts w:ascii="Arial" w:hAnsi="Arial" w:cs="Arial"/>
          <w:sz w:val="20"/>
          <w:szCs w:val="20"/>
        </w:rPr>
        <w:t>(1)</w:t>
      </w:r>
      <w:r w:rsidRPr="00B73A6C">
        <w:rPr>
          <w:rFonts w:ascii="Arial" w:hAnsi="Arial" w:cs="Arial"/>
          <w:sz w:val="20"/>
          <w:szCs w:val="20"/>
        </w:rPr>
        <w:tab/>
        <w:t>Kiểm tra chi tiết được thực hiện sau khi qua các kiểm tra ban đầu, kiểm tra thường xuyên, kiểm tra định kỳ, kiểm tra bất thường thấy là có yêu cầu cần phải kiểm tra kỹ kết cấu để đánh giá mức độ xuống cấp và đề ra giải pháp sửa chữa.</w:t>
      </w:r>
    </w:p>
    <w:p w14:paraId="1D5D4589" w14:textId="77777777" w:rsidR="008E2968" w:rsidRPr="00B73A6C" w:rsidRDefault="008E2968" w:rsidP="00112F75">
      <w:pPr>
        <w:pStyle w:val="BodyTextIndent2"/>
        <w:spacing w:after="120"/>
        <w:ind w:left="0" w:firstLine="0"/>
        <w:jc w:val="both"/>
        <w:rPr>
          <w:rFonts w:ascii="Arial" w:hAnsi="Arial" w:cs="Arial"/>
          <w:sz w:val="20"/>
          <w:szCs w:val="20"/>
        </w:rPr>
      </w:pPr>
      <w:r w:rsidRPr="00B73A6C">
        <w:rPr>
          <w:rFonts w:ascii="Arial" w:hAnsi="Arial" w:cs="Arial"/>
          <w:sz w:val="20"/>
          <w:szCs w:val="20"/>
        </w:rPr>
        <w:t xml:space="preserve">(2) </w:t>
      </w:r>
      <w:r w:rsidRPr="00B73A6C">
        <w:rPr>
          <w:rFonts w:ascii="Arial" w:hAnsi="Arial" w:cs="Arial"/>
          <w:sz w:val="20"/>
          <w:szCs w:val="20"/>
        </w:rPr>
        <w:tab/>
        <w:t>Chủ công trình có thể tự thực hiện hoặc thuê các đơn vị và cá nhân chuyên gia có năng lực phù hợp để thực hiện kiểm tra chi tiết.</w:t>
      </w:r>
    </w:p>
    <w:p w14:paraId="1E4156F6" w14:textId="77777777" w:rsidR="008E2968" w:rsidRPr="00B73A6C" w:rsidRDefault="008E2968" w:rsidP="00112F75">
      <w:pPr>
        <w:spacing w:after="120"/>
        <w:jc w:val="both"/>
        <w:rPr>
          <w:rFonts w:ascii="Arial" w:hAnsi="Arial" w:cs="Arial"/>
          <w:b/>
          <w:bCs/>
          <w:sz w:val="20"/>
          <w:szCs w:val="20"/>
          <w:lang w:val="en-GB"/>
        </w:rPr>
      </w:pPr>
      <w:r w:rsidRPr="00B73A6C">
        <w:rPr>
          <w:rFonts w:ascii="Arial" w:hAnsi="Arial" w:cs="Arial"/>
          <w:b/>
          <w:bCs/>
          <w:sz w:val="20"/>
          <w:szCs w:val="20"/>
          <w:lang w:val="en-GB"/>
        </w:rPr>
        <w:t>2.8.2 Biện pháp kiểm tra chi tiết</w:t>
      </w:r>
    </w:p>
    <w:p w14:paraId="4BB1EC11" w14:textId="77777777" w:rsidR="008E2968" w:rsidRPr="00B73A6C" w:rsidRDefault="008E2968" w:rsidP="00112F75">
      <w:pPr>
        <w:pStyle w:val="BodyTextIndent2"/>
        <w:spacing w:after="120"/>
        <w:ind w:left="0" w:firstLine="0"/>
        <w:jc w:val="both"/>
        <w:rPr>
          <w:rFonts w:ascii="Arial" w:hAnsi="Arial" w:cs="Arial"/>
          <w:sz w:val="20"/>
          <w:szCs w:val="20"/>
        </w:rPr>
      </w:pPr>
      <w:r w:rsidRPr="00B73A6C">
        <w:rPr>
          <w:rFonts w:ascii="Arial" w:hAnsi="Arial" w:cs="Arial"/>
          <w:sz w:val="20"/>
          <w:szCs w:val="20"/>
        </w:rPr>
        <w:t>(1)</w:t>
      </w:r>
      <w:r w:rsidRPr="00B73A6C">
        <w:rPr>
          <w:rFonts w:ascii="Arial" w:hAnsi="Arial" w:cs="Arial"/>
          <w:sz w:val="20"/>
          <w:szCs w:val="20"/>
        </w:rPr>
        <w:tab/>
        <w:t>Kiểm tra chi tiết được tiến  hành trên toàn bộ kết cấu hoặc một bộ phận kết cấu tùy theo quy mô hư hỏng của kết cấu và mức yêu cầu phải kiểm tra.</w:t>
      </w:r>
    </w:p>
    <w:p w14:paraId="03BA13B5" w14:textId="77777777" w:rsidR="008E2968" w:rsidRPr="00B73A6C" w:rsidRDefault="008E2968" w:rsidP="00112F75">
      <w:pPr>
        <w:pStyle w:val="BodyTextIndent2"/>
        <w:spacing w:after="120"/>
        <w:ind w:left="0" w:firstLine="0"/>
        <w:jc w:val="both"/>
        <w:rPr>
          <w:rFonts w:ascii="Arial" w:hAnsi="Arial" w:cs="Arial"/>
          <w:spacing w:val="-6"/>
          <w:kern w:val="0"/>
          <w:sz w:val="20"/>
          <w:szCs w:val="20"/>
        </w:rPr>
      </w:pPr>
      <w:r w:rsidRPr="00B73A6C">
        <w:rPr>
          <w:rFonts w:ascii="Arial" w:hAnsi="Arial" w:cs="Arial"/>
          <w:sz w:val="20"/>
          <w:szCs w:val="20"/>
        </w:rPr>
        <w:t xml:space="preserve">       </w:t>
      </w:r>
      <w:r w:rsidRPr="00B73A6C">
        <w:rPr>
          <w:rFonts w:ascii="Arial" w:hAnsi="Arial" w:cs="Arial"/>
          <w:spacing w:val="-6"/>
          <w:kern w:val="0"/>
          <w:sz w:val="20"/>
          <w:szCs w:val="20"/>
        </w:rPr>
        <w:t>Người kiểm tra cần nhận biết trước đặc điểm nổi bật của xuống cấp để có hướng trọng tâm cho việc kiểm tra chi tiết.</w:t>
      </w:r>
    </w:p>
    <w:p w14:paraId="1492BDD4" w14:textId="77777777" w:rsidR="008E2968" w:rsidRPr="00B73A6C" w:rsidRDefault="008E2968" w:rsidP="00112F75">
      <w:pPr>
        <w:pStyle w:val="BodyTextIndent2"/>
        <w:spacing w:after="120"/>
        <w:ind w:left="0" w:firstLine="0"/>
        <w:jc w:val="both"/>
        <w:rPr>
          <w:rFonts w:ascii="Arial" w:hAnsi="Arial" w:cs="Arial"/>
          <w:sz w:val="20"/>
          <w:szCs w:val="20"/>
        </w:rPr>
      </w:pPr>
      <w:r w:rsidRPr="00B73A6C">
        <w:rPr>
          <w:rFonts w:ascii="Arial" w:hAnsi="Arial" w:cs="Arial"/>
          <w:sz w:val="20"/>
          <w:szCs w:val="20"/>
        </w:rPr>
        <w:t xml:space="preserve">(2) </w:t>
      </w:r>
      <w:r w:rsidRPr="00B73A6C">
        <w:rPr>
          <w:rFonts w:ascii="Arial" w:hAnsi="Arial" w:cs="Arial"/>
          <w:sz w:val="20"/>
          <w:szCs w:val="20"/>
        </w:rPr>
        <w:tab/>
        <w:t>Kiểm tra chi tiết được thực hiện bằng các thiết bị thí nghiệm chuyên dùng để đánh giá lượng hóa chất lượng vật liệu sử dụng và mức xuống cấp của kết cấu. Phương pháp thí nghiệm cần được thực hiện theo các tiêu chuẩn và quy phạm hiện hành.</w:t>
      </w:r>
    </w:p>
    <w:p w14:paraId="5C8934E5" w14:textId="77777777" w:rsidR="008E2968" w:rsidRPr="00B73A6C" w:rsidRDefault="008E2968" w:rsidP="00112F75">
      <w:pPr>
        <w:spacing w:after="120"/>
        <w:jc w:val="both"/>
        <w:rPr>
          <w:rFonts w:ascii="Arial" w:hAnsi="Arial" w:cs="Arial"/>
          <w:spacing w:val="-4"/>
          <w:sz w:val="20"/>
          <w:szCs w:val="20"/>
          <w:lang w:val="en-GB"/>
        </w:rPr>
      </w:pPr>
      <w:r w:rsidRPr="00B73A6C">
        <w:rPr>
          <w:rFonts w:ascii="Arial" w:hAnsi="Arial" w:cs="Arial"/>
          <w:sz w:val="20"/>
          <w:szCs w:val="20"/>
          <w:lang w:val="en-GB"/>
        </w:rPr>
        <w:t xml:space="preserve">(3) </w:t>
      </w:r>
      <w:r w:rsidRPr="00B73A6C">
        <w:rPr>
          <w:rFonts w:ascii="Arial" w:hAnsi="Arial" w:cs="Arial"/>
          <w:sz w:val="20"/>
          <w:szCs w:val="20"/>
          <w:lang w:val="en-GB"/>
        </w:rPr>
        <w:tab/>
      </w:r>
      <w:r w:rsidRPr="00B73A6C">
        <w:rPr>
          <w:rFonts w:ascii="Arial" w:hAnsi="Arial" w:cs="Arial"/>
          <w:spacing w:val="-4"/>
          <w:sz w:val="20"/>
          <w:szCs w:val="20"/>
          <w:lang w:val="en-GB"/>
        </w:rPr>
        <w:t>Người thực hiện kiểm tra chi tiết phải có phương án thực hiện bao gồm quy mô kiểm tra, mức kết quả kiểm tra cần đạt, thời gian và kinh phí thực hiện. Phương án này phải được chủ công trình chấp nhận trước khi thực hiện.</w:t>
      </w:r>
    </w:p>
    <w:p w14:paraId="16BF2EF4" w14:textId="77777777" w:rsidR="008E2968" w:rsidRPr="00B73A6C" w:rsidRDefault="008E2968" w:rsidP="00112F75">
      <w:pPr>
        <w:spacing w:after="120"/>
        <w:jc w:val="both"/>
        <w:rPr>
          <w:rFonts w:ascii="Arial" w:hAnsi="Arial" w:cs="Arial"/>
          <w:b/>
          <w:bCs/>
          <w:sz w:val="20"/>
          <w:szCs w:val="20"/>
          <w:lang w:val="en-GB"/>
        </w:rPr>
      </w:pPr>
      <w:r w:rsidRPr="00B73A6C">
        <w:rPr>
          <w:rFonts w:ascii="Arial" w:hAnsi="Arial" w:cs="Arial"/>
          <w:b/>
          <w:bCs/>
          <w:sz w:val="20"/>
          <w:szCs w:val="20"/>
          <w:lang w:val="en-GB"/>
        </w:rPr>
        <w:t>2.8.3. Nội dung kiểm tra chi tiết</w:t>
      </w:r>
    </w:p>
    <w:p w14:paraId="3F79007C"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Kiểm tra chi tiết cần có những nội dung sau đây:</w:t>
      </w:r>
    </w:p>
    <w:p w14:paraId="20147794" w14:textId="77777777" w:rsidR="008E2968" w:rsidRPr="00B73A6C" w:rsidRDefault="008E2968" w:rsidP="00112F75">
      <w:pPr>
        <w:spacing w:after="120"/>
        <w:jc w:val="both"/>
        <w:rPr>
          <w:rFonts w:ascii="Arial" w:hAnsi="Arial" w:cs="Arial"/>
          <w:spacing w:val="-4"/>
          <w:sz w:val="20"/>
          <w:szCs w:val="20"/>
          <w:lang w:val="en-GB"/>
        </w:rPr>
      </w:pPr>
      <w:r w:rsidRPr="00B73A6C">
        <w:rPr>
          <w:rFonts w:ascii="Arial" w:hAnsi="Arial" w:cs="Arial"/>
          <w:sz w:val="20"/>
          <w:szCs w:val="20"/>
          <w:lang w:val="en-GB"/>
        </w:rPr>
        <w:lastRenderedPageBreak/>
        <w:t xml:space="preserve">(1)  </w:t>
      </w:r>
      <w:r w:rsidRPr="00B73A6C">
        <w:rPr>
          <w:rFonts w:ascii="Arial" w:hAnsi="Arial" w:cs="Arial"/>
          <w:b/>
          <w:bCs/>
          <w:spacing w:val="-4"/>
          <w:sz w:val="20"/>
          <w:szCs w:val="20"/>
          <w:lang w:val="en-GB"/>
        </w:rPr>
        <w:t>Khảo sát chi tiết toàn bộ hoặc bộ phận hư hỏng của kết cấu</w:t>
      </w:r>
      <w:r w:rsidRPr="00B73A6C">
        <w:rPr>
          <w:rFonts w:ascii="Arial" w:hAnsi="Arial" w:cs="Arial"/>
          <w:spacing w:val="-4"/>
          <w:sz w:val="20"/>
          <w:szCs w:val="20"/>
          <w:lang w:val="en-GB"/>
        </w:rPr>
        <w:t>: Yêu cầu của khảo sát là phải thu được các số liệu lượng hóa về tình trạng hư hỏng của kết cấu. Cụ thể là lượng hóa bằng số liệu và bằng ảnh những vấn đề sau đây:</w:t>
      </w:r>
    </w:p>
    <w:p w14:paraId="4C3C3D22"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(a)</w:t>
      </w:r>
      <w:r w:rsidRPr="00B73A6C">
        <w:rPr>
          <w:rFonts w:ascii="Arial" w:hAnsi="Arial" w:cs="Arial"/>
          <w:sz w:val="20"/>
          <w:szCs w:val="20"/>
          <w:lang w:val="en-GB"/>
        </w:rPr>
        <w:tab/>
        <w:t>Sai lệch hình học kết cấu và chi tiết kết cấu;</w:t>
      </w:r>
    </w:p>
    <w:p w14:paraId="3E022F6C"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(b)</w:t>
      </w:r>
      <w:r w:rsidRPr="00B73A6C">
        <w:rPr>
          <w:rFonts w:ascii="Arial" w:hAnsi="Arial" w:cs="Arial"/>
          <w:sz w:val="20"/>
          <w:szCs w:val="20"/>
          <w:lang w:val="en-GB"/>
        </w:rPr>
        <w:tab/>
        <w:t>Mức biến dạng  kết cấu;</w:t>
      </w:r>
    </w:p>
    <w:p w14:paraId="74E2158D"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(c)</w:t>
      </w:r>
      <w:r w:rsidRPr="00B73A6C">
        <w:rPr>
          <w:rFonts w:ascii="Arial" w:hAnsi="Arial" w:cs="Arial"/>
          <w:sz w:val="20"/>
          <w:szCs w:val="20"/>
          <w:lang w:val="en-GB"/>
        </w:rPr>
        <w:tab/>
        <w:t>Mức nghiêng, lún;</w:t>
      </w:r>
    </w:p>
    <w:p w14:paraId="2061C1D4"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(d)</w:t>
      </w:r>
      <w:r w:rsidRPr="00B73A6C">
        <w:rPr>
          <w:rFonts w:ascii="Arial" w:hAnsi="Arial" w:cs="Arial"/>
          <w:sz w:val="20"/>
          <w:szCs w:val="20"/>
          <w:lang w:val="en-GB"/>
        </w:rPr>
        <w:tab/>
        <w:t>Vết nứt (mật độ, chiều rộng, chiều dài, chiều sâu và hướng vết nứt);</w:t>
      </w:r>
    </w:p>
    <w:p w14:paraId="6155A261"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(e)</w:t>
      </w:r>
      <w:r w:rsidRPr="00B73A6C">
        <w:rPr>
          <w:rFonts w:ascii="Arial" w:hAnsi="Arial" w:cs="Arial"/>
          <w:sz w:val="20"/>
          <w:szCs w:val="20"/>
          <w:lang w:val="en-GB"/>
        </w:rPr>
        <w:tab/>
        <w:t xml:space="preserve">Vết gãy (đặc điểm, vị trí, mức nguy hiểm) </w:t>
      </w:r>
    </w:p>
    <w:p w14:paraId="2D433E34"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(f)</w:t>
      </w:r>
      <w:r w:rsidRPr="00B73A6C">
        <w:rPr>
          <w:rFonts w:ascii="Arial" w:hAnsi="Arial" w:cs="Arial"/>
          <w:sz w:val="20"/>
          <w:szCs w:val="20"/>
          <w:lang w:val="en-GB"/>
        </w:rPr>
        <w:tab/>
        <w:t xml:space="preserve">     Ăn mòn cốt thép (mật độ rỉ, mức độ rỉ, tổn thất tiết diện cốt thép);</w:t>
      </w:r>
    </w:p>
    <w:p w14:paraId="07B61800"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(g)</w:t>
      </w:r>
      <w:r w:rsidRPr="00B73A6C">
        <w:rPr>
          <w:rFonts w:ascii="Arial" w:hAnsi="Arial" w:cs="Arial"/>
          <w:sz w:val="20"/>
          <w:szCs w:val="20"/>
          <w:lang w:val="en-GB"/>
        </w:rPr>
        <w:tab/>
        <w:t>Ăn mòn bê tông (ăn mòn xâm thực, ăn mòn cácbônát, mức độ ăn mòn, chiều sâu xâm thực vào kết cấu, độ nhiễm hóa chất, v.v.);</w:t>
      </w:r>
    </w:p>
    <w:p w14:paraId="6FC379EF"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(h)</w:t>
      </w:r>
      <w:r w:rsidRPr="00B73A6C">
        <w:rPr>
          <w:rFonts w:ascii="Arial" w:hAnsi="Arial" w:cs="Arial"/>
          <w:sz w:val="20"/>
          <w:szCs w:val="20"/>
          <w:lang w:val="en-GB"/>
        </w:rPr>
        <w:tab/>
        <w:t>Chất lượng bê tông (cường độ, độ đặc chắc, bong rộp);</w:t>
      </w:r>
    </w:p>
    <w:p w14:paraId="3929C008"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(i)</w:t>
      </w:r>
      <w:r w:rsidRPr="00B73A6C">
        <w:rPr>
          <w:rFonts w:ascii="Arial" w:hAnsi="Arial" w:cs="Arial"/>
          <w:sz w:val="20"/>
          <w:szCs w:val="20"/>
          <w:lang w:val="en-GB"/>
        </w:rPr>
        <w:tab/>
        <w:t xml:space="preserve">     Biến màu mặt ngoài;</w:t>
      </w:r>
    </w:p>
    <w:p w14:paraId="11B8D6A4"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(j)     Các khuyết tật nhìn thấy;</w:t>
      </w:r>
    </w:p>
    <w:p w14:paraId="7B0EFBFC"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(k)</w:t>
      </w:r>
      <w:r w:rsidRPr="00B73A6C">
        <w:rPr>
          <w:rFonts w:ascii="Arial" w:hAnsi="Arial" w:cs="Arial"/>
          <w:sz w:val="20"/>
          <w:szCs w:val="20"/>
          <w:lang w:val="en-GB"/>
        </w:rPr>
        <w:tab/>
        <w:t>Sự đảm bảo công năng kết cấu (chống thấm, cách âm, cách nhiệt, v.v.);</w:t>
      </w:r>
    </w:p>
    <w:p w14:paraId="08E5EB69"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 (l)</w:t>
      </w:r>
      <w:r w:rsidRPr="00B73A6C">
        <w:rPr>
          <w:rFonts w:ascii="Arial" w:hAnsi="Arial" w:cs="Arial"/>
          <w:sz w:val="20"/>
          <w:szCs w:val="20"/>
          <w:lang w:val="en-GB"/>
        </w:rPr>
        <w:tab/>
        <w:t>Tình trạng làm việc của hệ thống theo dõi lâu dài (nếu có). Số liệu đo của hệ thống tại thời điểm kiểm tra chi tiết.</w:t>
      </w:r>
    </w:p>
    <w:p w14:paraId="7784CE2B"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CHÚ THÍCH:</w:t>
      </w:r>
      <w:r w:rsidRPr="00B73A6C">
        <w:rPr>
          <w:rFonts w:ascii="Arial" w:hAnsi="Arial" w:cs="Arial"/>
          <w:sz w:val="20"/>
          <w:szCs w:val="20"/>
          <w:lang w:val="en-GB"/>
        </w:rPr>
        <w:tab/>
        <w:t>Các số liệu lượng hóa nêu trên đều phải được xác định trên cơ sở các tiêu chuẩn phương pháp thử hiện hành trong nước hoặc quốc tế.</w:t>
      </w:r>
    </w:p>
    <w:p w14:paraId="3CE63C3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lang w:val="en-GB"/>
        </w:rPr>
        <w:t xml:space="preserve">(2) </w:t>
      </w:r>
      <w:r w:rsidRPr="00B73A6C">
        <w:rPr>
          <w:rFonts w:ascii="Arial" w:hAnsi="Arial" w:cs="Arial"/>
          <w:b/>
          <w:bCs/>
          <w:sz w:val="20"/>
          <w:szCs w:val="20"/>
          <w:lang w:val="en-GB"/>
        </w:rPr>
        <w:t>Phân tích cơ chế xuống cấp của kết cấu</w:t>
      </w:r>
      <w:r w:rsidRPr="00B73A6C">
        <w:rPr>
          <w:rFonts w:ascii="Arial" w:hAnsi="Arial" w:cs="Arial"/>
          <w:sz w:val="20"/>
          <w:szCs w:val="20"/>
          <w:lang w:val="en-GB"/>
        </w:rPr>
        <w:t xml:space="preserve">: </w:t>
      </w:r>
      <w:r w:rsidRPr="00B73A6C">
        <w:rPr>
          <w:rFonts w:ascii="Arial" w:hAnsi="Arial" w:cs="Arial"/>
          <w:sz w:val="20"/>
          <w:szCs w:val="20"/>
        </w:rPr>
        <w:t>Trên cơ sở các số liệu khảo sát nêu trên và các kết quả kiểm tra hồ sơ lưu trữ công trình, cần phân tích, xác định cơ chế tạo nên mỗi loại hư hỏng. Có thể quy nạp một số dạng cơ chế điển hình sau đây:</w:t>
      </w:r>
    </w:p>
    <w:p w14:paraId="67A0AF5E"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 xml:space="preserve">(a)   Nứt gãy kết cấu: </w:t>
      </w:r>
      <w:r w:rsidRPr="00B73A6C">
        <w:rPr>
          <w:rFonts w:ascii="Arial" w:hAnsi="Arial" w:cs="Arial"/>
          <w:sz w:val="20"/>
          <w:szCs w:val="20"/>
          <w:lang w:val="en-GB"/>
        </w:rPr>
        <w:tab/>
        <w:t>Do vượt tải; biến dạng nhiệt ẩm; lún; chất lượng bê tông.</w:t>
      </w:r>
    </w:p>
    <w:p w14:paraId="1A749B7E" w14:textId="77777777" w:rsidR="008E2968" w:rsidRPr="00B73A6C" w:rsidRDefault="008E2968" w:rsidP="00112F75">
      <w:pPr>
        <w:spacing w:after="120"/>
        <w:jc w:val="both"/>
        <w:rPr>
          <w:rFonts w:ascii="Arial" w:hAnsi="Arial" w:cs="Arial"/>
          <w:spacing w:val="-4"/>
          <w:sz w:val="20"/>
          <w:szCs w:val="20"/>
          <w:lang w:val="en-GB"/>
        </w:rPr>
      </w:pPr>
      <w:r w:rsidRPr="00B73A6C">
        <w:rPr>
          <w:rFonts w:ascii="Arial" w:hAnsi="Arial" w:cs="Arial"/>
          <w:sz w:val="20"/>
          <w:szCs w:val="20"/>
          <w:lang w:val="en-GB"/>
        </w:rPr>
        <w:t>(b)   Suy giảm cường độ bê tông:</w:t>
      </w:r>
      <w:r w:rsidRPr="00B73A6C">
        <w:rPr>
          <w:rFonts w:ascii="Arial" w:hAnsi="Arial" w:cs="Arial"/>
          <w:sz w:val="20"/>
          <w:szCs w:val="20"/>
          <w:lang w:val="en-GB"/>
        </w:rPr>
        <w:tab/>
        <w:t xml:space="preserve"> </w:t>
      </w:r>
      <w:r w:rsidRPr="00B73A6C">
        <w:rPr>
          <w:rFonts w:ascii="Arial" w:hAnsi="Arial" w:cs="Arial"/>
          <w:spacing w:val="-4"/>
          <w:sz w:val="20"/>
          <w:szCs w:val="20"/>
          <w:lang w:val="en-GB"/>
        </w:rPr>
        <w:t>Do độ đặc chắc bê tông; bảo dưỡng bê tông và tác động môi trường; xâm thực.</w:t>
      </w:r>
    </w:p>
    <w:p w14:paraId="067DEB4C"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(c)   Biến dạng hình học kết cấu:</w:t>
      </w:r>
      <w:r w:rsidRPr="00B73A6C">
        <w:rPr>
          <w:rFonts w:ascii="Arial" w:hAnsi="Arial" w:cs="Arial"/>
          <w:sz w:val="20"/>
          <w:szCs w:val="20"/>
          <w:lang w:val="en-GB"/>
        </w:rPr>
        <w:tab/>
        <w:t>Do vượt tải; tác động môi trường; độ cứng kết cấu.</w:t>
      </w:r>
    </w:p>
    <w:p w14:paraId="27B870C4"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(d)   Rỉ cốt thép:</w:t>
      </w:r>
      <w:r w:rsidRPr="00B73A6C">
        <w:rPr>
          <w:rFonts w:ascii="Arial" w:hAnsi="Arial" w:cs="Arial"/>
          <w:sz w:val="20"/>
          <w:szCs w:val="20"/>
          <w:lang w:val="en-GB"/>
        </w:rPr>
        <w:tab/>
        <w:t>Do ăn mòn môi trường xâm thực; cacbônat hóa bề mặt bê tông; nứt bê tông; thấm nước.</w:t>
      </w:r>
    </w:p>
    <w:p w14:paraId="69CAE4D8"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(e)   Biến màu bề mặt:</w:t>
      </w:r>
      <w:r w:rsidRPr="00B73A6C">
        <w:rPr>
          <w:rFonts w:ascii="Arial" w:hAnsi="Arial" w:cs="Arial"/>
          <w:sz w:val="20"/>
          <w:szCs w:val="20"/>
          <w:lang w:val="en-GB"/>
        </w:rPr>
        <w:tab/>
        <w:t>Do tác động môi trường.</w:t>
      </w:r>
    </w:p>
    <w:p w14:paraId="27BA23E9"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(f)   Thấm nước:</w:t>
      </w:r>
      <w:r w:rsidRPr="00B73A6C">
        <w:rPr>
          <w:rFonts w:ascii="Arial" w:hAnsi="Arial" w:cs="Arial"/>
          <w:sz w:val="20"/>
          <w:szCs w:val="20"/>
          <w:lang w:val="en-GB"/>
        </w:rPr>
        <w:tab/>
        <w:t>Do độ chặt bê tông, nứt kết cấu, mối nối.</w:t>
      </w:r>
    </w:p>
    <w:p w14:paraId="2B007BA3"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b/>
          <w:bCs/>
          <w:sz w:val="20"/>
          <w:szCs w:val="20"/>
          <w:lang w:val="en-GB"/>
        </w:rPr>
        <w:t xml:space="preserve">(3) Đánh giá mức độ xuống cấp của kết cấu: </w:t>
      </w:r>
      <w:r w:rsidRPr="00B73A6C">
        <w:rPr>
          <w:rFonts w:ascii="Arial" w:hAnsi="Arial" w:cs="Arial"/>
          <w:sz w:val="20"/>
          <w:szCs w:val="20"/>
          <w:lang w:val="en-GB"/>
        </w:rPr>
        <w:t>Trên cơ sở các số liệu kiểm tra và cơ chế xuống cấp đã phân tích, cần đánh giá xem kết cấu có cần sửa chữa hay không, và sửa chữa đến mức nào.</w:t>
      </w:r>
    </w:p>
    <w:p w14:paraId="4C93D576"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Cơ sở để đánh giá mức độ xuống cấp là các công năng của kết cấu được xem xét, theo chỉ dẫn ở mục 1.2.6.</w:t>
      </w:r>
    </w:p>
    <w:p w14:paraId="5E70E103" w14:textId="77777777" w:rsidR="008E2968" w:rsidRPr="00B73A6C" w:rsidRDefault="008E2968" w:rsidP="00112F75">
      <w:pPr>
        <w:pStyle w:val="BodyText"/>
        <w:rPr>
          <w:rFonts w:ascii="Arial" w:hAnsi="Arial" w:cs="Arial"/>
          <w:sz w:val="20"/>
          <w:szCs w:val="20"/>
          <w:lang w:val="en-GB"/>
        </w:rPr>
      </w:pPr>
      <w:r w:rsidRPr="00B73A6C">
        <w:rPr>
          <w:rFonts w:ascii="Arial" w:hAnsi="Arial" w:cs="Arial"/>
          <w:sz w:val="20"/>
          <w:szCs w:val="20"/>
          <w:lang w:val="en-GB"/>
        </w:rPr>
        <w:t xml:space="preserve">(4) </w:t>
      </w:r>
      <w:r w:rsidRPr="00B73A6C">
        <w:rPr>
          <w:rFonts w:ascii="Arial" w:hAnsi="Arial" w:cs="Arial"/>
          <w:b/>
          <w:bCs/>
          <w:sz w:val="20"/>
          <w:szCs w:val="20"/>
          <w:lang w:val="en-GB"/>
        </w:rPr>
        <w:t>Lựa chọn giải pháp sửa chữa hoặc gia cường</w:t>
      </w:r>
      <w:r w:rsidRPr="00B73A6C">
        <w:rPr>
          <w:rFonts w:ascii="Arial" w:hAnsi="Arial" w:cs="Arial"/>
          <w:sz w:val="20"/>
          <w:szCs w:val="20"/>
          <w:lang w:val="en-GB"/>
        </w:rPr>
        <w:t>: Giải pháp sửa chữa hoặc gia cường cần được lựa chọn trên cơ sở cơ chế xuống cấp đã được phân tích sáng tỏ. Giải pháp sửa chữa hoặc gia cường đề ra phải đạt được yêu cầu là khôi phục được bằng hoặc cao hơn công năng ban đầu của kết cấu và ngăn ngừa việc tiếp tục hình thành cơ chế xuống cấp sau khi sửa chữa.</w:t>
      </w:r>
    </w:p>
    <w:p w14:paraId="2B75256E"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Quy mô sửa chữa phụ thuộc vào tầm quan trọng của kết cấu, tuổi thọ còn lại của công trình, khả năng tài chính và yêu cầu của chủ công trình.</w:t>
      </w:r>
    </w:p>
    <w:p w14:paraId="4829B1AC"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Chi tiết về phương pháp lựa chọn giải pháp sửa chữa xem hướng dẫn ở Phần 3.</w:t>
      </w:r>
    </w:p>
    <w:p w14:paraId="0291DC9E" w14:textId="77777777" w:rsidR="008E2968" w:rsidRPr="00B73A6C" w:rsidRDefault="008E2968" w:rsidP="00112F75">
      <w:pPr>
        <w:pStyle w:val="BodyText"/>
        <w:rPr>
          <w:rFonts w:ascii="Arial" w:hAnsi="Arial" w:cs="Arial"/>
          <w:sz w:val="20"/>
          <w:szCs w:val="20"/>
          <w:lang w:val="en-GB"/>
        </w:rPr>
      </w:pPr>
      <w:r w:rsidRPr="00B73A6C">
        <w:rPr>
          <w:rFonts w:ascii="Arial" w:hAnsi="Arial" w:cs="Arial"/>
          <w:sz w:val="20"/>
          <w:szCs w:val="20"/>
          <w:lang w:val="en-GB"/>
        </w:rPr>
        <w:t xml:space="preserve">(5) </w:t>
      </w:r>
      <w:r w:rsidRPr="00B73A6C">
        <w:rPr>
          <w:rFonts w:ascii="Arial" w:hAnsi="Arial" w:cs="Arial"/>
          <w:b/>
          <w:bCs/>
          <w:sz w:val="20"/>
          <w:szCs w:val="20"/>
          <w:lang w:val="en-GB"/>
        </w:rPr>
        <w:t>Thực hiện sửa chữa hoặc gia cường</w:t>
      </w:r>
      <w:r w:rsidRPr="00B73A6C">
        <w:rPr>
          <w:rFonts w:ascii="Arial" w:hAnsi="Arial" w:cs="Arial"/>
          <w:sz w:val="20"/>
          <w:szCs w:val="20"/>
          <w:lang w:val="en-GB"/>
        </w:rPr>
        <w:t>:</w:t>
      </w:r>
    </w:p>
    <w:p w14:paraId="30C957AA" w14:textId="77777777" w:rsidR="008E2968" w:rsidRPr="00B73A6C" w:rsidRDefault="008E2968" w:rsidP="00112F75">
      <w:pPr>
        <w:pStyle w:val="BodyText"/>
        <w:rPr>
          <w:rFonts w:ascii="Arial" w:hAnsi="Arial" w:cs="Arial"/>
          <w:spacing w:val="-6"/>
          <w:sz w:val="20"/>
          <w:szCs w:val="20"/>
          <w:lang w:val="en-GB"/>
        </w:rPr>
      </w:pPr>
      <w:r w:rsidRPr="00B73A6C">
        <w:rPr>
          <w:rFonts w:ascii="Arial" w:hAnsi="Arial" w:cs="Arial"/>
          <w:sz w:val="20"/>
          <w:szCs w:val="20"/>
          <w:lang w:val="en-GB"/>
        </w:rPr>
        <w:t>(a)</w:t>
      </w:r>
      <w:r w:rsidRPr="00B73A6C">
        <w:rPr>
          <w:rFonts w:ascii="Arial" w:hAnsi="Arial" w:cs="Arial"/>
          <w:sz w:val="20"/>
          <w:szCs w:val="20"/>
          <w:lang w:val="en-GB"/>
        </w:rPr>
        <w:tab/>
      </w:r>
      <w:r w:rsidRPr="00B73A6C">
        <w:rPr>
          <w:rFonts w:ascii="Arial" w:hAnsi="Arial" w:cs="Arial"/>
          <w:spacing w:val="-6"/>
          <w:sz w:val="20"/>
          <w:szCs w:val="20"/>
          <w:lang w:val="en-GB"/>
        </w:rPr>
        <w:t>Chủ công trình có thể tự thực hiện sửa chữa, gia cường hoặc chọn một đơn vị có năng lực phù hợp để thực hiện.</w:t>
      </w:r>
    </w:p>
    <w:p w14:paraId="3734EC6D"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(b)</w:t>
      </w:r>
      <w:r w:rsidRPr="00B73A6C">
        <w:rPr>
          <w:rFonts w:ascii="Arial" w:hAnsi="Arial" w:cs="Arial"/>
          <w:sz w:val="20"/>
          <w:szCs w:val="20"/>
          <w:lang w:val="en-GB"/>
        </w:rPr>
        <w:tab/>
        <w:t>Đơn vị thực hiện sửa chữa hoặc gia cường cần có kế hoạch chủ động về vật tư, nhân lực, tiến độ và biện pháp thi công, gíam sát chất lượng trước khi bắt đầu thi công.</w:t>
      </w:r>
    </w:p>
    <w:p w14:paraId="045EF003"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(c)</w:t>
      </w:r>
      <w:r w:rsidRPr="00B73A6C">
        <w:rPr>
          <w:rFonts w:ascii="Arial" w:hAnsi="Arial" w:cs="Arial"/>
          <w:sz w:val="20"/>
          <w:szCs w:val="20"/>
          <w:lang w:val="en-GB"/>
        </w:rPr>
        <w:tab/>
        <w:t>Việc sửa chữa hoặc gia cường phải đảm bảo ảnh hưởng ít nhất đến môi trường xung quanh và đến người sử dụng. Những thí nghiệm kiểm tra chất lượng cần thiết phải được thực hiện trong quá trình thi công.</w:t>
      </w:r>
    </w:p>
    <w:p w14:paraId="492A5178" w14:textId="77777777" w:rsidR="008E2968" w:rsidRPr="00B73A6C" w:rsidRDefault="008E2968" w:rsidP="00112F75">
      <w:pPr>
        <w:spacing w:after="120"/>
        <w:jc w:val="both"/>
        <w:rPr>
          <w:rFonts w:ascii="Arial" w:hAnsi="Arial" w:cs="Arial"/>
          <w:spacing w:val="-4"/>
          <w:sz w:val="20"/>
          <w:szCs w:val="20"/>
          <w:lang w:val="en-GB"/>
        </w:rPr>
      </w:pPr>
      <w:r w:rsidRPr="00B73A6C">
        <w:rPr>
          <w:rFonts w:ascii="Arial" w:hAnsi="Arial" w:cs="Arial"/>
          <w:sz w:val="20"/>
          <w:szCs w:val="20"/>
          <w:lang w:val="en-GB"/>
        </w:rPr>
        <w:lastRenderedPageBreak/>
        <w:t>(d)</w:t>
      </w:r>
      <w:r w:rsidRPr="00B73A6C">
        <w:rPr>
          <w:rFonts w:ascii="Arial" w:hAnsi="Arial" w:cs="Arial"/>
          <w:sz w:val="20"/>
          <w:szCs w:val="20"/>
          <w:lang w:val="en-GB"/>
        </w:rPr>
        <w:tab/>
      </w:r>
      <w:r w:rsidRPr="00B73A6C">
        <w:rPr>
          <w:rFonts w:ascii="Arial" w:hAnsi="Arial" w:cs="Arial"/>
          <w:spacing w:val="-4"/>
          <w:sz w:val="20"/>
          <w:szCs w:val="20"/>
          <w:lang w:val="en-GB"/>
        </w:rPr>
        <w:t>Mọi diễn biến của công tác sửa chữa hoặc gia cường phải được ghi vào sổ nhật ký thi công và lưu giữ lâu dài.</w:t>
      </w:r>
    </w:p>
    <w:p w14:paraId="77845324" w14:textId="77777777" w:rsidR="008E2968" w:rsidRPr="00B73A6C" w:rsidRDefault="008E2968" w:rsidP="00112F75">
      <w:pPr>
        <w:spacing w:after="120"/>
        <w:jc w:val="both"/>
        <w:rPr>
          <w:rFonts w:ascii="Arial" w:hAnsi="Arial" w:cs="Arial"/>
          <w:b/>
          <w:bCs/>
          <w:sz w:val="20"/>
          <w:szCs w:val="20"/>
          <w:lang w:val="en-GB"/>
        </w:rPr>
      </w:pPr>
      <w:r w:rsidRPr="00B73A6C">
        <w:rPr>
          <w:rFonts w:ascii="Arial" w:hAnsi="Arial" w:cs="Arial"/>
          <w:b/>
          <w:bCs/>
          <w:sz w:val="20"/>
          <w:szCs w:val="20"/>
          <w:lang w:val="en-GB"/>
        </w:rPr>
        <w:t>2.8.4 Ghi chép và lưu giữ hồ sơ</w:t>
      </w:r>
    </w:p>
    <w:p w14:paraId="2A767128" w14:textId="77777777" w:rsidR="008E2968" w:rsidRPr="00B73A6C" w:rsidRDefault="008E2968" w:rsidP="00112F75">
      <w:pPr>
        <w:spacing w:after="120"/>
        <w:jc w:val="both"/>
        <w:rPr>
          <w:rFonts w:ascii="Arial" w:hAnsi="Arial" w:cs="Arial"/>
          <w:sz w:val="20"/>
          <w:szCs w:val="20"/>
          <w:lang w:val="en-GB"/>
        </w:rPr>
      </w:pPr>
      <w:r w:rsidRPr="00B73A6C">
        <w:rPr>
          <w:rFonts w:ascii="Arial" w:hAnsi="Arial" w:cs="Arial"/>
          <w:sz w:val="20"/>
          <w:szCs w:val="20"/>
          <w:lang w:val="en-GB"/>
        </w:rPr>
        <w:t>(1) Mọi diễn biến của công tác kiểm tra chi tiết nêu trong mục 2.6.3 đều phải được ghi chép đầy đủ dưới dạng biên bản, sổ nhật ký, bản vẽ để lưu giữ lâu dài.</w:t>
      </w:r>
    </w:p>
    <w:p w14:paraId="1CDFE6B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lang w:val="en-GB"/>
        </w:rPr>
        <w:t>(2) Chủ công trình lưu giữ hồ sơ kiểm tra chi tiết bao gồm: kết quả khảo sát, phân tích đánh giá, thuyết minh giải pháp sửa chữa hoặc gia cường, nhật ký thi công, các bản vẽ, các biên bản kiểm tra. Các hồ sơ này cần được lưu giữ lâu dài cùng với các hồ sơ của các đợt kiểm tra trước đây.</w:t>
      </w:r>
    </w:p>
    <w:p w14:paraId="54A2FCDB" w14:textId="77777777" w:rsidR="008E2968" w:rsidRPr="00B73A6C" w:rsidRDefault="008E2968" w:rsidP="00112F75">
      <w:pPr>
        <w:pStyle w:val="Heading1"/>
        <w:keepNext w:val="0"/>
        <w:spacing w:after="120"/>
        <w:jc w:val="center"/>
        <w:rPr>
          <w:rFonts w:ascii="Arial" w:hAnsi="Arial" w:cs="Arial"/>
          <w:bCs w:val="0"/>
          <w:sz w:val="20"/>
          <w:szCs w:val="20"/>
        </w:rPr>
      </w:pPr>
      <w:bookmarkStart w:id="16" w:name="chuong_3"/>
      <w:r w:rsidRPr="00B73A6C">
        <w:rPr>
          <w:rFonts w:ascii="Arial" w:hAnsi="Arial" w:cs="Arial"/>
          <w:bCs w:val="0"/>
          <w:sz w:val="20"/>
          <w:szCs w:val="20"/>
        </w:rPr>
        <w:t>Phần 3-  Sửa chữa kết cấu</w:t>
      </w:r>
      <w:bookmarkEnd w:id="16"/>
    </w:p>
    <w:p w14:paraId="0BCB3980"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Phần này hướng dẫn công tác sửa chữa kết cấu theo quy trình nêu ở Phần 1 và 2.</w:t>
      </w:r>
    </w:p>
    <w:p w14:paraId="0E69921C" w14:textId="77777777" w:rsidR="008E2968" w:rsidRPr="00B73A6C" w:rsidRDefault="008E2968" w:rsidP="00112F75">
      <w:pPr>
        <w:pStyle w:val="Heading1"/>
        <w:keepNext w:val="0"/>
        <w:numPr>
          <w:ilvl w:val="1"/>
          <w:numId w:val="27"/>
        </w:numPr>
        <w:spacing w:after="120"/>
        <w:ind w:left="0" w:firstLine="0"/>
        <w:rPr>
          <w:rFonts w:ascii="Arial" w:hAnsi="Arial" w:cs="Arial"/>
          <w:b w:val="0"/>
          <w:bCs w:val="0"/>
          <w:sz w:val="20"/>
          <w:szCs w:val="20"/>
        </w:rPr>
      </w:pPr>
      <w:bookmarkStart w:id="17" w:name="dieu_3"/>
      <w:r w:rsidRPr="00B73A6C">
        <w:rPr>
          <w:rFonts w:ascii="Arial" w:hAnsi="Arial" w:cs="Arial"/>
          <w:b w:val="0"/>
          <w:bCs w:val="0"/>
          <w:sz w:val="20"/>
          <w:szCs w:val="20"/>
        </w:rPr>
        <w:t>Sửa chữa kết cấu hư hỏng do các nguyên nhân thuộc về thiết kế, thi công và sử dụng công trình</w:t>
      </w:r>
      <w:bookmarkEnd w:id="17"/>
      <w:r w:rsidRPr="00B73A6C">
        <w:rPr>
          <w:rFonts w:ascii="Arial" w:hAnsi="Arial" w:cs="Arial"/>
          <w:b w:val="0"/>
          <w:bCs w:val="0"/>
          <w:sz w:val="20"/>
          <w:szCs w:val="20"/>
        </w:rPr>
        <w:t xml:space="preserve"> </w:t>
      </w:r>
    </w:p>
    <w:p w14:paraId="0316EEE7"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3.1.1 Nguyên tắc chung</w:t>
      </w:r>
    </w:p>
    <w:p w14:paraId="21D7C646"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 xml:space="preserve">Mục này hướng dẫn phương pháp kiểm tra chi tiết, xác định cơ chế và mức độ xuống cấp, sửa chữa và gia cường các kết cấu bêtông cốt thép bị hư hỏng do các nguyên nhân thuộc về thiết kế, thi công và sử dụng công trình, trong đó chủ yếu đề cập tới các vấn đề như: tải trọng tác động, khả năng chịu lực và khả năng sử dụng bình thường của kết cấu từ khi xây dựng và trong suốt quá trình khai thác. Trước khi sửa chữa và gia cường kết cấu cần tiến hành kiểm tra chi tiết, đánh giá mức độ và phân tích cơ chế/nguyên nhân gây hư hỏng công trình. Tải trọng ở đây chỉ giới hạn trong các tác động thông thường tác dụng lên công trình. </w:t>
      </w:r>
    </w:p>
    <w:p w14:paraId="6DDE214E" w14:textId="77777777" w:rsidR="008E2968" w:rsidRPr="00B73A6C" w:rsidRDefault="008E2968" w:rsidP="00112F75">
      <w:pPr>
        <w:pStyle w:val="BodyText"/>
        <w:rPr>
          <w:rFonts w:ascii="Arial" w:hAnsi="Arial" w:cs="Arial"/>
          <w:spacing w:val="-4"/>
          <w:sz w:val="20"/>
          <w:szCs w:val="20"/>
        </w:rPr>
      </w:pPr>
      <w:r w:rsidRPr="00B73A6C">
        <w:rPr>
          <w:rFonts w:ascii="Arial" w:hAnsi="Arial" w:cs="Arial"/>
          <w:spacing w:val="-4"/>
          <w:sz w:val="20"/>
          <w:szCs w:val="20"/>
        </w:rPr>
        <w:t xml:space="preserve">Có ba loại hư hỏng công trình do các nguyên nhân thuộc về kết cấu và tải trọng bao gồm: </w:t>
      </w:r>
    </w:p>
    <w:p w14:paraId="7DB08ED0" w14:textId="77777777" w:rsidR="008E2968" w:rsidRPr="00B73A6C" w:rsidRDefault="008E2968" w:rsidP="00112F75">
      <w:pPr>
        <w:pStyle w:val="BodyText"/>
        <w:numPr>
          <w:ilvl w:val="0"/>
          <w:numId w:val="9"/>
        </w:numPr>
        <w:ind w:left="0" w:firstLine="0"/>
        <w:rPr>
          <w:rFonts w:ascii="Arial" w:hAnsi="Arial" w:cs="Arial"/>
          <w:sz w:val="20"/>
          <w:szCs w:val="20"/>
        </w:rPr>
      </w:pPr>
      <w:r w:rsidRPr="00B73A6C">
        <w:rPr>
          <w:rFonts w:ascii="Arial" w:hAnsi="Arial" w:cs="Arial"/>
          <w:sz w:val="20"/>
          <w:szCs w:val="20"/>
        </w:rPr>
        <w:t>Nứt kết cấu;</w:t>
      </w:r>
    </w:p>
    <w:p w14:paraId="7963CDE6" w14:textId="77777777" w:rsidR="008E2968" w:rsidRPr="00B73A6C" w:rsidRDefault="008E2968" w:rsidP="00112F75">
      <w:pPr>
        <w:pStyle w:val="BodyText"/>
        <w:numPr>
          <w:ilvl w:val="0"/>
          <w:numId w:val="9"/>
        </w:numPr>
        <w:ind w:left="0" w:firstLine="0"/>
        <w:rPr>
          <w:rFonts w:ascii="Arial" w:hAnsi="Arial" w:cs="Arial"/>
          <w:sz w:val="20"/>
          <w:szCs w:val="20"/>
        </w:rPr>
      </w:pPr>
      <w:r w:rsidRPr="00B73A6C">
        <w:rPr>
          <w:rFonts w:ascii="Arial" w:hAnsi="Arial" w:cs="Arial"/>
          <w:sz w:val="20"/>
          <w:szCs w:val="20"/>
        </w:rPr>
        <w:t>Biến dạng vượt quá giới hạn cho phép của công trình do độ cứng của kết cấu hoặc   do công nghệ thi công không đảm bảo;</w:t>
      </w:r>
    </w:p>
    <w:p w14:paraId="04DEF901" w14:textId="77777777" w:rsidR="008E2968" w:rsidRPr="00B73A6C" w:rsidRDefault="008E2968" w:rsidP="00112F75">
      <w:pPr>
        <w:pStyle w:val="BodyText"/>
        <w:numPr>
          <w:ilvl w:val="0"/>
          <w:numId w:val="9"/>
        </w:numPr>
        <w:ind w:left="0" w:firstLine="0"/>
        <w:rPr>
          <w:rFonts w:ascii="Arial" w:hAnsi="Arial" w:cs="Arial"/>
          <w:sz w:val="20"/>
          <w:szCs w:val="20"/>
        </w:rPr>
      </w:pPr>
      <w:r w:rsidRPr="00B73A6C">
        <w:rPr>
          <w:rFonts w:ascii="Arial" w:hAnsi="Arial" w:cs="Arial"/>
          <w:sz w:val="20"/>
          <w:szCs w:val="20"/>
        </w:rPr>
        <w:t xml:space="preserve">Khả năng chịu lực của kết cấu hoặc cấu kiện không đủ, tuy chưa gây ra nứt nghiêm trọng hay phá hoại kết cấu, nhưng để lại khuyết tật bên trong cần phải gia cường. </w:t>
      </w:r>
    </w:p>
    <w:p w14:paraId="790345FF"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 xml:space="preserve">Hư hỏng và sửa chữa hư hỏng công trình do lún nền móng được trình bày trong mục 3.2.  </w:t>
      </w:r>
    </w:p>
    <w:p w14:paraId="0DA12F0B"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 xml:space="preserve">3.1.2 Kiểm tra chi tiết </w:t>
      </w:r>
      <w:r w:rsidRPr="00B73A6C">
        <w:rPr>
          <w:rFonts w:ascii="Arial" w:hAnsi="Arial" w:cs="Arial"/>
          <w:b/>
          <w:bCs/>
          <w:sz w:val="20"/>
          <w:szCs w:val="20"/>
        </w:rPr>
        <w:tab/>
        <w:t xml:space="preserve">   </w:t>
      </w:r>
    </w:p>
    <w:p w14:paraId="7B965F95"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Kiểm tra chi tiết được tiến hành nhằm xác định cơ chế và mức độ hư hỏng kết cấu trước khi đưa ra giải pháp sửa chữa hoặc gia cường.</w:t>
      </w:r>
    </w:p>
    <w:p w14:paraId="52DDC5DF"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Kiểm tra chi tiết được tiến hành với những công việc sau đây: </w:t>
      </w:r>
    </w:p>
    <w:p w14:paraId="20FCE7D6"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 xml:space="preserve">3.1.2.1 Khảo sát hiện trạng nứt kết cấu  </w:t>
      </w:r>
    </w:p>
    <w:p w14:paraId="2156BED5"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(1) Giới hạn bề rộng khe nứt: Giới hạn bề rộng khe nứt trong kết cấu bêtông là một trong các chỉ số công năng quan trọng để đánh giá khả năng sử dụng bình thường của kết cấu. Giới hạn bề rộng khe nứt được qui định trong Tiêu chuẩn kết cấu bêtông cốt thép hiện hành TCVN 5574:1991, tuỳ thuộc vào điều kiện làm việc của kết cấu và loại cốt thép sử dụng. </w:t>
      </w:r>
    </w:p>
    <w:p w14:paraId="17E3ACCD"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(2)  Khảo sát nứt: cần làm sáng tỏ những vấn đề sau đây:</w:t>
      </w:r>
    </w:p>
    <w:p w14:paraId="1468E986" w14:textId="77777777" w:rsidR="008E2968" w:rsidRPr="00B73A6C" w:rsidRDefault="008E2968" w:rsidP="00112F75">
      <w:pPr>
        <w:pStyle w:val="BodyTextIndent"/>
        <w:numPr>
          <w:ilvl w:val="0"/>
          <w:numId w:val="10"/>
        </w:numPr>
        <w:autoSpaceDE/>
        <w:autoSpaceDN/>
        <w:spacing w:after="120"/>
        <w:ind w:left="0" w:firstLine="0"/>
        <w:rPr>
          <w:rFonts w:ascii="Arial" w:hAnsi="Arial" w:cs="Arial"/>
          <w:sz w:val="20"/>
          <w:szCs w:val="20"/>
          <w:lang w:val="pt-BR"/>
        </w:rPr>
      </w:pPr>
      <w:r w:rsidRPr="00B73A6C">
        <w:rPr>
          <w:rFonts w:ascii="Arial" w:hAnsi="Arial" w:cs="Arial"/>
          <w:sz w:val="20"/>
          <w:szCs w:val="20"/>
          <w:lang w:val="pt-BR"/>
        </w:rPr>
        <w:t xml:space="preserve"> Vị trí, và đặc trưng phân bố vết nứt; </w:t>
      </w:r>
    </w:p>
    <w:p w14:paraId="17D3843C" w14:textId="77777777" w:rsidR="008E2968" w:rsidRPr="00B73A6C" w:rsidRDefault="008E2968" w:rsidP="00112F75">
      <w:pPr>
        <w:pStyle w:val="BodyTextIndent"/>
        <w:numPr>
          <w:ilvl w:val="0"/>
          <w:numId w:val="10"/>
        </w:numPr>
        <w:autoSpaceDE/>
        <w:autoSpaceDN/>
        <w:spacing w:after="120"/>
        <w:ind w:left="0" w:firstLine="0"/>
        <w:rPr>
          <w:rFonts w:ascii="Arial" w:hAnsi="Arial" w:cs="Arial"/>
          <w:sz w:val="20"/>
          <w:szCs w:val="20"/>
          <w:lang w:val="pt-BR"/>
        </w:rPr>
      </w:pPr>
      <w:r w:rsidRPr="00B73A6C">
        <w:rPr>
          <w:rFonts w:ascii="Arial" w:hAnsi="Arial" w:cs="Arial"/>
          <w:sz w:val="20"/>
          <w:szCs w:val="20"/>
          <w:lang w:val="pt-BR"/>
        </w:rPr>
        <w:t xml:space="preserve"> Phương và hình dạng vết nứt; </w:t>
      </w:r>
    </w:p>
    <w:p w14:paraId="2884C15F" w14:textId="77777777" w:rsidR="008E2968" w:rsidRPr="00B73A6C" w:rsidRDefault="008E2968" w:rsidP="00112F75">
      <w:pPr>
        <w:pStyle w:val="BodyTextIndent"/>
        <w:numPr>
          <w:ilvl w:val="0"/>
          <w:numId w:val="10"/>
        </w:numPr>
        <w:autoSpaceDE/>
        <w:autoSpaceDN/>
        <w:spacing w:after="120"/>
        <w:ind w:left="0" w:firstLine="0"/>
        <w:rPr>
          <w:rFonts w:ascii="Arial" w:hAnsi="Arial" w:cs="Arial"/>
          <w:sz w:val="20"/>
          <w:szCs w:val="20"/>
          <w:lang w:val="pt-BR"/>
        </w:rPr>
      </w:pPr>
      <w:r w:rsidRPr="00B73A6C">
        <w:rPr>
          <w:rFonts w:ascii="Arial" w:hAnsi="Arial" w:cs="Arial"/>
          <w:sz w:val="20"/>
          <w:szCs w:val="20"/>
          <w:lang w:val="pt-BR"/>
        </w:rPr>
        <w:t xml:space="preserve"> Kích thước vết nứt (bề rộng, chiều dài và độ sâu); </w:t>
      </w:r>
    </w:p>
    <w:p w14:paraId="07FB2F9C" w14:textId="77777777" w:rsidR="008E2968" w:rsidRPr="00B73A6C" w:rsidRDefault="008E2968" w:rsidP="00112F75">
      <w:pPr>
        <w:pStyle w:val="BodyTextIndent"/>
        <w:numPr>
          <w:ilvl w:val="0"/>
          <w:numId w:val="10"/>
        </w:numPr>
        <w:autoSpaceDE/>
        <w:autoSpaceDN/>
        <w:spacing w:after="120"/>
        <w:ind w:left="0" w:firstLine="0"/>
        <w:rPr>
          <w:rFonts w:ascii="Arial" w:hAnsi="Arial" w:cs="Arial"/>
          <w:sz w:val="20"/>
          <w:szCs w:val="20"/>
          <w:lang w:val="pt-BR"/>
        </w:rPr>
      </w:pPr>
      <w:r w:rsidRPr="00B73A6C">
        <w:rPr>
          <w:rFonts w:ascii="Arial" w:hAnsi="Arial" w:cs="Arial"/>
          <w:sz w:val="20"/>
          <w:szCs w:val="20"/>
          <w:lang w:val="pt-BR"/>
        </w:rPr>
        <w:t xml:space="preserve"> Thời điểm xuất hiện vết nứt; </w:t>
      </w:r>
    </w:p>
    <w:p w14:paraId="4A5E1BD5" w14:textId="77777777" w:rsidR="008E2968" w:rsidRPr="00B73A6C" w:rsidRDefault="008E2968" w:rsidP="00112F75">
      <w:pPr>
        <w:pStyle w:val="BodyTextIndent"/>
        <w:numPr>
          <w:ilvl w:val="0"/>
          <w:numId w:val="10"/>
        </w:numPr>
        <w:autoSpaceDE/>
        <w:autoSpaceDN/>
        <w:spacing w:after="120"/>
        <w:ind w:left="0" w:firstLine="0"/>
        <w:rPr>
          <w:rFonts w:ascii="Arial" w:hAnsi="Arial" w:cs="Arial"/>
          <w:sz w:val="20"/>
          <w:szCs w:val="20"/>
          <w:lang w:val="pt-BR"/>
        </w:rPr>
      </w:pPr>
      <w:r w:rsidRPr="00B73A6C">
        <w:rPr>
          <w:rFonts w:ascii="Arial" w:hAnsi="Arial" w:cs="Arial"/>
          <w:sz w:val="20"/>
          <w:szCs w:val="20"/>
          <w:lang w:val="pt-BR"/>
        </w:rPr>
        <w:t xml:space="preserve"> Sự phát triển của vết nứt theo thời gian; và </w:t>
      </w:r>
    </w:p>
    <w:p w14:paraId="175EA202" w14:textId="77777777" w:rsidR="008E2968" w:rsidRPr="00B73A6C" w:rsidRDefault="008E2968" w:rsidP="00112F75">
      <w:pPr>
        <w:pStyle w:val="BodyTextIndent"/>
        <w:numPr>
          <w:ilvl w:val="0"/>
          <w:numId w:val="10"/>
        </w:numPr>
        <w:autoSpaceDE/>
        <w:autoSpaceDN/>
        <w:spacing w:after="120"/>
        <w:ind w:left="0" w:firstLine="0"/>
        <w:rPr>
          <w:rFonts w:ascii="Arial" w:hAnsi="Arial" w:cs="Arial"/>
          <w:sz w:val="20"/>
          <w:szCs w:val="20"/>
          <w:lang w:val="pt-BR"/>
        </w:rPr>
      </w:pPr>
      <w:r w:rsidRPr="00B73A6C">
        <w:rPr>
          <w:rFonts w:ascii="Arial" w:hAnsi="Arial" w:cs="Arial"/>
          <w:sz w:val="20"/>
          <w:szCs w:val="20"/>
          <w:lang w:val="pt-BR"/>
        </w:rPr>
        <w:t xml:space="preserve"> Các đặc trưng khác như bê tông bị bong rộp, bị nén vỡ v.v. </w:t>
      </w:r>
    </w:p>
    <w:p w14:paraId="2479E239" w14:textId="77777777" w:rsidR="008E2968" w:rsidRPr="00B73A6C" w:rsidRDefault="008E2968" w:rsidP="00112F75">
      <w:pPr>
        <w:pStyle w:val="BodyText"/>
        <w:rPr>
          <w:rFonts w:ascii="Arial" w:hAnsi="Arial" w:cs="Arial"/>
          <w:sz w:val="20"/>
          <w:szCs w:val="20"/>
          <w:lang w:val="pt-BR"/>
        </w:rPr>
      </w:pPr>
      <w:r w:rsidRPr="00B73A6C">
        <w:rPr>
          <w:rFonts w:ascii="Arial" w:hAnsi="Arial" w:cs="Arial"/>
          <w:sz w:val="20"/>
          <w:szCs w:val="20"/>
          <w:lang w:val="pt-BR"/>
        </w:rPr>
        <w:t xml:space="preserve">Việc khảo sát nứt có thể phải tiến hành trong thời gian tương đối lâu, theo chu kỳ để xác định xem hiện tượng nứt của kết cấu đã ổn định hay còn đang phát triển.  </w:t>
      </w:r>
    </w:p>
    <w:p w14:paraId="72E860B9" w14:textId="77777777" w:rsidR="008E2968" w:rsidRPr="00B73A6C" w:rsidRDefault="008E2968" w:rsidP="00112F75">
      <w:pPr>
        <w:pStyle w:val="BodyTextIndent"/>
        <w:numPr>
          <w:ilvl w:val="1"/>
          <w:numId w:val="10"/>
        </w:numPr>
        <w:tabs>
          <w:tab w:val="num" w:pos="1080"/>
        </w:tabs>
        <w:autoSpaceDE/>
        <w:autoSpaceDN/>
        <w:spacing w:after="120"/>
        <w:ind w:left="0" w:firstLine="0"/>
        <w:rPr>
          <w:rFonts w:ascii="Arial" w:hAnsi="Arial" w:cs="Arial"/>
          <w:sz w:val="20"/>
          <w:szCs w:val="20"/>
          <w:lang w:val="pt-BR"/>
        </w:rPr>
      </w:pPr>
      <w:r w:rsidRPr="00B73A6C">
        <w:rPr>
          <w:rFonts w:ascii="Arial" w:hAnsi="Arial" w:cs="Arial"/>
          <w:sz w:val="20"/>
          <w:szCs w:val="20"/>
          <w:lang w:val="pt-BR"/>
        </w:rPr>
        <w:t xml:space="preserve"> Đặc trưng và cơ chế hình thành vết nứt do tải trọng: </w:t>
      </w:r>
    </w:p>
    <w:p w14:paraId="57D38600"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 xml:space="preserve">       (a) Vị trí và đặc trưng phân bố vết nứt: Các vết nứt thường xuất hiện ở các vùng dự  đoán có ứng suất kéo lớn nhất trong kết cấu/cấu kiện. </w:t>
      </w:r>
    </w:p>
    <w:p w14:paraId="68C8A44F"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Đối với dầm đơn giản và dầm liên tục, các vết nứt vuông góc với trục dầm thường phát triển ở phần dưới của giữa nhịp hoặc phần trên gần gối đỡ. Các vết nứt xiên ở gần gối đỡ hoặc ở gần điểm đặt tải trọng tập trung. Trong một số trường hợp, có thể có các vết nứt xuất hiện ở vùng chịu nén gần nơi có mô-men uốn lớn nhất của dầm. Một số dạng vết nứt được thể hiện ở hình 3.1.1.</w:t>
      </w:r>
    </w:p>
    <w:p w14:paraId="745463A1" w14:textId="77777777" w:rsidR="00074444" w:rsidRPr="00B73A6C" w:rsidRDefault="008E2968" w:rsidP="00074444">
      <w:pPr>
        <w:pStyle w:val="BodyTextIndent"/>
        <w:spacing w:after="120"/>
        <w:rPr>
          <w:rFonts w:ascii="Arial" w:hAnsi="Arial" w:cs="Arial"/>
          <w:sz w:val="20"/>
          <w:szCs w:val="20"/>
        </w:rPr>
      </w:pPr>
      <w:r w:rsidRPr="00B73A6C">
        <w:rPr>
          <w:rFonts w:ascii="Arial" w:hAnsi="Arial" w:cs="Arial"/>
          <w:sz w:val="20"/>
          <w:szCs w:val="20"/>
          <w:lang w:val="pt-BR"/>
        </w:rPr>
        <w:lastRenderedPageBreak/>
        <w:t xml:space="preserve">  </w:t>
      </w:r>
      <w:r w:rsidR="00074444">
        <w:rPr>
          <w:rFonts w:ascii="Arial" w:hAnsi="Arial" w:cs="Arial"/>
          <w:sz w:val="20"/>
          <w:szCs w:val="20"/>
          <w:lang w:val="pt-BR"/>
        </w:rPr>
        <w:pict w14:anchorId="7455D3B1">
          <v:shape id="_x0000_i1026" type="#_x0000_t75" style="width:351.6pt;height:134.4pt">
            <v:imagedata r:id="rId8" o:title="Screenshot_5"/>
          </v:shape>
        </w:pict>
      </w:r>
    </w:p>
    <w:p w14:paraId="647F1E22" w14:textId="77777777" w:rsidR="008E2968" w:rsidRPr="00B73A6C" w:rsidRDefault="00074444" w:rsidP="00112F75">
      <w:pPr>
        <w:pStyle w:val="BodyTextIndent"/>
        <w:spacing w:after="120"/>
        <w:jc w:val="center"/>
        <w:rPr>
          <w:rFonts w:ascii="Arial" w:hAnsi="Arial" w:cs="Arial"/>
          <w:sz w:val="20"/>
          <w:szCs w:val="20"/>
        </w:rPr>
      </w:pPr>
      <w:r>
        <w:rPr>
          <w:rFonts w:ascii="Arial" w:hAnsi="Arial" w:cs="Arial"/>
          <w:sz w:val="20"/>
          <w:szCs w:val="20"/>
        </w:rPr>
        <w:pict w14:anchorId="1BA725B7">
          <v:shape id="_x0000_i1027" type="#_x0000_t75" style="width:355.8pt;height:305.4pt">
            <v:imagedata r:id="rId9" o:title="Screenshot_6"/>
          </v:shape>
        </w:pict>
      </w:r>
    </w:p>
    <w:p w14:paraId="7BB3E7EC" w14:textId="77777777" w:rsidR="008E2968" w:rsidRPr="00B73A6C" w:rsidRDefault="008E2968" w:rsidP="00112F75">
      <w:pPr>
        <w:pStyle w:val="BodyTextIndent"/>
        <w:spacing w:after="120"/>
        <w:jc w:val="center"/>
        <w:rPr>
          <w:rFonts w:ascii="Arial" w:hAnsi="Arial" w:cs="Arial"/>
          <w:sz w:val="20"/>
          <w:szCs w:val="20"/>
        </w:rPr>
      </w:pPr>
      <w:r w:rsidRPr="00B73A6C">
        <w:rPr>
          <w:rFonts w:ascii="Arial" w:hAnsi="Arial" w:cs="Arial"/>
          <w:b/>
          <w:bCs/>
          <w:sz w:val="20"/>
          <w:szCs w:val="20"/>
        </w:rPr>
        <w:t xml:space="preserve">Hình 3.1.4: Vết nứt do nén </w:t>
      </w:r>
      <w:r w:rsidRPr="00B73A6C">
        <w:rPr>
          <w:rFonts w:ascii="Arial" w:hAnsi="Arial" w:cs="Arial"/>
          <w:sz w:val="20"/>
          <w:szCs w:val="20"/>
        </w:rPr>
        <w:t>(cột, quá tải)</w:t>
      </w:r>
    </w:p>
    <w:p w14:paraId="3FD54651"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(b)    Hình dạng vết nứt: Vết nứt do kéo gây ra thường vuông góc với ứng suất pháp, như chiều vết nứt chịu kéo của dầm chịu uốn luôn vuông góc với trục dầm, phía dưới rộng, phía trên nhỏ. </w:t>
      </w:r>
    </w:p>
    <w:p w14:paraId="73F75562"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Vết nứt do cắt ở gần gối, thường xiên 45</w:t>
      </w:r>
      <w:r w:rsidRPr="00B73A6C">
        <w:rPr>
          <w:rFonts w:ascii="Arial" w:hAnsi="Arial" w:cs="Arial"/>
          <w:sz w:val="20"/>
          <w:szCs w:val="20"/>
          <w:vertAlign w:val="superscript"/>
        </w:rPr>
        <w:t>0</w:t>
      </w:r>
      <w:r w:rsidRPr="00B73A6C">
        <w:rPr>
          <w:rFonts w:ascii="Arial" w:hAnsi="Arial" w:cs="Arial"/>
          <w:sz w:val="20"/>
          <w:szCs w:val="20"/>
        </w:rPr>
        <w:t xml:space="preserve"> phát triển lên phía trên và hướng vào giữa dầm (Hình 3.1.2 và 3.1.3). </w:t>
      </w:r>
    </w:p>
    <w:p w14:paraId="72938723"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Vết nứt do lực nén gây ra thường song song với chiều của lực nén, phần lớn hình dạng của vết nứt là hai đầu nhỏ, ở giữa rộng (Hình 3.1.4). </w:t>
      </w:r>
    </w:p>
    <w:p w14:paraId="20B43158"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Vết nứt do mô-men xoắn gây ra có hình xoắn ốc xiên, bề rộng của khe nứt thường không thay đổi lớn. </w:t>
      </w:r>
    </w:p>
    <w:p w14:paraId="3BD5B88A" w14:textId="77777777" w:rsidR="008E2968" w:rsidRPr="00B73A6C" w:rsidRDefault="008E2968" w:rsidP="00112F75">
      <w:pPr>
        <w:pStyle w:val="BodyTextIndent"/>
        <w:spacing w:after="120"/>
        <w:rPr>
          <w:rFonts w:ascii="Arial" w:hAnsi="Arial" w:cs="Arial"/>
          <w:spacing w:val="-8"/>
          <w:sz w:val="20"/>
          <w:szCs w:val="20"/>
        </w:rPr>
      </w:pPr>
      <w:r w:rsidRPr="00B73A6C">
        <w:rPr>
          <w:rFonts w:ascii="Arial" w:hAnsi="Arial" w:cs="Arial"/>
          <w:sz w:val="20"/>
          <w:szCs w:val="20"/>
        </w:rPr>
        <w:t xml:space="preserve">       </w:t>
      </w:r>
      <w:r w:rsidRPr="00B73A6C">
        <w:rPr>
          <w:rFonts w:ascii="Arial" w:hAnsi="Arial" w:cs="Arial"/>
          <w:spacing w:val="-8"/>
          <w:sz w:val="20"/>
          <w:szCs w:val="20"/>
        </w:rPr>
        <w:t>Vết nứt do xung lực (lực va đập) thường phát triển xiên 45</w:t>
      </w:r>
      <w:r w:rsidRPr="00B73A6C">
        <w:rPr>
          <w:rFonts w:ascii="Arial" w:hAnsi="Arial" w:cs="Arial"/>
          <w:spacing w:val="-8"/>
          <w:sz w:val="20"/>
          <w:szCs w:val="20"/>
          <w:vertAlign w:val="superscript"/>
        </w:rPr>
        <w:t>0</w:t>
      </w:r>
      <w:r w:rsidRPr="00B73A6C">
        <w:rPr>
          <w:rFonts w:ascii="Arial" w:hAnsi="Arial" w:cs="Arial"/>
          <w:spacing w:val="-8"/>
          <w:sz w:val="20"/>
          <w:szCs w:val="20"/>
        </w:rPr>
        <w:t xml:space="preserve"> với chiều của xung lực. </w:t>
      </w:r>
    </w:p>
    <w:p w14:paraId="1115491F"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Vết nứt do lún nền móng: Đối với kết cấu bê tông cốt thép, các vết nứt do biến dạng nền thường xuất hiện tập trung ở khu vực có độ cong tương đối lớn của đường cong lún. Chiều của vết nứt vuông góc với chiều của ứng suất kéo chính do biến dạng nền sinh ra. Đối với dầm và sàn, các vết nứt do lún thường là các vết nứt thẳng góc với trục dầm và sàn. Khi bị lún lệch hay lún ảnh hưởng của công trình lân cận, thường xuất hiện các vết nứt xiên ở dầm (gần liên kết dầm-cột), các vết nứt chéo góc 45</w:t>
      </w:r>
      <w:r w:rsidRPr="00B73A6C">
        <w:rPr>
          <w:rFonts w:ascii="Arial" w:hAnsi="Arial" w:cs="Arial"/>
          <w:sz w:val="20"/>
          <w:szCs w:val="20"/>
          <w:vertAlign w:val="superscript"/>
        </w:rPr>
        <w:t>0</w:t>
      </w:r>
      <w:r w:rsidRPr="00B73A6C">
        <w:rPr>
          <w:rFonts w:ascii="Arial" w:hAnsi="Arial" w:cs="Arial"/>
          <w:sz w:val="20"/>
          <w:szCs w:val="20"/>
        </w:rPr>
        <w:t xml:space="preserve"> (trên mặt bằng sàn) ở các góc sàn.  </w:t>
      </w:r>
    </w:p>
    <w:p w14:paraId="78A2EC92"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(c)   Kích thước của vết nứt: Vết nứt xuất hiện trong giai đoạn sử dụng bình thường của kết cấu nói chung bề rộng khe nứt không lớn. Bề rộng khe nứt giảm dần từ mặt ngoài kết cấu vào bên trong (chiều sâu) của bêtông. </w:t>
      </w:r>
    </w:p>
    <w:p w14:paraId="1D5A93BA"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Khi kết cấu vượt tải nghiêm trọng hoặc đạt tới trạng thái giới hạn thì bề rộng khe nứt thường tương đối lớn, vượt quá giới hạn qui định trong TCVN 5574:1991. </w:t>
      </w:r>
    </w:p>
    <w:p w14:paraId="36E2159F"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lastRenderedPageBreak/>
        <w:t xml:space="preserve">    Tuy nhiên, đối với các vết nứt do lực nén dọc trục sinh ra, bề rộng khe nứt không lớn, có thể nhỏ hơn giới hạn qui định trong TCVN 5574:1991, nhưng vẫn là dấu hiệu của kết cấu tới gần trạng thái giới hạn, cần phải hết sức chú ý khi khảo sát và đánh giá. </w:t>
      </w:r>
    </w:p>
    <w:p w14:paraId="1A644071"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(d) Thời điểm xuất hiện vết nứt: Vết nứt thường xuất hiện khi tải trọng đột ngột tăng lên, ví dụ: khi tháo dỡ cốp-pha, lắp đặt thiết bị, khi cho kết cấu chịu tải và chịu vượt tải. Trong kết cấu có thể xuất hiện các vết nứt khi bị lún không đều vượt qua giới hạn cho phép. Thời điểm xuất hiện vết nứt không nhất thiết là thời điểm sinh ra nứt.  </w:t>
      </w:r>
    </w:p>
    <w:p w14:paraId="1308F410"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(e)  Sự phát triển vết nứt: Vết nứt thường phát triển theo sự gia tăng của tải trọng và thời gian tác động kéo dài của tải trọng cũng như sự gia tăng độ lún. </w:t>
      </w:r>
    </w:p>
    <w:p w14:paraId="5987C874"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(4) Dấu hiệu nứt nguy hiểm: Các dấu hiệu sau là các dấu hiệu nứt nguy hiểm ảnh hưởng nghiêm trọng đến độ an toàn của kết cấu nếu không có các biện pháp xử lý thích hợp:  </w:t>
      </w:r>
    </w:p>
    <w:p w14:paraId="4921DE49" w14:textId="77777777" w:rsidR="008E2968" w:rsidRPr="00B73A6C" w:rsidRDefault="008E2968" w:rsidP="00112F75">
      <w:pPr>
        <w:numPr>
          <w:ilvl w:val="0"/>
          <w:numId w:val="25"/>
        </w:numPr>
        <w:spacing w:after="120"/>
        <w:ind w:left="0" w:firstLine="0"/>
        <w:jc w:val="both"/>
        <w:rPr>
          <w:rFonts w:ascii="Arial" w:hAnsi="Arial" w:cs="Arial"/>
          <w:sz w:val="20"/>
          <w:szCs w:val="20"/>
        </w:rPr>
      </w:pPr>
      <w:r w:rsidRPr="00B73A6C">
        <w:rPr>
          <w:rFonts w:ascii="Arial" w:hAnsi="Arial" w:cs="Arial"/>
          <w:sz w:val="20"/>
          <w:szCs w:val="20"/>
        </w:rPr>
        <w:t xml:space="preserve">Đối với dầm: Ở giữa nhịp dầm: phía dưới xuất hiện các vết nứt theo phương vuông góc với trục dầm, phát triển tới hơn 2/3 chiều cao dầm; hoặc ở phía trên (vùng chịu nén) xuất hiện nhiều vết nứt song song với trục dầm nhìn rõ bằng mắt thường, lớp bêtông bảo vệ bị bong rộp, mặt dưới có thêm các vết nứt đứng (theo phương vuông góc với trục dầm). </w:t>
      </w:r>
    </w:p>
    <w:p w14:paraId="33596FA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Gần gối dầm xuất hiện các vết nứt xiên nhìn rõ, đây là các vết nứt rất nguy hiểm. Khi vết nứt kéo dài tới trên 1/3 chiều cao dầm, hoặc khi đồng thời với các vết nứt xiên, ở vùng chịu nén còn xuất hiện các vết nứt song song với trục dầm thì có thể làm cho dầm phá hoại vì nứt gãy. Trong trường hợp cốt đai bố trí quá ít, tỉ số giữa khoảng cách từ điểm đặt tải trọng tập trung đến gối tựa và chiều cao hữu dụng của dầm lớn hơn 3, nếu xuất hiện các vết nứt xiên, ứng suất trong cốt đai sẽ tăng nhanh đạt tới cường độ chảy, vết nứt xiên phát triển rất nhanh làm dầm nứt thành 2 phần và bị phá hoại.</w:t>
      </w:r>
    </w:p>
    <w:p w14:paraId="091E6C4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Phía trên gần gối dầm liên tục xuất hiện các vết nứt theo phương song song với trục dầm quan sát được bằng mắt thường, phía dưới kéo dài tới 1/3 chiều cao dầm, hoặc phía trên xuất hiện các vết nứt đứng, đồng thời phía dưới xuất hiện các vết nứt ngang.</w:t>
      </w:r>
    </w:p>
    <w:p w14:paraId="6F2BF817"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z w:val="20"/>
          <w:szCs w:val="20"/>
        </w:rPr>
        <w:t xml:space="preserve">      </w:t>
      </w:r>
      <w:r w:rsidRPr="00B73A6C">
        <w:rPr>
          <w:rFonts w:ascii="Arial" w:hAnsi="Arial" w:cs="Arial"/>
          <w:spacing w:val="-6"/>
          <w:sz w:val="20"/>
          <w:szCs w:val="20"/>
        </w:rPr>
        <w:t>Gần đầu ngàm của các công-xôn có các vết nứt đứng hoặc các vết nứt xiên nhìn rõ.</w:t>
      </w:r>
    </w:p>
    <w:p w14:paraId="04D97B9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 Đối với bản sàn: Xuất hiện các vết nứt ngang thẳng góc với cốt thép chủ chịu  kéo, đồng thời xuyên sâu tới vùng chịu nén.</w:t>
      </w:r>
    </w:p>
    <w:p w14:paraId="26667B9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Phía trên gần đầu ngàm của bản công-sôn xuất hiện các vết nứt nhìn rõ, vuông góc với cốt thép chủ chịu kéo.</w:t>
      </w:r>
    </w:p>
    <w:p w14:paraId="449F0FE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Xung quanh phía trên của sàn đổ tại chỗ có vết nứt rõ rệt, hoặc phía dưới có những vết nứt đan nhau.</w:t>
      </w:r>
    </w:p>
    <w:p w14:paraId="253169BC"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rPr>
        <w:t xml:space="preserve">     </w:t>
      </w:r>
      <w:r w:rsidRPr="00B73A6C">
        <w:rPr>
          <w:rFonts w:ascii="Arial" w:hAnsi="Arial" w:cs="Arial"/>
          <w:sz w:val="20"/>
          <w:szCs w:val="20"/>
          <w:lang w:val="pt-BR"/>
        </w:rPr>
        <w:t xml:space="preserve">Dấu hiệu chọc thủng sàn đối với sàn phẳng gối lên cột. </w:t>
      </w:r>
    </w:p>
    <w:p w14:paraId="73B204D8"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 xml:space="preserve">      (c) Đối với cột: Xuất hiện vết nứt, một phần lớp bêtông bảo vệ bị bong rộp, lộ cốt thép chịu lực.  </w:t>
      </w:r>
    </w:p>
    <w:p w14:paraId="0F70D17A"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Một bên sinh ra vết nứt ngang nhìn thấy được bằng mắt thường, phía bên kia bêtông bị nén vỡ, lộ cốt thép chịu lực.</w:t>
      </w:r>
    </w:p>
    <w:p w14:paraId="7620E44C"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Xuất hiện các vết nứt đan nhau rõ rệt.</w:t>
      </w:r>
    </w:p>
    <w:p w14:paraId="66E3338A"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(d) Đối với tường: Ở phần giữa của tường sinh ra các vết nứt đan nhau rõ rệt, hoặc có thêm lớp bảo vệ bị bong rộp.</w:t>
      </w:r>
    </w:p>
    <w:p w14:paraId="353D1FC2"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(e) Đối với nút khung: Các vết nứt đứng, xiên hoặc các vết nứt đan nhau xuất hiện ở nút khung hoặc khu vực gần nút khung.</w:t>
      </w:r>
    </w:p>
    <w:p w14:paraId="04F81B2A"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b/>
          <w:bCs/>
          <w:i/>
          <w:iCs/>
          <w:sz w:val="20"/>
          <w:szCs w:val="20"/>
          <w:lang w:val="pt-BR"/>
        </w:rPr>
        <w:t>3.1.2.2 Khảo sát biến dạng của kết cấu</w:t>
      </w:r>
    </w:p>
    <w:p w14:paraId="3D36CAE3" w14:textId="77777777" w:rsidR="008E2968" w:rsidRPr="00B73A6C" w:rsidRDefault="008E2968" w:rsidP="00112F75">
      <w:pPr>
        <w:pStyle w:val="BodyText"/>
        <w:rPr>
          <w:rFonts w:ascii="Arial" w:hAnsi="Arial" w:cs="Arial"/>
          <w:sz w:val="20"/>
          <w:szCs w:val="20"/>
          <w:lang w:val="pt-BR"/>
        </w:rPr>
      </w:pPr>
      <w:r w:rsidRPr="00B73A6C">
        <w:rPr>
          <w:rFonts w:ascii="Arial" w:hAnsi="Arial" w:cs="Arial"/>
          <w:sz w:val="20"/>
          <w:szCs w:val="20"/>
          <w:lang w:val="pt-BR"/>
        </w:rPr>
        <w:t xml:space="preserve">Biến dạng của kết cấu bao gồm độ võng, góc xoay, góc trượt, biên độ dao động. Tuy nhiên, biến dạng kết cấu cần phải khảo sát chủ yếu là độ võng. Độ võng của kết cấu và cấu kiện thường liên quan với sự phát triển vết nứt trong kết cấu và cấu kiện. </w:t>
      </w:r>
    </w:p>
    <w:p w14:paraId="7A123BE1" w14:textId="77777777" w:rsidR="008E2968" w:rsidRPr="00B73A6C" w:rsidRDefault="008E2968" w:rsidP="00112F75">
      <w:pPr>
        <w:pStyle w:val="BodyText"/>
        <w:rPr>
          <w:rFonts w:ascii="Arial" w:hAnsi="Arial" w:cs="Arial"/>
          <w:sz w:val="20"/>
          <w:szCs w:val="20"/>
          <w:lang w:val="pt-BR"/>
        </w:rPr>
      </w:pPr>
      <w:r w:rsidRPr="00B73A6C">
        <w:rPr>
          <w:rFonts w:ascii="Arial" w:hAnsi="Arial" w:cs="Arial"/>
          <w:sz w:val="20"/>
          <w:szCs w:val="20"/>
          <w:lang w:val="pt-BR"/>
        </w:rPr>
        <w:t xml:space="preserve">(1)  Đo độ võng: Đối với các kết cấu nhịp lớn và trong một số trường hợp có yêu cầu, có thể phải tiến hành đo độ võng/chuyển vị khi cho kết cấu chịu tải (xe chạy qua, máy móc hoạt động, si-lô chứa đầy xi-măng, bể chứa đầy nước v.v...) hoặc chất tải. </w:t>
      </w:r>
    </w:p>
    <w:p w14:paraId="289029A4"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Việc chất tải thông thường có thể tiến hành ít nhất theo 4 cấp tương ứng với 0%, 25%, 50%, 75% và 100% tổng giá trị tiêu chuẩn của hoạt tải và các tải trọng khác khả dĩ tác dụng lên kết cấu. </w:t>
      </w:r>
    </w:p>
    <w:p w14:paraId="3D9A38A4"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Sau mỗi cấp chất tải, giữ tải 60 phút, đọc số liệu của các đồng hồ đo độ võng/chuyển vị tại các vị trí cần theo dõi. </w:t>
      </w:r>
    </w:p>
    <w:p w14:paraId="607BD108"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Sau khi chất toàn bộ tải, đo độ võng/chuyển vị tại các vị trí cần thiết trên kết cấu. Sau đó giữ tải tối thiểu trong vòng 24 giờ. Đo tiếp độ võng/chuyển vị sau khi đã giữ tải được 24 giờ. </w:t>
      </w:r>
    </w:p>
    <w:p w14:paraId="090EF780"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lastRenderedPageBreak/>
        <w:t xml:space="preserve">Dỡ toàn bộ tải ra khỏi kết cấu theo 2 cấp 50% và 100% tải, đọc số đo chuyển vị. Sau 24 giờ, đọc số đo một lần nữa. </w:t>
      </w:r>
    </w:p>
    <w:p w14:paraId="1E39A9F1"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(2) Giới hạn của biến dạng (độ võng): Giới hạn của biến dạng (độ võng) được qui định trong TCVN 5574:1991. Có thể đo độ võng của kết cấu từ khi bắt đầu cho kết cấu chịu tải (0%) cho đến khi chịu đủ tải qui định (100%), độ võng ban đầu có thể ngoại suy từ độ võng đo được khi chất tải với giả thiết sự đối xử của kết cấu ở giai đoạn trước khi chất tải nằm trong giai đoạn đàn hồi.  </w:t>
      </w:r>
    </w:p>
    <w:p w14:paraId="25393E1F" w14:textId="77777777" w:rsidR="008E2968" w:rsidRPr="00B73A6C" w:rsidRDefault="008E2968" w:rsidP="00112F75">
      <w:pPr>
        <w:pStyle w:val="BodyTextIndent"/>
        <w:spacing w:after="120"/>
        <w:rPr>
          <w:rFonts w:ascii="Arial" w:hAnsi="Arial" w:cs="Arial"/>
          <w:b/>
          <w:bCs/>
          <w:i/>
          <w:iCs/>
          <w:sz w:val="20"/>
          <w:szCs w:val="20"/>
          <w:lang w:val="pt-BR"/>
        </w:rPr>
      </w:pPr>
      <w:r w:rsidRPr="00B73A6C">
        <w:rPr>
          <w:rFonts w:ascii="Arial" w:hAnsi="Arial" w:cs="Arial"/>
          <w:b/>
          <w:bCs/>
          <w:i/>
          <w:iCs/>
          <w:sz w:val="20"/>
          <w:szCs w:val="20"/>
          <w:lang w:val="pt-BR"/>
        </w:rPr>
        <w:t xml:space="preserve">3.1.2.3 Khảo sát hiện trạng kết cấu </w:t>
      </w:r>
    </w:p>
    <w:p w14:paraId="2010EE40"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Khi có yêu cầu khảo sát hiện trạng kết cấu, việc khảo sát sẽ bao gồm:</w:t>
      </w:r>
    </w:p>
    <w:p w14:paraId="4490CF90" w14:textId="77777777" w:rsidR="008E2968" w:rsidRPr="00B73A6C" w:rsidRDefault="008E2968" w:rsidP="00112F75">
      <w:pPr>
        <w:pStyle w:val="BodyTextIndent"/>
        <w:numPr>
          <w:ilvl w:val="0"/>
          <w:numId w:val="11"/>
        </w:numPr>
        <w:autoSpaceDE/>
        <w:autoSpaceDN/>
        <w:spacing w:after="120"/>
        <w:ind w:left="0" w:firstLine="0"/>
        <w:rPr>
          <w:rFonts w:ascii="Arial" w:hAnsi="Arial" w:cs="Arial"/>
          <w:sz w:val="20"/>
          <w:szCs w:val="20"/>
          <w:lang w:val="pt-BR"/>
        </w:rPr>
      </w:pPr>
      <w:r w:rsidRPr="00B73A6C">
        <w:rPr>
          <w:rFonts w:ascii="Arial" w:hAnsi="Arial" w:cs="Arial"/>
          <w:sz w:val="20"/>
          <w:szCs w:val="20"/>
          <w:lang w:val="pt-BR"/>
        </w:rPr>
        <w:t xml:space="preserve"> Kích thước và bố trí thực tế của các kết cấu, cấu kiện; </w:t>
      </w:r>
    </w:p>
    <w:p w14:paraId="027797A4" w14:textId="77777777" w:rsidR="008E2968" w:rsidRPr="00B73A6C" w:rsidRDefault="008E2968" w:rsidP="00112F75">
      <w:pPr>
        <w:pStyle w:val="BodyTextIndent"/>
        <w:numPr>
          <w:ilvl w:val="0"/>
          <w:numId w:val="11"/>
        </w:numPr>
        <w:autoSpaceDE/>
        <w:autoSpaceDN/>
        <w:spacing w:after="120"/>
        <w:ind w:left="0" w:firstLine="0"/>
        <w:rPr>
          <w:rFonts w:ascii="Arial" w:hAnsi="Arial" w:cs="Arial"/>
          <w:sz w:val="20"/>
          <w:szCs w:val="20"/>
          <w:lang w:val="pt-BR"/>
        </w:rPr>
      </w:pPr>
      <w:r w:rsidRPr="00B73A6C">
        <w:rPr>
          <w:rFonts w:ascii="Arial" w:hAnsi="Arial" w:cs="Arial"/>
          <w:sz w:val="20"/>
          <w:szCs w:val="20"/>
          <w:lang w:val="pt-BR"/>
        </w:rPr>
        <w:t xml:space="preserve"> Cấu tạo thực tế của các liên kết, gối tựa; </w:t>
      </w:r>
    </w:p>
    <w:p w14:paraId="41011744" w14:textId="77777777" w:rsidR="008E2968" w:rsidRPr="00B73A6C" w:rsidRDefault="008E2968" w:rsidP="00112F75">
      <w:pPr>
        <w:pStyle w:val="BodyTextIndent"/>
        <w:numPr>
          <w:ilvl w:val="0"/>
          <w:numId w:val="11"/>
        </w:numPr>
        <w:autoSpaceDE/>
        <w:autoSpaceDN/>
        <w:spacing w:after="120"/>
        <w:ind w:left="0" w:firstLine="0"/>
        <w:rPr>
          <w:rFonts w:ascii="Arial" w:hAnsi="Arial" w:cs="Arial"/>
          <w:sz w:val="20"/>
          <w:szCs w:val="20"/>
          <w:lang w:val="pt-BR"/>
        </w:rPr>
      </w:pPr>
      <w:r w:rsidRPr="00B73A6C">
        <w:rPr>
          <w:rFonts w:ascii="Arial" w:hAnsi="Arial" w:cs="Arial"/>
          <w:sz w:val="20"/>
          <w:szCs w:val="20"/>
          <w:lang w:val="pt-BR"/>
        </w:rPr>
        <w:t xml:space="preserve"> Vị trí và khoảng cách cốt thép chịu lực tại một số vị trí cần khảo sát; </w:t>
      </w:r>
    </w:p>
    <w:p w14:paraId="61E65762" w14:textId="77777777" w:rsidR="008E2968" w:rsidRPr="00B73A6C" w:rsidRDefault="008E2968" w:rsidP="00112F75">
      <w:pPr>
        <w:pStyle w:val="BodyTextIndent"/>
        <w:numPr>
          <w:ilvl w:val="0"/>
          <w:numId w:val="11"/>
        </w:numPr>
        <w:autoSpaceDE/>
        <w:autoSpaceDN/>
        <w:spacing w:after="120"/>
        <w:ind w:left="0" w:firstLine="0"/>
        <w:rPr>
          <w:rFonts w:ascii="Arial" w:hAnsi="Arial" w:cs="Arial"/>
          <w:sz w:val="20"/>
          <w:szCs w:val="20"/>
          <w:lang w:val="pt-BR"/>
        </w:rPr>
      </w:pPr>
      <w:r w:rsidRPr="00B73A6C">
        <w:rPr>
          <w:rFonts w:ascii="Arial" w:hAnsi="Arial" w:cs="Arial"/>
          <w:sz w:val="20"/>
          <w:szCs w:val="20"/>
          <w:lang w:val="pt-BR"/>
        </w:rPr>
        <w:t xml:space="preserve"> Chiều dày lớp bê tông bảo vệ. </w:t>
      </w:r>
    </w:p>
    <w:p w14:paraId="5CB3269D"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 xml:space="preserve">      Trong một số trường hợp phải đục lớp bê tông bảo vệ để xác định khoảng cách, số lượng và đường kính cốt thép.   </w:t>
      </w:r>
    </w:p>
    <w:p w14:paraId="5FDD30F8" w14:textId="77777777" w:rsidR="008E2968" w:rsidRPr="00B73A6C" w:rsidRDefault="008E2968" w:rsidP="00112F75">
      <w:pPr>
        <w:pStyle w:val="BodyTextIndent"/>
        <w:spacing w:after="120"/>
        <w:rPr>
          <w:rFonts w:ascii="Arial" w:hAnsi="Arial" w:cs="Arial"/>
          <w:b/>
          <w:bCs/>
          <w:i/>
          <w:iCs/>
          <w:sz w:val="20"/>
          <w:szCs w:val="20"/>
          <w:lang w:val="pt-BR"/>
        </w:rPr>
      </w:pPr>
      <w:r w:rsidRPr="00B73A6C">
        <w:rPr>
          <w:rFonts w:ascii="Arial" w:hAnsi="Arial" w:cs="Arial"/>
          <w:b/>
          <w:bCs/>
          <w:i/>
          <w:iCs/>
          <w:sz w:val="20"/>
          <w:szCs w:val="20"/>
          <w:lang w:val="pt-BR"/>
        </w:rPr>
        <w:t xml:space="preserve">3.1.2.4 Xác định cường độ thực tế của bê tông và cốt thép trong kết cấu </w:t>
      </w:r>
    </w:p>
    <w:p w14:paraId="43AC956D"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Lấy mẫu tiến hành thí nghiệm phá hoại trong phòng thí nghiệm theo TCXD 239:2000, hoặc kiểm nghiệm cường độ thực tế của bêtông bằng các phương pháp kiểm tra không phá hoại như súng bật nẩy, sóng siêu âm theo TCXD 162:1987 và TCXD 171:1989;</w:t>
      </w:r>
    </w:p>
    <w:p w14:paraId="4EED4FB0"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Kiểm tra chứng chỉ về cường độ của cốt thép đã sử dụng khi thi công phù hợp theo TCVN 197:1985.</w:t>
      </w:r>
    </w:p>
    <w:p w14:paraId="0116EBA8" w14:textId="77777777" w:rsidR="008E2968" w:rsidRPr="00B73A6C" w:rsidRDefault="008E2968" w:rsidP="00112F75">
      <w:pPr>
        <w:pStyle w:val="BodyTextIndent"/>
        <w:spacing w:after="120"/>
        <w:rPr>
          <w:rFonts w:ascii="Arial" w:hAnsi="Arial" w:cs="Arial"/>
          <w:b/>
          <w:bCs/>
          <w:i/>
          <w:iCs/>
          <w:sz w:val="20"/>
          <w:szCs w:val="20"/>
          <w:lang w:val="pt-BR"/>
        </w:rPr>
      </w:pPr>
      <w:r w:rsidRPr="00B73A6C">
        <w:rPr>
          <w:rFonts w:ascii="Arial" w:hAnsi="Arial" w:cs="Arial"/>
          <w:b/>
          <w:bCs/>
          <w:i/>
          <w:iCs/>
          <w:sz w:val="20"/>
          <w:szCs w:val="20"/>
          <w:lang w:val="pt-BR"/>
        </w:rPr>
        <w:t>3.1.2.5 Nghiên cứu và kiểm tra hồ sơ thiết kế</w:t>
      </w:r>
    </w:p>
    <w:p w14:paraId="675B41E7"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 xml:space="preserve">Mục đích của công tác này nhằm xác định hay loại trừ nguyên nhân gây hư hỏng do thiết kế, hiểu rõ sơ đồ chịu lực kết cấu, lựa chọn và quyết định biện pháp sửa chữa gia cường sau này. Các nội dung bao gồm: </w:t>
      </w:r>
    </w:p>
    <w:p w14:paraId="32FC2BC3" w14:textId="77777777" w:rsidR="008E2968" w:rsidRPr="00B73A6C" w:rsidRDefault="008E2968" w:rsidP="00112F75">
      <w:pPr>
        <w:numPr>
          <w:ilvl w:val="0"/>
          <w:numId w:val="12"/>
        </w:numPr>
        <w:spacing w:after="120"/>
        <w:ind w:left="0" w:firstLine="0"/>
        <w:jc w:val="both"/>
        <w:rPr>
          <w:rFonts w:ascii="Arial" w:hAnsi="Arial" w:cs="Arial"/>
          <w:sz w:val="20"/>
          <w:szCs w:val="20"/>
          <w:lang w:val="pt-BR"/>
        </w:rPr>
      </w:pPr>
      <w:r w:rsidRPr="00B73A6C">
        <w:rPr>
          <w:rFonts w:ascii="Arial" w:hAnsi="Arial" w:cs="Arial"/>
          <w:sz w:val="20"/>
          <w:szCs w:val="20"/>
          <w:lang w:val="pt-BR"/>
        </w:rPr>
        <w:t xml:space="preserve">Kiểm tra các bản vẽ thiết kế dùng để thi công và bản vẽ hoàn công công trình; </w:t>
      </w:r>
    </w:p>
    <w:p w14:paraId="0F27ABEA" w14:textId="77777777" w:rsidR="008E2968" w:rsidRPr="00B73A6C" w:rsidRDefault="008E2968" w:rsidP="00112F75">
      <w:pPr>
        <w:numPr>
          <w:ilvl w:val="0"/>
          <w:numId w:val="12"/>
        </w:numPr>
        <w:spacing w:after="120"/>
        <w:ind w:left="0" w:firstLine="0"/>
        <w:jc w:val="both"/>
        <w:rPr>
          <w:rFonts w:ascii="Arial" w:hAnsi="Arial" w:cs="Arial"/>
          <w:sz w:val="20"/>
          <w:szCs w:val="20"/>
          <w:lang w:val="pt-BR"/>
        </w:rPr>
      </w:pPr>
      <w:r w:rsidRPr="00B73A6C">
        <w:rPr>
          <w:rFonts w:ascii="Arial" w:hAnsi="Arial" w:cs="Arial"/>
          <w:sz w:val="20"/>
          <w:szCs w:val="20"/>
          <w:lang w:val="pt-BR"/>
        </w:rPr>
        <w:t xml:space="preserve">Kiểm tra tính hợp lý của giải pháp thiết kế; </w:t>
      </w:r>
    </w:p>
    <w:p w14:paraId="7FFADBD6" w14:textId="77777777" w:rsidR="008E2968" w:rsidRPr="00B73A6C" w:rsidRDefault="008E2968" w:rsidP="00112F75">
      <w:pPr>
        <w:numPr>
          <w:ilvl w:val="0"/>
          <w:numId w:val="12"/>
        </w:numPr>
        <w:spacing w:after="120"/>
        <w:ind w:left="0" w:firstLine="0"/>
        <w:jc w:val="both"/>
        <w:rPr>
          <w:rFonts w:ascii="Arial" w:hAnsi="Arial" w:cs="Arial"/>
          <w:spacing w:val="-8"/>
          <w:sz w:val="20"/>
          <w:szCs w:val="20"/>
          <w:lang w:val="pt-BR"/>
        </w:rPr>
      </w:pPr>
      <w:r w:rsidRPr="00B73A6C">
        <w:rPr>
          <w:rFonts w:ascii="Arial" w:hAnsi="Arial" w:cs="Arial"/>
          <w:spacing w:val="-8"/>
          <w:sz w:val="20"/>
          <w:szCs w:val="20"/>
          <w:lang w:val="pt-BR"/>
        </w:rPr>
        <w:t xml:space="preserve">Kiểm tra sơ đồ, và kết quả tính toán kết cấu, cần thiết có thể tính toán lại kết cấu. </w:t>
      </w:r>
    </w:p>
    <w:p w14:paraId="55D0AAE9" w14:textId="77777777" w:rsidR="008E2968" w:rsidRPr="00B73A6C" w:rsidRDefault="008E2968" w:rsidP="00112F75">
      <w:pPr>
        <w:pStyle w:val="BodyText"/>
        <w:rPr>
          <w:rFonts w:ascii="Arial" w:hAnsi="Arial" w:cs="Arial"/>
          <w:b/>
          <w:bCs/>
          <w:i/>
          <w:iCs/>
          <w:sz w:val="20"/>
          <w:szCs w:val="20"/>
          <w:lang w:val="pt-BR"/>
        </w:rPr>
      </w:pPr>
      <w:r w:rsidRPr="00B73A6C">
        <w:rPr>
          <w:rFonts w:ascii="Arial" w:hAnsi="Arial" w:cs="Arial"/>
          <w:b/>
          <w:bCs/>
          <w:i/>
          <w:iCs/>
          <w:sz w:val="20"/>
          <w:szCs w:val="20"/>
          <w:lang w:val="pt-BR"/>
        </w:rPr>
        <w:t>3.1.2.6 Khảo sát tình hình thi công</w:t>
      </w:r>
    </w:p>
    <w:p w14:paraId="41398463" w14:textId="77777777" w:rsidR="008E2968" w:rsidRPr="00B73A6C" w:rsidRDefault="008E2968" w:rsidP="00112F75">
      <w:pPr>
        <w:pStyle w:val="BodyText"/>
        <w:rPr>
          <w:rFonts w:ascii="Arial" w:hAnsi="Arial" w:cs="Arial"/>
          <w:sz w:val="20"/>
          <w:szCs w:val="20"/>
          <w:lang w:val="pt-BR"/>
        </w:rPr>
      </w:pPr>
      <w:r w:rsidRPr="00B73A6C">
        <w:rPr>
          <w:rFonts w:ascii="Arial" w:hAnsi="Arial" w:cs="Arial"/>
          <w:sz w:val="20"/>
          <w:szCs w:val="20"/>
          <w:lang w:val="pt-BR"/>
        </w:rPr>
        <w:t>Trong quá trình khảo sát tình hình thi công, phương pháp thi công và lịch trình công việc đã sử dụng được nghiên cứu kỹ để phát hiện những sai sót thi công và các lỗi khác. Công việc khảo sát gồm có:</w:t>
      </w:r>
    </w:p>
    <w:p w14:paraId="56989857" w14:textId="77777777" w:rsidR="008E2968" w:rsidRPr="00B73A6C" w:rsidRDefault="008E2968" w:rsidP="00112F75">
      <w:pPr>
        <w:numPr>
          <w:ilvl w:val="0"/>
          <w:numId w:val="13"/>
        </w:numPr>
        <w:spacing w:after="120"/>
        <w:ind w:left="0" w:firstLine="0"/>
        <w:jc w:val="both"/>
        <w:rPr>
          <w:rFonts w:ascii="Arial" w:hAnsi="Arial" w:cs="Arial"/>
          <w:sz w:val="20"/>
          <w:szCs w:val="20"/>
        </w:rPr>
      </w:pPr>
      <w:r w:rsidRPr="00B73A6C">
        <w:rPr>
          <w:rFonts w:ascii="Arial" w:hAnsi="Arial" w:cs="Arial"/>
          <w:sz w:val="20"/>
          <w:szCs w:val="20"/>
        </w:rPr>
        <w:t xml:space="preserve">Phương pháp thi công; </w:t>
      </w:r>
    </w:p>
    <w:p w14:paraId="37191B4C" w14:textId="77777777" w:rsidR="008E2968" w:rsidRPr="00B73A6C" w:rsidRDefault="008E2968" w:rsidP="00112F75">
      <w:pPr>
        <w:numPr>
          <w:ilvl w:val="0"/>
          <w:numId w:val="13"/>
        </w:numPr>
        <w:spacing w:after="120"/>
        <w:ind w:left="0" w:firstLine="0"/>
        <w:jc w:val="both"/>
        <w:rPr>
          <w:rFonts w:ascii="Arial" w:hAnsi="Arial" w:cs="Arial"/>
          <w:sz w:val="20"/>
          <w:szCs w:val="20"/>
        </w:rPr>
      </w:pPr>
      <w:r w:rsidRPr="00B73A6C">
        <w:rPr>
          <w:rFonts w:ascii="Arial" w:hAnsi="Arial" w:cs="Arial"/>
          <w:sz w:val="20"/>
          <w:szCs w:val="20"/>
        </w:rPr>
        <w:t xml:space="preserve">Sự chấp hành các yêu cầu, trình tự và tiến độ thi công được qui định trong hồ sơ thiết kế và các qui phạm thi công khác, sự gián đoạn/chậm trễ trong thi công, thi công nhanh bỏ qua qui trình v.v...; </w:t>
      </w:r>
    </w:p>
    <w:p w14:paraId="5938F658" w14:textId="77777777" w:rsidR="008E2968" w:rsidRPr="00B73A6C" w:rsidRDefault="008E2968" w:rsidP="00112F75">
      <w:pPr>
        <w:numPr>
          <w:ilvl w:val="0"/>
          <w:numId w:val="13"/>
        </w:numPr>
        <w:spacing w:after="120"/>
        <w:ind w:left="0" w:firstLine="0"/>
        <w:jc w:val="both"/>
        <w:rPr>
          <w:rFonts w:ascii="Arial" w:hAnsi="Arial" w:cs="Arial"/>
          <w:sz w:val="20"/>
          <w:szCs w:val="20"/>
        </w:rPr>
      </w:pPr>
      <w:r w:rsidRPr="00B73A6C">
        <w:rPr>
          <w:rFonts w:ascii="Arial" w:hAnsi="Arial" w:cs="Arial"/>
          <w:sz w:val="20"/>
          <w:szCs w:val="20"/>
        </w:rPr>
        <w:t>Trong một số trường hợp cần thống kê phân tích các trị số tải trọng do thi công;</w:t>
      </w:r>
    </w:p>
    <w:p w14:paraId="794F6F99" w14:textId="77777777" w:rsidR="008E2968" w:rsidRPr="00B73A6C" w:rsidRDefault="008E2968" w:rsidP="00112F75">
      <w:pPr>
        <w:numPr>
          <w:ilvl w:val="0"/>
          <w:numId w:val="13"/>
        </w:numPr>
        <w:spacing w:after="120"/>
        <w:ind w:left="0" w:firstLine="0"/>
        <w:jc w:val="both"/>
        <w:rPr>
          <w:rFonts w:ascii="Arial" w:hAnsi="Arial" w:cs="Arial"/>
          <w:sz w:val="20"/>
          <w:szCs w:val="20"/>
        </w:rPr>
      </w:pPr>
      <w:r w:rsidRPr="00B73A6C">
        <w:rPr>
          <w:rFonts w:ascii="Arial" w:hAnsi="Arial" w:cs="Arial"/>
          <w:sz w:val="20"/>
          <w:szCs w:val="20"/>
        </w:rPr>
        <w:t>Nghiên cứu kiểm tra các biên bản kiểm tra chất lượng và chứng chỉ thí nghiệm vật liệu, bêtông và cốt thép.</w:t>
      </w:r>
    </w:p>
    <w:p w14:paraId="7779346B" w14:textId="77777777" w:rsidR="008E2968" w:rsidRPr="00B73A6C" w:rsidRDefault="008E2968" w:rsidP="00112F75">
      <w:pPr>
        <w:pStyle w:val="BodyTextIndent"/>
        <w:spacing w:after="120"/>
        <w:rPr>
          <w:rFonts w:ascii="Arial" w:hAnsi="Arial" w:cs="Arial"/>
          <w:b/>
          <w:bCs/>
          <w:i/>
          <w:iCs/>
          <w:sz w:val="20"/>
          <w:szCs w:val="20"/>
          <w:u w:val="single"/>
        </w:rPr>
      </w:pPr>
      <w:r w:rsidRPr="00B73A6C">
        <w:rPr>
          <w:rFonts w:ascii="Arial" w:hAnsi="Arial" w:cs="Arial"/>
          <w:b/>
          <w:bCs/>
          <w:i/>
          <w:iCs/>
          <w:sz w:val="20"/>
          <w:szCs w:val="20"/>
        </w:rPr>
        <w:t>3.1.2.7 Khảo sát tải trọng và tác động</w:t>
      </w:r>
    </w:p>
    <w:p w14:paraId="7FDCE62D"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Khảo sát, điều tra tất cả các loại tải trọng và tác động có thể tác dụng lên kết cấu trong suốt thời gian thi công và sử dụng công trình. Nội dung, chủ yếu bao gồm điều tra và phân tích các tải trọng và hiệu ứng (nội lực/ứng suất, biến dạng/độ võng) của các tải trọng này tác dụng lên kết cấu, và tổ hợp của tải trọng. Khi có nghi ngờ về sự vượt tải trọng, tiến hành đo thực tế trị số của tải trọng tác dụng lên công trình.   </w:t>
      </w:r>
    </w:p>
    <w:p w14:paraId="58774F8C"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3.1.2.8 Thí nghiệm tải trọng</w:t>
      </w:r>
    </w:p>
    <w:p w14:paraId="743389CB"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Khi có yêu cầu, có thể tiến hành thí nghiệm tải trọng hiện trường bằng phương pháp chất tải. Việc thí nghiệm tải trọng hiện trường được thực hiện dựa vào thiết kế hoặc yêu cầu sử dụng, nhằm kiểm tra sức chịu tải, khả năng chống nứt, biến dạng và độ võng thực tế. Qui trình thí nghiệm tải trọng có thể tham khảo tiêu chuẩn bê tông Hoa kỳ: ACI 318-2002 (chương 20).</w:t>
      </w:r>
    </w:p>
    <w:p w14:paraId="783A2C13" w14:textId="77777777" w:rsidR="008E2968" w:rsidRPr="00B73A6C" w:rsidRDefault="008E2968" w:rsidP="00112F75">
      <w:pPr>
        <w:pStyle w:val="BodyText3"/>
        <w:spacing w:after="120"/>
        <w:rPr>
          <w:rFonts w:ascii="Arial" w:hAnsi="Arial" w:cs="Arial"/>
          <w:i/>
          <w:iCs/>
          <w:spacing w:val="-8"/>
          <w:sz w:val="20"/>
          <w:szCs w:val="20"/>
        </w:rPr>
      </w:pPr>
      <w:r w:rsidRPr="00B73A6C">
        <w:rPr>
          <w:rFonts w:ascii="Arial" w:hAnsi="Arial" w:cs="Arial"/>
          <w:i/>
          <w:iCs/>
          <w:spacing w:val="-8"/>
          <w:sz w:val="20"/>
          <w:szCs w:val="20"/>
        </w:rPr>
        <w:t xml:space="preserve">3.1.3 Đánh giá mức độ hư hỏng và lựa chọn biện pháp sửa chữa kết cấu </w:t>
      </w:r>
    </w:p>
    <w:p w14:paraId="6AB9D481" w14:textId="77777777" w:rsidR="008E2968" w:rsidRPr="00B73A6C" w:rsidRDefault="008E2968" w:rsidP="00112F75">
      <w:pPr>
        <w:pStyle w:val="BodyTextIndent"/>
        <w:spacing w:after="120"/>
        <w:rPr>
          <w:rFonts w:ascii="Arial" w:hAnsi="Arial" w:cs="Arial"/>
          <w:b/>
          <w:bCs/>
          <w:i/>
          <w:iCs/>
          <w:sz w:val="20"/>
          <w:szCs w:val="20"/>
          <w:lang w:val="pt-BR"/>
        </w:rPr>
      </w:pPr>
      <w:r w:rsidRPr="00B73A6C">
        <w:rPr>
          <w:rFonts w:ascii="Arial" w:hAnsi="Arial" w:cs="Arial"/>
          <w:b/>
          <w:bCs/>
          <w:i/>
          <w:iCs/>
          <w:sz w:val="20"/>
          <w:szCs w:val="20"/>
          <w:lang w:val="pt-BR"/>
        </w:rPr>
        <w:t>3.1.3.1 Kiểm tra, đánh giá công năng và mức độ hư hỏng của kết cấu</w:t>
      </w:r>
    </w:p>
    <w:p w14:paraId="761A3F96" w14:textId="77777777" w:rsidR="008E2968" w:rsidRPr="00B73A6C" w:rsidRDefault="008E2968" w:rsidP="00112F75">
      <w:pPr>
        <w:pStyle w:val="BodyText"/>
        <w:rPr>
          <w:rFonts w:ascii="Arial" w:hAnsi="Arial" w:cs="Arial"/>
          <w:sz w:val="20"/>
          <w:szCs w:val="20"/>
          <w:lang w:val="pt-BR"/>
        </w:rPr>
      </w:pPr>
      <w:r w:rsidRPr="00B73A6C">
        <w:rPr>
          <w:rFonts w:ascii="Arial" w:hAnsi="Arial" w:cs="Arial"/>
          <w:sz w:val="20"/>
          <w:szCs w:val="20"/>
          <w:lang w:val="pt-BR"/>
        </w:rPr>
        <w:t xml:space="preserve">(1)  Kiểm tra độ an toàn (về khả năng chịu lực): Độ an toàn hay khả năng chịu lực của kết cấu được xem là không đảm bảo khi một trong các chỉ tiêu sau đây sảy ra: </w:t>
      </w:r>
    </w:p>
    <w:p w14:paraId="68065ED1"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(a) Chỉ số công năng về an toàn (xem mục con 1.2.6) (</w:t>
      </w:r>
      <w:r w:rsidRPr="00B73A6C">
        <w:rPr>
          <w:rFonts w:ascii="Arial" w:hAnsi="Arial" w:cs="Arial"/>
          <w:i/>
          <w:iCs/>
          <w:sz w:val="20"/>
          <w:szCs w:val="20"/>
          <w:lang w:val="pt-BR"/>
        </w:rPr>
        <w:t>P</w:t>
      </w:r>
      <w:r w:rsidRPr="00B73A6C">
        <w:rPr>
          <w:rFonts w:ascii="Arial" w:hAnsi="Arial" w:cs="Arial"/>
          <w:sz w:val="20"/>
          <w:szCs w:val="20"/>
          <w:vertAlign w:val="subscript"/>
          <w:lang w:val="pt-BR"/>
        </w:rPr>
        <w:t>tt</w:t>
      </w:r>
      <w:r w:rsidRPr="00B73A6C">
        <w:rPr>
          <w:rFonts w:ascii="Arial" w:hAnsi="Arial" w:cs="Arial"/>
          <w:i/>
          <w:iCs/>
          <w:sz w:val="20"/>
          <w:szCs w:val="20"/>
          <w:lang w:val="pt-BR"/>
        </w:rPr>
        <w:t>/P</w:t>
      </w:r>
      <w:r w:rsidRPr="00B73A6C">
        <w:rPr>
          <w:rFonts w:ascii="Arial" w:hAnsi="Arial" w:cs="Arial"/>
          <w:sz w:val="20"/>
          <w:szCs w:val="20"/>
          <w:vertAlign w:val="subscript"/>
          <w:lang w:val="pt-BR"/>
        </w:rPr>
        <w:t>yc</w:t>
      </w:r>
      <w:r w:rsidRPr="00B73A6C">
        <w:rPr>
          <w:rFonts w:ascii="Arial" w:hAnsi="Arial" w:cs="Arial"/>
          <w:sz w:val="20"/>
          <w:szCs w:val="20"/>
          <w:lang w:val="pt-BR"/>
        </w:rPr>
        <w:t xml:space="preserve">) lớn hơn </w:t>
      </w:r>
      <w:r w:rsidRPr="00B73A6C">
        <w:rPr>
          <w:rFonts w:ascii="Arial" w:hAnsi="Arial" w:cs="Arial"/>
          <w:i/>
          <w:iCs/>
          <w:sz w:val="20"/>
          <w:szCs w:val="20"/>
          <w:lang w:val="pt-BR"/>
        </w:rPr>
        <w:t>1</w:t>
      </w:r>
      <w:r w:rsidRPr="00B73A6C">
        <w:rPr>
          <w:rFonts w:ascii="Arial" w:hAnsi="Arial" w:cs="Arial"/>
          <w:sz w:val="20"/>
          <w:szCs w:val="20"/>
          <w:lang w:val="pt-BR"/>
        </w:rPr>
        <w:t xml:space="preserve"> hay khả năng chịu lực của kết cấu không đảm bảo theo qui định trong tiêu chuẩn TCVN 5574:1991. </w:t>
      </w:r>
    </w:p>
    <w:p w14:paraId="5770658B"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lastRenderedPageBreak/>
        <w:tab/>
      </w:r>
      <w:r w:rsidRPr="00B73A6C">
        <w:rPr>
          <w:rFonts w:ascii="Arial" w:hAnsi="Arial" w:cs="Arial"/>
          <w:sz w:val="20"/>
          <w:szCs w:val="20"/>
          <w:lang w:val="pt-BR"/>
        </w:rPr>
        <w:tab/>
        <w:t xml:space="preserve">            (</w:t>
      </w:r>
      <w:r w:rsidRPr="00B73A6C">
        <w:rPr>
          <w:rFonts w:ascii="Arial" w:hAnsi="Arial" w:cs="Arial"/>
          <w:i/>
          <w:iCs/>
          <w:sz w:val="20"/>
          <w:szCs w:val="20"/>
          <w:lang w:val="pt-BR"/>
        </w:rPr>
        <w:t>P</w:t>
      </w:r>
      <w:r w:rsidRPr="00B73A6C">
        <w:rPr>
          <w:rFonts w:ascii="Arial" w:hAnsi="Arial" w:cs="Arial"/>
          <w:i/>
          <w:iCs/>
          <w:sz w:val="20"/>
          <w:szCs w:val="20"/>
          <w:vertAlign w:val="subscript"/>
          <w:lang w:val="pt-BR"/>
        </w:rPr>
        <w:t xml:space="preserve">tt </w:t>
      </w:r>
      <w:r w:rsidRPr="00B73A6C">
        <w:rPr>
          <w:rFonts w:ascii="Arial" w:hAnsi="Arial" w:cs="Arial"/>
          <w:i/>
          <w:iCs/>
          <w:sz w:val="20"/>
          <w:szCs w:val="20"/>
          <w:lang w:val="pt-BR"/>
        </w:rPr>
        <w:t>/P</w:t>
      </w:r>
      <w:r w:rsidRPr="00B73A6C">
        <w:rPr>
          <w:rFonts w:ascii="Arial" w:hAnsi="Arial" w:cs="Arial"/>
          <w:i/>
          <w:iCs/>
          <w:sz w:val="20"/>
          <w:szCs w:val="20"/>
          <w:vertAlign w:val="subscript"/>
          <w:lang w:val="pt-BR"/>
        </w:rPr>
        <w:t>yc</w:t>
      </w:r>
      <w:r w:rsidRPr="00B73A6C">
        <w:rPr>
          <w:rFonts w:ascii="Arial" w:hAnsi="Arial" w:cs="Arial"/>
          <w:sz w:val="20"/>
          <w:szCs w:val="20"/>
          <w:lang w:val="pt-BR"/>
        </w:rPr>
        <w:t xml:space="preserve">) &gt; </w:t>
      </w:r>
      <w:r w:rsidRPr="00B73A6C">
        <w:rPr>
          <w:rFonts w:ascii="Arial" w:hAnsi="Arial" w:cs="Arial"/>
          <w:i/>
          <w:iCs/>
          <w:sz w:val="20"/>
          <w:szCs w:val="20"/>
          <w:lang w:val="pt-BR"/>
        </w:rPr>
        <w:t>1</w:t>
      </w:r>
      <w:r w:rsidRPr="00B73A6C">
        <w:rPr>
          <w:rFonts w:ascii="Arial" w:hAnsi="Arial" w:cs="Arial"/>
          <w:sz w:val="20"/>
          <w:szCs w:val="20"/>
          <w:lang w:val="pt-BR"/>
        </w:rPr>
        <w:t xml:space="preserve"> </w:t>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t>(3.1)</w:t>
      </w:r>
    </w:p>
    <w:p w14:paraId="0DF47BBC"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trong đó:</w:t>
      </w:r>
    </w:p>
    <w:p w14:paraId="773BA6E5"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ab/>
      </w:r>
      <w:r w:rsidRPr="00B73A6C">
        <w:rPr>
          <w:rFonts w:ascii="Arial" w:hAnsi="Arial" w:cs="Arial"/>
          <w:i/>
          <w:iCs/>
          <w:sz w:val="20"/>
          <w:szCs w:val="20"/>
          <w:lang w:val="pt-BR"/>
        </w:rPr>
        <w:t>P</w:t>
      </w:r>
      <w:r w:rsidRPr="00B73A6C">
        <w:rPr>
          <w:rFonts w:ascii="Arial" w:hAnsi="Arial" w:cs="Arial"/>
          <w:i/>
          <w:iCs/>
          <w:sz w:val="20"/>
          <w:szCs w:val="20"/>
          <w:vertAlign w:val="subscript"/>
          <w:lang w:val="pt-BR"/>
        </w:rPr>
        <w:t>yc</w:t>
      </w:r>
      <w:r w:rsidRPr="00B73A6C">
        <w:rPr>
          <w:rFonts w:ascii="Arial" w:hAnsi="Arial" w:cs="Arial"/>
          <w:i/>
          <w:iCs/>
          <w:sz w:val="20"/>
          <w:szCs w:val="20"/>
          <w:lang w:val="pt-BR"/>
        </w:rPr>
        <w:t xml:space="preserve"> </w:t>
      </w:r>
      <w:r w:rsidRPr="00B73A6C">
        <w:rPr>
          <w:rFonts w:ascii="Arial" w:hAnsi="Arial" w:cs="Arial"/>
          <w:sz w:val="20"/>
          <w:szCs w:val="20"/>
          <w:lang w:val="pt-BR"/>
        </w:rPr>
        <w:t>- giá trị nguy hiểm có thể xảy ra của từng nội lực hoặc do tác dụng đồng thời của một số nội lực;</w:t>
      </w:r>
    </w:p>
    <w:p w14:paraId="467EA9F5"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ab/>
      </w:r>
      <w:r w:rsidRPr="00B73A6C">
        <w:rPr>
          <w:rFonts w:ascii="Arial" w:hAnsi="Arial" w:cs="Arial"/>
          <w:i/>
          <w:iCs/>
          <w:sz w:val="20"/>
          <w:szCs w:val="20"/>
          <w:lang w:val="pt-BR"/>
        </w:rPr>
        <w:t>P</w:t>
      </w:r>
      <w:r w:rsidRPr="00B73A6C">
        <w:rPr>
          <w:rFonts w:ascii="Arial" w:hAnsi="Arial" w:cs="Arial"/>
          <w:i/>
          <w:iCs/>
          <w:sz w:val="20"/>
          <w:szCs w:val="20"/>
          <w:vertAlign w:val="subscript"/>
          <w:lang w:val="pt-BR"/>
        </w:rPr>
        <w:t>tt</w:t>
      </w:r>
      <w:r w:rsidRPr="00B73A6C">
        <w:rPr>
          <w:rFonts w:ascii="Arial" w:hAnsi="Arial" w:cs="Arial"/>
          <w:sz w:val="20"/>
          <w:szCs w:val="20"/>
          <w:lang w:val="pt-BR"/>
        </w:rPr>
        <w:t xml:space="preserve"> - khả năng chịu lực (ứng với tác dụng </w:t>
      </w:r>
      <w:r w:rsidRPr="00B73A6C">
        <w:rPr>
          <w:rFonts w:ascii="Arial" w:hAnsi="Arial" w:cs="Arial"/>
          <w:i/>
          <w:iCs/>
          <w:sz w:val="20"/>
          <w:szCs w:val="20"/>
          <w:lang w:val="pt-BR"/>
        </w:rPr>
        <w:t>P</w:t>
      </w:r>
      <w:r w:rsidRPr="00B73A6C">
        <w:rPr>
          <w:rFonts w:ascii="Arial" w:hAnsi="Arial" w:cs="Arial"/>
          <w:sz w:val="20"/>
          <w:szCs w:val="20"/>
          <w:lang w:val="pt-BR"/>
        </w:rPr>
        <w:t>)</w:t>
      </w:r>
      <w:r w:rsidRPr="00B73A6C">
        <w:rPr>
          <w:rFonts w:ascii="Arial" w:hAnsi="Arial" w:cs="Arial"/>
          <w:i/>
          <w:iCs/>
          <w:sz w:val="20"/>
          <w:szCs w:val="20"/>
          <w:lang w:val="pt-BR"/>
        </w:rPr>
        <w:t xml:space="preserve"> </w:t>
      </w:r>
      <w:r w:rsidRPr="00B73A6C">
        <w:rPr>
          <w:rFonts w:ascii="Arial" w:hAnsi="Arial" w:cs="Arial"/>
          <w:sz w:val="20"/>
          <w:szCs w:val="20"/>
          <w:lang w:val="pt-BR"/>
        </w:rPr>
        <w:t>của tiết diện đang xét của kết cấu khi tiết diện chịu lực đạt tới trạng thái giới hạn.</w:t>
      </w:r>
      <w:r w:rsidRPr="00B73A6C">
        <w:rPr>
          <w:rFonts w:ascii="Arial" w:hAnsi="Arial" w:cs="Arial"/>
          <w:i/>
          <w:iCs/>
          <w:sz w:val="20"/>
          <w:szCs w:val="20"/>
          <w:lang w:val="pt-BR"/>
        </w:rPr>
        <w:t xml:space="preserve"> </w:t>
      </w:r>
      <w:r w:rsidRPr="00B73A6C">
        <w:rPr>
          <w:rFonts w:ascii="Arial" w:hAnsi="Arial" w:cs="Arial"/>
          <w:sz w:val="20"/>
          <w:szCs w:val="20"/>
          <w:lang w:val="pt-BR"/>
        </w:rPr>
        <w:t xml:space="preserve">  </w:t>
      </w:r>
    </w:p>
    <w:p w14:paraId="044B0522"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ab/>
        <w:t xml:space="preserve">Giá trị </w:t>
      </w:r>
      <w:r w:rsidRPr="00B73A6C">
        <w:rPr>
          <w:rFonts w:ascii="Arial" w:hAnsi="Arial" w:cs="Arial"/>
          <w:i/>
          <w:iCs/>
          <w:sz w:val="20"/>
          <w:szCs w:val="20"/>
          <w:lang w:val="pt-BR"/>
        </w:rPr>
        <w:t>P</w:t>
      </w:r>
      <w:r w:rsidRPr="00B73A6C">
        <w:rPr>
          <w:rFonts w:ascii="Arial" w:hAnsi="Arial" w:cs="Arial"/>
          <w:i/>
          <w:iCs/>
          <w:sz w:val="20"/>
          <w:szCs w:val="20"/>
          <w:vertAlign w:val="subscript"/>
          <w:lang w:val="pt-BR"/>
        </w:rPr>
        <w:t>yc</w:t>
      </w:r>
      <w:r w:rsidRPr="00B73A6C">
        <w:rPr>
          <w:rFonts w:ascii="Arial" w:hAnsi="Arial" w:cs="Arial"/>
          <w:sz w:val="20"/>
          <w:szCs w:val="20"/>
          <w:lang w:val="pt-BR"/>
        </w:rPr>
        <w:t xml:space="preserve"> xác định theo tải trọng (thực tế hoặc theo thiết kế) tính toán và được chọn trong các tổ hợp nội lực ứng với các trường hợp nguy hiểm đối với sự làm việc của kết cấu, xét cả về trị số và cả về phương chiều của nội lực.</w:t>
      </w:r>
    </w:p>
    <w:p w14:paraId="4D1096C2"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Giá trị </w:t>
      </w:r>
      <w:r w:rsidRPr="00B73A6C">
        <w:rPr>
          <w:rFonts w:ascii="Arial" w:hAnsi="Arial" w:cs="Arial"/>
          <w:i/>
          <w:iCs/>
          <w:sz w:val="20"/>
          <w:szCs w:val="20"/>
          <w:lang w:val="pt-BR"/>
        </w:rPr>
        <w:t>P</w:t>
      </w:r>
      <w:r w:rsidRPr="00B73A6C">
        <w:rPr>
          <w:rFonts w:ascii="Arial" w:hAnsi="Arial" w:cs="Arial"/>
          <w:i/>
          <w:iCs/>
          <w:sz w:val="20"/>
          <w:szCs w:val="20"/>
          <w:vertAlign w:val="subscript"/>
          <w:lang w:val="pt-BR"/>
        </w:rPr>
        <w:t>tt</w:t>
      </w:r>
      <w:r w:rsidRPr="00B73A6C">
        <w:rPr>
          <w:rFonts w:ascii="Arial" w:hAnsi="Arial" w:cs="Arial"/>
          <w:sz w:val="20"/>
          <w:szCs w:val="20"/>
          <w:lang w:val="pt-BR"/>
        </w:rPr>
        <w:t xml:space="preserve"> được xác định theo đặc trưng hình học (thực tế hoặc theo thiết kế) của tiết diện và đặc trưng cường độ (thực tế hoặc theo thiết kế) tính toán của vật liệu. Các biểu thức tính </w:t>
      </w:r>
      <w:r w:rsidRPr="00B73A6C">
        <w:rPr>
          <w:rFonts w:ascii="Arial" w:hAnsi="Arial" w:cs="Arial"/>
          <w:i/>
          <w:iCs/>
          <w:sz w:val="20"/>
          <w:szCs w:val="20"/>
          <w:lang w:val="pt-BR"/>
        </w:rPr>
        <w:t>P</w:t>
      </w:r>
      <w:r w:rsidRPr="00B73A6C">
        <w:rPr>
          <w:rFonts w:ascii="Arial" w:hAnsi="Arial" w:cs="Arial"/>
          <w:i/>
          <w:iCs/>
          <w:sz w:val="20"/>
          <w:szCs w:val="20"/>
          <w:vertAlign w:val="subscript"/>
          <w:lang w:val="pt-BR"/>
        </w:rPr>
        <w:t>tt</w:t>
      </w:r>
      <w:r w:rsidRPr="00B73A6C">
        <w:rPr>
          <w:rFonts w:ascii="Arial" w:hAnsi="Arial" w:cs="Arial"/>
          <w:sz w:val="20"/>
          <w:szCs w:val="20"/>
          <w:lang w:val="pt-BR"/>
        </w:rPr>
        <w:t xml:space="preserve"> cũng như việc cụ thể hoá điều kiện (3.1) được trình bày trong Chương 3 của tiêu chuẩn TCVN 5574:1991. </w:t>
      </w:r>
    </w:p>
    <w:p w14:paraId="10746D2B"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(b) Việc khảo sát, phân tích khẳng định là có hiện tượng nén nứt: bêtông bị nén vỡ, lớp bảo vệ bị bong rộp.</w:t>
      </w:r>
    </w:p>
    <w:p w14:paraId="5D8CB22F"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(c) Vết nứt phát triển không có dấu hiệu ổn định.</w:t>
      </w:r>
    </w:p>
    <w:p w14:paraId="799C8B50"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(d) Vết nứt ảnh hưởng lớn đến độ cứng và tính tổng thể (toàn khối) của kết cấu.</w:t>
      </w:r>
    </w:p>
    <w:p w14:paraId="05997EE4"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(e) Các vết nứt nguy hiểm như trình bày trong khoản (4), mục 3.1.2.1.  </w:t>
      </w:r>
    </w:p>
    <w:p w14:paraId="6CA5A9FF"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 xml:space="preserve">(2)  Kiếm tra khả năng sử dụng bình thường: Kết cấu được coi là mất khả năng sử dụng bình thường khi một trong các chỉ tiêu sau đây xảy ra:  </w:t>
      </w:r>
    </w:p>
    <w:p w14:paraId="2A778C2E"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(a) Chỉ số công năng về nứt kết cấu (</w:t>
      </w:r>
      <w:r w:rsidRPr="00B73A6C">
        <w:rPr>
          <w:rFonts w:ascii="Arial" w:hAnsi="Arial" w:cs="Arial"/>
          <w:i/>
          <w:iCs/>
          <w:sz w:val="20"/>
          <w:szCs w:val="20"/>
          <w:lang w:val="pt-BR"/>
        </w:rPr>
        <w:t>a</w:t>
      </w:r>
      <w:r w:rsidRPr="00B73A6C">
        <w:rPr>
          <w:rFonts w:ascii="Arial" w:hAnsi="Arial" w:cs="Arial"/>
          <w:sz w:val="20"/>
          <w:szCs w:val="20"/>
          <w:vertAlign w:val="subscript"/>
          <w:lang w:val="pt-BR"/>
        </w:rPr>
        <w:t>tt</w:t>
      </w:r>
      <w:r w:rsidRPr="00B73A6C">
        <w:rPr>
          <w:rFonts w:ascii="Arial" w:hAnsi="Arial" w:cs="Arial"/>
          <w:sz w:val="20"/>
          <w:szCs w:val="20"/>
          <w:lang w:val="pt-BR"/>
        </w:rPr>
        <w:t>/</w:t>
      </w:r>
      <w:r w:rsidRPr="00B73A6C">
        <w:rPr>
          <w:rFonts w:ascii="Arial" w:hAnsi="Arial" w:cs="Arial"/>
          <w:i/>
          <w:iCs/>
          <w:sz w:val="20"/>
          <w:szCs w:val="20"/>
          <w:lang w:val="pt-BR"/>
        </w:rPr>
        <w:t>a</w:t>
      </w:r>
      <w:r w:rsidRPr="00B73A6C">
        <w:rPr>
          <w:rFonts w:ascii="Arial" w:hAnsi="Arial" w:cs="Arial"/>
          <w:sz w:val="20"/>
          <w:szCs w:val="20"/>
          <w:vertAlign w:val="subscript"/>
          <w:lang w:val="pt-BR"/>
        </w:rPr>
        <w:t>yc</w:t>
      </w:r>
      <w:r w:rsidRPr="00B73A6C">
        <w:rPr>
          <w:rFonts w:ascii="Arial" w:hAnsi="Arial" w:cs="Arial"/>
          <w:sz w:val="20"/>
          <w:szCs w:val="20"/>
          <w:lang w:val="pt-BR"/>
        </w:rPr>
        <w:t xml:space="preserve">) lớn hơn </w:t>
      </w:r>
      <w:r w:rsidRPr="00B73A6C">
        <w:rPr>
          <w:rFonts w:ascii="Arial" w:hAnsi="Arial" w:cs="Arial"/>
          <w:i/>
          <w:iCs/>
          <w:sz w:val="20"/>
          <w:szCs w:val="20"/>
          <w:lang w:val="pt-BR"/>
        </w:rPr>
        <w:t>1</w:t>
      </w:r>
      <w:r w:rsidRPr="00B73A6C">
        <w:rPr>
          <w:rFonts w:ascii="Arial" w:hAnsi="Arial" w:cs="Arial"/>
          <w:sz w:val="20"/>
          <w:szCs w:val="20"/>
          <w:lang w:val="pt-BR"/>
        </w:rPr>
        <w:t xml:space="preserve"> (hay bề rộng khe nứt vượt  quá giới hạn qui định trong TCVN 5574:1991):</w:t>
      </w:r>
    </w:p>
    <w:p w14:paraId="474993F5"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ab/>
      </w:r>
      <w:r w:rsidRPr="00B73A6C">
        <w:rPr>
          <w:rFonts w:ascii="Arial" w:hAnsi="Arial" w:cs="Arial"/>
          <w:sz w:val="20"/>
          <w:szCs w:val="20"/>
          <w:lang w:val="pt-BR"/>
        </w:rPr>
        <w:tab/>
        <w:t xml:space="preserve">     (</w:t>
      </w:r>
      <w:r w:rsidRPr="00B73A6C">
        <w:rPr>
          <w:rFonts w:ascii="Arial" w:hAnsi="Arial" w:cs="Arial"/>
          <w:i/>
          <w:iCs/>
          <w:sz w:val="20"/>
          <w:szCs w:val="20"/>
          <w:lang w:val="pt-BR"/>
        </w:rPr>
        <w:t>a</w:t>
      </w:r>
      <w:r w:rsidRPr="00B73A6C">
        <w:rPr>
          <w:rFonts w:ascii="Arial" w:hAnsi="Arial" w:cs="Arial"/>
          <w:i/>
          <w:iCs/>
          <w:sz w:val="20"/>
          <w:szCs w:val="20"/>
          <w:vertAlign w:val="subscript"/>
          <w:lang w:val="pt-BR"/>
        </w:rPr>
        <w:t>tt</w:t>
      </w:r>
      <w:r w:rsidRPr="00B73A6C">
        <w:rPr>
          <w:rFonts w:ascii="Arial" w:hAnsi="Arial" w:cs="Arial"/>
          <w:sz w:val="20"/>
          <w:szCs w:val="20"/>
          <w:lang w:val="pt-BR"/>
        </w:rPr>
        <w:t>/</w:t>
      </w:r>
      <w:r w:rsidRPr="00B73A6C">
        <w:rPr>
          <w:rFonts w:ascii="Arial" w:hAnsi="Arial" w:cs="Arial"/>
          <w:i/>
          <w:iCs/>
          <w:sz w:val="20"/>
          <w:szCs w:val="20"/>
          <w:lang w:val="pt-BR"/>
        </w:rPr>
        <w:t>a</w:t>
      </w:r>
      <w:r w:rsidRPr="00B73A6C">
        <w:rPr>
          <w:rFonts w:ascii="Arial" w:hAnsi="Arial" w:cs="Arial"/>
          <w:i/>
          <w:iCs/>
          <w:sz w:val="20"/>
          <w:szCs w:val="20"/>
          <w:vertAlign w:val="subscript"/>
          <w:lang w:val="pt-BR"/>
        </w:rPr>
        <w:t>yc</w:t>
      </w:r>
      <w:r w:rsidRPr="00B73A6C">
        <w:rPr>
          <w:rFonts w:ascii="Arial" w:hAnsi="Arial" w:cs="Arial"/>
          <w:sz w:val="20"/>
          <w:szCs w:val="20"/>
          <w:lang w:val="pt-BR"/>
        </w:rPr>
        <w:t xml:space="preserve">) &gt; </w:t>
      </w:r>
      <w:r w:rsidRPr="00B73A6C">
        <w:rPr>
          <w:rFonts w:ascii="Arial" w:hAnsi="Arial" w:cs="Arial"/>
          <w:i/>
          <w:iCs/>
          <w:sz w:val="20"/>
          <w:szCs w:val="20"/>
          <w:lang w:val="pt-BR"/>
        </w:rPr>
        <w:t>1</w:t>
      </w:r>
      <w:r w:rsidRPr="00B73A6C">
        <w:rPr>
          <w:rFonts w:ascii="Arial" w:hAnsi="Arial" w:cs="Arial"/>
          <w:sz w:val="20"/>
          <w:szCs w:val="20"/>
          <w:lang w:val="pt-BR"/>
        </w:rPr>
        <w:t xml:space="preserve">   </w:t>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t>(3.2)</w:t>
      </w:r>
    </w:p>
    <w:p w14:paraId="6CBDF046"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trong đó: </w:t>
      </w:r>
    </w:p>
    <w:p w14:paraId="4DB79834"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w:t>
      </w:r>
      <w:r w:rsidRPr="00B73A6C">
        <w:rPr>
          <w:rFonts w:ascii="Arial" w:hAnsi="Arial" w:cs="Arial"/>
          <w:i/>
          <w:iCs/>
          <w:sz w:val="20"/>
          <w:szCs w:val="20"/>
          <w:lang w:val="pt-BR"/>
        </w:rPr>
        <w:t>a</w:t>
      </w:r>
      <w:r w:rsidRPr="00B73A6C">
        <w:rPr>
          <w:rFonts w:ascii="Arial" w:hAnsi="Arial" w:cs="Arial"/>
          <w:i/>
          <w:iCs/>
          <w:sz w:val="20"/>
          <w:szCs w:val="20"/>
          <w:vertAlign w:val="subscript"/>
          <w:lang w:val="pt-BR"/>
        </w:rPr>
        <w:t>tt</w:t>
      </w:r>
      <w:r w:rsidRPr="00B73A6C">
        <w:rPr>
          <w:rFonts w:ascii="Arial" w:hAnsi="Arial" w:cs="Arial"/>
          <w:i/>
          <w:iCs/>
          <w:sz w:val="20"/>
          <w:szCs w:val="20"/>
          <w:lang w:val="pt-BR"/>
        </w:rPr>
        <w:t xml:space="preserve"> </w:t>
      </w:r>
      <w:r w:rsidRPr="00B73A6C">
        <w:rPr>
          <w:rFonts w:ascii="Arial" w:hAnsi="Arial" w:cs="Arial"/>
          <w:sz w:val="20"/>
          <w:szCs w:val="20"/>
          <w:lang w:val="pt-BR"/>
        </w:rPr>
        <w:t>- bề rộng khe nứt (tính toán theo lý thuyết hoặc đo thực tế) của bêtông ở vị trí ngang mức cốt thép chịu kéo,</w:t>
      </w:r>
    </w:p>
    <w:p w14:paraId="1756D697"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w:t>
      </w:r>
      <w:r w:rsidRPr="00B73A6C">
        <w:rPr>
          <w:rFonts w:ascii="Arial" w:hAnsi="Arial" w:cs="Arial"/>
          <w:i/>
          <w:iCs/>
          <w:sz w:val="20"/>
          <w:szCs w:val="20"/>
          <w:lang w:val="pt-BR"/>
        </w:rPr>
        <w:t>a</w:t>
      </w:r>
      <w:r w:rsidRPr="00B73A6C">
        <w:rPr>
          <w:rFonts w:ascii="Arial" w:hAnsi="Arial" w:cs="Arial"/>
          <w:i/>
          <w:iCs/>
          <w:sz w:val="20"/>
          <w:szCs w:val="20"/>
          <w:vertAlign w:val="subscript"/>
          <w:lang w:val="pt-BR"/>
        </w:rPr>
        <w:t>yc</w:t>
      </w:r>
      <w:r w:rsidRPr="00B73A6C">
        <w:rPr>
          <w:rFonts w:ascii="Arial" w:hAnsi="Arial" w:cs="Arial"/>
          <w:sz w:val="20"/>
          <w:szCs w:val="20"/>
          <w:lang w:val="pt-BR"/>
        </w:rPr>
        <w:t xml:space="preserve"> - bề rộng giới hạn của khe nứt xác định theo TCVN 5574:1991.  </w:t>
      </w:r>
    </w:p>
    <w:p w14:paraId="79730E35"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(b)  Chỉ số công năng về biến dạng của kết cấu (</w:t>
      </w:r>
      <w:r w:rsidRPr="00B73A6C">
        <w:rPr>
          <w:rFonts w:ascii="Arial" w:hAnsi="Arial" w:cs="Arial"/>
          <w:i/>
          <w:iCs/>
          <w:sz w:val="20"/>
          <w:szCs w:val="20"/>
          <w:lang w:val="pt-BR"/>
        </w:rPr>
        <w:t>f</w:t>
      </w:r>
      <w:r w:rsidRPr="00B73A6C">
        <w:rPr>
          <w:rFonts w:ascii="Arial" w:hAnsi="Arial" w:cs="Arial"/>
          <w:i/>
          <w:iCs/>
          <w:sz w:val="20"/>
          <w:szCs w:val="20"/>
          <w:vertAlign w:val="subscript"/>
          <w:lang w:val="pt-BR"/>
        </w:rPr>
        <w:t>tt</w:t>
      </w:r>
      <w:r w:rsidRPr="00B73A6C">
        <w:rPr>
          <w:rFonts w:ascii="Arial" w:hAnsi="Arial" w:cs="Arial"/>
          <w:i/>
          <w:iCs/>
          <w:sz w:val="20"/>
          <w:szCs w:val="20"/>
          <w:lang w:val="pt-BR"/>
        </w:rPr>
        <w:t>/f</w:t>
      </w:r>
      <w:r w:rsidRPr="00B73A6C">
        <w:rPr>
          <w:rFonts w:ascii="Arial" w:hAnsi="Arial" w:cs="Arial"/>
          <w:i/>
          <w:iCs/>
          <w:sz w:val="20"/>
          <w:szCs w:val="20"/>
          <w:vertAlign w:val="subscript"/>
          <w:lang w:val="pt-BR"/>
        </w:rPr>
        <w:t>yc</w:t>
      </w:r>
      <w:r w:rsidRPr="00B73A6C">
        <w:rPr>
          <w:rFonts w:ascii="Arial" w:hAnsi="Arial" w:cs="Arial"/>
          <w:sz w:val="20"/>
          <w:szCs w:val="20"/>
          <w:lang w:val="pt-BR"/>
        </w:rPr>
        <w:t xml:space="preserve">) lớn hơn </w:t>
      </w:r>
      <w:r w:rsidRPr="00B73A6C">
        <w:rPr>
          <w:rFonts w:ascii="Arial" w:hAnsi="Arial" w:cs="Arial"/>
          <w:i/>
          <w:iCs/>
          <w:sz w:val="20"/>
          <w:szCs w:val="20"/>
          <w:lang w:val="pt-BR"/>
        </w:rPr>
        <w:t>1.0</w:t>
      </w:r>
      <w:r w:rsidRPr="00B73A6C">
        <w:rPr>
          <w:rFonts w:ascii="Arial" w:hAnsi="Arial" w:cs="Arial"/>
          <w:sz w:val="20"/>
          <w:szCs w:val="20"/>
          <w:lang w:val="pt-BR"/>
        </w:rPr>
        <w:t xml:space="preserve"> (hay biến dạng vượt quá giới hạn cho phép trong TCVN 5574:1991): </w:t>
      </w:r>
    </w:p>
    <w:p w14:paraId="4DF4FFAA"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ab/>
      </w:r>
      <w:r w:rsidRPr="00B73A6C">
        <w:rPr>
          <w:rFonts w:ascii="Arial" w:hAnsi="Arial" w:cs="Arial"/>
          <w:sz w:val="20"/>
          <w:szCs w:val="20"/>
          <w:lang w:val="pt-BR"/>
        </w:rPr>
        <w:tab/>
        <w:t xml:space="preserve">     (</w:t>
      </w:r>
      <w:r w:rsidRPr="00B73A6C">
        <w:rPr>
          <w:rFonts w:ascii="Arial" w:hAnsi="Arial" w:cs="Arial"/>
          <w:i/>
          <w:iCs/>
          <w:sz w:val="20"/>
          <w:szCs w:val="20"/>
          <w:lang w:val="pt-BR"/>
        </w:rPr>
        <w:t>f</w:t>
      </w:r>
      <w:r w:rsidRPr="00B73A6C">
        <w:rPr>
          <w:rFonts w:ascii="Arial" w:hAnsi="Arial" w:cs="Arial"/>
          <w:i/>
          <w:iCs/>
          <w:sz w:val="20"/>
          <w:szCs w:val="20"/>
          <w:vertAlign w:val="subscript"/>
          <w:lang w:val="pt-BR"/>
        </w:rPr>
        <w:t>tt</w:t>
      </w:r>
      <w:r w:rsidRPr="00B73A6C">
        <w:rPr>
          <w:rFonts w:ascii="Arial" w:hAnsi="Arial" w:cs="Arial"/>
          <w:sz w:val="20"/>
          <w:szCs w:val="20"/>
          <w:lang w:val="pt-BR"/>
        </w:rPr>
        <w:t>/</w:t>
      </w:r>
      <w:r w:rsidRPr="00B73A6C">
        <w:rPr>
          <w:rFonts w:ascii="Arial" w:hAnsi="Arial" w:cs="Arial"/>
          <w:i/>
          <w:iCs/>
          <w:sz w:val="20"/>
          <w:szCs w:val="20"/>
          <w:lang w:val="pt-BR"/>
        </w:rPr>
        <w:t>f</w:t>
      </w:r>
      <w:r w:rsidRPr="00B73A6C">
        <w:rPr>
          <w:rFonts w:ascii="Arial" w:hAnsi="Arial" w:cs="Arial"/>
          <w:i/>
          <w:iCs/>
          <w:sz w:val="20"/>
          <w:szCs w:val="20"/>
          <w:vertAlign w:val="subscript"/>
          <w:lang w:val="pt-BR"/>
        </w:rPr>
        <w:t>yc</w:t>
      </w:r>
      <w:r w:rsidRPr="00B73A6C">
        <w:rPr>
          <w:rFonts w:ascii="Arial" w:hAnsi="Arial" w:cs="Arial"/>
          <w:sz w:val="20"/>
          <w:szCs w:val="20"/>
          <w:lang w:val="pt-BR"/>
        </w:rPr>
        <w:t xml:space="preserve">) &gt; </w:t>
      </w:r>
      <w:r w:rsidRPr="00B73A6C">
        <w:rPr>
          <w:rFonts w:ascii="Arial" w:hAnsi="Arial" w:cs="Arial"/>
          <w:i/>
          <w:iCs/>
          <w:sz w:val="20"/>
          <w:szCs w:val="20"/>
          <w:lang w:val="pt-BR"/>
        </w:rPr>
        <w:t>1</w:t>
      </w:r>
      <w:r w:rsidRPr="00B73A6C">
        <w:rPr>
          <w:rFonts w:ascii="Arial" w:hAnsi="Arial" w:cs="Arial"/>
          <w:sz w:val="20"/>
          <w:szCs w:val="20"/>
          <w:lang w:val="pt-BR"/>
        </w:rPr>
        <w:t xml:space="preserve">   </w:t>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t xml:space="preserve"> </w:t>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r>
      <w:r w:rsidRPr="00B73A6C">
        <w:rPr>
          <w:rFonts w:ascii="Arial" w:hAnsi="Arial" w:cs="Arial"/>
          <w:sz w:val="20"/>
          <w:szCs w:val="20"/>
          <w:lang w:val="pt-BR"/>
        </w:rPr>
        <w:tab/>
        <w:t>(3.3)</w:t>
      </w:r>
      <w:r w:rsidRPr="00B73A6C">
        <w:rPr>
          <w:rFonts w:ascii="Arial" w:hAnsi="Arial" w:cs="Arial"/>
          <w:sz w:val="20"/>
          <w:szCs w:val="20"/>
          <w:lang w:val="pt-BR"/>
        </w:rPr>
        <w:tab/>
      </w:r>
    </w:p>
    <w:p w14:paraId="4B00F2B3"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trong đó: </w:t>
      </w:r>
    </w:p>
    <w:p w14:paraId="7E6BA3FA"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w:t>
      </w:r>
      <w:r w:rsidRPr="00B73A6C">
        <w:rPr>
          <w:rFonts w:ascii="Arial" w:hAnsi="Arial" w:cs="Arial"/>
          <w:i/>
          <w:iCs/>
          <w:sz w:val="20"/>
          <w:szCs w:val="20"/>
          <w:lang w:val="pt-BR"/>
        </w:rPr>
        <w:t>f</w:t>
      </w:r>
      <w:r w:rsidRPr="00B73A6C">
        <w:rPr>
          <w:rFonts w:ascii="Arial" w:hAnsi="Arial" w:cs="Arial"/>
          <w:i/>
          <w:iCs/>
          <w:sz w:val="20"/>
          <w:szCs w:val="20"/>
          <w:vertAlign w:val="subscript"/>
          <w:lang w:val="pt-BR"/>
        </w:rPr>
        <w:t>tt</w:t>
      </w:r>
      <w:r w:rsidRPr="00B73A6C">
        <w:rPr>
          <w:rFonts w:ascii="Arial" w:hAnsi="Arial" w:cs="Arial"/>
          <w:sz w:val="20"/>
          <w:szCs w:val="20"/>
          <w:lang w:val="pt-BR"/>
        </w:rPr>
        <w:t xml:space="preserve"> - biến dạng của kết cấu (độ võng, góc xoay, góc trượt, biên độ dao động) do tải trọng tiêu chuẩn gây ra,</w:t>
      </w:r>
    </w:p>
    <w:p w14:paraId="027E9DB1"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w:t>
      </w:r>
      <w:r w:rsidRPr="00B73A6C">
        <w:rPr>
          <w:rFonts w:ascii="Arial" w:hAnsi="Arial" w:cs="Arial"/>
          <w:i/>
          <w:iCs/>
          <w:sz w:val="20"/>
          <w:szCs w:val="20"/>
          <w:lang w:val="pt-BR"/>
        </w:rPr>
        <w:t>f</w:t>
      </w:r>
      <w:r w:rsidRPr="00B73A6C">
        <w:rPr>
          <w:rFonts w:ascii="Arial" w:hAnsi="Arial" w:cs="Arial"/>
          <w:i/>
          <w:iCs/>
          <w:sz w:val="20"/>
          <w:szCs w:val="20"/>
          <w:vertAlign w:val="subscript"/>
          <w:lang w:val="pt-BR"/>
        </w:rPr>
        <w:t>yc</w:t>
      </w:r>
      <w:r w:rsidRPr="00B73A6C">
        <w:rPr>
          <w:rFonts w:ascii="Arial" w:hAnsi="Arial" w:cs="Arial"/>
          <w:sz w:val="20"/>
          <w:szCs w:val="20"/>
          <w:lang w:val="pt-BR"/>
        </w:rPr>
        <w:t xml:space="preserve"> - trị số giới hạn của biến dạng cho trong TCVN 5574:1991.   </w:t>
      </w:r>
    </w:p>
    <w:p w14:paraId="4E744A1E"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(c) Mất tính năng chống thấm: Có thấm ẩm hoặc thấm chảy dòng. </w:t>
      </w:r>
    </w:p>
    <w:p w14:paraId="5E4C514B"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(d) Mật độ nứt cao, gây lo sợ cho người sử dụng. </w:t>
      </w:r>
    </w:p>
    <w:p w14:paraId="30D78669" w14:textId="77777777" w:rsidR="008E2968" w:rsidRPr="00B73A6C" w:rsidRDefault="008E2968" w:rsidP="00112F75">
      <w:pPr>
        <w:pStyle w:val="BodyText"/>
        <w:rPr>
          <w:rFonts w:ascii="Arial" w:hAnsi="Arial" w:cs="Arial"/>
          <w:sz w:val="20"/>
          <w:szCs w:val="20"/>
          <w:lang w:val="pt-BR"/>
        </w:rPr>
      </w:pPr>
      <w:r w:rsidRPr="00B73A6C">
        <w:rPr>
          <w:rFonts w:ascii="Arial" w:hAnsi="Arial" w:cs="Arial"/>
          <w:b/>
          <w:bCs/>
          <w:i/>
          <w:iCs/>
          <w:sz w:val="20"/>
          <w:szCs w:val="20"/>
          <w:lang w:val="pt-BR"/>
        </w:rPr>
        <w:t>3.1.3.2 Xác định nguyên nhân gây hư hỏng kết cấu</w:t>
      </w:r>
    </w:p>
    <w:p w14:paraId="574C2DA7" w14:textId="77777777" w:rsidR="008E2968" w:rsidRPr="00B73A6C" w:rsidRDefault="008E2968" w:rsidP="00112F75">
      <w:pPr>
        <w:pStyle w:val="BodyTextIndent2"/>
        <w:spacing w:after="120"/>
        <w:ind w:left="0" w:firstLine="0"/>
        <w:jc w:val="both"/>
        <w:rPr>
          <w:rFonts w:ascii="Arial" w:hAnsi="Arial" w:cs="Arial"/>
          <w:sz w:val="20"/>
          <w:szCs w:val="20"/>
          <w:lang w:val="pt-BR"/>
        </w:rPr>
      </w:pPr>
      <w:r w:rsidRPr="00B73A6C">
        <w:rPr>
          <w:rFonts w:ascii="Arial" w:hAnsi="Arial" w:cs="Arial"/>
          <w:sz w:val="20"/>
          <w:szCs w:val="20"/>
          <w:lang w:val="pt-BR"/>
        </w:rPr>
        <w:t xml:space="preserve">Xử lý kết cấu phải căn cứ vào cơ chế hay nguyên nhân gây hư hỏng kết cấu để ngăn chặn hay loại trừ hiện tượng nứt, võng quá giới hạn cho phép. </w:t>
      </w:r>
    </w:p>
    <w:p w14:paraId="208052C3" w14:textId="77777777" w:rsidR="008E2968" w:rsidRPr="00B73A6C" w:rsidRDefault="008E2968" w:rsidP="00112F75">
      <w:pPr>
        <w:pStyle w:val="BodyTextIndent2"/>
        <w:spacing w:after="120"/>
        <w:ind w:left="0" w:firstLine="0"/>
        <w:jc w:val="both"/>
        <w:rPr>
          <w:rFonts w:ascii="Arial" w:hAnsi="Arial" w:cs="Arial"/>
          <w:sz w:val="20"/>
          <w:szCs w:val="20"/>
          <w:lang w:val="pt-BR"/>
        </w:rPr>
      </w:pPr>
      <w:r w:rsidRPr="00B73A6C">
        <w:rPr>
          <w:rFonts w:ascii="Arial" w:hAnsi="Arial" w:cs="Arial"/>
          <w:sz w:val="20"/>
          <w:szCs w:val="20"/>
          <w:lang w:val="pt-BR"/>
        </w:rPr>
        <w:t>Các nguyên nhân gây nứt và hư hỏng kết cấu có thể là:</w:t>
      </w:r>
    </w:p>
    <w:p w14:paraId="75F3B650"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 xml:space="preserve">(1)  Sai sót trong thiết kế kết cấu: </w:t>
      </w:r>
    </w:p>
    <w:p w14:paraId="21A6131A" w14:textId="77777777" w:rsidR="008E2968" w:rsidRPr="00B73A6C" w:rsidRDefault="008E2968" w:rsidP="00112F75">
      <w:pPr>
        <w:numPr>
          <w:ilvl w:val="0"/>
          <w:numId w:val="14"/>
        </w:numPr>
        <w:spacing w:after="120"/>
        <w:ind w:left="0" w:firstLine="0"/>
        <w:jc w:val="both"/>
        <w:rPr>
          <w:rFonts w:ascii="Arial" w:hAnsi="Arial" w:cs="Arial"/>
          <w:sz w:val="20"/>
          <w:szCs w:val="20"/>
          <w:lang w:val="pt-BR"/>
        </w:rPr>
      </w:pPr>
      <w:r w:rsidRPr="00B73A6C">
        <w:rPr>
          <w:rFonts w:ascii="Arial" w:hAnsi="Arial" w:cs="Arial"/>
          <w:sz w:val="20"/>
          <w:szCs w:val="20"/>
          <w:lang w:val="pt-BR"/>
        </w:rPr>
        <w:t xml:space="preserve">Mặt cắt tiết diện kết cấu/cấu kiện quá nhỏ, không khống chế được yêu cầu về võng, nứt hay ổn định.     </w:t>
      </w:r>
    </w:p>
    <w:p w14:paraId="7B377F9E" w14:textId="77777777" w:rsidR="008E2968" w:rsidRPr="00B73A6C" w:rsidRDefault="008E2968" w:rsidP="00112F75">
      <w:pPr>
        <w:numPr>
          <w:ilvl w:val="0"/>
          <w:numId w:val="14"/>
        </w:numPr>
        <w:spacing w:after="120"/>
        <w:ind w:left="0" w:firstLine="0"/>
        <w:jc w:val="both"/>
        <w:rPr>
          <w:rFonts w:ascii="Arial" w:hAnsi="Arial" w:cs="Arial"/>
          <w:sz w:val="20"/>
          <w:szCs w:val="20"/>
          <w:lang w:val="pt-BR"/>
        </w:rPr>
      </w:pPr>
      <w:r w:rsidRPr="00B73A6C">
        <w:rPr>
          <w:rFonts w:ascii="Arial" w:hAnsi="Arial" w:cs="Arial"/>
          <w:sz w:val="20"/>
          <w:szCs w:val="20"/>
          <w:lang w:val="pt-BR"/>
        </w:rPr>
        <w:t>Diện tích cốt thép chịu kéo nhỏ, bỏ qua hay xem nhẹ yêu cầu chống nứt và khống chế độ võng khi tính toán thiết kế.</w:t>
      </w:r>
    </w:p>
    <w:p w14:paraId="1B27D2ED" w14:textId="77777777" w:rsidR="008E2968" w:rsidRPr="00B73A6C" w:rsidRDefault="008E2968" w:rsidP="00112F75">
      <w:pPr>
        <w:numPr>
          <w:ilvl w:val="0"/>
          <w:numId w:val="14"/>
        </w:numPr>
        <w:spacing w:after="120"/>
        <w:ind w:left="0" w:firstLine="0"/>
        <w:jc w:val="both"/>
        <w:rPr>
          <w:rFonts w:ascii="Arial" w:hAnsi="Arial" w:cs="Arial"/>
          <w:sz w:val="20"/>
          <w:szCs w:val="20"/>
          <w:lang w:val="pt-BR"/>
        </w:rPr>
      </w:pPr>
      <w:r w:rsidRPr="00B73A6C">
        <w:rPr>
          <w:rFonts w:ascii="Arial" w:hAnsi="Arial" w:cs="Arial"/>
          <w:sz w:val="20"/>
          <w:szCs w:val="20"/>
          <w:lang w:val="pt-BR"/>
        </w:rPr>
        <w:t>Diện tích mặt cắt bêtông bé, nhưng bố trí nhiều cốt thép làm cho vùng chịu nén bị nứt vỡ khi chịu tải trọng cực hạn.</w:t>
      </w:r>
    </w:p>
    <w:p w14:paraId="61D391C2" w14:textId="77777777" w:rsidR="008E2968" w:rsidRPr="00B73A6C" w:rsidRDefault="008E2968" w:rsidP="00112F75">
      <w:pPr>
        <w:numPr>
          <w:ilvl w:val="0"/>
          <w:numId w:val="14"/>
        </w:numPr>
        <w:spacing w:after="120"/>
        <w:ind w:left="0" w:firstLine="0"/>
        <w:jc w:val="both"/>
        <w:rPr>
          <w:rFonts w:ascii="Arial" w:hAnsi="Arial" w:cs="Arial"/>
          <w:sz w:val="20"/>
          <w:szCs w:val="20"/>
          <w:lang w:val="pt-BR"/>
        </w:rPr>
      </w:pPr>
      <w:r w:rsidRPr="00B73A6C">
        <w:rPr>
          <w:rFonts w:ascii="Arial" w:hAnsi="Arial" w:cs="Arial"/>
          <w:sz w:val="20"/>
          <w:szCs w:val="20"/>
          <w:lang w:val="pt-BR"/>
        </w:rPr>
        <w:t>Bỏ qua hay không xét đến một số trường hợp tải trọng có khả năng xuất hiện trong quá trình sử dụng công trình.</w:t>
      </w:r>
    </w:p>
    <w:p w14:paraId="0C8B9A25" w14:textId="77777777" w:rsidR="008E2968" w:rsidRPr="00B73A6C" w:rsidRDefault="008E2968" w:rsidP="00112F75">
      <w:pPr>
        <w:numPr>
          <w:ilvl w:val="0"/>
          <w:numId w:val="14"/>
        </w:numPr>
        <w:spacing w:after="120"/>
        <w:ind w:left="0" w:firstLine="0"/>
        <w:jc w:val="both"/>
        <w:rPr>
          <w:rFonts w:ascii="Arial" w:hAnsi="Arial" w:cs="Arial"/>
          <w:sz w:val="20"/>
          <w:szCs w:val="20"/>
          <w:lang w:val="pt-BR"/>
        </w:rPr>
      </w:pPr>
      <w:r w:rsidRPr="00B73A6C">
        <w:rPr>
          <w:rFonts w:ascii="Arial" w:hAnsi="Arial" w:cs="Arial"/>
          <w:sz w:val="20"/>
          <w:szCs w:val="20"/>
          <w:lang w:val="pt-BR"/>
        </w:rPr>
        <w:lastRenderedPageBreak/>
        <w:t xml:space="preserve">Xem nhẹ các giải pháp cấu tạo qui định trong các tiêu chuẩn thuộc lĩnh vực bê tông cốt thép.  </w:t>
      </w:r>
    </w:p>
    <w:p w14:paraId="62A528AC"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(2)  Công nghệ thi công không tốt:</w:t>
      </w:r>
    </w:p>
    <w:p w14:paraId="75164744" w14:textId="77777777" w:rsidR="008E2968" w:rsidRPr="00B73A6C" w:rsidRDefault="008E2968" w:rsidP="00112F75">
      <w:pPr>
        <w:numPr>
          <w:ilvl w:val="0"/>
          <w:numId w:val="15"/>
        </w:numPr>
        <w:spacing w:after="120"/>
        <w:ind w:left="0" w:firstLine="0"/>
        <w:jc w:val="both"/>
        <w:rPr>
          <w:rFonts w:ascii="Arial" w:hAnsi="Arial" w:cs="Arial"/>
          <w:sz w:val="20"/>
          <w:szCs w:val="20"/>
          <w:lang w:val="pt-BR"/>
        </w:rPr>
      </w:pPr>
      <w:r w:rsidRPr="00B73A6C">
        <w:rPr>
          <w:rFonts w:ascii="Arial" w:hAnsi="Arial" w:cs="Arial"/>
          <w:sz w:val="20"/>
          <w:szCs w:val="20"/>
          <w:lang w:val="pt-BR"/>
        </w:rPr>
        <w:t>Chất lượng vật liệu không đảm bảo, cấp phối bêtông không đạt yêu cầu.</w:t>
      </w:r>
    </w:p>
    <w:p w14:paraId="72B8F469" w14:textId="77777777" w:rsidR="008E2968" w:rsidRPr="00B73A6C" w:rsidRDefault="008E2968" w:rsidP="00112F75">
      <w:pPr>
        <w:numPr>
          <w:ilvl w:val="0"/>
          <w:numId w:val="15"/>
        </w:numPr>
        <w:spacing w:after="120"/>
        <w:ind w:left="0" w:firstLine="0"/>
        <w:jc w:val="both"/>
        <w:rPr>
          <w:rFonts w:ascii="Arial" w:hAnsi="Arial" w:cs="Arial"/>
          <w:sz w:val="20"/>
          <w:szCs w:val="20"/>
          <w:lang w:val="pt-BR"/>
        </w:rPr>
      </w:pPr>
      <w:r w:rsidRPr="00B73A6C">
        <w:rPr>
          <w:rFonts w:ascii="Arial" w:hAnsi="Arial" w:cs="Arial"/>
          <w:sz w:val="20"/>
          <w:szCs w:val="20"/>
          <w:lang w:val="pt-BR"/>
        </w:rPr>
        <w:t>Ván khuôn bị biến dạng, cây chống ván khuôn bị lún, dẫn đến kết cấu bị võng và lún trước khi chịu tải.</w:t>
      </w:r>
    </w:p>
    <w:p w14:paraId="3C8551F6" w14:textId="77777777" w:rsidR="008E2968" w:rsidRPr="00B73A6C" w:rsidRDefault="008E2968" w:rsidP="00112F75">
      <w:pPr>
        <w:numPr>
          <w:ilvl w:val="0"/>
          <w:numId w:val="15"/>
        </w:numPr>
        <w:spacing w:after="120"/>
        <w:ind w:left="0" w:firstLine="0"/>
        <w:jc w:val="both"/>
        <w:rPr>
          <w:rFonts w:ascii="Arial" w:hAnsi="Arial" w:cs="Arial"/>
          <w:sz w:val="20"/>
          <w:szCs w:val="20"/>
          <w:lang w:val="pt-BR"/>
        </w:rPr>
      </w:pPr>
      <w:r w:rsidRPr="00B73A6C">
        <w:rPr>
          <w:rFonts w:ascii="Arial" w:hAnsi="Arial" w:cs="Arial"/>
          <w:sz w:val="20"/>
          <w:szCs w:val="20"/>
          <w:lang w:val="pt-BR"/>
        </w:rPr>
        <w:t>Trình tự đổ bêtông không tốt, tốc độ đổ bêtông quá nhanh, không xem xét đến điều kiện thời tiết khi thi công, xuất hiện khe nứt trong khi thi công nhưng không xử lý, bảo dưỡng kém (như hiện tượng nứt trong các bể chứa loại lớn).</w:t>
      </w:r>
    </w:p>
    <w:p w14:paraId="61A620E8" w14:textId="77777777" w:rsidR="008E2968" w:rsidRPr="00B73A6C" w:rsidRDefault="008E2968" w:rsidP="00112F75">
      <w:pPr>
        <w:numPr>
          <w:ilvl w:val="0"/>
          <w:numId w:val="15"/>
        </w:numPr>
        <w:spacing w:after="120"/>
        <w:ind w:left="0" w:firstLine="0"/>
        <w:jc w:val="both"/>
        <w:rPr>
          <w:rFonts w:ascii="Arial" w:hAnsi="Arial" w:cs="Arial"/>
          <w:sz w:val="20"/>
          <w:szCs w:val="20"/>
          <w:lang w:val="pt-BR"/>
        </w:rPr>
      </w:pPr>
      <w:r w:rsidRPr="00B73A6C">
        <w:rPr>
          <w:rFonts w:ascii="Arial" w:hAnsi="Arial" w:cs="Arial"/>
          <w:sz w:val="20"/>
          <w:szCs w:val="20"/>
          <w:lang w:val="pt-BR"/>
        </w:rPr>
        <w:t>Lớp bảo vệ cốt thép quá lớn hoặc quá nhỏ.</w:t>
      </w:r>
    </w:p>
    <w:p w14:paraId="3D495C9E" w14:textId="77777777" w:rsidR="008E2968" w:rsidRPr="00B73A6C" w:rsidRDefault="008E2968" w:rsidP="00112F75">
      <w:pPr>
        <w:numPr>
          <w:ilvl w:val="0"/>
          <w:numId w:val="15"/>
        </w:numPr>
        <w:spacing w:after="120"/>
        <w:ind w:left="0" w:firstLine="0"/>
        <w:jc w:val="both"/>
        <w:rPr>
          <w:rFonts w:ascii="Arial" w:hAnsi="Arial" w:cs="Arial"/>
          <w:sz w:val="20"/>
          <w:szCs w:val="20"/>
          <w:lang w:val="pt-BR"/>
        </w:rPr>
      </w:pPr>
      <w:r w:rsidRPr="00B73A6C">
        <w:rPr>
          <w:rFonts w:ascii="Arial" w:hAnsi="Arial" w:cs="Arial"/>
          <w:sz w:val="20"/>
          <w:szCs w:val="20"/>
          <w:lang w:val="pt-BR"/>
        </w:rPr>
        <w:t>Gia tải quá sớm hoặc vượt tải khi thi công (có thể sinh ra nứt hoặc sập đổ kết cấu).</w:t>
      </w:r>
    </w:p>
    <w:p w14:paraId="4272E84C" w14:textId="77777777" w:rsidR="008E2968" w:rsidRPr="00B73A6C" w:rsidRDefault="008E2968" w:rsidP="00112F75">
      <w:pPr>
        <w:numPr>
          <w:ilvl w:val="0"/>
          <w:numId w:val="15"/>
        </w:numPr>
        <w:spacing w:after="120"/>
        <w:ind w:left="0" w:firstLine="0"/>
        <w:jc w:val="both"/>
        <w:rPr>
          <w:rFonts w:ascii="Arial" w:hAnsi="Arial" w:cs="Arial"/>
          <w:sz w:val="20"/>
          <w:szCs w:val="20"/>
          <w:lang w:val="pt-BR"/>
        </w:rPr>
      </w:pPr>
      <w:r w:rsidRPr="00B73A6C">
        <w:rPr>
          <w:rFonts w:ascii="Arial" w:hAnsi="Arial" w:cs="Arial"/>
          <w:sz w:val="20"/>
          <w:szCs w:val="20"/>
          <w:lang w:val="pt-BR"/>
        </w:rPr>
        <w:t>Công nghệ trượt ván khuôn không tốt.</w:t>
      </w:r>
    </w:p>
    <w:p w14:paraId="4D468FB7" w14:textId="77777777" w:rsidR="008E2968" w:rsidRPr="00B73A6C" w:rsidRDefault="008E2968" w:rsidP="00112F75">
      <w:pPr>
        <w:numPr>
          <w:ilvl w:val="0"/>
          <w:numId w:val="15"/>
        </w:numPr>
        <w:spacing w:after="120"/>
        <w:ind w:left="0" w:firstLine="0"/>
        <w:jc w:val="both"/>
        <w:rPr>
          <w:rFonts w:ascii="Arial" w:hAnsi="Arial" w:cs="Arial"/>
          <w:sz w:val="20"/>
          <w:szCs w:val="20"/>
          <w:lang w:val="pt-BR"/>
        </w:rPr>
      </w:pPr>
      <w:r w:rsidRPr="00B73A6C">
        <w:rPr>
          <w:rFonts w:ascii="Arial" w:hAnsi="Arial" w:cs="Arial"/>
          <w:sz w:val="20"/>
          <w:szCs w:val="20"/>
          <w:lang w:val="pt-BR"/>
        </w:rPr>
        <w:t>Sai sót trong bố trí cốt thép theo mặt cắt tiết diện kết cấu (ví dụ, nhầm tiết diện cột tầng 6 xuống tầng 4).</w:t>
      </w:r>
    </w:p>
    <w:p w14:paraId="27042CBC" w14:textId="77777777" w:rsidR="008E2968" w:rsidRPr="00B73A6C" w:rsidRDefault="008E2968" w:rsidP="00112F75">
      <w:pPr>
        <w:numPr>
          <w:ilvl w:val="0"/>
          <w:numId w:val="15"/>
        </w:numPr>
        <w:spacing w:after="120"/>
        <w:ind w:left="0" w:firstLine="0"/>
        <w:jc w:val="both"/>
        <w:rPr>
          <w:rFonts w:ascii="Arial" w:hAnsi="Arial" w:cs="Arial"/>
          <w:sz w:val="20"/>
          <w:szCs w:val="20"/>
          <w:lang w:val="fr-FR"/>
        </w:rPr>
      </w:pPr>
      <w:r w:rsidRPr="00B73A6C">
        <w:rPr>
          <w:rFonts w:ascii="Arial" w:hAnsi="Arial" w:cs="Arial"/>
          <w:sz w:val="20"/>
          <w:szCs w:val="20"/>
          <w:lang w:val="fr-FR"/>
        </w:rPr>
        <w:t>Bê tông không đạt cường độ qui định.</w:t>
      </w:r>
    </w:p>
    <w:p w14:paraId="6634E630" w14:textId="77777777" w:rsidR="008E2968" w:rsidRPr="00B73A6C" w:rsidRDefault="008E2968" w:rsidP="00112F75">
      <w:pPr>
        <w:numPr>
          <w:ilvl w:val="0"/>
          <w:numId w:val="15"/>
        </w:numPr>
        <w:spacing w:after="120"/>
        <w:ind w:left="0" w:firstLine="0"/>
        <w:jc w:val="both"/>
        <w:rPr>
          <w:rFonts w:ascii="Arial" w:hAnsi="Arial" w:cs="Arial"/>
          <w:sz w:val="20"/>
          <w:szCs w:val="20"/>
          <w:lang w:val="pt-BR"/>
        </w:rPr>
      </w:pPr>
      <w:r w:rsidRPr="00B73A6C">
        <w:rPr>
          <w:rFonts w:ascii="Arial" w:hAnsi="Arial" w:cs="Arial"/>
          <w:sz w:val="20"/>
          <w:szCs w:val="20"/>
          <w:lang w:val="pt-BR"/>
        </w:rPr>
        <w:t>Và các nguyên nhân khác.</w:t>
      </w:r>
    </w:p>
    <w:p w14:paraId="166F9AA1"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(3) Vượt tải:</w:t>
      </w:r>
    </w:p>
    <w:p w14:paraId="528BC823" w14:textId="77777777" w:rsidR="008E2968" w:rsidRPr="00B73A6C" w:rsidRDefault="008E2968" w:rsidP="00112F75">
      <w:pPr>
        <w:numPr>
          <w:ilvl w:val="0"/>
          <w:numId w:val="16"/>
        </w:numPr>
        <w:spacing w:after="120"/>
        <w:ind w:left="0" w:firstLine="0"/>
        <w:jc w:val="both"/>
        <w:rPr>
          <w:rFonts w:ascii="Arial" w:hAnsi="Arial" w:cs="Arial"/>
          <w:sz w:val="20"/>
          <w:szCs w:val="20"/>
          <w:lang w:val="pt-BR"/>
        </w:rPr>
      </w:pPr>
      <w:r w:rsidRPr="00B73A6C">
        <w:rPr>
          <w:rFonts w:ascii="Arial" w:hAnsi="Arial" w:cs="Arial"/>
          <w:sz w:val="20"/>
          <w:szCs w:val="20"/>
          <w:lang w:val="pt-BR"/>
        </w:rPr>
        <w:t>Vượt tải do sử dụng sai công năng.</w:t>
      </w:r>
    </w:p>
    <w:p w14:paraId="5789C2A7" w14:textId="77777777" w:rsidR="008E2968" w:rsidRPr="00B73A6C" w:rsidRDefault="008E2968" w:rsidP="00112F75">
      <w:pPr>
        <w:numPr>
          <w:ilvl w:val="0"/>
          <w:numId w:val="16"/>
        </w:numPr>
        <w:spacing w:after="120"/>
        <w:ind w:left="0" w:firstLine="0"/>
        <w:jc w:val="both"/>
        <w:rPr>
          <w:rFonts w:ascii="Arial" w:hAnsi="Arial" w:cs="Arial"/>
          <w:sz w:val="20"/>
          <w:szCs w:val="20"/>
          <w:lang w:val="pt-BR"/>
        </w:rPr>
      </w:pPr>
      <w:r w:rsidRPr="00B73A6C">
        <w:rPr>
          <w:rFonts w:ascii="Arial" w:hAnsi="Arial" w:cs="Arial"/>
          <w:sz w:val="20"/>
          <w:szCs w:val="20"/>
          <w:lang w:val="pt-BR"/>
        </w:rPr>
        <w:t>Vượt tải do cơi nới cải tạo thêm.</w:t>
      </w:r>
    </w:p>
    <w:p w14:paraId="5AFD55A3" w14:textId="77777777" w:rsidR="008E2968" w:rsidRPr="00B73A6C" w:rsidRDefault="008E2968" w:rsidP="00112F75">
      <w:pPr>
        <w:numPr>
          <w:ilvl w:val="0"/>
          <w:numId w:val="16"/>
        </w:numPr>
        <w:spacing w:after="120"/>
        <w:ind w:left="0" w:firstLine="0"/>
        <w:jc w:val="both"/>
        <w:rPr>
          <w:rFonts w:ascii="Arial" w:hAnsi="Arial" w:cs="Arial"/>
          <w:sz w:val="20"/>
          <w:szCs w:val="20"/>
          <w:lang w:val="pt-BR"/>
        </w:rPr>
      </w:pPr>
      <w:r w:rsidRPr="00B73A6C">
        <w:rPr>
          <w:rFonts w:ascii="Arial" w:hAnsi="Arial" w:cs="Arial"/>
          <w:sz w:val="20"/>
          <w:szCs w:val="20"/>
          <w:lang w:val="pt-BR"/>
        </w:rPr>
        <w:t>Vượt tải do có các trường hợp tải trọng không qui định trong tiêu chuẩn hay vượt giá trị qui định trong tiêu chuẩn, qui phạm (đặc biệt đối với các công trình công nghiệp hay các công trình đặc biệt khác).</w:t>
      </w:r>
    </w:p>
    <w:p w14:paraId="43CB274E"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(4) Công trình bị lún không đều. </w:t>
      </w:r>
    </w:p>
    <w:p w14:paraId="63AFB40D" w14:textId="77777777" w:rsidR="008E2968" w:rsidRPr="00B73A6C" w:rsidRDefault="008E2968" w:rsidP="00112F75">
      <w:pPr>
        <w:pStyle w:val="BodyTextIndent"/>
        <w:spacing w:after="120"/>
        <w:rPr>
          <w:rFonts w:ascii="Arial" w:hAnsi="Arial" w:cs="Arial"/>
          <w:b/>
          <w:bCs/>
          <w:i/>
          <w:iCs/>
          <w:sz w:val="20"/>
          <w:szCs w:val="20"/>
          <w:lang w:val="pt-BR"/>
        </w:rPr>
      </w:pPr>
      <w:r w:rsidRPr="00B73A6C">
        <w:rPr>
          <w:rFonts w:ascii="Arial" w:hAnsi="Arial" w:cs="Arial"/>
          <w:b/>
          <w:bCs/>
          <w:i/>
          <w:iCs/>
          <w:sz w:val="20"/>
          <w:szCs w:val="20"/>
          <w:lang w:val="pt-BR"/>
        </w:rPr>
        <w:t>3.1.3.3 Lựa chọn giải pháp sửa chữa hoặc gia cường</w:t>
      </w:r>
    </w:p>
    <w:p w14:paraId="669B32F5"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 xml:space="preserve">Quyết định biện pháp xử lý kết cấu phải bắt đầu từ phân tích, đánh giá mức độ nguy hiểm và nguyên nhân gây nứt, võng công trình. Cần phân rõ ranh giới các vết nứt cần phải sửa chữa gia cường hay không cần phải xử lý. Nắm </w:t>
      </w:r>
    </w:p>
    <w:p w14:paraId="6AFED1D8"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 xml:space="preserve">vững nguyên tắc sửa chữa, gia cường, chọn biện pháp, thời gian, tiến độ và giá thành thi công một cách hợp lý là những điều căn bản của sửa chữa, gia cường nhằm đảm bảo tuổi thọ và công năng sử dụng lâu dài của kết cấu. </w:t>
      </w:r>
    </w:p>
    <w:p w14:paraId="4CC53A70" w14:textId="77777777" w:rsidR="008E2968" w:rsidRPr="00B73A6C" w:rsidRDefault="008E2968" w:rsidP="00112F75">
      <w:pPr>
        <w:spacing w:after="120"/>
        <w:jc w:val="both"/>
        <w:rPr>
          <w:rFonts w:ascii="Arial" w:hAnsi="Arial" w:cs="Arial"/>
          <w:b/>
          <w:bCs/>
          <w:sz w:val="20"/>
          <w:szCs w:val="20"/>
          <w:lang w:val="pt-BR"/>
        </w:rPr>
      </w:pPr>
      <w:r w:rsidRPr="00B73A6C">
        <w:rPr>
          <w:rFonts w:ascii="Arial" w:hAnsi="Arial" w:cs="Arial"/>
          <w:b/>
          <w:bCs/>
          <w:sz w:val="20"/>
          <w:szCs w:val="20"/>
          <w:lang w:val="pt-BR"/>
        </w:rPr>
        <w:t>3.1.4 Thiết kế sửa chữa, gia cường kết cấu</w:t>
      </w:r>
    </w:p>
    <w:p w14:paraId="455FB4FA" w14:textId="77777777" w:rsidR="008E2968" w:rsidRPr="00B73A6C" w:rsidRDefault="008E2968" w:rsidP="00112F75">
      <w:pPr>
        <w:spacing w:after="120"/>
        <w:jc w:val="both"/>
        <w:rPr>
          <w:rFonts w:ascii="Arial" w:hAnsi="Arial" w:cs="Arial"/>
          <w:b/>
          <w:bCs/>
          <w:i/>
          <w:iCs/>
          <w:sz w:val="20"/>
          <w:szCs w:val="20"/>
          <w:lang w:val="pt-BR"/>
        </w:rPr>
      </w:pPr>
      <w:r w:rsidRPr="00B73A6C">
        <w:rPr>
          <w:rFonts w:ascii="Arial" w:hAnsi="Arial" w:cs="Arial"/>
          <w:b/>
          <w:bCs/>
          <w:i/>
          <w:iCs/>
          <w:sz w:val="20"/>
          <w:szCs w:val="20"/>
          <w:lang w:val="pt-BR"/>
        </w:rPr>
        <w:t>3.1.4.1 Nguyên tắc chung</w:t>
      </w:r>
    </w:p>
    <w:p w14:paraId="03AEAFF1"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Khi kết quả khảo sát, đánh giá khẳng định rằng kết cấu không đảm bảo an toàn hoặc khả năng làm việc bình thường theo mục 3.1.3 thì bắt buộc phải sửa chữa hay gia cường kết cấu. </w:t>
      </w:r>
    </w:p>
    <w:p w14:paraId="5FA07136"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Công tác sửa chữa, gia cường có thể tiến hành cho toàn bộ công trình hoặc chỉ tại những vị trí hay cấu kiện được chỉ định, nhưng phải tôn trọng các nguyên tắc sau:  </w:t>
      </w:r>
      <w:r w:rsidRPr="00B73A6C">
        <w:rPr>
          <w:rFonts w:ascii="Arial" w:hAnsi="Arial" w:cs="Arial"/>
          <w:sz w:val="20"/>
          <w:szCs w:val="20"/>
          <w:lang w:val="pt-BR"/>
        </w:rPr>
        <w:tab/>
      </w:r>
    </w:p>
    <w:p w14:paraId="29241B75"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(1) Xác định đúng mức độ và nguyên nhân của hư hỏng. Đối với các hư hỏng chưa rõ mức độ và nguyên nhân, có thể theo dõi và khảo sát thêm, sau khi xác định đúng mức độ và nguyên nhân mới tiến hành sửa chữa hay gia cường. </w:t>
      </w:r>
    </w:p>
    <w:p w14:paraId="693E0E20"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(2) Làm rõ mục đích sửa chữa. Dựa vào tính chất của vết nứt, võng và yêu cầu sử dụng của công trình để xác định mục đích sửa chữa như: (i) chỉ ngăn lại để bảo vệ hay (ii) gia cố để tăng cường.</w:t>
      </w:r>
    </w:p>
    <w:p w14:paraId="0CB0CB6D"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(3) Đảm bảo an toàn cho kết cấu và người sử dụng trong thời gian khảo sát, trước khi và trong lúc sửa chữa hay gia cường công trình. </w:t>
      </w:r>
    </w:p>
    <w:p w14:paraId="7578DA5A"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(4) Đáp ứng yêu cầu sử dụng.</w:t>
      </w:r>
    </w:p>
    <w:p w14:paraId="385DB305"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(5) Đảm bảo độ bền lâu của vật liệu: bêtông và cốt thép.</w:t>
      </w:r>
    </w:p>
    <w:p w14:paraId="7DA99843"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(6) Tiến độ, tính khả thi và kinh tế của phương pháp.</w:t>
      </w:r>
    </w:p>
    <w:p w14:paraId="6E432D2F"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(7) Đáp ứng yêu cầu thiết kế (về khả năng chịu lực), tuân theo các qui định của tiêu chuẩn kết cấu bêtông cốt thép hiện hành. </w:t>
      </w:r>
    </w:p>
    <w:p w14:paraId="2229652E"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(8) Tiến hành kiểm tra công năng (bất phương trình (3.1), (3.2) và (3.3)) và độ bền lâu (yêu cầu cấu tạo theo TCVN 5574:1991)) theo giải pháp thiết kế sửa chữa hoặc gia cường.  </w:t>
      </w:r>
    </w:p>
    <w:p w14:paraId="291B47FD" w14:textId="77777777" w:rsidR="008E2968" w:rsidRPr="00B73A6C" w:rsidRDefault="008E2968" w:rsidP="00112F75">
      <w:pPr>
        <w:spacing w:after="120"/>
        <w:jc w:val="both"/>
        <w:rPr>
          <w:rFonts w:ascii="Arial" w:hAnsi="Arial" w:cs="Arial"/>
          <w:b/>
          <w:bCs/>
          <w:i/>
          <w:iCs/>
          <w:sz w:val="20"/>
          <w:szCs w:val="20"/>
          <w:lang w:val="pt-BR"/>
        </w:rPr>
      </w:pPr>
      <w:r w:rsidRPr="00B73A6C">
        <w:rPr>
          <w:rFonts w:ascii="Arial" w:hAnsi="Arial" w:cs="Arial"/>
          <w:b/>
          <w:bCs/>
          <w:i/>
          <w:iCs/>
          <w:sz w:val="20"/>
          <w:szCs w:val="20"/>
          <w:lang w:val="pt-BR"/>
        </w:rPr>
        <w:t>3.1.4.2 Tính toán và thiết kế sửa chữa, gia cường</w:t>
      </w:r>
    </w:p>
    <w:p w14:paraId="16A58A2E"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lastRenderedPageBreak/>
        <w:t>(1) Thiết kế cần kết hợp chặt chẽ với biện pháp thi công.</w:t>
      </w:r>
    </w:p>
    <w:p w14:paraId="67B2D54F"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(2) Tải trọng và tác động tác dụng lên kết cấu được xác định theo các qui định của tiêu chuẩn tải trọng và tác động hiện hành. Tải trọng máy và công nghệ lấy theo số liệu cho bởi nhà cung cấp thiết bị và công nghệ. Khi phải đo thực tế tải trọng thì giá trị trung bình của tải trọng được tính trên số liệu đo tại ít nhất 5 vị trí, khi đó giá trị tiêu chuẩn của tải trọng có thể lấy bằng 1.1 lần giá trị trung bình nhận được. </w:t>
      </w:r>
    </w:p>
    <w:p w14:paraId="52AE264B"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(3) Sơ đồ tính toán: Sơ đồ tính toán kết cấu được xác định căn cứ vào sự tác động lên kết cấu hoặc yêu cầu chịu lực thực tế. Đối với kết cấu sửa chữa, gia cường (bao gồm kết cấu cũ và phần gia cường bổ sung), có thể có 2 trạng thái chịu lực sau: </w:t>
      </w:r>
    </w:p>
    <w:p w14:paraId="7DFFE8FA" w14:textId="77777777" w:rsidR="008E2968" w:rsidRPr="00B73A6C" w:rsidRDefault="008E2968" w:rsidP="00112F75">
      <w:pPr>
        <w:numPr>
          <w:ilvl w:val="0"/>
          <w:numId w:val="17"/>
        </w:numPr>
        <w:spacing w:after="120"/>
        <w:ind w:left="0" w:firstLine="0"/>
        <w:jc w:val="both"/>
        <w:rPr>
          <w:rFonts w:ascii="Arial" w:hAnsi="Arial" w:cs="Arial"/>
          <w:sz w:val="20"/>
          <w:szCs w:val="20"/>
          <w:lang w:val="pt-BR"/>
        </w:rPr>
      </w:pPr>
      <w:r w:rsidRPr="00B73A6C">
        <w:rPr>
          <w:rFonts w:ascii="Arial" w:hAnsi="Arial" w:cs="Arial"/>
          <w:sz w:val="20"/>
          <w:szCs w:val="20"/>
          <w:lang w:val="pt-BR"/>
        </w:rPr>
        <w:t>Trạng thái 1: Kết cấu cũ được tính toán chịu phần tĩnh tải và tải trọng thiết bị đã có tác dụng lên kết cấu trước khi sửa chữa. Các tải trọng này được giữ nguyên và tác dụng lên kết cấu trong suốt quá trình sửa chữa và sau sửa chữa;</w:t>
      </w:r>
    </w:p>
    <w:p w14:paraId="5D99C7F0" w14:textId="77777777" w:rsidR="008E2968" w:rsidRPr="00B73A6C" w:rsidRDefault="008E2968" w:rsidP="00112F75">
      <w:pPr>
        <w:numPr>
          <w:ilvl w:val="0"/>
          <w:numId w:val="17"/>
        </w:numPr>
        <w:spacing w:after="120"/>
        <w:ind w:left="0" w:firstLine="0"/>
        <w:jc w:val="both"/>
        <w:rPr>
          <w:rFonts w:ascii="Arial" w:hAnsi="Arial" w:cs="Arial"/>
          <w:sz w:val="20"/>
          <w:szCs w:val="20"/>
          <w:lang w:val="pt-BR"/>
        </w:rPr>
      </w:pPr>
      <w:r w:rsidRPr="00B73A6C">
        <w:rPr>
          <w:rFonts w:ascii="Arial" w:hAnsi="Arial" w:cs="Arial"/>
          <w:sz w:val="20"/>
          <w:szCs w:val="20"/>
          <w:lang w:val="pt-BR"/>
        </w:rPr>
        <w:t>Trạng thái 2: Kết cấu sửa chữa, gia cường được tính toán chịu phần tĩnh tải thêm, phát sinh do sửa chữa, thiết bị đặt thêm, hoạt tải và tải trọng công nghệ.</w:t>
      </w:r>
    </w:p>
    <w:p w14:paraId="6F982B9C"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Nội lực và ứng suất trong kết cấu cũ bằng tổng của 2 trạng thái 1 và 2. Biến dạng và ứng suất trong phần gia cường bổ xung chỉ do trạng thái 2 gây ra.    </w:t>
      </w:r>
    </w:p>
    <w:p w14:paraId="3BCDEF51" w14:textId="77777777" w:rsidR="008E2968" w:rsidRPr="00B73A6C" w:rsidRDefault="008E2968" w:rsidP="00112F75">
      <w:pPr>
        <w:pStyle w:val="BodyTextIndent"/>
        <w:spacing w:after="120"/>
        <w:rPr>
          <w:rFonts w:ascii="Arial" w:hAnsi="Arial" w:cs="Arial"/>
          <w:spacing w:val="-6"/>
          <w:sz w:val="20"/>
          <w:szCs w:val="20"/>
          <w:lang w:val="pt-BR"/>
        </w:rPr>
      </w:pPr>
      <w:r w:rsidRPr="00B73A6C">
        <w:rPr>
          <w:rFonts w:ascii="Arial" w:hAnsi="Arial" w:cs="Arial"/>
          <w:spacing w:val="-6"/>
          <w:sz w:val="20"/>
          <w:szCs w:val="20"/>
          <w:lang w:val="pt-BR"/>
        </w:rPr>
        <w:t xml:space="preserve">(4) Tiết diện chịu lực của cấu kiện phải lấy thực tế có để ý đến đặc điểm chịu lực, biến dạng sau khi sửa chữa, gia cường và sự làm việc đồng thời giữa phần kết cấu cũ và mới. </w:t>
      </w:r>
    </w:p>
    <w:p w14:paraId="6662C2C7"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(5) Cần thiết phải kiểm tra lại khả năng chịu lực của các kết cấu hoặc bộ phận kết cấu có liên quan và nền móng công trình trong trường hợp tải trọng phát sinh do sửa chữa, gia cường là đáng kể. </w:t>
      </w:r>
    </w:p>
    <w:p w14:paraId="75D729A7"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b/>
          <w:bCs/>
          <w:sz w:val="20"/>
          <w:szCs w:val="20"/>
          <w:lang w:val="pt-BR"/>
        </w:rPr>
        <w:t>3.1.5 Các phương pháp, kỹ thuật sửa chữa, gia cường</w:t>
      </w:r>
      <w:r w:rsidRPr="00B73A6C">
        <w:rPr>
          <w:rFonts w:ascii="Arial" w:hAnsi="Arial" w:cs="Arial"/>
          <w:sz w:val="20"/>
          <w:szCs w:val="20"/>
          <w:lang w:val="pt-BR"/>
        </w:rPr>
        <w:t xml:space="preserve"> </w:t>
      </w:r>
    </w:p>
    <w:p w14:paraId="5A65D1F2"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Phương pháp sửa chữa, gia cường kết cấu bêtông cốt thép có thể là: </w:t>
      </w:r>
    </w:p>
    <w:p w14:paraId="0F340882"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(1) Phương pháp sửa chữa đối với các vết nứt đã ổn định:  </w:t>
      </w:r>
    </w:p>
    <w:p w14:paraId="5A3723AA" w14:textId="77777777" w:rsidR="008E2968" w:rsidRPr="00B73A6C" w:rsidRDefault="008E2968" w:rsidP="00112F75">
      <w:pPr>
        <w:numPr>
          <w:ilvl w:val="0"/>
          <w:numId w:val="18"/>
        </w:numPr>
        <w:spacing w:after="120"/>
        <w:ind w:left="0" w:firstLine="0"/>
        <w:jc w:val="both"/>
        <w:rPr>
          <w:rFonts w:ascii="Arial" w:hAnsi="Arial" w:cs="Arial"/>
          <w:sz w:val="20"/>
          <w:szCs w:val="20"/>
          <w:lang w:val="pt-BR"/>
        </w:rPr>
      </w:pPr>
      <w:r w:rsidRPr="00B73A6C">
        <w:rPr>
          <w:rFonts w:ascii="Arial" w:hAnsi="Arial" w:cs="Arial"/>
          <w:sz w:val="20"/>
          <w:szCs w:val="20"/>
          <w:lang w:val="pt-BR"/>
        </w:rPr>
        <w:t xml:space="preserve">Sửa chữa bề mặt: phương pháp thường dùng  là đục xung quanh vết nứt rồi trát phẳng, sơn chất kết dính epoxy, phun vữa xi măng hoặc bêtông đá nhỏ, dán vải sợi thuỷ tinh bằng mát-tit epoxy hoặc keo epoxy, tăng tính toàn khối của lớp mặt, neo nứt bằng bu-lông thép; </w:t>
      </w:r>
    </w:p>
    <w:p w14:paraId="106012B1" w14:textId="77777777" w:rsidR="008E2968" w:rsidRPr="00B73A6C" w:rsidRDefault="008E2968" w:rsidP="00112F75">
      <w:pPr>
        <w:numPr>
          <w:ilvl w:val="0"/>
          <w:numId w:val="18"/>
        </w:numPr>
        <w:spacing w:after="120"/>
        <w:ind w:left="0" w:firstLine="0"/>
        <w:jc w:val="both"/>
        <w:rPr>
          <w:rFonts w:ascii="Arial" w:hAnsi="Arial" w:cs="Arial"/>
          <w:sz w:val="20"/>
          <w:szCs w:val="20"/>
          <w:lang w:val="pt-BR"/>
        </w:rPr>
      </w:pPr>
      <w:r w:rsidRPr="00B73A6C">
        <w:rPr>
          <w:rFonts w:ascii="Arial" w:hAnsi="Arial" w:cs="Arial"/>
          <w:sz w:val="20"/>
          <w:szCs w:val="20"/>
          <w:lang w:val="pt-BR"/>
        </w:rPr>
        <w:t xml:space="preserve">Sửa chữa cục bộ: các phương pháp sử dụng là phương pháp đắp, phương pháp ứng suất trước, đục bỏ một phần bêtông để đổ lại; </w:t>
      </w:r>
    </w:p>
    <w:p w14:paraId="50B9D349" w14:textId="77777777" w:rsidR="008E2968" w:rsidRPr="00B73A6C" w:rsidRDefault="008E2968" w:rsidP="00112F75">
      <w:pPr>
        <w:numPr>
          <w:ilvl w:val="0"/>
          <w:numId w:val="18"/>
        </w:numPr>
        <w:spacing w:after="120"/>
        <w:ind w:left="0" w:firstLine="0"/>
        <w:jc w:val="both"/>
        <w:rPr>
          <w:rFonts w:ascii="Arial" w:hAnsi="Arial" w:cs="Arial"/>
          <w:sz w:val="20"/>
          <w:szCs w:val="20"/>
          <w:lang w:val="pt-BR"/>
        </w:rPr>
      </w:pPr>
      <w:r w:rsidRPr="00B73A6C">
        <w:rPr>
          <w:rFonts w:ascii="Arial" w:hAnsi="Arial" w:cs="Arial"/>
          <w:sz w:val="20"/>
          <w:szCs w:val="20"/>
          <w:lang w:val="pt-BR"/>
        </w:rPr>
        <w:t>Phun áp lực vữa xi măng: Là phương pháp phù hợp với các vết nứt ổn định có bề rộng khe nứt lớn hơn 0,5mm.</w:t>
      </w:r>
    </w:p>
    <w:p w14:paraId="03EB8033"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(2) Giảm nội lực kết cấu: phương pháp thường dùng có thể là giảm tải hoặc khống chế tải trọng sử dụng (ví dụ: ghi rõ hoạt tải của khu vực là 200 daN/m</w:t>
      </w:r>
      <w:r w:rsidRPr="00B73A6C">
        <w:rPr>
          <w:rFonts w:ascii="Arial" w:hAnsi="Arial" w:cs="Arial"/>
          <w:sz w:val="20"/>
          <w:szCs w:val="20"/>
          <w:vertAlign w:val="superscript"/>
          <w:lang w:val="pt-BR"/>
        </w:rPr>
        <w:t>2</w:t>
      </w:r>
      <w:r w:rsidRPr="00B73A6C">
        <w:rPr>
          <w:rFonts w:ascii="Arial" w:hAnsi="Arial" w:cs="Arial"/>
          <w:sz w:val="20"/>
          <w:szCs w:val="20"/>
          <w:lang w:val="pt-BR"/>
        </w:rPr>
        <w:t xml:space="preserve"> tại các khu vực sử dụng), làm kết cấu giảm nội lực bằng cách tăng thêm gối tựa hoặc tăng thanh chống giảm khẩu độ của kết cấu. </w:t>
      </w:r>
    </w:p>
    <w:p w14:paraId="7CA1CE7C"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 xml:space="preserve">(3) Tăng cường kết cấu: Các phương pháp thường dùng là: (a) tăng tiết diện kết cấu (làm sàn dày thêm, tăng chiều cao dầm v.v.), (b) kỹ thuật bọc ngoài bằng bêtông, (c) kỹ thuật bọc ngoài bằng thép hình, (d) kỹ thuật gia cường dán bản thép hoặc bản composite, (e) tăng cường bằng hệ thống ứng suất trước căng ngoài.   </w:t>
      </w:r>
    </w:p>
    <w:p w14:paraId="667B6075"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(4) Các phương pháp khác: tháo dỡ làm lại, cải thiện điều kiện sử dụng kết cấu, thông qua thí nghiệm hoặc phân tích luận chứng để không tiến hành xử lí. </w:t>
      </w:r>
    </w:p>
    <w:p w14:paraId="26305A9F" w14:textId="77777777" w:rsidR="008E2968" w:rsidRPr="00B73A6C" w:rsidRDefault="008E2968" w:rsidP="00112F75">
      <w:pPr>
        <w:pStyle w:val="BodyTextIndent"/>
        <w:numPr>
          <w:ilvl w:val="0"/>
          <w:numId w:val="13"/>
        </w:numPr>
        <w:spacing w:after="120"/>
        <w:ind w:left="0" w:firstLine="0"/>
        <w:rPr>
          <w:rFonts w:ascii="Arial" w:hAnsi="Arial" w:cs="Arial"/>
          <w:sz w:val="20"/>
          <w:szCs w:val="20"/>
          <w:lang w:val="pt-BR"/>
        </w:rPr>
      </w:pPr>
      <w:r w:rsidRPr="00B73A6C">
        <w:rPr>
          <w:rFonts w:ascii="Arial" w:hAnsi="Arial" w:cs="Arial"/>
          <w:sz w:val="20"/>
          <w:szCs w:val="20"/>
          <w:lang w:val="pt-BR"/>
        </w:rPr>
        <w:t>Phương pháp sửa chữa kết cấu bị nứt và xuống cấp do lún nền móng: Sửa chữa và gia cố nền, móng và gia cường kết cấu bên trên được qui định và chỉ dẫn ở mục3.2. Sau khi đã hoàn thành biện pháp gia cường nền móng, đã giảm đáng kể ảnh hưởng của biến dạng nền đối với kết cấu bên trên, có thể áp dụng phương pháp (1) – phương pháp sửa chữa đối với các vết nứt đã ổn định - để sửa chữa kết cấu bị nứt và xuống cấp do lún nền móng. Trong một số trường hợp đặc biệt, khi mức độ hư hỏng của kết cấu là nguy hiểm mặc dù đã được xử lý nền móng nhưng cần thiết phải tăng cường kết cấu thì dùng phương pháp (3). Các phương pháp xử lý do tư vấn thiết kế (sửa chữa) lựa chọn căn cứ vào hiện trạng công trình, kết quả kiểm tra và yêu cầu sửa chữa của chủ công trình.</w:t>
      </w:r>
    </w:p>
    <w:p w14:paraId="281151BE"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b/>
          <w:bCs/>
          <w:sz w:val="20"/>
          <w:szCs w:val="20"/>
          <w:lang w:val="pt-BR"/>
        </w:rPr>
        <w:t>3.1.6 Phương pháp giảm nội lực kết cấu</w:t>
      </w:r>
    </w:p>
    <w:p w14:paraId="3B79A08B"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Có 2 phương pháp giảm nội lực kết cấu là giảm tải trọng tác dụng lên kết cấu và tăng thêm gối đỡ. </w:t>
      </w:r>
    </w:p>
    <w:p w14:paraId="4410C904" w14:textId="77777777" w:rsidR="008E2968" w:rsidRPr="00B73A6C" w:rsidRDefault="008E2968" w:rsidP="00112F75">
      <w:pPr>
        <w:spacing w:after="120"/>
        <w:jc w:val="both"/>
        <w:rPr>
          <w:rFonts w:ascii="Arial" w:hAnsi="Arial" w:cs="Arial"/>
          <w:sz w:val="20"/>
          <w:szCs w:val="20"/>
          <w:lang w:val="sv-SE"/>
        </w:rPr>
      </w:pPr>
      <w:r w:rsidRPr="00B73A6C">
        <w:rPr>
          <w:rFonts w:ascii="Arial" w:hAnsi="Arial" w:cs="Arial"/>
          <w:sz w:val="20"/>
          <w:szCs w:val="20"/>
          <w:lang w:val="sv-SE"/>
        </w:rPr>
        <w:t>(1) Giảm tải trọng:</w:t>
      </w:r>
    </w:p>
    <w:p w14:paraId="52FC7418" w14:textId="77777777" w:rsidR="008E2968" w:rsidRPr="00B73A6C" w:rsidRDefault="008E2968" w:rsidP="00112F75">
      <w:pPr>
        <w:numPr>
          <w:ilvl w:val="0"/>
          <w:numId w:val="19"/>
        </w:numPr>
        <w:spacing w:after="120"/>
        <w:ind w:left="0" w:firstLine="0"/>
        <w:jc w:val="both"/>
        <w:rPr>
          <w:rFonts w:ascii="Arial" w:hAnsi="Arial" w:cs="Arial"/>
          <w:sz w:val="20"/>
          <w:szCs w:val="20"/>
          <w:lang w:val="sv-SE"/>
        </w:rPr>
      </w:pPr>
      <w:r w:rsidRPr="00B73A6C">
        <w:rPr>
          <w:rFonts w:ascii="Arial" w:hAnsi="Arial" w:cs="Arial"/>
          <w:sz w:val="20"/>
          <w:szCs w:val="20"/>
          <w:lang w:val="sv-SE"/>
        </w:rPr>
        <w:t>Giảm nhẹ trọng lượng bản thân kết cấu như: thay tường gạch đặc bằng gạch rỗng, mái bằng bêtông cốt thép thay bằng khung thép nhẹ lợp tôn hoặc fibro ximăng, hoặc thay bê tông nặng bằng bê tông nhẹ,..</w:t>
      </w:r>
    </w:p>
    <w:p w14:paraId="39FEAE29" w14:textId="77777777" w:rsidR="008E2968" w:rsidRPr="00B73A6C" w:rsidRDefault="008E2968" w:rsidP="00112F75">
      <w:pPr>
        <w:numPr>
          <w:ilvl w:val="0"/>
          <w:numId w:val="19"/>
        </w:numPr>
        <w:spacing w:after="120"/>
        <w:ind w:left="0" w:firstLine="0"/>
        <w:jc w:val="both"/>
        <w:rPr>
          <w:rFonts w:ascii="Arial" w:hAnsi="Arial" w:cs="Arial"/>
          <w:sz w:val="20"/>
          <w:szCs w:val="20"/>
          <w:lang w:val="sv-SE"/>
        </w:rPr>
      </w:pPr>
      <w:r w:rsidRPr="00B73A6C">
        <w:rPr>
          <w:rFonts w:ascii="Arial" w:hAnsi="Arial" w:cs="Arial"/>
          <w:sz w:val="20"/>
          <w:szCs w:val="20"/>
          <w:lang w:val="sv-SE"/>
        </w:rPr>
        <w:lastRenderedPageBreak/>
        <w:t xml:space="preserve">Cải thiện điều kiện sử dụng công trình như: ngăn ngừa tích nước, thường xuyên quét bụi mái nhà xưởng v.v.; </w:t>
      </w:r>
    </w:p>
    <w:p w14:paraId="7A6C34E1" w14:textId="77777777" w:rsidR="008E2968" w:rsidRPr="00B73A6C" w:rsidRDefault="008E2968" w:rsidP="00112F75">
      <w:pPr>
        <w:numPr>
          <w:ilvl w:val="0"/>
          <w:numId w:val="19"/>
        </w:numPr>
        <w:spacing w:after="120"/>
        <w:ind w:left="0" w:firstLine="0"/>
        <w:jc w:val="both"/>
        <w:rPr>
          <w:rFonts w:ascii="Arial" w:hAnsi="Arial" w:cs="Arial"/>
          <w:sz w:val="20"/>
          <w:szCs w:val="20"/>
          <w:lang w:val="sv-SE"/>
        </w:rPr>
      </w:pPr>
      <w:r w:rsidRPr="00B73A6C">
        <w:rPr>
          <w:rFonts w:ascii="Arial" w:hAnsi="Arial" w:cs="Arial"/>
          <w:sz w:val="20"/>
          <w:szCs w:val="20"/>
          <w:lang w:val="sv-SE"/>
        </w:rPr>
        <w:t xml:space="preserve">Cải thiện công dụng của công trình để giảm tải như: chuyển phòng lưu trữ thành phòng làm việc, kho sách thành phòng đọc sách; </w:t>
      </w:r>
    </w:p>
    <w:p w14:paraId="2435A1B6" w14:textId="77777777" w:rsidR="008E2968" w:rsidRPr="00B73A6C" w:rsidRDefault="008E2968" w:rsidP="00112F75">
      <w:pPr>
        <w:numPr>
          <w:ilvl w:val="0"/>
          <w:numId w:val="19"/>
        </w:numPr>
        <w:spacing w:after="120"/>
        <w:ind w:left="0" w:firstLine="0"/>
        <w:jc w:val="both"/>
        <w:rPr>
          <w:rFonts w:ascii="Arial" w:hAnsi="Arial" w:cs="Arial"/>
          <w:sz w:val="20"/>
          <w:szCs w:val="20"/>
          <w:lang w:val="sv-SE"/>
        </w:rPr>
      </w:pPr>
      <w:r w:rsidRPr="00B73A6C">
        <w:rPr>
          <w:rFonts w:ascii="Arial" w:hAnsi="Arial" w:cs="Arial"/>
          <w:sz w:val="20"/>
          <w:szCs w:val="20"/>
          <w:lang w:val="sv-SE"/>
        </w:rPr>
        <w:t xml:space="preserve"> Dỡ tầng để giảm tải trọng tác dụng xuống cột và móng.</w:t>
      </w:r>
    </w:p>
    <w:p w14:paraId="38899444" w14:textId="77777777" w:rsidR="008E2968" w:rsidRPr="00B73A6C" w:rsidRDefault="008E2968" w:rsidP="00112F75">
      <w:pPr>
        <w:spacing w:after="120"/>
        <w:jc w:val="both"/>
        <w:rPr>
          <w:rFonts w:ascii="Arial" w:hAnsi="Arial" w:cs="Arial"/>
          <w:spacing w:val="10"/>
          <w:sz w:val="20"/>
          <w:szCs w:val="20"/>
          <w:lang w:val="sv-SE"/>
        </w:rPr>
      </w:pPr>
      <w:r w:rsidRPr="00B73A6C">
        <w:rPr>
          <w:rFonts w:ascii="Arial" w:hAnsi="Arial" w:cs="Arial"/>
          <w:sz w:val="20"/>
          <w:szCs w:val="20"/>
          <w:lang w:val="sv-SE"/>
        </w:rPr>
        <w:t>(2) T</w:t>
      </w:r>
      <w:r w:rsidRPr="00B73A6C">
        <w:rPr>
          <w:rFonts w:ascii="Arial" w:hAnsi="Arial" w:cs="Arial"/>
          <w:spacing w:val="10"/>
          <w:sz w:val="20"/>
          <w:szCs w:val="20"/>
          <w:lang w:val="sv-SE"/>
        </w:rPr>
        <w:t xml:space="preserve">ăng thêm gối đỡ: Trong các cấu kiện chịu uốn như dầm, sàn, việc tăng thêm cột mới (gối đỡ) là nhằm giảm khẩu độ, nội lực (mô men uốn, lực cắt), độ võng và bề rộng khe nứt trong kết cấu. Tuy nhiên, cần xem xét và tính toán lại việc bố trí cốt thép theo thiết kế gốc và theo thực tế khi sơ đồ tính có tăng thêm gối đỡ. </w:t>
      </w:r>
    </w:p>
    <w:p w14:paraId="1109C3AE" w14:textId="77777777" w:rsidR="008E2968" w:rsidRPr="00B73A6C" w:rsidRDefault="008E2968" w:rsidP="00112F75">
      <w:pPr>
        <w:spacing w:after="120"/>
        <w:jc w:val="both"/>
        <w:rPr>
          <w:rFonts w:ascii="Arial" w:hAnsi="Arial" w:cs="Arial"/>
          <w:b/>
          <w:bCs/>
          <w:sz w:val="20"/>
          <w:szCs w:val="20"/>
          <w:lang w:val="sv-SE"/>
        </w:rPr>
      </w:pPr>
      <w:r w:rsidRPr="00B73A6C">
        <w:rPr>
          <w:rFonts w:ascii="Arial" w:hAnsi="Arial" w:cs="Arial"/>
          <w:b/>
          <w:bCs/>
          <w:sz w:val="20"/>
          <w:szCs w:val="20"/>
          <w:lang w:val="sv-SE"/>
        </w:rPr>
        <w:t>3.1.7 Phương pháp tăng tiết diện kết cấu</w:t>
      </w:r>
      <w:r w:rsidRPr="00B73A6C">
        <w:rPr>
          <w:rFonts w:ascii="Arial" w:hAnsi="Arial" w:cs="Arial"/>
          <w:b/>
          <w:bCs/>
          <w:sz w:val="20"/>
          <w:szCs w:val="20"/>
          <w:lang w:val="sv-SE"/>
        </w:rPr>
        <w:tab/>
      </w:r>
    </w:p>
    <w:p w14:paraId="3EA4AEEC" w14:textId="77777777" w:rsidR="008E2968" w:rsidRPr="00B73A6C" w:rsidRDefault="008E2968" w:rsidP="00112F75">
      <w:pPr>
        <w:spacing w:after="120"/>
        <w:jc w:val="both"/>
        <w:rPr>
          <w:rFonts w:ascii="Arial" w:hAnsi="Arial" w:cs="Arial"/>
          <w:sz w:val="20"/>
          <w:szCs w:val="20"/>
          <w:lang w:val="sv-SE"/>
        </w:rPr>
      </w:pPr>
      <w:r w:rsidRPr="00B73A6C">
        <w:rPr>
          <w:rFonts w:ascii="Arial" w:hAnsi="Arial" w:cs="Arial"/>
          <w:sz w:val="20"/>
          <w:szCs w:val="20"/>
          <w:lang w:val="sv-SE"/>
        </w:rPr>
        <w:t xml:space="preserve">Việc gia cường bằng cách tăng tiết diện được thực hiện chủ yếu bằng cách đặt thêm cốt thép, đổ thêm bêtông để làm tăng khả năng chịu lực của kết cấu, cấu kiện. Lượng cốt thép đặt thêm, phần bêtông đổ thêm cần được xác định bằng tính toán. Cần có biện pháp thi công, biện pháp cấu tạo để đảm bảo sự làm việc đồng thời giữa vật liệu cũ và vật liệu mới. </w:t>
      </w:r>
    </w:p>
    <w:p w14:paraId="4ED75CDD" w14:textId="77777777" w:rsidR="008E2968" w:rsidRPr="00B73A6C" w:rsidRDefault="008E2968" w:rsidP="00112F75">
      <w:pPr>
        <w:spacing w:after="120"/>
        <w:jc w:val="both"/>
        <w:rPr>
          <w:rFonts w:ascii="Arial" w:hAnsi="Arial" w:cs="Arial"/>
          <w:sz w:val="20"/>
          <w:szCs w:val="20"/>
          <w:lang w:val="sv-SE"/>
        </w:rPr>
      </w:pPr>
      <w:r w:rsidRPr="00B73A6C">
        <w:rPr>
          <w:rFonts w:ascii="Arial" w:hAnsi="Arial" w:cs="Arial"/>
          <w:b/>
          <w:bCs/>
          <w:sz w:val="20"/>
          <w:szCs w:val="20"/>
          <w:lang w:val="sv-SE"/>
        </w:rPr>
        <w:t>3.1.8 Kỹ thuật gia cường bọc ngoài bằng bêtông</w:t>
      </w:r>
      <w:r w:rsidRPr="00B73A6C">
        <w:rPr>
          <w:rFonts w:ascii="Arial" w:hAnsi="Arial" w:cs="Arial"/>
          <w:sz w:val="20"/>
          <w:szCs w:val="20"/>
          <w:lang w:val="sv-SE"/>
        </w:rPr>
        <w:t xml:space="preserve"> </w:t>
      </w:r>
    </w:p>
    <w:p w14:paraId="37126EEA" w14:textId="77777777" w:rsidR="008E2968" w:rsidRPr="00B73A6C" w:rsidRDefault="008E2968" w:rsidP="00112F75">
      <w:pPr>
        <w:spacing w:after="120"/>
        <w:jc w:val="both"/>
        <w:rPr>
          <w:rFonts w:ascii="Arial" w:hAnsi="Arial" w:cs="Arial"/>
          <w:sz w:val="20"/>
          <w:szCs w:val="20"/>
          <w:lang w:val="sv-SE"/>
        </w:rPr>
      </w:pPr>
      <w:r w:rsidRPr="00B73A6C">
        <w:rPr>
          <w:rFonts w:ascii="Arial" w:hAnsi="Arial" w:cs="Arial"/>
          <w:sz w:val="20"/>
          <w:szCs w:val="20"/>
          <w:lang w:val="sv-SE"/>
        </w:rPr>
        <w:t xml:space="preserve">Kỹ thuật này thường dùng để gia cường các kết cấu chịu nén như cột nhà công nghiệp hay dân dụng một hoặc nhiều tầng. Phương pháp này có 3 loại: (a) gia cường bọc xung quanh (hình 3.1.5 (a)), (b) gia cường 1 hoặc nhiều mặt (hình 3.1.5 (b) và (c)).  </w:t>
      </w:r>
      <w:r w:rsidRPr="00B73A6C">
        <w:rPr>
          <w:rFonts w:ascii="Arial" w:hAnsi="Arial" w:cs="Arial"/>
          <w:sz w:val="20"/>
          <w:szCs w:val="20"/>
          <w:lang w:val="sv-SE"/>
        </w:rPr>
        <w:tab/>
      </w:r>
    </w:p>
    <w:p w14:paraId="5935DEA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pict w14:anchorId="765E8D0F">
          <v:shape id="_x0000_i1028" type="#_x0000_t75" style="width:444pt;height:148.2pt">
            <v:imagedata r:id="rId10" o:title="" croptop="12132f" cropbottom="14560f"/>
          </v:shape>
        </w:pict>
      </w:r>
    </w:p>
    <w:p w14:paraId="02AC5A42" w14:textId="77777777" w:rsidR="008E2968" w:rsidRPr="00B73A6C" w:rsidRDefault="008E2968" w:rsidP="00112F75">
      <w:pPr>
        <w:spacing w:after="120"/>
        <w:jc w:val="center"/>
        <w:rPr>
          <w:rFonts w:ascii="Arial" w:hAnsi="Arial" w:cs="Arial"/>
          <w:b/>
          <w:bCs/>
          <w:sz w:val="20"/>
          <w:szCs w:val="20"/>
        </w:rPr>
      </w:pPr>
    </w:p>
    <w:p w14:paraId="290F4D6D" w14:textId="77777777" w:rsidR="008E2968" w:rsidRPr="00B73A6C" w:rsidRDefault="008E2968" w:rsidP="00112F75">
      <w:pPr>
        <w:pStyle w:val="Heading3"/>
        <w:keepNext w:val="0"/>
        <w:rPr>
          <w:rFonts w:ascii="Arial" w:hAnsi="Arial" w:cs="Arial"/>
          <w:sz w:val="20"/>
          <w:szCs w:val="20"/>
        </w:rPr>
      </w:pPr>
      <w:r w:rsidRPr="00B73A6C">
        <w:rPr>
          <w:rFonts w:ascii="Arial" w:hAnsi="Arial" w:cs="Arial"/>
          <w:sz w:val="20"/>
          <w:szCs w:val="20"/>
        </w:rPr>
        <w:t>Hình 3.1.5: Gia cường bọc ngoài bằng bêtông</w:t>
      </w:r>
    </w:p>
    <w:p w14:paraId="4B1A11F6" w14:textId="77777777" w:rsidR="008E2968" w:rsidRPr="00B73A6C" w:rsidRDefault="008E2968" w:rsidP="00112F75">
      <w:pPr>
        <w:spacing w:after="120"/>
        <w:jc w:val="center"/>
        <w:rPr>
          <w:rFonts w:ascii="Arial" w:hAnsi="Arial" w:cs="Arial"/>
          <w:sz w:val="20"/>
          <w:szCs w:val="20"/>
        </w:rPr>
      </w:pPr>
    </w:p>
    <w:p w14:paraId="422FE02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(1)  Tính toán thiết kế: Giữa bêtông mới đổ và cốt thép mới bố trí với kết cấu cũ, tồn tại vấn đề ứng suất chênh và sự chênh biến dạng (do bêtông cũ đã chịu phần lớn tĩnh tải và có biến dạng trước khi gia cường), vì vậy khi tính toán khả năng chịu lực của kết cấu, phải xem xét tình hình cụ thể để tính giảm cường độ của bêtông và cốt thép thêm vào. </w:t>
      </w:r>
    </w:p>
    <w:p w14:paraId="41B75DE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Khả năng chịu lực cực hạn (tới hạn) của cột chịu nén dọc trục sau khi gia cường có thể được kiểm tra theo công thức sau:</w:t>
      </w:r>
    </w:p>
    <w:p w14:paraId="329A856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t xml:space="preserve">   </w:t>
      </w:r>
      <w:r w:rsidRPr="00B73A6C">
        <w:rPr>
          <w:rFonts w:ascii="Arial" w:hAnsi="Arial" w:cs="Arial"/>
          <w:sz w:val="20"/>
          <w:szCs w:val="20"/>
        </w:rPr>
        <w:tab/>
      </w:r>
      <w:r w:rsidRPr="00B73A6C">
        <w:rPr>
          <w:rFonts w:ascii="Arial" w:hAnsi="Arial" w:cs="Arial"/>
          <w:sz w:val="20"/>
          <w:szCs w:val="20"/>
        </w:rPr>
        <w:tab/>
      </w:r>
    </w:p>
    <w:p w14:paraId="6CFC2DA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w:t>
      </w:r>
      <w:r w:rsidRPr="00E45E38">
        <w:rPr>
          <w:rFonts w:ascii="Arial" w:hAnsi="Arial" w:cs="Arial"/>
          <w:sz w:val="20"/>
          <w:szCs w:val="20"/>
          <w:vertAlign w:val="subscript"/>
        </w:rPr>
        <w:object w:dxaOrig="4060" w:dyaOrig="380" w14:anchorId="24565F67">
          <v:shape id="_x0000_i1029" type="#_x0000_t75" style="width:202.8pt;height:19.2pt" o:ole="" fillcolor="window">
            <v:imagedata r:id="rId11" o:title=""/>
          </v:shape>
          <o:OLEObject Type="Embed" ProgID="Equation.3" ShapeID="_x0000_i1029" DrawAspect="Content" ObjectID="_1848735755" r:id="rId12"/>
        </w:object>
      </w:r>
      <w:r w:rsidRPr="00B73A6C">
        <w:rPr>
          <w:rFonts w:ascii="Arial" w:hAnsi="Arial" w:cs="Arial"/>
          <w:sz w:val="20"/>
          <w:szCs w:val="20"/>
        </w:rPr>
        <w:tab/>
      </w:r>
      <w:r w:rsidRPr="00B73A6C">
        <w:rPr>
          <w:rFonts w:ascii="Arial" w:hAnsi="Arial" w:cs="Arial"/>
          <w:sz w:val="20"/>
          <w:szCs w:val="20"/>
        </w:rPr>
        <w:tab/>
        <w:t xml:space="preserve">             </w:t>
      </w:r>
      <w:r w:rsidRPr="00B73A6C">
        <w:rPr>
          <w:rFonts w:ascii="Arial" w:hAnsi="Arial" w:cs="Arial"/>
          <w:sz w:val="20"/>
          <w:szCs w:val="20"/>
        </w:rPr>
        <w:tab/>
        <w:t>(3.4)</w:t>
      </w:r>
    </w:p>
    <w:p w14:paraId="2171830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trong đó: </w:t>
      </w:r>
      <w:r w:rsidRPr="00B73A6C">
        <w:rPr>
          <w:rFonts w:ascii="Arial" w:hAnsi="Arial" w:cs="Arial"/>
          <w:sz w:val="20"/>
          <w:szCs w:val="20"/>
        </w:rPr>
        <w:tab/>
      </w:r>
    </w:p>
    <w:p w14:paraId="1ABD093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w:t>
      </w:r>
      <w:r w:rsidRPr="00B73A6C">
        <w:rPr>
          <w:rFonts w:ascii="Arial" w:hAnsi="Arial" w:cs="Arial"/>
          <w:i/>
          <w:iCs/>
          <w:sz w:val="20"/>
          <w:szCs w:val="20"/>
        </w:rPr>
        <w:t>N</w:t>
      </w:r>
      <w:r w:rsidRPr="00B73A6C">
        <w:rPr>
          <w:rFonts w:ascii="Arial" w:hAnsi="Arial" w:cs="Arial"/>
          <w:sz w:val="20"/>
          <w:szCs w:val="20"/>
        </w:rPr>
        <w:t xml:space="preserve"> - giá trị tính toán của lực nén dọc trục tác dụng lên cột sau khi gia cường;</w:t>
      </w:r>
    </w:p>
    <w:p w14:paraId="6116B8F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sym w:font="Symbol" w:char="F06A"/>
      </w:r>
      <w:r w:rsidRPr="00B73A6C">
        <w:rPr>
          <w:rFonts w:ascii="Arial" w:hAnsi="Arial" w:cs="Arial"/>
          <w:sz w:val="20"/>
          <w:szCs w:val="20"/>
        </w:rPr>
        <w:t xml:space="preserve"> - hệ số uốn dọc xác định theo độ mảnh của cột sau khi gia cường;</w:t>
      </w:r>
    </w:p>
    <w:p w14:paraId="3FC230C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r>
      <w:r w:rsidRPr="00B73A6C">
        <w:rPr>
          <w:rFonts w:ascii="Arial" w:hAnsi="Arial" w:cs="Arial"/>
          <w:i/>
          <w:iCs/>
          <w:sz w:val="20"/>
          <w:szCs w:val="20"/>
        </w:rPr>
        <w:t>f</w:t>
      </w:r>
      <w:r w:rsidRPr="00B73A6C">
        <w:rPr>
          <w:rFonts w:ascii="Arial" w:hAnsi="Arial" w:cs="Arial"/>
          <w:i/>
          <w:iCs/>
          <w:sz w:val="20"/>
          <w:szCs w:val="20"/>
          <w:vertAlign w:val="subscript"/>
        </w:rPr>
        <w:t>c</w:t>
      </w:r>
      <w:r w:rsidRPr="00B73A6C">
        <w:rPr>
          <w:rFonts w:ascii="Arial" w:hAnsi="Arial" w:cs="Arial"/>
          <w:i/>
          <w:iCs/>
          <w:sz w:val="20"/>
          <w:szCs w:val="20"/>
        </w:rPr>
        <w:t>, A</w:t>
      </w:r>
      <w:r w:rsidRPr="00B73A6C">
        <w:rPr>
          <w:rFonts w:ascii="Arial" w:hAnsi="Arial" w:cs="Arial"/>
          <w:i/>
          <w:iCs/>
          <w:sz w:val="20"/>
          <w:szCs w:val="20"/>
          <w:vertAlign w:val="subscript"/>
        </w:rPr>
        <w:t>c</w:t>
      </w:r>
      <w:r w:rsidRPr="00B73A6C">
        <w:rPr>
          <w:rFonts w:ascii="Arial" w:hAnsi="Arial" w:cs="Arial"/>
          <w:sz w:val="20"/>
          <w:szCs w:val="20"/>
        </w:rPr>
        <w:t xml:space="preserve"> - cường độ tính toán chịu nén và diện tích tiết diện bêtông cũ;</w:t>
      </w:r>
    </w:p>
    <w:p w14:paraId="17D6D8E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r>
      <w:r w:rsidRPr="00B73A6C">
        <w:rPr>
          <w:rFonts w:ascii="Arial" w:hAnsi="Arial" w:cs="Arial"/>
          <w:i/>
          <w:iCs/>
          <w:sz w:val="20"/>
          <w:szCs w:val="20"/>
        </w:rPr>
        <w:t>f</w:t>
      </w:r>
      <w:r w:rsidRPr="00B73A6C">
        <w:rPr>
          <w:rFonts w:ascii="Arial" w:hAnsi="Arial" w:cs="Arial"/>
          <w:i/>
          <w:iCs/>
          <w:sz w:val="20"/>
          <w:szCs w:val="20"/>
          <w:vertAlign w:val="subscript"/>
        </w:rPr>
        <w:t>y</w:t>
      </w:r>
      <w:r w:rsidRPr="00B73A6C">
        <w:rPr>
          <w:rFonts w:ascii="Arial" w:hAnsi="Arial" w:cs="Arial"/>
          <w:i/>
          <w:iCs/>
          <w:sz w:val="20"/>
          <w:szCs w:val="20"/>
        </w:rPr>
        <w:t>, A</w:t>
      </w:r>
      <w:r w:rsidRPr="00B73A6C">
        <w:rPr>
          <w:rFonts w:ascii="Arial" w:hAnsi="Arial" w:cs="Arial"/>
          <w:i/>
          <w:iCs/>
          <w:sz w:val="20"/>
          <w:szCs w:val="20"/>
          <w:vertAlign w:val="subscript"/>
        </w:rPr>
        <w:t>s</w:t>
      </w:r>
      <w:r w:rsidRPr="00B73A6C">
        <w:rPr>
          <w:rFonts w:ascii="Arial" w:hAnsi="Arial" w:cs="Arial"/>
          <w:sz w:val="20"/>
          <w:szCs w:val="20"/>
        </w:rPr>
        <w:t xml:space="preserve"> - cường độ tính toán và diện tích tiết diện cốt thép cũ; </w:t>
      </w:r>
    </w:p>
    <w:p w14:paraId="284AF04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r>
      <w:r w:rsidRPr="00B73A6C">
        <w:rPr>
          <w:rFonts w:ascii="Arial" w:hAnsi="Arial" w:cs="Arial"/>
          <w:i/>
          <w:iCs/>
          <w:sz w:val="20"/>
          <w:szCs w:val="20"/>
        </w:rPr>
        <w:t>f</w:t>
      </w:r>
      <w:r w:rsidRPr="00B73A6C">
        <w:rPr>
          <w:rFonts w:ascii="Arial" w:hAnsi="Arial" w:cs="Arial"/>
          <w:i/>
          <w:iCs/>
          <w:sz w:val="20"/>
          <w:szCs w:val="20"/>
          <w:vertAlign w:val="subscript"/>
        </w:rPr>
        <w:t>cm</w:t>
      </w:r>
      <w:r w:rsidRPr="00B73A6C">
        <w:rPr>
          <w:rFonts w:ascii="Arial" w:hAnsi="Arial" w:cs="Arial"/>
          <w:i/>
          <w:iCs/>
          <w:sz w:val="20"/>
          <w:szCs w:val="20"/>
        </w:rPr>
        <w:t>, A</w:t>
      </w:r>
      <w:r w:rsidRPr="00B73A6C">
        <w:rPr>
          <w:rFonts w:ascii="Arial" w:hAnsi="Arial" w:cs="Arial"/>
          <w:i/>
          <w:iCs/>
          <w:sz w:val="20"/>
          <w:szCs w:val="20"/>
          <w:vertAlign w:val="subscript"/>
        </w:rPr>
        <w:t>cm</w:t>
      </w:r>
      <w:r w:rsidRPr="00B73A6C">
        <w:rPr>
          <w:rFonts w:ascii="Arial" w:hAnsi="Arial" w:cs="Arial"/>
          <w:sz w:val="20"/>
          <w:szCs w:val="20"/>
        </w:rPr>
        <w:t xml:space="preserve"> - cường độ tính toán chịu nén và diện tích tiết diện bêtông mới;  </w:t>
      </w:r>
    </w:p>
    <w:p w14:paraId="5DEFB02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r>
      <w:r w:rsidRPr="00B73A6C">
        <w:rPr>
          <w:rFonts w:ascii="Arial" w:hAnsi="Arial" w:cs="Arial"/>
          <w:i/>
          <w:iCs/>
          <w:sz w:val="20"/>
          <w:szCs w:val="20"/>
        </w:rPr>
        <w:t>f</w:t>
      </w:r>
      <w:r w:rsidRPr="00B73A6C">
        <w:rPr>
          <w:rFonts w:ascii="Arial" w:hAnsi="Arial" w:cs="Arial"/>
          <w:i/>
          <w:iCs/>
          <w:sz w:val="20"/>
          <w:szCs w:val="20"/>
          <w:vertAlign w:val="subscript"/>
        </w:rPr>
        <w:t>ym</w:t>
      </w:r>
      <w:r w:rsidRPr="00B73A6C">
        <w:rPr>
          <w:rFonts w:ascii="Arial" w:hAnsi="Arial" w:cs="Arial"/>
          <w:i/>
          <w:iCs/>
          <w:sz w:val="20"/>
          <w:szCs w:val="20"/>
        </w:rPr>
        <w:t>, A</w:t>
      </w:r>
      <w:r w:rsidRPr="00B73A6C">
        <w:rPr>
          <w:rFonts w:ascii="Arial" w:hAnsi="Arial" w:cs="Arial"/>
          <w:i/>
          <w:iCs/>
          <w:sz w:val="20"/>
          <w:szCs w:val="20"/>
          <w:vertAlign w:val="subscript"/>
        </w:rPr>
        <w:t>sm</w:t>
      </w:r>
      <w:r w:rsidRPr="00B73A6C">
        <w:rPr>
          <w:rFonts w:ascii="Arial" w:hAnsi="Arial" w:cs="Arial"/>
          <w:sz w:val="20"/>
          <w:szCs w:val="20"/>
        </w:rPr>
        <w:t xml:space="preserve"> - cường độ tính toán và diện tích tiết diện cốt thép mới (bổ xung); </w:t>
      </w:r>
    </w:p>
    <w:p w14:paraId="4F458708" w14:textId="77777777" w:rsidR="008E2968" w:rsidRPr="00B73A6C" w:rsidRDefault="008E2968" w:rsidP="00112F75">
      <w:pPr>
        <w:pStyle w:val="BodyTextIndent3"/>
        <w:spacing w:after="120"/>
        <w:ind w:left="0"/>
        <w:rPr>
          <w:rFonts w:ascii="Arial" w:hAnsi="Arial" w:cs="Arial"/>
          <w:sz w:val="20"/>
          <w:szCs w:val="20"/>
        </w:rPr>
      </w:pPr>
      <w:r w:rsidRPr="00B73A6C">
        <w:rPr>
          <w:rFonts w:ascii="Arial" w:hAnsi="Arial" w:cs="Arial"/>
          <w:sz w:val="20"/>
          <w:szCs w:val="20"/>
        </w:rPr>
        <w:sym w:font="Symbol" w:char="F061"/>
      </w:r>
      <w:r w:rsidRPr="00B73A6C">
        <w:rPr>
          <w:rFonts w:ascii="Arial" w:hAnsi="Arial" w:cs="Arial"/>
          <w:sz w:val="20"/>
          <w:szCs w:val="20"/>
        </w:rPr>
        <w:t xml:space="preserve"> - hệ số chiết giảm cường độ của bêtông mới tăng thêm và cốt thép dọc khi    bêtông của phần gia cường làm việc với cột cũ. </w:t>
      </w:r>
    </w:p>
    <w:p w14:paraId="395A26F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 xml:space="preserve">       Giá trị của </w:t>
      </w:r>
      <w:r w:rsidRPr="00B73A6C">
        <w:rPr>
          <w:rFonts w:ascii="Arial" w:hAnsi="Arial" w:cs="Arial"/>
          <w:sz w:val="20"/>
          <w:szCs w:val="20"/>
        </w:rPr>
        <w:sym w:font="Symbol" w:char="F061"/>
      </w:r>
      <w:r w:rsidRPr="00B73A6C">
        <w:rPr>
          <w:rFonts w:ascii="Arial" w:hAnsi="Arial" w:cs="Arial"/>
          <w:sz w:val="20"/>
          <w:szCs w:val="20"/>
        </w:rPr>
        <w:t xml:space="preserve"> được lấy như sau: (a) </w:t>
      </w:r>
      <w:r w:rsidRPr="00B73A6C">
        <w:rPr>
          <w:rFonts w:ascii="Arial" w:hAnsi="Arial" w:cs="Arial"/>
          <w:sz w:val="20"/>
          <w:szCs w:val="20"/>
        </w:rPr>
        <w:sym w:font="Symbol" w:char="F061"/>
      </w:r>
      <w:r w:rsidRPr="00B73A6C">
        <w:rPr>
          <w:rFonts w:ascii="Arial" w:hAnsi="Arial" w:cs="Arial"/>
          <w:sz w:val="20"/>
          <w:szCs w:val="20"/>
        </w:rPr>
        <w:t xml:space="preserve">=0,8 khi có biện pháp dỡ tải hoàn toàn cho kết cấu/cấu kiện khi sửa chữa gia cường (cấu kiện cũ và bêtông mới gần như cùng chịu một tải trọng), (b) trong trường hợp chỉ giảm tải một phần nào đó khi thi công gia cường, phải lấy giảm giá trị của </w:t>
      </w:r>
      <w:r w:rsidRPr="00B73A6C">
        <w:rPr>
          <w:rFonts w:ascii="Arial" w:hAnsi="Arial" w:cs="Arial"/>
          <w:sz w:val="20"/>
          <w:szCs w:val="20"/>
        </w:rPr>
        <w:sym w:font="Symbol" w:char="F061"/>
      </w:r>
      <w:r w:rsidRPr="00B73A6C">
        <w:rPr>
          <w:rFonts w:ascii="Arial" w:hAnsi="Arial" w:cs="Arial"/>
          <w:sz w:val="20"/>
          <w:szCs w:val="20"/>
        </w:rPr>
        <w:t xml:space="preserve">, khi đó </w:t>
      </w:r>
      <w:r w:rsidRPr="00B73A6C">
        <w:rPr>
          <w:rFonts w:ascii="Arial" w:hAnsi="Arial" w:cs="Arial"/>
          <w:sz w:val="20"/>
          <w:szCs w:val="20"/>
        </w:rPr>
        <w:sym w:font="Symbol" w:char="F061"/>
      </w:r>
      <w:r w:rsidRPr="00B73A6C">
        <w:rPr>
          <w:rFonts w:ascii="Arial" w:hAnsi="Arial" w:cs="Arial"/>
          <w:sz w:val="20"/>
          <w:szCs w:val="20"/>
        </w:rPr>
        <w:t xml:space="preserve">=0,8 </w:t>
      </w:r>
      <w:r w:rsidRPr="00B73A6C">
        <w:rPr>
          <w:rFonts w:ascii="Arial" w:hAnsi="Arial" w:cs="Arial"/>
          <w:sz w:val="20"/>
          <w:szCs w:val="20"/>
        </w:rPr>
        <w:sym w:font="Symbol" w:char="F044"/>
      </w:r>
      <w:r w:rsidRPr="00B73A6C">
        <w:rPr>
          <w:rFonts w:ascii="Arial" w:hAnsi="Arial" w:cs="Arial"/>
          <w:i/>
          <w:iCs/>
          <w:sz w:val="20"/>
          <w:szCs w:val="20"/>
        </w:rPr>
        <w:t>N</w:t>
      </w:r>
      <w:r w:rsidRPr="00B73A6C">
        <w:rPr>
          <w:rFonts w:ascii="Arial" w:hAnsi="Arial" w:cs="Arial"/>
          <w:sz w:val="20"/>
          <w:szCs w:val="20"/>
        </w:rPr>
        <w:t>/</w:t>
      </w:r>
      <w:r w:rsidRPr="00B73A6C">
        <w:rPr>
          <w:rFonts w:ascii="Arial" w:hAnsi="Arial" w:cs="Arial"/>
          <w:i/>
          <w:iCs/>
          <w:sz w:val="20"/>
          <w:szCs w:val="20"/>
        </w:rPr>
        <w:t>N</w:t>
      </w:r>
      <w:r w:rsidRPr="00B73A6C">
        <w:rPr>
          <w:rFonts w:ascii="Arial" w:hAnsi="Arial" w:cs="Arial"/>
          <w:sz w:val="20"/>
          <w:szCs w:val="20"/>
        </w:rPr>
        <w:t xml:space="preserve"> (</w:t>
      </w:r>
      <w:r w:rsidRPr="00B73A6C">
        <w:rPr>
          <w:rFonts w:ascii="Arial" w:hAnsi="Arial" w:cs="Arial"/>
          <w:sz w:val="20"/>
          <w:szCs w:val="20"/>
        </w:rPr>
        <w:sym w:font="Symbol" w:char="F044"/>
      </w:r>
      <w:r w:rsidRPr="00B73A6C">
        <w:rPr>
          <w:rFonts w:ascii="Arial" w:hAnsi="Arial" w:cs="Arial"/>
          <w:i/>
          <w:iCs/>
          <w:sz w:val="20"/>
          <w:szCs w:val="20"/>
        </w:rPr>
        <w:t>N</w:t>
      </w:r>
      <w:r w:rsidRPr="00B73A6C">
        <w:rPr>
          <w:rFonts w:ascii="Arial" w:hAnsi="Arial" w:cs="Arial"/>
          <w:sz w:val="20"/>
          <w:szCs w:val="20"/>
        </w:rPr>
        <w:t>- phần lực nén tăng lên của phần tải trọng tác dụng lên kết cấu sau khi gia cường).</w:t>
      </w:r>
    </w:p>
    <w:p w14:paraId="529551C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(2) Yêu cầu cấu tạo và thi công: Cần chú ý các điểm sau khi thiết kế gia cường cột sử dụng kỹ thuật bọc ngoài bằng bêtông: </w:t>
      </w:r>
    </w:p>
    <w:p w14:paraId="45702CA5" w14:textId="77777777" w:rsidR="008E2968" w:rsidRPr="00B73A6C" w:rsidRDefault="008E2968" w:rsidP="00112F75">
      <w:pPr>
        <w:numPr>
          <w:ilvl w:val="0"/>
          <w:numId w:val="20"/>
        </w:numPr>
        <w:spacing w:after="120"/>
        <w:ind w:left="0" w:firstLine="0"/>
        <w:jc w:val="both"/>
        <w:rPr>
          <w:rFonts w:ascii="Arial" w:hAnsi="Arial" w:cs="Arial"/>
          <w:sz w:val="20"/>
          <w:szCs w:val="20"/>
        </w:rPr>
      </w:pPr>
      <w:r w:rsidRPr="00B73A6C">
        <w:rPr>
          <w:rFonts w:ascii="Arial" w:hAnsi="Arial" w:cs="Arial"/>
          <w:sz w:val="20"/>
          <w:szCs w:val="20"/>
        </w:rPr>
        <w:t xml:space="preserve">Chiều dày nhỏ nhất của bêtông mới đổ là 60mm (nếu dùng bêtông phun chiều dày nhỏ nhất là 50mm); </w:t>
      </w:r>
    </w:p>
    <w:p w14:paraId="7B6D837D" w14:textId="77777777" w:rsidR="008E2968" w:rsidRPr="00B73A6C" w:rsidRDefault="008E2968" w:rsidP="00112F75">
      <w:pPr>
        <w:numPr>
          <w:ilvl w:val="0"/>
          <w:numId w:val="20"/>
        </w:numPr>
        <w:spacing w:after="120"/>
        <w:ind w:left="0" w:firstLine="0"/>
        <w:jc w:val="both"/>
        <w:rPr>
          <w:rFonts w:ascii="Arial" w:hAnsi="Arial" w:cs="Arial"/>
          <w:sz w:val="20"/>
          <w:szCs w:val="20"/>
        </w:rPr>
      </w:pPr>
      <w:r w:rsidRPr="00B73A6C">
        <w:rPr>
          <w:rFonts w:ascii="Arial" w:hAnsi="Arial" w:cs="Arial"/>
          <w:sz w:val="20"/>
          <w:szCs w:val="20"/>
        </w:rPr>
        <w:t xml:space="preserve">Đường kính cốt thép không nhỏ hơn 14mm và không lớn hơn 25mm; đường kính cốt đai khép kín không nhỏ hơn 8mm; </w:t>
      </w:r>
    </w:p>
    <w:p w14:paraId="335A528A" w14:textId="77777777" w:rsidR="008E2968" w:rsidRPr="00B73A6C" w:rsidRDefault="008E2968" w:rsidP="00112F75">
      <w:pPr>
        <w:numPr>
          <w:ilvl w:val="0"/>
          <w:numId w:val="20"/>
        </w:numPr>
        <w:spacing w:after="120"/>
        <w:ind w:left="0" w:firstLine="0"/>
        <w:jc w:val="both"/>
        <w:rPr>
          <w:rFonts w:ascii="Arial" w:hAnsi="Arial" w:cs="Arial"/>
          <w:sz w:val="20"/>
          <w:szCs w:val="20"/>
        </w:rPr>
      </w:pPr>
      <w:r w:rsidRPr="00B73A6C">
        <w:rPr>
          <w:rFonts w:ascii="Arial" w:hAnsi="Arial" w:cs="Arial"/>
          <w:sz w:val="20"/>
          <w:szCs w:val="20"/>
        </w:rPr>
        <w:t>Khi gia cường bọc quanh (4 phía) cần phải đặt cốt đai khép kín. Khi chỉ gia cố một hoặc 2 bên thì dùng cốt đai dạng chữ U hàn vào cốt đai cũ. Độ dài đường hàn lấy bằng 10d (nếu hàn 1 bên) và bằng 5d (nếu hàn 2 bên), trong đó d là đường kính cốt đai. Cũng có thể dùng đinh neo chôn vào bê tông cũ của cột rồi hàn liên kết cốt đai chữ U vào các đinh neo này. Đường kính đinh neo không nhỏ thua 10mm, độ sâu neo giữ không ngắn dưới 10d.</w:t>
      </w:r>
    </w:p>
    <w:p w14:paraId="2B1D42FD" w14:textId="77777777" w:rsidR="008E2968" w:rsidRPr="00B73A6C" w:rsidRDefault="008E2968" w:rsidP="00112F75">
      <w:pPr>
        <w:numPr>
          <w:ilvl w:val="0"/>
          <w:numId w:val="20"/>
        </w:numPr>
        <w:spacing w:after="120"/>
        <w:ind w:left="0" w:firstLine="0"/>
        <w:jc w:val="both"/>
        <w:rPr>
          <w:rFonts w:ascii="Arial" w:hAnsi="Arial" w:cs="Arial"/>
          <w:sz w:val="20"/>
          <w:szCs w:val="20"/>
        </w:rPr>
      </w:pPr>
      <w:r w:rsidRPr="00B73A6C">
        <w:rPr>
          <w:rFonts w:ascii="Arial" w:hAnsi="Arial" w:cs="Arial"/>
          <w:sz w:val="20"/>
          <w:szCs w:val="20"/>
        </w:rPr>
        <w:t xml:space="preserve">Hai đầu cốt thép chịu lực dọc trục tăng thêm phải uốn mỏ. Khi gia cường cột khung, neo cốt thép không chỉ ngàm vào móng mà còn phải có ít nhất 50% cốt thép xuyên qua sàn; </w:t>
      </w:r>
    </w:p>
    <w:p w14:paraId="1C9FA8FF" w14:textId="77777777" w:rsidR="008E2968" w:rsidRPr="00B73A6C" w:rsidRDefault="008E2968" w:rsidP="00112F75">
      <w:pPr>
        <w:numPr>
          <w:ilvl w:val="0"/>
          <w:numId w:val="20"/>
        </w:numPr>
        <w:spacing w:after="120"/>
        <w:ind w:left="0" w:firstLine="0"/>
        <w:jc w:val="both"/>
        <w:rPr>
          <w:rFonts w:ascii="Arial" w:hAnsi="Arial" w:cs="Arial"/>
          <w:sz w:val="20"/>
          <w:szCs w:val="20"/>
        </w:rPr>
      </w:pPr>
      <w:r w:rsidRPr="00B73A6C">
        <w:rPr>
          <w:rFonts w:ascii="Arial" w:hAnsi="Arial" w:cs="Arial"/>
          <w:sz w:val="20"/>
          <w:szCs w:val="20"/>
        </w:rPr>
        <w:t xml:space="preserve">Cấp cường độ của bêtông mới đổ không được thấp hơn mác 200, nên cao hơn cường độ thiết kế của bêtông cũ. Nên dùng loại bêtông có cốt liệu bé, đường kính của đá sỏi không quá 10mm; </w:t>
      </w:r>
    </w:p>
    <w:p w14:paraId="3423043F" w14:textId="77777777" w:rsidR="008E2968" w:rsidRPr="00B73A6C" w:rsidRDefault="008E2968" w:rsidP="00112F75">
      <w:pPr>
        <w:numPr>
          <w:ilvl w:val="0"/>
          <w:numId w:val="20"/>
        </w:numPr>
        <w:spacing w:after="120"/>
        <w:ind w:left="0" w:firstLine="0"/>
        <w:jc w:val="both"/>
        <w:rPr>
          <w:rFonts w:ascii="Arial" w:hAnsi="Arial" w:cs="Arial"/>
          <w:sz w:val="20"/>
          <w:szCs w:val="20"/>
        </w:rPr>
      </w:pPr>
      <w:r w:rsidRPr="00B73A6C">
        <w:rPr>
          <w:rFonts w:ascii="Arial" w:hAnsi="Arial" w:cs="Arial"/>
          <w:sz w:val="20"/>
          <w:szCs w:val="20"/>
        </w:rPr>
        <w:t>Trước khi thi công nên dỡ bớt tải hoặc dùng cây chống tạm để giảm phần tải trọng tác động lên kết cấu cũ, sao cho lực dọc trong cột (cũ) chỉ vào khoảng 60% sức chịu tải của cột.</w:t>
      </w:r>
    </w:p>
    <w:p w14:paraId="3E66B4E9" w14:textId="77777777" w:rsidR="008E2968" w:rsidRPr="00B73A6C" w:rsidRDefault="008E2968" w:rsidP="00112F75">
      <w:pPr>
        <w:numPr>
          <w:ilvl w:val="0"/>
          <w:numId w:val="20"/>
        </w:numPr>
        <w:spacing w:after="120"/>
        <w:ind w:left="0" w:firstLine="0"/>
        <w:jc w:val="both"/>
        <w:rPr>
          <w:rFonts w:ascii="Arial" w:hAnsi="Arial" w:cs="Arial"/>
          <w:sz w:val="20"/>
          <w:szCs w:val="20"/>
        </w:rPr>
      </w:pPr>
      <w:r w:rsidRPr="00B73A6C">
        <w:rPr>
          <w:rFonts w:ascii="Arial" w:hAnsi="Arial" w:cs="Arial"/>
          <w:sz w:val="20"/>
          <w:szCs w:val="20"/>
        </w:rPr>
        <w:t xml:space="preserve">Đục xờm bề mặt cấu kiện cũ: độ lồi lõm của bề mặt cột không nhỏ hơn 4mm. Cách một khoảng nhất định, thường từ 300 đến 500mm, trên bề mặt cấu kiện cũ đục rãnh lõm (độ sâu không ít hơn 6mm) để tạo thành lực nêm cắt giưa bê tông cũ và mới; </w:t>
      </w:r>
    </w:p>
    <w:p w14:paraId="05372830" w14:textId="77777777" w:rsidR="008E2968" w:rsidRPr="00B73A6C" w:rsidRDefault="008E2968" w:rsidP="00112F75">
      <w:pPr>
        <w:numPr>
          <w:ilvl w:val="0"/>
          <w:numId w:val="20"/>
        </w:numPr>
        <w:spacing w:after="120"/>
        <w:ind w:left="0" w:firstLine="0"/>
        <w:jc w:val="both"/>
        <w:rPr>
          <w:rFonts w:ascii="Arial" w:hAnsi="Arial" w:cs="Arial"/>
          <w:sz w:val="20"/>
          <w:szCs w:val="20"/>
        </w:rPr>
      </w:pPr>
      <w:r w:rsidRPr="00B73A6C">
        <w:rPr>
          <w:rFonts w:ascii="Arial" w:hAnsi="Arial" w:cs="Arial"/>
          <w:sz w:val="20"/>
          <w:szCs w:val="20"/>
        </w:rPr>
        <w:t>Làm sạch bề mặt tiếp giáp giữa bêtông cũ và mới trước khi đổ bê tông mới.</w:t>
      </w:r>
    </w:p>
    <w:p w14:paraId="300D6F3D"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3.1.9 Kỹ thuật gia cường bọc ngoài bằng thép hình</w:t>
      </w:r>
    </w:p>
    <w:p w14:paraId="0E713AA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Gia cường bọc ngoài bằng thép hình cần được sử dụng để gia cường cột bê tông.</w:t>
      </w:r>
    </w:p>
    <w:p w14:paraId="28E4A53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Gia cường bọc ngoài bằng thép hình chia làm 2 loại: gia cường kiểu khô (hình 3.1.6a) và gia cường kiểu ướt (hình 3.1.6b). </w:t>
      </w:r>
    </w:p>
    <w:p w14:paraId="66A2E274"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object w:dxaOrig="11835" w:dyaOrig="8085" w14:anchorId="2096BC13">
          <v:shape id="_x0000_i1030" type="#_x0000_t75" style="width:373.2pt;height:138pt" o:ole="">
            <v:imagedata r:id="rId13" o:title="" croptop="14964f" cropbottom="21101f" cropleft="6499f" cropright="4528f"/>
          </v:shape>
          <o:OLEObject Type="Embed" ProgID="AutoCAD.Drawing.15" ShapeID="_x0000_i1030" DrawAspect="Content" ObjectID="_1848735756" r:id="rId14"/>
        </w:object>
      </w:r>
    </w:p>
    <w:p w14:paraId="11D6742E" w14:textId="77777777" w:rsidR="008E2968" w:rsidRPr="00B73A6C" w:rsidRDefault="008E2968" w:rsidP="00112F75">
      <w:pPr>
        <w:spacing w:after="120"/>
        <w:rPr>
          <w:rFonts w:ascii="Arial" w:hAnsi="Arial" w:cs="Arial"/>
          <w:sz w:val="20"/>
          <w:szCs w:val="20"/>
        </w:rPr>
      </w:pPr>
      <w:r w:rsidRPr="00B73A6C">
        <w:rPr>
          <w:rFonts w:ascii="Arial" w:hAnsi="Arial" w:cs="Arial"/>
          <w:sz w:val="20"/>
          <w:szCs w:val="20"/>
        </w:rPr>
        <w:t xml:space="preserve">1- kết cấu bêtông hiện có; </w:t>
      </w:r>
      <w:r w:rsidRPr="00B73A6C">
        <w:rPr>
          <w:rFonts w:ascii="Arial" w:hAnsi="Arial" w:cs="Arial"/>
          <w:sz w:val="20"/>
          <w:szCs w:val="20"/>
        </w:rPr>
        <w:tab/>
        <w:t>2- thép hình gia cường</w:t>
      </w:r>
    </w:p>
    <w:p w14:paraId="6B33BBBC" w14:textId="77777777" w:rsidR="008E2968" w:rsidRPr="00B73A6C" w:rsidRDefault="008E2968" w:rsidP="00112F75">
      <w:pPr>
        <w:spacing w:after="120"/>
        <w:rPr>
          <w:rFonts w:ascii="Arial" w:hAnsi="Arial" w:cs="Arial"/>
          <w:sz w:val="20"/>
          <w:szCs w:val="20"/>
        </w:rPr>
      </w:pPr>
      <w:r w:rsidRPr="00B73A6C">
        <w:rPr>
          <w:rFonts w:ascii="Arial" w:hAnsi="Arial" w:cs="Arial"/>
          <w:sz w:val="20"/>
          <w:szCs w:val="20"/>
        </w:rPr>
        <w:t>3- thanh giằng;</w:t>
      </w:r>
      <w:r w:rsidRPr="00B73A6C">
        <w:rPr>
          <w:rFonts w:ascii="Arial" w:hAnsi="Arial" w:cs="Arial"/>
          <w:sz w:val="20"/>
          <w:szCs w:val="20"/>
        </w:rPr>
        <w:tab/>
      </w:r>
      <w:r w:rsidRPr="00B73A6C">
        <w:rPr>
          <w:rFonts w:ascii="Arial" w:hAnsi="Arial" w:cs="Arial"/>
          <w:sz w:val="20"/>
          <w:szCs w:val="20"/>
        </w:rPr>
        <w:tab/>
      </w:r>
      <w:r w:rsidRPr="00B73A6C">
        <w:rPr>
          <w:rFonts w:ascii="Arial" w:hAnsi="Arial" w:cs="Arial"/>
          <w:sz w:val="20"/>
          <w:szCs w:val="20"/>
        </w:rPr>
        <w:tab/>
        <w:t xml:space="preserve">4- bê tông hạt nhỏ hoặc vữa </w:t>
      </w:r>
    </w:p>
    <w:p w14:paraId="3AB60FE3"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Hình 3.1.6: Kỹ thuật gia cường bọc ngoài bằng thép hình</w:t>
      </w:r>
    </w:p>
    <w:p w14:paraId="758C433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Gia cường kiểu khô là phương pháp gia cường bọc ngoài bằng thép hình nhưng không có dính kết với kết cấu bêtông cốt thép cũ, hoặc tuy có nhồi vữa xi măng cát, nhưng không thể đảm bảo sự truyền lực giữa kết cấu mới và kết cấu cũ.     </w:t>
      </w:r>
    </w:p>
    <w:p w14:paraId="20FB875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Gia cường bọc ngoài kiểu ướt là phương pháp gia cường bọc ngoài bằng thép hình mà giữa thép hình và kết cấu cũ để một khe hở nhất định, được nhồi đầy vữa xi măng và vữa epoxy hoặc đổ bêtông đá nhỏ, để dính kết chúng thành một khối. </w:t>
      </w:r>
    </w:p>
    <w:p w14:paraId="6C8335D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Ưu điểm của kỹ thuật gia cường bọc ngoài bằng thép hình là kích thước cấu kiện tăng lên không nhiều, nhưng có thể nâng rất cao sức chịu tải và tính dẻo của kết cấu. </w:t>
      </w:r>
    </w:p>
    <w:p w14:paraId="00B49BC0"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Để tính toán thiết kế và yêu cầu thi công kết cấu gia cường bọc ngoài bằng thép hình, có thể tham khảo các tài liệu kỹ thuật chuyên ngành trong và ngoài nước về vấn đề này.</w:t>
      </w:r>
    </w:p>
    <w:p w14:paraId="2BC7BBF0" w14:textId="77777777" w:rsidR="008E2968" w:rsidRPr="00B73A6C" w:rsidRDefault="008E2968" w:rsidP="00112F75">
      <w:pPr>
        <w:spacing w:after="120"/>
        <w:jc w:val="both"/>
        <w:rPr>
          <w:rFonts w:ascii="Arial" w:hAnsi="Arial" w:cs="Arial"/>
          <w:b/>
          <w:bCs/>
          <w:sz w:val="20"/>
          <w:szCs w:val="20"/>
          <w:lang w:val="pt-BR"/>
        </w:rPr>
      </w:pPr>
      <w:r w:rsidRPr="00B73A6C">
        <w:rPr>
          <w:rFonts w:ascii="Arial" w:hAnsi="Arial" w:cs="Arial"/>
          <w:b/>
          <w:bCs/>
          <w:sz w:val="20"/>
          <w:szCs w:val="20"/>
          <w:lang w:val="pt-BR"/>
        </w:rPr>
        <w:t xml:space="preserve">3.1.10 Kỹ thuật gia cường dán bản thép </w:t>
      </w:r>
    </w:p>
    <w:p w14:paraId="2881BFF4"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lastRenderedPageBreak/>
        <w:t xml:space="preserve">Kỹ thuật gia cường dán bản thép là một phương pháp dùng keo dán dán bản thép hoặc bản composite vào mặt ngoài chịu kéo của dầm hay sàn bêtông cốt thép (hình 3.1.7). Keo dán là loại keo epoxy resin có cho thêm một lượng nhất định chất cô đặc, chất tăng dẻo, tăng độ dai. </w:t>
      </w:r>
    </w:p>
    <w:p w14:paraId="14ADC9D9" w14:textId="77777777" w:rsidR="008E2968" w:rsidRPr="00B73A6C" w:rsidRDefault="00074444" w:rsidP="00112F75">
      <w:pPr>
        <w:spacing w:after="120"/>
        <w:jc w:val="center"/>
        <w:rPr>
          <w:rFonts w:ascii="Arial" w:hAnsi="Arial" w:cs="Arial"/>
          <w:sz w:val="20"/>
          <w:szCs w:val="20"/>
        </w:rPr>
      </w:pPr>
      <w:r>
        <w:rPr>
          <w:rFonts w:ascii="Arial" w:hAnsi="Arial" w:cs="Arial"/>
          <w:sz w:val="20"/>
          <w:szCs w:val="20"/>
        </w:rPr>
        <w:pict w14:anchorId="51B9ED95">
          <v:shape id="_x0000_i1031" type="#_x0000_t75" style="width:362.4pt;height:103.8pt">
            <v:imagedata r:id="rId15" o:title="Screenshot_7"/>
          </v:shape>
        </w:pict>
      </w:r>
    </w:p>
    <w:p w14:paraId="6A254FA0" w14:textId="77777777" w:rsidR="008E2968" w:rsidRPr="00B73A6C" w:rsidRDefault="008E2968" w:rsidP="00112F75">
      <w:pPr>
        <w:pStyle w:val="Caption"/>
        <w:rPr>
          <w:rFonts w:ascii="Arial" w:hAnsi="Arial" w:cs="Arial"/>
          <w:b/>
          <w:bCs/>
          <w:sz w:val="20"/>
          <w:lang w:val="pt-BR"/>
        </w:rPr>
      </w:pPr>
      <w:r w:rsidRPr="00B73A6C">
        <w:rPr>
          <w:rFonts w:ascii="Arial" w:hAnsi="Arial" w:cs="Arial"/>
          <w:b/>
          <w:bCs/>
          <w:sz w:val="20"/>
          <w:lang w:val="pt-BR"/>
        </w:rPr>
        <w:t>Hình 3.1.7: Kỹ thuật gia cường dán bản thép hay composite</w:t>
      </w:r>
    </w:p>
    <w:p w14:paraId="346CA1C0"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(1) Tính toán thiết kế và yêu cầu thi công: Tính toán thiết kế và yêu cầu thi công dầm bêtông cốt thép dán bản thép có thể tham khảo thêm các tài liệu tương tự thuộc lĩnh vực này của nước ngoài.  </w:t>
      </w:r>
    </w:p>
    <w:p w14:paraId="46862535" w14:textId="77777777" w:rsidR="008E2968" w:rsidRPr="00B73A6C" w:rsidRDefault="008E2968" w:rsidP="00112F75">
      <w:pPr>
        <w:spacing w:after="120"/>
        <w:jc w:val="both"/>
        <w:rPr>
          <w:rFonts w:ascii="Arial" w:hAnsi="Arial" w:cs="Arial"/>
          <w:spacing w:val="-6"/>
          <w:sz w:val="20"/>
          <w:szCs w:val="20"/>
          <w:lang w:val="pt-BR"/>
        </w:rPr>
      </w:pPr>
      <w:r w:rsidRPr="00B73A6C">
        <w:rPr>
          <w:rFonts w:ascii="Arial" w:hAnsi="Arial" w:cs="Arial"/>
          <w:sz w:val="20"/>
          <w:szCs w:val="20"/>
          <w:lang w:val="pt-BR"/>
        </w:rPr>
        <w:t xml:space="preserve">(2) </w:t>
      </w:r>
      <w:r w:rsidRPr="00B73A6C">
        <w:rPr>
          <w:rFonts w:ascii="Arial" w:hAnsi="Arial" w:cs="Arial"/>
          <w:spacing w:val="-6"/>
          <w:sz w:val="20"/>
          <w:szCs w:val="20"/>
          <w:lang w:val="pt-BR"/>
        </w:rPr>
        <w:t>Những điểm cần lưu ý khi thực hiện gia cường dán bản thép: Phương pháp dán bản thép có những ưu điểm nổi trội sau:</w:t>
      </w:r>
    </w:p>
    <w:p w14:paraId="234E2FA8" w14:textId="77777777" w:rsidR="008E2968" w:rsidRPr="00B73A6C" w:rsidRDefault="008E2968" w:rsidP="00112F75">
      <w:pPr>
        <w:numPr>
          <w:ilvl w:val="0"/>
          <w:numId w:val="21"/>
        </w:numPr>
        <w:spacing w:after="120"/>
        <w:ind w:left="0" w:firstLine="0"/>
        <w:jc w:val="both"/>
        <w:rPr>
          <w:rFonts w:ascii="Arial" w:hAnsi="Arial" w:cs="Arial"/>
          <w:sz w:val="20"/>
          <w:szCs w:val="20"/>
          <w:lang w:val="pt-BR"/>
        </w:rPr>
      </w:pPr>
      <w:r w:rsidRPr="00B73A6C">
        <w:rPr>
          <w:rFonts w:ascii="Arial" w:hAnsi="Arial" w:cs="Arial"/>
          <w:sz w:val="20"/>
          <w:szCs w:val="20"/>
          <w:lang w:val="pt-BR"/>
        </w:rPr>
        <w:t xml:space="preserve">Tốc độ đông cứng của keo dán nhanh, thời gian thi công ngắn; </w:t>
      </w:r>
    </w:p>
    <w:p w14:paraId="09870BDD" w14:textId="77777777" w:rsidR="008E2968" w:rsidRPr="00B73A6C" w:rsidRDefault="008E2968" w:rsidP="00112F75">
      <w:pPr>
        <w:numPr>
          <w:ilvl w:val="0"/>
          <w:numId w:val="21"/>
        </w:numPr>
        <w:spacing w:after="120"/>
        <w:ind w:left="0" w:firstLine="0"/>
        <w:jc w:val="both"/>
        <w:rPr>
          <w:rFonts w:ascii="Arial" w:hAnsi="Arial" w:cs="Arial"/>
          <w:sz w:val="20"/>
          <w:szCs w:val="20"/>
          <w:lang w:val="pt-BR"/>
        </w:rPr>
      </w:pPr>
      <w:r w:rsidRPr="00B73A6C">
        <w:rPr>
          <w:rFonts w:ascii="Arial" w:hAnsi="Arial" w:cs="Arial"/>
          <w:sz w:val="20"/>
          <w:szCs w:val="20"/>
          <w:lang w:val="pt-BR"/>
        </w:rPr>
        <w:t xml:space="preserve">Công nghệ đơn giản, có thể thi công trong khi vẫn sử dụng công trình (thí dụ đối với cầu); </w:t>
      </w:r>
    </w:p>
    <w:p w14:paraId="1CDEC9DF" w14:textId="77777777" w:rsidR="008E2968" w:rsidRPr="00B73A6C" w:rsidRDefault="008E2968" w:rsidP="00112F75">
      <w:pPr>
        <w:numPr>
          <w:ilvl w:val="0"/>
          <w:numId w:val="21"/>
        </w:numPr>
        <w:spacing w:after="120"/>
        <w:ind w:left="0" w:firstLine="0"/>
        <w:jc w:val="both"/>
        <w:rPr>
          <w:rFonts w:ascii="Arial" w:hAnsi="Arial" w:cs="Arial"/>
          <w:sz w:val="20"/>
          <w:szCs w:val="20"/>
          <w:lang w:val="pt-BR"/>
        </w:rPr>
      </w:pPr>
      <w:r w:rsidRPr="00B73A6C">
        <w:rPr>
          <w:rFonts w:ascii="Arial" w:hAnsi="Arial" w:cs="Arial"/>
          <w:sz w:val="20"/>
          <w:szCs w:val="20"/>
          <w:lang w:val="pt-BR"/>
        </w:rPr>
        <w:t xml:space="preserve">Cường độ kết dính của keo dán cao hơn bêtông và đá, có thể khiến cho hệ gia cố và kết cấu cũ hình thành một chính thể tốt chịu lực đồng đều, không sinh ra hiện tượng ứng suất tập trung trong bêtông; </w:t>
      </w:r>
    </w:p>
    <w:p w14:paraId="29F32669" w14:textId="77777777" w:rsidR="008E2968" w:rsidRPr="00B73A6C" w:rsidRDefault="008E2968" w:rsidP="00112F75">
      <w:pPr>
        <w:numPr>
          <w:ilvl w:val="0"/>
          <w:numId w:val="21"/>
        </w:numPr>
        <w:spacing w:after="120"/>
        <w:ind w:left="0" w:firstLine="0"/>
        <w:jc w:val="both"/>
        <w:rPr>
          <w:rFonts w:ascii="Arial" w:hAnsi="Arial" w:cs="Arial"/>
          <w:sz w:val="20"/>
          <w:szCs w:val="20"/>
          <w:lang w:val="pt-BR"/>
        </w:rPr>
      </w:pPr>
      <w:r w:rsidRPr="00B73A6C">
        <w:rPr>
          <w:rFonts w:ascii="Arial" w:hAnsi="Arial" w:cs="Arial"/>
          <w:sz w:val="20"/>
          <w:szCs w:val="20"/>
          <w:lang w:val="pt-BR"/>
        </w:rPr>
        <w:t xml:space="preserve">Bản thép dính kết chiếm không gian nhỏ, hầu như không làm tăng kích thước tiết diện và trọng lượng của cấu kiện/kết cấu bị gia cường; </w:t>
      </w:r>
    </w:p>
    <w:p w14:paraId="70155F09" w14:textId="77777777" w:rsidR="008E2968" w:rsidRPr="00B73A6C" w:rsidRDefault="008E2968" w:rsidP="00112F75">
      <w:pPr>
        <w:numPr>
          <w:ilvl w:val="0"/>
          <w:numId w:val="21"/>
        </w:numPr>
        <w:spacing w:after="120"/>
        <w:ind w:left="0" w:firstLine="0"/>
        <w:jc w:val="both"/>
        <w:rPr>
          <w:rFonts w:ascii="Arial" w:hAnsi="Arial" w:cs="Arial"/>
          <w:sz w:val="20"/>
          <w:szCs w:val="20"/>
          <w:lang w:val="pt-BR"/>
        </w:rPr>
      </w:pPr>
      <w:r w:rsidRPr="00B73A6C">
        <w:rPr>
          <w:rFonts w:ascii="Arial" w:hAnsi="Arial" w:cs="Arial"/>
          <w:sz w:val="20"/>
          <w:szCs w:val="20"/>
          <w:lang w:val="pt-BR"/>
        </w:rPr>
        <w:t xml:space="preserve">Ưu điểm lớn nhất của bản thép dán là: có thể tăng rất nhiều khả năng chống nứt của cấu kiện kết cấu (giảm bề rộng khe nứt, ngăn chặn vết nứt phát triển), giảm độ võng và nâng cao khả năng chịu tải; </w:t>
      </w:r>
    </w:p>
    <w:p w14:paraId="7EEBD4C0"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 Tuy nhiên, qua nghiên cứu cho thấy, bản thép dán có thể tạo ra hiện tượng chênh ứng suất và biến dạng so với cốt thép chủ kéo của dầm cũ. Khi thi công, phần tải tác dụng lên cấu kiện cũ càng lớn, hiện tượng chênh ứng suất và biến dạng càng nhiều.</w:t>
      </w:r>
    </w:p>
    <w:p w14:paraId="384DCCF3"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 xml:space="preserve">Ngoài ra, chất lượng thi công và chất lượng keo dán có ảnh hưởng tương đối lớn đối với hiệu quả gia cường. Mặc dù nhiều thí nghiệm cho thấy, khi dầm dán bản thép gia cường bị phá hoại, bản thép dán có thể đạt đến cường độ chảy, nhưng cũng có một số thí nghiệm cho thấy bản thép dán chưa đạt đến cường độ chảy. Nguyên nhân là sự phá hoại của dầm do sự bong tách giữa phần cuối bản thép với bêtông. Loại phá hoại này không có điềm báo trước rõ rệt, thuộc loại phá hoại giòn thường tránh khi thiết kế kết cấu. </w:t>
      </w:r>
    </w:p>
    <w:p w14:paraId="1BBC6238"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Hơn nữa, bản thép tương đối nặng đòi hỏi nhiều dàn giáo khi dán và hiện tượng ăn mòn bản thép sau gia cường vẫn còn là các vấn đề cân nhắc hiện nay khi sử dụng kỹ thuật này. Tuy nhiên, ngày nay, với sự tiến bộ của khoa học vật liệu, các nhược điểm của kỹ thuật dán bản thép đã được thay thế bởi bản composite sợi carbon, aramid có đặc tính: nhẹ, cường độ và khả năng chống ăn mòn cao.    </w:t>
      </w:r>
    </w:p>
    <w:p w14:paraId="2510ACF3"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b/>
          <w:bCs/>
          <w:sz w:val="20"/>
          <w:szCs w:val="20"/>
          <w:lang w:val="pt-BR"/>
        </w:rPr>
        <w:t>3.1.11 Gia cường bằng phương pháp ứng lực trước căng ngoài</w:t>
      </w:r>
    </w:p>
    <w:p w14:paraId="0BC7BF5F"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 xml:space="preserve">Nguyên tắc của phương pháp này là dùng thép thanh, thép hình (trong một số trường hợp có thể dùng cáp hay bó cáp) tạo nên ứng lực trước (từ đây trở đi gọi là thanh căng ứng lực trước), tác dụng ngược lại với tác động của ngoại lực nhằm làm tăng khả năng chịu lực, giảm bề rộng khe nứt và độ võng của kết cấu. Phương pháp này chủ yếu áp dụng cho dầm đơn giản hay thanh chịu kéo của vì kèo bêtông cốt thép. </w:t>
      </w:r>
    </w:p>
    <w:p w14:paraId="090551DE"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(1) Công nghệ cơ bản của thanh căng ứng lực trước gia cường dầm là:</w:t>
      </w:r>
    </w:p>
    <w:p w14:paraId="2C226786" w14:textId="77777777" w:rsidR="008E2968" w:rsidRPr="00B73A6C" w:rsidRDefault="008E2968" w:rsidP="00112F75">
      <w:pPr>
        <w:numPr>
          <w:ilvl w:val="0"/>
          <w:numId w:val="22"/>
        </w:numPr>
        <w:spacing w:after="120"/>
        <w:ind w:left="0" w:firstLine="0"/>
        <w:jc w:val="both"/>
        <w:rPr>
          <w:rFonts w:ascii="Arial" w:hAnsi="Arial" w:cs="Arial"/>
          <w:sz w:val="20"/>
          <w:szCs w:val="20"/>
          <w:lang w:val="pt-BR"/>
        </w:rPr>
      </w:pPr>
      <w:r w:rsidRPr="00B73A6C">
        <w:rPr>
          <w:rFonts w:ascii="Arial" w:hAnsi="Arial" w:cs="Arial"/>
          <w:sz w:val="20"/>
          <w:szCs w:val="20"/>
          <w:lang w:val="pt-BR"/>
        </w:rPr>
        <w:t xml:space="preserve">Thêm thanh căng ứng lực trước ở mặt ngoài của vùng chịu kéo cần tăng cường; </w:t>
      </w:r>
    </w:p>
    <w:p w14:paraId="3EEA4A29" w14:textId="77777777" w:rsidR="008E2968" w:rsidRPr="00B73A6C" w:rsidRDefault="008E2968" w:rsidP="00112F75">
      <w:pPr>
        <w:numPr>
          <w:ilvl w:val="0"/>
          <w:numId w:val="22"/>
        </w:numPr>
        <w:spacing w:after="120"/>
        <w:ind w:left="0" w:firstLine="0"/>
        <w:jc w:val="both"/>
        <w:rPr>
          <w:rFonts w:ascii="Arial" w:hAnsi="Arial" w:cs="Arial"/>
          <w:sz w:val="20"/>
          <w:szCs w:val="20"/>
          <w:lang w:val="pt-BR"/>
        </w:rPr>
      </w:pPr>
      <w:r w:rsidRPr="00B73A6C">
        <w:rPr>
          <w:rFonts w:ascii="Arial" w:hAnsi="Arial" w:cs="Arial"/>
          <w:sz w:val="20"/>
          <w:szCs w:val="20"/>
          <w:lang w:val="pt-BR"/>
        </w:rPr>
        <w:t>Neo cố định thanh căng ở phần đầu dầm;</w:t>
      </w:r>
    </w:p>
    <w:p w14:paraId="3D2BCF80" w14:textId="77777777" w:rsidR="008E2968" w:rsidRPr="00B73A6C" w:rsidRDefault="008E2968" w:rsidP="00112F75">
      <w:pPr>
        <w:numPr>
          <w:ilvl w:val="0"/>
          <w:numId w:val="22"/>
        </w:numPr>
        <w:spacing w:after="120"/>
        <w:ind w:left="0" w:firstLine="0"/>
        <w:jc w:val="both"/>
        <w:rPr>
          <w:rFonts w:ascii="Arial" w:hAnsi="Arial" w:cs="Arial"/>
          <w:sz w:val="20"/>
          <w:szCs w:val="20"/>
          <w:lang w:val="pt-BR"/>
        </w:rPr>
      </w:pPr>
      <w:r w:rsidRPr="00B73A6C">
        <w:rPr>
          <w:rFonts w:ascii="Arial" w:hAnsi="Arial" w:cs="Arial"/>
          <w:sz w:val="20"/>
          <w:szCs w:val="20"/>
          <w:lang w:val="pt-BR"/>
        </w:rPr>
        <w:t>Kéo ứng suất trước.</w:t>
      </w:r>
    </w:p>
    <w:p w14:paraId="54C43BB6" w14:textId="77777777" w:rsidR="008E2968" w:rsidRPr="00B73A6C" w:rsidRDefault="008E2968" w:rsidP="00112F75">
      <w:pPr>
        <w:spacing w:after="120"/>
        <w:jc w:val="both"/>
        <w:rPr>
          <w:rFonts w:ascii="Arial" w:hAnsi="Arial" w:cs="Arial"/>
          <w:sz w:val="20"/>
          <w:szCs w:val="20"/>
          <w:lang w:val="pt-BR"/>
        </w:rPr>
      </w:pPr>
      <w:r w:rsidRPr="00B73A6C">
        <w:rPr>
          <w:rFonts w:ascii="Arial" w:hAnsi="Arial" w:cs="Arial"/>
          <w:sz w:val="20"/>
          <w:szCs w:val="20"/>
          <w:lang w:val="pt-BR"/>
        </w:rPr>
        <w:t>(2) Kéo thanh căng ứng lực trước: Có 2 phương pháp kéo căng thanh căng ứng lực trước thường dùng trong gia cường dầm bêtông cốt thép chịu uốn là:</w:t>
      </w:r>
    </w:p>
    <w:p w14:paraId="0733A9A2" w14:textId="77777777" w:rsidR="008E2968" w:rsidRPr="00B73A6C" w:rsidRDefault="008E2968" w:rsidP="00112F75">
      <w:pPr>
        <w:numPr>
          <w:ilvl w:val="0"/>
          <w:numId w:val="23"/>
        </w:numPr>
        <w:spacing w:after="120"/>
        <w:ind w:left="0" w:firstLine="0"/>
        <w:jc w:val="both"/>
        <w:rPr>
          <w:rFonts w:ascii="Arial" w:hAnsi="Arial" w:cs="Arial"/>
          <w:sz w:val="20"/>
          <w:szCs w:val="20"/>
          <w:lang w:val="pt-BR"/>
        </w:rPr>
      </w:pPr>
      <w:r w:rsidRPr="00B73A6C">
        <w:rPr>
          <w:rFonts w:ascii="Arial" w:hAnsi="Arial" w:cs="Arial"/>
          <w:sz w:val="20"/>
          <w:szCs w:val="20"/>
          <w:lang w:val="pt-BR"/>
        </w:rPr>
        <w:t>Phương pháp kéo căng bằng kích: Kích tiến hành kéo căng đặt ở phần đầu của thanh căng. Trong trường hợp khó đặt kích kéo căng ở đầu dầm, có thể dùng kích kiểu kéo ngoài kéo căng ở phần giữa dầm (hình 3.1.8).</w:t>
      </w:r>
    </w:p>
    <w:p w14:paraId="63FF70A2"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object w:dxaOrig="14895" w:dyaOrig="8085" w14:anchorId="64DC4E4F">
          <v:shape id="_x0000_i1032" type="#_x0000_t75" style="width:382.2pt;height:225pt" o:ole="">
            <v:imagedata r:id="rId16" o:title="" croptop="1728f" cropbottom="40577f" cropleft="33898f" cropright="10220f"/>
          </v:shape>
          <o:OLEObject Type="Embed" ProgID="AutoCAD.Drawing.15" ShapeID="_x0000_i1032" DrawAspect="Content" ObjectID="_1848735757" r:id="rId17"/>
        </w:object>
      </w:r>
    </w:p>
    <w:p w14:paraId="5990ED50" w14:textId="77777777" w:rsidR="008E2968" w:rsidRPr="00B73A6C" w:rsidRDefault="008E2968" w:rsidP="00112F75">
      <w:pPr>
        <w:spacing w:after="120"/>
        <w:rPr>
          <w:rFonts w:ascii="Arial" w:hAnsi="Arial" w:cs="Arial"/>
          <w:sz w:val="20"/>
          <w:szCs w:val="20"/>
        </w:rPr>
      </w:pPr>
      <w:r w:rsidRPr="00B73A6C">
        <w:rPr>
          <w:rFonts w:ascii="Arial" w:hAnsi="Arial" w:cs="Arial"/>
          <w:sz w:val="20"/>
          <w:szCs w:val="20"/>
        </w:rPr>
        <w:t>1 - dầm hiện có</w:t>
      </w:r>
      <w:r w:rsidRPr="00B73A6C">
        <w:rPr>
          <w:rFonts w:ascii="Arial" w:hAnsi="Arial" w:cs="Arial"/>
          <w:sz w:val="20"/>
          <w:szCs w:val="20"/>
        </w:rPr>
        <w:tab/>
      </w:r>
      <w:r w:rsidRPr="00B73A6C">
        <w:rPr>
          <w:rFonts w:ascii="Arial" w:hAnsi="Arial" w:cs="Arial"/>
          <w:sz w:val="20"/>
          <w:szCs w:val="20"/>
        </w:rPr>
        <w:tab/>
      </w:r>
      <w:r w:rsidRPr="00B73A6C">
        <w:rPr>
          <w:rFonts w:ascii="Arial" w:hAnsi="Arial" w:cs="Arial"/>
          <w:sz w:val="20"/>
          <w:szCs w:val="20"/>
        </w:rPr>
        <w:tab/>
        <w:t>2- thép hình căng gia cường</w:t>
      </w:r>
    </w:p>
    <w:p w14:paraId="27ECF692" w14:textId="77777777" w:rsidR="008E2968" w:rsidRPr="00B73A6C" w:rsidRDefault="008E2968" w:rsidP="00112F75">
      <w:pPr>
        <w:spacing w:after="120"/>
        <w:rPr>
          <w:rFonts w:ascii="Arial" w:hAnsi="Arial" w:cs="Arial"/>
          <w:sz w:val="20"/>
          <w:szCs w:val="20"/>
        </w:rPr>
      </w:pPr>
      <w:r w:rsidRPr="00B73A6C">
        <w:rPr>
          <w:rFonts w:ascii="Arial" w:hAnsi="Arial" w:cs="Arial"/>
          <w:sz w:val="20"/>
          <w:szCs w:val="20"/>
        </w:rPr>
        <w:tab/>
      </w:r>
      <w:r w:rsidRPr="00B73A6C">
        <w:rPr>
          <w:rFonts w:ascii="Arial" w:hAnsi="Arial" w:cs="Arial"/>
          <w:sz w:val="20"/>
          <w:szCs w:val="20"/>
        </w:rPr>
        <w:tab/>
      </w:r>
      <w:r w:rsidRPr="00B73A6C">
        <w:rPr>
          <w:rFonts w:ascii="Arial" w:hAnsi="Arial" w:cs="Arial"/>
          <w:sz w:val="20"/>
          <w:szCs w:val="20"/>
        </w:rPr>
        <w:tab/>
        <w:t xml:space="preserve">3 - bu-lông dùng để căng </w:t>
      </w:r>
      <w:r w:rsidRPr="00B73A6C">
        <w:rPr>
          <w:rFonts w:ascii="Arial" w:hAnsi="Arial" w:cs="Arial"/>
          <w:sz w:val="20"/>
          <w:szCs w:val="20"/>
        </w:rPr>
        <w:tab/>
      </w:r>
      <w:r w:rsidRPr="00B73A6C">
        <w:rPr>
          <w:rFonts w:ascii="Arial" w:hAnsi="Arial" w:cs="Arial"/>
          <w:sz w:val="20"/>
          <w:szCs w:val="20"/>
        </w:rPr>
        <w:tab/>
        <w:t>4 – thanh phụ trợ</w:t>
      </w:r>
    </w:p>
    <w:p w14:paraId="48BC1714" w14:textId="77777777" w:rsidR="008E2968" w:rsidRPr="00B73A6C" w:rsidRDefault="008E2968" w:rsidP="00112F75">
      <w:pPr>
        <w:spacing w:after="120"/>
        <w:rPr>
          <w:rFonts w:ascii="Arial" w:hAnsi="Arial" w:cs="Arial"/>
          <w:sz w:val="20"/>
          <w:szCs w:val="20"/>
          <w:lang w:val="pt-BR"/>
        </w:rPr>
      </w:pPr>
      <w:r w:rsidRPr="00B73A6C">
        <w:rPr>
          <w:rFonts w:ascii="Arial" w:hAnsi="Arial" w:cs="Arial"/>
          <w:sz w:val="20"/>
          <w:szCs w:val="20"/>
          <w:lang w:val="pt-BR"/>
        </w:rPr>
        <w:t xml:space="preserve">                             5 - bu-lông cường độ cao để neo</w:t>
      </w:r>
    </w:p>
    <w:p w14:paraId="72CE4483" w14:textId="77777777" w:rsidR="008E2968" w:rsidRPr="00B73A6C" w:rsidRDefault="008E2968" w:rsidP="00112F75">
      <w:pPr>
        <w:spacing w:after="120"/>
        <w:jc w:val="center"/>
        <w:rPr>
          <w:rFonts w:ascii="Arial" w:hAnsi="Arial" w:cs="Arial"/>
          <w:sz w:val="20"/>
          <w:szCs w:val="20"/>
          <w:lang w:val="pt-BR"/>
        </w:rPr>
      </w:pPr>
      <w:r w:rsidRPr="00B73A6C">
        <w:rPr>
          <w:rFonts w:ascii="Arial" w:hAnsi="Arial" w:cs="Arial"/>
          <w:b/>
          <w:bCs/>
          <w:sz w:val="20"/>
          <w:szCs w:val="20"/>
          <w:lang w:val="pt-BR"/>
        </w:rPr>
        <w:t xml:space="preserve">Hình 3.1.8: Kỹ thuật gia cường bằng phương pháp căng ngoài </w:t>
      </w:r>
      <w:r w:rsidRPr="00B73A6C">
        <w:rPr>
          <w:rFonts w:ascii="Arial" w:hAnsi="Arial" w:cs="Arial"/>
          <w:sz w:val="20"/>
          <w:szCs w:val="20"/>
          <w:lang w:val="pt-BR"/>
        </w:rPr>
        <w:t>(căng sau)</w:t>
      </w:r>
    </w:p>
    <w:p w14:paraId="6E274528" w14:textId="77777777" w:rsidR="008E2968" w:rsidRPr="00B73A6C" w:rsidRDefault="008E2968" w:rsidP="00112F75">
      <w:pPr>
        <w:numPr>
          <w:ilvl w:val="0"/>
          <w:numId w:val="23"/>
        </w:numPr>
        <w:spacing w:after="120"/>
        <w:ind w:left="0" w:firstLine="0"/>
        <w:jc w:val="both"/>
        <w:rPr>
          <w:rFonts w:ascii="Arial" w:hAnsi="Arial" w:cs="Arial"/>
          <w:sz w:val="20"/>
          <w:szCs w:val="20"/>
          <w:lang w:val="pt-BR"/>
        </w:rPr>
      </w:pPr>
      <w:r w:rsidRPr="00B73A6C">
        <w:rPr>
          <w:rFonts w:ascii="Arial" w:hAnsi="Arial" w:cs="Arial"/>
          <w:sz w:val="20"/>
          <w:szCs w:val="20"/>
          <w:lang w:val="pt-BR"/>
        </w:rPr>
        <w:t xml:space="preserve">Phương phápkéo căng bằng các công cụ đơn giản (clê, bulông): đây là phương pháp tác động theo chiều ngang. Nguyên lí của phương pháp là khi hai đầu của thanh căng gia cường đã được neo chặt vào dầm, dùng các công cụ đơn giản như cờ-lê và bu-lông, cưỡng bức thanh căng từ thẳng biến thành cong, tạo ra biến dạng và ứng suất trước trong thanh căng. </w:t>
      </w:r>
    </w:p>
    <w:p w14:paraId="7394FB33" w14:textId="77777777" w:rsidR="008E2968" w:rsidRPr="00B73A6C" w:rsidRDefault="008E2968" w:rsidP="00112F75">
      <w:pPr>
        <w:pStyle w:val="BodyTextIndent"/>
        <w:spacing w:after="120"/>
        <w:rPr>
          <w:rFonts w:ascii="Arial" w:hAnsi="Arial" w:cs="Arial"/>
          <w:sz w:val="20"/>
          <w:szCs w:val="20"/>
          <w:lang w:val="pt-BR"/>
        </w:rPr>
      </w:pPr>
      <w:r w:rsidRPr="00B73A6C">
        <w:rPr>
          <w:rFonts w:ascii="Arial" w:hAnsi="Arial" w:cs="Arial"/>
          <w:sz w:val="20"/>
          <w:szCs w:val="20"/>
          <w:lang w:val="pt-BR"/>
        </w:rPr>
        <w:t>(3) Neo cố định thanh căng ứng lực trước: Có 4 phương pháp neo cố định thanh căng ứng lực trước:</w:t>
      </w:r>
    </w:p>
    <w:p w14:paraId="3575D47B" w14:textId="77777777" w:rsidR="008E2968" w:rsidRPr="00B73A6C" w:rsidRDefault="008E2968" w:rsidP="00112F75">
      <w:pPr>
        <w:numPr>
          <w:ilvl w:val="0"/>
          <w:numId w:val="24"/>
        </w:numPr>
        <w:spacing w:after="120"/>
        <w:ind w:left="0" w:firstLine="0"/>
        <w:jc w:val="both"/>
        <w:rPr>
          <w:rFonts w:ascii="Arial" w:hAnsi="Arial" w:cs="Arial"/>
          <w:sz w:val="20"/>
          <w:szCs w:val="20"/>
          <w:lang w:val="pt-BR"/>
        </w:rPr>
      </w:pPr>
      <w:r w:rsidRPr="00B73A6C">
        <w:rPr>
          <w:rFonts w:ascii="Arial" w:hAnsi="Arial" w:cs="Arial"/>
          <w:sz w:val="20"/>
          <w:szCs w:val="20"/>
          <w:lang w:val="pt-BR"/>
        </w:rPr>
        <w:t>Neo cố định bằng bản thép chữ U (hình 3.1.9): Các bước tiến hành như sau:</w:t>
      </w:r>
    </w:p>
    <w:p w14:paraId="04653D64" w14:textId="77777777" w:rsidR="008E2968" w:rsidRPr="00B73A6C" w:rsidRDefault="008E2968" w:rsidP="00112F75">
      <w:pPr>
        <w:numPr>
          <w:ilvl w:val="0"/>
          <w:numId w:val="8"/>
        </w:numPr>
        <w:tabs>
          <w:tab w:val="num" w:pos="1080"/>
        </w:tabs>
        <w:spacing w:after="120"/>
        <w:ind w:left="0" w:firstLine="0"/>
        <w:jc w:val="both"/>
        <w:rPr>
          <w:rFonts w:ascii="Arial" w:hAnsi="Arial" w:cs="Arial"/>
          <w:sz w:val="20"/>
          <w:szCs w:val="20"/>
          <w:lang w:val="pt-BR"/>
        </w:rPr>
      </w:pPr>
      <w:r w:rsidRPr="00B73A6C">
        <w:rPr>
          <w:rFonts w:ascii="Arial" w:hAnsi="Arial" w:cs="Arial"/>
          <w:sz w:val="20"/>
          <w:szCs w:val="20"/>
          <w:lang w:val="pt-BR"/>
        </w:rPr>
        <w:t>Đục bỏ lớp bêtông bảo vệ ở đầu dầm, quét keo epoxy lên khu vực này;</w:t>
      </w:r>
    </w:p>
    <w:p w14:paraId="3AF0DC7A" w14:textId="77777777" w:rsidR="008E2968" w:rsidRPr="00B73A6C" w:rsidRDefault="008E2968" w:rsidP="00112F75">
      <w:pPr>
        <w:numPr>
          <w:ilvl w:val="0"/>
          <w:numId w:val="8"/>
        </w:numPr>
        <w:tabs>
          <w:tab w:val="num" w:pos="1080"/>
        </w:tabs>
        <w:spacing w:after="120"/>
        <w:ind w:left="0" w:firstLine="0"/>
        <w:jc w:val="both"/>
        <w:rPr>
          <w:rFonts w:ascii="Arial" w:hAnsi="Arial" w:cs="Arial"/>
          <w:sz w:val="20"/>
          <w:szCs w:val="20"/>
          <w:lang w:val="pt-BR"/>
        </w:rPr>
      </w:pPr>
      <w:r w:rsidRPr="00B73A6C">
        <w:rPr>
          <w:rFonts w:ascii="Arial" w:hAnsi="Arial" w:cs="Arial"/>
          <w:sz w:val="20"/>
          <w:szCs w:val="20"/>
          <w:lang w:val="pt-BR"/>
        </w:rPr>
        <w:t>Kẹp chặt bản thép hình chữ U có cùng chiều rộng với dầm trong lớp keo  epoxy;</w:t>
      </w:r>
    </w:p>
    <w:p w14:paraId="4547022C" w14:textId="77777777" w:rsidR="008E2968" w:rsidRPr="00B73A6C" w:rsidRDefault="008E2968" w:rsidP="00112F75">
      <w:pPr>
        <w:numPr>
          <w:ilvl w:val="0"/>
          <w:numId w:val="8"/>
        </w:numPr>
        <w:tabs>
          <w:tab w:val="num" w:pos="1080"/>
        </w:tabs>
        <w:spacing w:after="120"/>
        <w:ind w:left="0" w:firstLine="0"/>
        <w:jc w:val="both"/>
        <w:rPr>
          <w:rFonts w:ascii="Arial" w:hAnsi="Arial" w:cs="Arial"/>
          <w:sz w:val="20"/>
          <w:szCs w:val="20"/>
          <w:lang w:val="pt-BR"/>
        </w:rPr>
      </w:pPr>
      <w:r w:rsidRPr="00B73A6C">
        <w:rPr>
          <w:rFonts w:ascii="Arial" w:hAnsi="Arial" w:cs="Arial"/>
          <w:sz w:val="20"/>
          <w:szCs w:val="20"/>
          <w:lang w:val="pt-BR"/>
        </w:rPr>
        <w:t>Hàn đầu của thanh kéo gia cường vào bản thép chữ U.</w:t>
      </w:r>
    </w:p>
    <w:p w14:paraId="502B2142"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object w:dxaOrig="15045" w:dyaOrig="8475" w14:anchorId="72B51D17">
          <v:shape id="_x0000_i1033" type="#_x0000_t75" style="width:342pt;height:280.2pt" o:ole="">
            <v:imagedata r:id="rId18" o:title="" cropleft="9532f" cropright="10915f"/>
          </v:shape>
          <o:OLEObject Type="Embed" ProgID="AutoCAD.Drawing.16" ShapeID="_x0000_i1033" DrawAspect="Content" ObjectID="_1848735758" r:id="rId19"/>
        </w:object>
      </w:r>
    </w:p>
    <w:p w14:paraId="21A7C190" w14:textId="77777777" w:rsidR="008E2968" w:rsidRPr="00B73A6C" w:rsidRDefault="008E2968" w:rsidP="00112F75">
      <w:pPr>
        <w:spacing w:after="120"/>
        <w:rPr>
          <w:rFonts w:ascii="Arial" w:hAnsi="Arial" w:cs="Arial"/>
          <w:b/>
          <w:bCs/>
          <w:sz w:val="20"/>
          <w:szCs w:val="20"/>
        </w:rPr>
      </w:pPr>
      <w:r w:rsidRPr="00B73A6C">
        <w:rPr>
          <w:rFonts w:ascii="Arial" w:hAnsi="Arial" w:cs="Arial"/>
          <w:b/>
          <w:bCs/>
          <w:sz w:val="20"/>
          <w:szCs w:val="20"/>
        </w:rPr>
        <w:t xml:space="preserve">        Hình 3.1.9: Neo cố định bằng bẳn thép chữ U</w:t>
      </w:r>
    </w:p>
    <w:p w14:paraId="3BB969F5" w14:textId="77777777" w:rsidR="008E2968" w:rsidRPr="00B73A6C" w:rsidRDefault="008E2968" w:rsidP="00112F75">
      <w:pPr>
        <w:spacing w:after="120"/>
        <w:jc w:val="center"/>
        <w:rPr>
          <w:rFonts w:ascii="Arial" w:hAnsi="Arial" w:cs="Arial"/>
          <w:sz w:val="20"/>
          <w:szCs w:val="20"/>
          <w:lang w:val="pt-BR"/>
        </w:rPr>
      </w:pPr>
    </w:p>
    <w:p w14:paraId="5322C221" w14:textId="77777777" w:rsidR="008E2968" w:rsidRPr="00B73A6C" w:rsidRDefault="008E2968" w:rsidP="00112F75">
      <w:pPr>
        <w:numPr>
          <w:ilvl w:val="0"/>
          <w:numId w:val="24"/>
        </w:numPr>
        <w:spacing w:after="120"/>
        <w:ind w:left="0" w:firstLine="0"/>
        <w:jc w:val="both"/>
        <w:rPr>
          <w:rFonts w:ascii="Arial" w:hAnsi="Arial" w:cs="Arial"/>
          <w:sz w:val="20"/>
          <w:szCs w:val="20"/>
        </w:rPr>
      </w:pPr>
      <w:r w:rsidRPr="00B73A6C">
        <w:rPr>
          <w:rFonts w:ascii="Arial" w:hAnsi="Arial" w:cs="Arial"/>
          <w:sz w:val="20"/>
          <w:szCs w:val="20"/>
          <w:lang w:val="pt-BR"/>
        </w:rPr>
        <w:lastRenderedPageBreak/>
        <w:t xml:space="preserve">Ma sát bu-lông cường độ cao kết hợp với keo dán (hình 3.1.10): Phương pháp này được đề xuất trên nguyên tắc làm việc của bu-lông cường độ cao trong kết cấu thép. </w:t>
      </w:r>
      <w:r w:rsidRPr="00B73A6C">
        <w:rPr>
          <w:rFonts w:ascii="Arial" w:hAnsi="Arial" w:cs="Arial"/>
          <w:sz w:val="20"/>
          <w:szCs w:val="20"/>
        </w:rPr>
        <w:t>Các bước tiến hành là:</w:t>
      </w:r>
    </w:p>
    <w:p w14:paraId="777E5BEE" w14:textId="77777777" w:rsidR="008E2968" w:rsidRPr="00B73A6C" w:rsidRDefault="008E2968" w:rsidP="00112F75">
      <w:pPr>
        <w:numPr>
          <w:ilvl w:val="0"/>
          <w:numId w:val="8"/>
        </w:numPr>
        <w:tabs>
          <w:tab w:val="num" w:pos="1080"/>
        </w:tabs>
        <w:spacing w:after="120"/>
        <w:ind w:left="0" w:firstLine="0"/>
        <w:jc w:val="both"/>
        <w:rPr>
          <w:rFonts w:ascii="Arial" w:hAnsi="Arial" w:cs="Arial"/>
          <w:sz w:val="20"/>
          <w:szCs w:val="20"/>
        </w:rPr>
      </w:pPr>
      <w:r w:rsidRPr="00B73A6C">
        <w:rPr>
          <w:rFonts w:ascii="Arial" w:hAnsi="Arial" w:cs="Arial"/>
          <w:sz w:val="20"/>
          <w:szCs w:val="20"/>
        </w:rPr>
        <w:t>Khoan lỗ có cùng đường kính với bu-lông cường độ cao trên dầm cũ và trên bản thép;</w:t>
      </w:r>
    </w:p>
    <w:p w14:paraId="4599A189" w14:textId="77777777" w:rsidR="008E2968" w:rsidRPr="00B73A6C" w:rsidRDefault="008E2968" w:rsidP="00112F75">
      <w:pPr>
        <w:numPr>
          <w:ilvl w:val="0"/>
          <w:numId w:val="8"/>
        </w:numPr>
        <w:tabs>
          <w:tab w:val="num" w:pos="1080"/>
        </w:tabs>
        <w:spacing w:after="120"/>
        <w:ind w:left="0" w:firstLine="0"/>
        <w:jc w:val="both"/>
        <w:rPr>
          <w:rFonts w:ascii="Arial" w:hAnsi="Arial" w:cs="Arial"/>
          <w:sz w:val="20"/>
          <w:szCs w:val="20"/>
        </w:rPr>
      </w:pPr>
      <w:r w:rsidRPr="00B73A6C">
        <w:rPr>
          <w:rFonts w:ascii="Arial" w:hAnsi="Arial" w:cs="Arial"/>
          <w:sz w:val="20"/>
          <w:szCs w:val="20"/>
        </w:rPr>
        <w:t>Sau khi quét một lớp keo epoxy hoặc hồ xi-măng cường độ cao lên bản thép và bề mặt dầm cũ, dùng bu-lông cường độ cao nén chặt bản thép trên dầm cũ nhằm tạo ra lực dính kết và lực ma sát;</w:t>
      </w:r>
    </w:p>
    <w:p w14:paraId="31D6EA26" w14:textId="77777777" w:rsidR="008E2968" w:rsidRPr="00B73A6C" w:rsidRDefault="008E2968" w:rsidP="00112F75">
      <w:pPr>
        <w:numPr>
          <w:ilvl w:val="0"/>
          <w:numId w:val="8"/>
        </w:numPr>
        <w:tabs>
          <w:tab w:val="num" w:pos="1080"/>
        </w:tabs>
        <w:spacing w:after="120"/>
        <w:ind w:left="0" w:firstLine="0"/>
        <w:jc w:val="both"/>
        <w:rPr>
          <w:rFonts w:ascii="Arial" w:hAnsi="Arial" w:cs="Arial"/>
          <w:sz w:val="20"/>
          <w:szCs w:val="20"/>
        </w:rPr>
      </w:pPr>
      <w:r w:rsidRPr="00B73A6C">
        <w:rPr>
          <w:rFonts w:ascii="Arial" w:hAnsi="Arial" w:cs="Arial"/>
          <w:sz w:val="20"/>
          <w:szCs w:val="20"/>
        </w:rPr>
        <w:t>Neo cố định thanh căng ứng lực trước trên mép lồi đường hàn với bản thép hoặc hàn trực tiếp trên bản thép.</w:t>
      </w:r>
    </w:p>
    <w:p w14:paraId="1CE1846E"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object w:dxaOrig="14895" w:dyaOrig="8085" w14:anchorId="2929E6E1">
          <v:shape id="_x0000_i1034" type="#_x0000_t75" style="width:337.2pt;height:174pt" o:ole="">
            <v:imagedata r:id="rId20" o:title="" croptop="8791f" cropbottom="15785f" cropleft="11757f" cropright="10539f"/>
          </v:shape>
          <o:OLEObject Type="Embed" ProgID="AutoCAD.Drawing.15" ShapeID="_x0000_i1034" DrawAspect="Content" ObjectID="_1848735759" r:id="rId21"/>
        </w:object>
      </w:r>
    </w:p>
    <w:p w14:paraId="12A23486" w14:textId="77777777" w:rsidR="008E2968" w:rsidRPr="00B73A6C" w:rsidRDefault="008E2968" w:rsidP="00112F75">
      <w:pPr>
        <w:pStyle w:val="Heading2"/>
        <w:keepNext w:val="0"/>
        <w:jc w:val="center"/>
        <w:rPr>
          <w:rFonts w:ascii="Arial" w:hAnsi="Arial" w:cs="Arial"/>
          <w:b w:val="0"/>
          <w:bCs w:val="0"/>
          <w:sz w:val="20"/>
          <w:szCs w:val="20"/>
        </w:rPr>
      </w:pPr>
      <w:r w:rsidRPr="00B73A6C">
        <w:rPr>
          <w:rFonts w:ascii="Arial" w:hAnsi="Arial" w:cs="Arial"/>
          <w:b w:val="0"/>
          <w:bCs w:val="0"/>
          <w:sz w:val="20"/>
          <w:szCs w:val="20"/>
        </w:rPr>
        <w:t>HÌNH 3.1.10: NEO CỐ ĐỊNH SỬ DỤNG BU-LÔNG CƯỜNG ĐỘ CAO</w:t>
      </w:r>
    </w:p>
    <w:p w14:paraId="73C5B3DF" w14:textId="77777777" w:rsidR="008E2968" w:rsidRPr="00B73A6C" w:rsidRDefault="008E2968" w:rsidP="00112F75">
      <w:pPr>
        <w:spacing w:after="120"/>
        <w:jc w:val="center"/>
        <w:rPr>
          <w:rFonts w:ascii="Arial" w:hAnsi="Arial" w:cs="Arial"/>
          <w:sz w:val="20"/>
          <w:szCs w:val="20"/>
        </w:rPr>
      </w:pPr>
    </w:p>
    <w:p w14:paraId="02925EE3" w14:textId="77777777" w:rsidR="008E2968" w:rsidRPr="00B73A6C" w:rsidRDefault="008E2968" w:rsidP="00112F75">
      <w:pPr>
        <w:numPr>
          <w:ilvl w:val="0"/>
          <w:numId w:val="24"/>
        </w:numPr>
        <w:spacing w:after="120"/>
        <w:ind w:left="0" w:firstLine="0"/>
        <w:jc w:val="both"/>
        <w:rPr>
          <w:rFonts w:ascii="Arial" w:hAnsi="Arial" w:cs="Arial"/>
          <w:sz w:val="20"/>
          <w:szCs w:val="20"/>
        </w:rPr>
      </w:pPr>
      <w:r w:rsidRPr="00B73A6C">
        <w:rPr>
          <w:rFonts w:ascii="Arial" w:hAnsi="Arial" w:cs="Arial"/>
          <w:sz w:val="20"/>
          <w:szCs w:val="20"/>
        </w:rPr>
        <w:t xml:space="preserve">Neo hàn: Neo hàn là phương pháp neo cố định hàn trực tiếp thanh thép gia cường trên vùng ứng suất tương đối nhỏ của cốt thép cũ của dầm (phía trên của dầm đơn giản, vùng gần gối tựa, hình 3.1.11). Đục rãnh trên bề mặt dầm để lộ cốt thép cũ, hàn thanh thép ứng lực trước vào cốt thép cũ, đồng thời dùng vữa epoxy dán thanh thép gia cường vào trong rãnh. Khi đó, không chỉ thanh căng ứng lực trước được neo mà còn tận dụng triệt để được cường độ cốt thép của dầm cũ. </w:t>
      </w:r>
    </w:p>
    <w:p w14:paraId="444EDB18"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object w:dxaOrig="11835" w:dyaOrig="8085" w14:anchorId="478B1264">
          <v:shape id="_x0000_i1035" type="#_x0000_t75" style="width:435.6pt;height:186.6pt" o:ole="">
            <v:imagedata r:id="rId22" o:title="" croptop="11182f" cropbottom="16115f" cropleft="846f" cropright="3697f"/>
          </v:shape>
          <o:OLEObject Type="Embed" ProgID="AutoCAD.Drawing.15" ShapeID="_x0000_i1035" DrawAspect="Content" ObjectID="_1848735760" r:id="rId23"/>
        </w:object>
      </w:r>
    </w:p>
    <w:p w14:paraId="2037FD24"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 dầm hiện có,   2- thăng căng, 3- cấu kiện phụ trợ</w:t>
      </w:r>
    </w:p>
    <w:p w14:paraId="1EF71B42" w14:textId="77777777" w:rsidR="008E2968" w:rsidRPr="00B73A6C" w:rsidRDefault="008E2968" w:rsidP="00112F75">
      <w:pPr>
        <w:pStyle w:val="Caption"/>
        <w:rPr>
          <w:rFonts w:ascii="Arial" w:hAnsi="Arial" w:cs="Arial"/>
          <w:b/>
          <w:bCs/>
          <w:sz w:val="20"/>
        </w:rPr>
      </w:pPr>
      <w:r w:rsidRPr="00B73A6C">
        <w:rPr>
          <w:rFonts w:ascii="Arial" w:hAnsi="Arial" w:cs="Arial"/>
          <w:b/>
          <w:bCs/>
          <w:sz w:val="20"/>
        </w:rPr>
        <w:t>Hình 3.1.11: Neo hàn</w:t>
      </w:r>
    </w:p>
    <w:p w14:paraId="08DD69E7" w14:textId="77777777" w:rsidR="008E2968" w:rsidRPr="00B73A6C" w:rsidRDefault="008E2968" w:rsidP="00112F75">
      <w:pPr>
        <w:numPr>
          <w:ilvl w:val="0"/>
          <w:numId w:val="24"/>
        </w:numPr>
        <w:spacing w:after="120"/>
        <w:ind w:left="0" w:firstLine="0"/>
        <w:jc w:val="both"/>
        <w:rPr>
          <w:rFonts w:ascii="Arial" w:hAnsi="Arial" w:cs="Arial"/>
          <w:sz w:val="20"/>
          <w:szCs w:val="20"/>
        </w:rPr>
      </w:pPr>
      <w:r w:rsidRPr="00B73A6C">
        <w:rPr>
          <w:rFonts w:ascii="Arial" w:hAnsi="Arial" w:cs="Arial"/>
          <w:sz w:val="20"/>
          <w:szCs w:val="20"/>
        </w:rPr>
        <w:t xml:space="preserve">Neo lợi dụng chi tiết chôn sẵn cũ: nếu đầu dầm được gia cố các chi tiết chôn sãn thích hợp, hàn thanh kéo gia cường trên các chi tiết này có thể đạt được mục đích neo cố định. </w:t>
      </w:r>
    </w:p>
    <w:p w14:paraId="31347BD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(4) Tính toán dầm gia cường: Sau khi kết thúc kéo căng, thanh căng ứng lực trước trên dầm gia cường có hai trạng thái: (a) thanh căng ứng lực trước lộ ra ngoài, (b) thanh căng ứng lực trước và dầm cũ đổ thành một khối. </w:t>
      </w:r>
    </w:p>
    <w:p w14:paraId="4580A8E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Đối với dầm có thanh căng ứng lực trước lộ ra ngoài, biến dạng của thanh căng dưới tác dụng của tải trọng bên ngoài nhỏ hơn biến dạng của cốt thép cũ chịu kéo trong dầm. Khi tính toán loại dầm này có thể tham khảo phương pháp tính toán thiết kế dầm bêtông ứng suất trước không dính kết. </w:t>
      </w:r>
    </w:p>
    <w:p w14:paraId="73DD453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 xml:space="preserve">Đối với dầm mà sau khi kết thúc kéo căng, nếu đổ thêm lớp bêtông bảo vệ, hình thành một dầm, thì thanh kéo ứng suất trước cùng biến dạng với dầm cũ. Tính toán loại dầm này tương tự như tính toán các loại dầm bêtông cốt thép thông thường.  </w:t>
      </w:r>
    </w:p>
    <w:p w14:paraId="0AB45261" w14:textId="77777777" w:rsidR="008E2968" w:rsidRPr="00B73A6C" w:rsidRDefault="008E2968" w:rsidP="00112F75">
      <w:pPr>
        <w:spacing w:after="120"/>
        <w:jc w:val="both"/>
        <w:rPr>
          <w:rFonts w:ascii="Arial" w:hAnsi="Arial" w:cs="Arial"/>
          <w:b/>
          <w:bCs/>
          <w:sz w:val="20"/>
          <w:szCs w:val="20"/>
          <w:lang w:val="it-IT"/>
        </w:rPr>
      </w:pPr>
      <w:r w:rsidRPr="00B73A6C">
        <w:rPr>
          <w:rFonts w:ascii="Arial" w:hAnsi="Arial" w:cs="Arial"/>
          <w:b/>
          <w:bCs/>
          <w:sz w:val="20"/>
          <w:szCs w:val="20"/>
          <w:lang w:val="it-IT"/>
        </w:rPr>
        <w:t>3.1.12 Ghi chép và lưu giữ hồ sơ</w:t>
      </w:r>
    </w:p>
    <w:p w14:paraId="42C9042B" w14:textId="77777777" w:rsidR="008E2968" w:rsidRPr="00B73A6C" w:rsidRDefault="008E2968" w:rsidP="00112F75">
      <w:pPr>
        <w:spacing w:after="120"/>
        <w:jc w:val="both"/>
        <w:rPr>
          <w:rFonts w:ascii="Arial" w:hAnsi="Arial" w:cs="Arial"/>
          <w:sz w:val="20"/>
          <w:szCs w:val="20"/>
          <w:lang w:val="it-IT"/>
        </w:rPr>
      </w:pPr>
      <w:r w:rsidRPr="00B73A6C">
        <w:rPr>
          <w:rFonts w:ascii="Arial" w:hAnsi="Arial" w:cs="Arial"/>
          <w:sz w:val="20"/>
          <w:szCs w:val="20"/>
          <w:lang w:val="it-IT"/>
        </w:rPr>
        <w:t xml:space="preserve">Có 3 hồ sơ chính cần phải lập khi khảo sát và khi sửa chữa công trình: </w:t>
      </w:r>
    </w:p>
    <w:p w14:paraId="34B1B08D" w14:textId="77777777" w:rsidR="008E2968" w:rsidRPr="00B73A6C" w:rsidRDefault="008E2968" w:rsidP="00112F75">
      <w:pPr>
        <w:numPr>
          <w:ilvl w:val="0"/>
          <w:numId w:val="26"/>
        </w:numPr>
        <w:spacing w:after="120"/>
        <w:ind w:left="0" w:firstLine="0"/>
        <w:jc w:val="both"/>
        <w:rPr>
          <w:rFonts w:ascii="Arial" w:hAnsi="Arial" w:cs="Arial"/>
          <w:sz w:val="20"/>
          <w:szCs w:val="20"/>
          <w:lang w:val="it-IT"/>
        </w:rPr>
      </w:pPr>
      <w:r w:rsidRPr="00B73A6C">
        <w:rPr>
          <w:rFonts w:ascii="Arial" w:hAnsi="Arial" w:cs="Arial"/>
          <w:sz w:val="20"/>
          <w:szCs w:val="20"/>
          <w:lang w:val="it-IT"/>
        </w:rPr>
        <w:t xml:space="preserve">Báo cáo kết quả kiểm tra chi tiết và đánh giá hiện trạng hư hỏng công trình, </w:t>
      </w:r>
    </w:p>
    <w:p w14:paraId="1FCEDD47" w14:textId="77777777" w:rsidR="008E2968" w:rsidRPr="00B73A6C" w:rsidRDefault="008E2968" w:rsidP="00112F75">
      <w:pPr>
        <w:numPr>
          <w:ilvl w:val="0"/>
          <w:numId w:val="26"/>
        </w:numPr>
        <w:spacing w:after="120"/>
        <w:ind w:left="0" w:firstLine="0"/>
        <w:jc w:val="both"/>
        <w:rPr>
          <w:rFonts w:ascii="Arial" w:hAnsi="Arial" w:cs="Arial"/>
          <w:sz w:val="20"/>
          <w:szCs w:val="20"/>
          <w:lang w:val="it-IT"/>
        </w:rPr>
      </w:pPr>
      <w:r w:rsidRPr="00B73A6C">
        <w:rPr>
          <w:rFonts w:ascii="Arial" w:hAnsi="Arial" w:cs="Arial"/>
          <w:sz w:val="20"/>
          <w:szCs w:val="20"/>
          <w:lang w:val="it-IT"/>
        </w:rPr>
        <w:t>Hồ sơ thiết kế (bao gồm thiết kế kỹ thuật và thiết kế triển khai các bản vẽ thi công (từ đây gọi chung là hồ sơ thiết kế kỹ thuật)) sửa chữa hay gia cường kết cấu</w:t>
      </w:r>
    </w:p>
    <w:p w14:paraId="5E0BAE47" w14:textId="77777777" w:rsidR="008E2968" w:rsidRPr="00B73A6C" w:rsidRDefault="008E2968" w:rsidP="00112F75">
      <w:pPr>
        <w:numPr>
          <w:ilvl w:val="0"/>
          <w:numId w:val="26"/>
        </w:numPr>
        <w:spacing w:after="120"/>
        <w:ind w:left="0" w:firstLine="0"/>
        <w:jc w:val="both"/>
        <w:rPr>
          <w:rFonts w:ascii="Arial" w:hAnsi="Arial" w:cs="Arial"/>
          <w:sz w:val="20"/>
          <w:szCs w:val="20"/>
          <w:lang w:val="it-IT"/>
        </w:rPr>
      </w:pPr>
      <w:r w:rsidRPr="00B73A6C">
        <w:rPr>
          <w:rFonts w:ascii="Arial" w:hAnsi="Arial" w:cs="Arial"/>
          <w:sz w:val="20"/>
          <w:szCs w:val="20"/>
          <w:lang w:val="it-IT"/>
        </w:rPr>
        <w:t>Các loại hồ sơ về thi công, nghiệm thu và bản vẽ hoàn công công trình.</w:t>
      </w:r>
    </w:p>
    <w:p w14:paraId="0129D08F" w14:textId="77777777" w:rsidR="008E2968" w:rsidRPr="00B73A6C" w:rsidRDefault="008E2968" w:rsidP="00112F75">
      <w:pPr>
        <w:spacing w:after="120"/>
        <w:jc w:val="both"/>
        <w:rPr>
          <w:rFonts w:ascii="Arial" w:hAnsi="Arial" w:cs="Arial"/>
          <w:sz w:val="20"/>
          <w:szCs w:val="20"/>
          <w:lang w:val="it-IT"/>
        </w:rPr>
      </w:pPr>
      <w:r w:rsidRPr="00B73A6C">
        <w:rPr>
          <w:rFonts w:ascii="Arial" w:hAnsi="Arial" w:cs="Arial"/>
          <w:sz w:val="20"/>
          <w:szCs w:val="20"/>
          <w:lang w:val="it-IT"/>
        </w:rPr>
        <w:t>Báo cáo kiểm tra và đánh giá hiện trạng hư hỏng công trình phải trình bày rõ các nội dung và mục đích khảo sát qui định trong các mục 3.1.2 và 3.1.3. Lựa chọn biện pháp sửa chữa, gia cường nên được kiến nghị trong báo cáo kiểm tra. Báo cáo phải được chủ công trình hay đại diện chủ công trình hoặc cấp có thẩm quyền đồng ý chấp nhận.</w:t>
      </w:r>
    </w:p>
    <w:p w14:paraId="3C32AD9B" w14:textId="77777777" w:rsidR="008E2968" w:rsidRPr="00B73A6C" w:rsidRDefault="008E2968" w:rsidP="00112F75">
      <w:pPr>
        <w:spacing w:after="120"/>
        <w:jc w:val="both"/>
        <w:rPr>
          <w:rFonts w:ascii="Arial" w:hAnsi="Arial" w:cs="Arial"/>
          <w:sz w:val="20"/>
          <w:szCs w:val="20"/>
          <w:lang w:val="it-IT"/>
        </w:rPr>
      </w:pPr>
      <w:r w:rsidRPr="00B73A6C">
        <w:rPr>
          <w:rFonts w:ascii="Arial" w:hAnsi="Arial" w:cs="Arial"/>
          <w:sz w:val="20"/>
          <w:szCs w:val="20"/>
          <w:lang w:val="it-IT"/>
        </w:rPr>
        <w:t>Hồ sơ thiết kế kỹ thuật sửa chữa hay gia cường kết cấu được thiết lập phải thể hiện rõ phương án sửa chữa, gia cường lựa chọn theo các qui định của mục 3.1.5. Các bản vẽ thiết kế phải tuân theo các qui định của tiêu chuẩn TCVN 6084:1995, TCVN 5574:1991 và các tiêu chuẩn liên quan khác. Hồ sơ thiết kế kỹ thuật phải được chủ công trình hay đại diện chủ công trình hoặc cấp có thẩm quyền phê duyệt.</w:t>
      </w:r>
    </w:p>
    <w:p w14:paraId="7F3ADADD" w14:textId="77777777" w:rsidR="008E2968" w:rsidRPr="00B73A6C" w:rsidRDefault="008E2968" w:rsidP="00112F75">
      <w:pPr>
        <w:spacing w:after="120"/>
        <w:jc w:val="both"/>
        <w:rPr>
          <w:rFonts w:ascii="Arial" w:hAnsi="Arial" w:cs="Arial"/>
          <w:sz w:val="20"/>
          <w:szCs w:val="20"/>
          <w:lang w:val="it-IT"/>
        </w:rPr>
      </w:pPr>
      <w:r w:rsidRPr="00B73A6C">
        <w:rPr>
          <w:rFonts w:ascii="Arial" w:hAnsi="Arial" w:cs="Arial"/>
          <w:sz w:val="20"/>
          <w:szCs w:val="20"/>
          <w:lang w:val="it-IT"/>
        </w:rPr>
        <w:t xml:space="preserve">Các loại hồ sơ về thi công, nghiệm thu và hoàn công công trình phải được thiết lập theo thông lệ và các qui định về xây dựng của Việt Nam. </w:t>
      </w:r>
    </w:p>
    <w:p w14:paraId="0FEB4780" w14:textId="77777777" w:rsidR="008E2968" w:rsidRPr="00B73A6C" w:rsidRDefault="008E2968" w:rsidP="00112F75">
      <w:pPr>
        <w:spacing w:after="120"/>
        <w:jc w:val="both"/>
        <w:rPr>
          <w:rFonts w:ascii="Arial" w:hAnsi="Arial" w:cs="Arial"/>
          <w:sz w:val="20"/>
          <w:szCs w:val="20"/>
          <w:lang w:val="it-IT"/>
        </w:rPr>
      </w:pPr>
      <w:r w:rsidRPr="00B73A6C">
        <w:rPr>
          <w:rFonts w:ascii="Arial" w:hAnsi="Arial" w:cs="Arial"/>
          <w:sz w:val="20"/>
          <w:szCs w:val="20"/>
          <w:lang w:val="it-IT"/>
        </w:rPr>
        <w:t xml:space="preserve">Tất cả các loại hồ sơ trên đều được quản lý bởi chủ công trình để tạo thuận lợi cho công tác duy tu, bảo trì và nâng cấp kết cấu sau này. </w:t>
      </w:r>
    </w:p>
    <w:p w14:paraId="5022ACAD" w14:textId="77777777" w:rsidR="008E2968" w:rsidRPr="00B73A6C" w:rsidRDefault="008E2968" w:rsidP="00112F75">
      <w:pPr>
        <w:pStyle w:val="Title"/>
        <w:spacing w:before="0" w:after="120"/>
        <w:jc w:val="left"/>
        <w:rPr>
          <w:rFonts w:ascii="Arial" w:hAnsi="Arial" w:cs="Arial"/>
          <w:sz w:val="20"/>
          <w:lang w:val="it-IT"/>
        </w:rPr>
      </w:pPr>
      <w:bookmarkStart w:id="18" w:name="dieu_3_1"/>
      <w:r w:rsidRPr="00B73A6C">
        <w:rPr>
          <w:rFonts w:ascii="Arial" w:hAnsi="Arial" w:cs="Arial"/>
          <w:sz w:val="20"/>
          <w:lang w:val="it-IT"/>
        </w:rPr>
        <w:t>3.2  Sửa chữa kết cấu hư hỏng do lún nền móng</w:t>
      </w:r>
      <w:bookmarkEnd w:id="18"/>
    </w:p>
    <w:p w14:paraId="5D474502" w14:textId="77777777" w:rsidR="008E2968" w:rsidRPr="00B73A6C" w:rsidRDefault="008E2968" w:rsidP="00112F75">
      <w:pPr>
        <w:spacing w:after="120"/>
        <w:rPr>
          <w:rFonts w:ascii="Arial" w:hAnsi="Arial" w:cs="Arial"/>
          <w:b/>
          <w:bCs/>
          <w:sz w:val="20"/>
          <w:szCs w:val="20"/>
          <w:lang w:val="it-IT"/>
        </w:rPr>
      </w:pPr>
      <w:r w:rsidRPr="00B73A6C">
        <w:rPr>
          <w:rFonts w:ascii="Arial" w:hAnsi="Arial" w:cs="Arial"/>
          <w:b/>
          <w:bCs/>
          <w:sz w:val="20"/>
          <w:szCs w:val="20"/>
          <w:lang w:val="it-IT"/>
        </w:rPr>
        <w:t>3.2.1 Nguyên tắc chung</w:t>
      </w:r>
    </w:p>
    <w:p w14:paraId="122F479A" w14:textId="77777777" w:rsidR="008E2968" w:rsidRPr="00B73A6C" w:rsidRDefault="008E2968" w:rsidP="00112F75">
      <w:pPr>
        <w:pStyle w:val="BodyTextIndent"/>
        <w:spacing w:after="120"/>
        <w:rPr>
          <w:rFonts w:ascii="Arial" w:hAnsi="Arial" w:cs="Arial"/>
          <w:sz w:val="20"/>
          <w:szCs w:val="20"/>
          <w:lang w:val="it-IT"/>
        </w:rPr>
      </w:pPr>
      <w:r w:rsidRPr="00B73A6C">
        <w:rPr>
          <w:rFonts w:ascii="Arial" w:hAnsi="Arial" w:cs="Arial"/>
          <w:sz w:val="20"/>
          <w:szCs w:val="20"/>
          <w:lang w:val="it-IT"/>
        </w:rPr>
        <w:t>Mục này hướng dẫn phương pháp kiểm tra chi tiết, xác định cơ chế và mức độ xuống cấp, và một số giải pháp khắc phục sự xuống cấp của công trình do nguyên nhân lún nền móng.</w:t>
      </w:r>
    </w:p>
    <w:p w14:paraId="3ADAABAC"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3.2.2 Kiểm tra chi tiết</w:t>
      </w:r>
    </w:p>
    <w:p w14:paraId="71F8BF52"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3.2.2.1 Yêu cầu chung</w:t>
      </w:r>
    </w:p>
    <w:p w14:paraId="6ED0A4D2"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Kiểm tra chi tiết được thực hiện khi phát hiện dấu hiệu công trình bị xuống cấp do nguyên nhân nền móng. Công tác kiểm tra chi tiết cần cung cấp các thông tin liên quan đến biến dạng của công trình và các yếu tố có thể ảnh hưởng đến sự hình thành và phát triển của biến dạng, gồm có:</w:t>
      </w:r>
    </w:p>
    <w:p w14:paraId="55500C31" w14:textId="77777777" w:rsidR="008E2968" w:rsidRPr="00B73A6C" w:rsidRDefault="008E2968" w:rsidP="00112F75">
      <w:pPr>
        <w:pStyle w:val="BodyTextIndent"/>
        <w:numPr>
          <w:ilvl w:val="0"/>
          <w:numId w:val="52"/>
        </w:numPr>
        <w:spacing w:after="120"/>
        <w:ind w:left="0" w:firstLine="0"/>
        <w:rPr>
          <w:rFonts w:ascii="Arial" w:hAnsi="Arial" w:cs="Arial"/>
          <w:sz w:val="20"/>
          <w:szCs w:val="20"/>
        </w:rPr>
      </w:pPr>
      <w:r w:rsidRPr="00B73A6C">
        <w:rPr>
          <w:rFonts w:ascii="Arial" w:hAnsi="Arial" w:cs="Arial"/>
          <w:sz w:val="20"/>
          <w:szCs w:val="20"/>
        </w:rPr>
        <w:t>Lịch sử sử dụng công trình;</w:t>
      </w:r>
    </w:p>
    <w:p w14:paraId="7AF09009" w14:textId="77777777" w:rsidR="008E2968" w:rsidRPr="00B73A6C" w:rsidRDefault="008E2968" w:rsidP="00112F75">
      <w:pPr>
        <w:pStyle w:val="BodyTextIndent"/>
        <w:numPr>
          <w:ilvl w:val="0"/>
          <w:numId w:val="52"/>
        </w:numPr>
        <w:spacing w:after="120"/>
        <w:ind w:left="0" w:firstLine="0"/>
        <w:rPr>
          <w:rFonts w:ascii="Arial" w:hAnsi="Arial" w:cs="Arial"/>
          <w:sz w:val="20"/>
          <w:szCs w:val="20"/>
        </w:rPr>
      </w:pPr>
      <w:r w:rsidRPr="00B73A6C">
        <w:rPr>
          <w:rFonts w:ascii="Arial" w:hAnsi="Arial" w:cs="Arial"/>
          <w:sz w:val="20"/>
          <w:szCs w:val="20"/>
        </w:rPr>
        <w:t>Điều kiện đất nền và nước ngầm;</w:t>
      </w:r>
    </w:p>
    <w:p w14:paraId="79D29A1C" w14:textId="77777777" w:rsidR="008E2968" w:rsidRPr="00B73A6C" w:rsidRDefault="008E2968" w:rsidP="00112F75">
      <w:pPr>
        <w:pStyle w:val="BodyTextIndent"/>
        <w:numPr>
          <w:ilvl w:val="0"/>
          <w:numId w:val="52"/>
        </w:numPr>
        <w:spacing w:after="120"/>
        <w:ind w:left="0" w:firstLine="0"/>
        <w:rPr>
          <w:rFonts w:ascii="Arial" w:hAnsi="Arial" w:cs="Arial"/>
          <w:sz w:val="20"/>
          <w:szCs w:val="20"/>
        </w:rPr>
      </w:pPr>
      <w:r w:rsidRPr="00B73A6C">
        <w:rPr>
          <w:rFonts w:ascii="Arial" w:hAnsi="Arial" w:cs="Arial"/>
          <w:sz w:val="20"/>
          <w:szCs w:val="20"/>
        </w:rPr>
        <w:t>Hồ sơ thiết kế và hoàn công;</w:t>
      </w:r>
    </w:p>
    <w:p w14:paraId="1F6F134B" w14:textId="77777777" w:rsidR="008E2968" w:rsidRPr="00B73A6C" w:rsidRDefault="008E2968" w:rsidP="00112F75">
      <w:pPr>
        <w:pStyle w:val="BodyTextIndent"/>
        <w:numPr>
          <w:ilvl w:val="0"/>
          <w:numId w:val="52"/>
        </w:numPr>
        <w:spacing w:after="120"/>
        <w:ind w:left="0" w:firstLine="0"/>
        <w:rPr>
          <w:rFonts w:ascii="Arial" w:hAnsi="Arial" w:cs="Arial"/>
          <w:sz w:val="20"/>
          <w:szCs w:val="20"/>
        </w:rPr>
      </w:pPr>
      <w:r w:rsidRPr="00B73A6C">
        <w:rPr>
          <w:rFonts w:ascii="Arial" w:hAnsi="Arial" w:cs="Arial"/>
          <w:sz w:val="20"/>
          <w:szCs w:val="20"/>
        </w:rPr>
        <w:t>Hiện trạng của kết cấu móng công trình;</w:t>
      </w:r>
    </w:p>
    <w:p w14:paraId="0343E61D" w14:textId="77777777" w:rsidR="008E2968" w:rsidRPr="00B73A6C" w:rsidRDefault="008E2968" w:rsidP="00112F75">
      <w:pPr>
        <w:pStyle w:val="BodyTextIndent"/>
        <w:numPr>
          <w:ilvl w:val="0"/>
          <w:numId w:val="52"/>
        </w:numPr>
        <w:spacing w:after="120"/>
        <w:ind w:left="0" w:firstLine="0"/>
        <w:rPr>
          <w:rFonts w:ascii="Arial" w:hAnsi="Arial" w:cs="Arial"/>
          <w:sz w:val="20"/>
          <w:szCs w:val="20"/>
        </w:rPr>
      </w:pPr>
      <w:r w:rsidRPr="00B73A6C">
        <w:rPr>
          <w:rFonts w:ascii="Arial" w:hAnsi="Arial" w:cs="Arial"/>
          <w:sz w:val="20"/>
          <w:szCs w:val="20"/>
        </w:rPr>
        <w:t>Hoạt động xây dựng và hiện trạng các kết cấu ở khu vực lân cận.</w:t>
      </w:r>
    </w:p>
    <w:p w14:paraId="5EDF8D0C"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Việc kiểm tra chi tiết được thực hiện theo đề cương được lập ra với mục đích đánh giá hiện trạng của nền móng, khẳng định nguyên nhân gây lún và dự báo tốc độ xuống cấp. Trong đề cương cần nêu chi tiết khối lượng kiểm tra, phương pháp thực hiện và mục tiêu cần đạt được. Khi xác định nội dung và khối lượng kiểm tra cần tận dụng các kết quả kiểm tra đã có trước. </w:t>
      </w:r>
    </w:p>
    <w:p w14:paraId="4132ED23"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Nội dung kiểm tra chi tiết gồm có:</w:t>
      </w:r>
    </w:p>
    <w:p w14:paraId="59C03825" w14:textId="77777777" w:rsidR="008E2968" w:rsidRPr="00B73A6C" w:rsidRDefault="008E2968" w:rsidP="00112F75">
      <w:pPr>
        <w:pStyle w:val="BodyTextIndent"/>
        <w:numPr>
          <w:ilvl w:val="0"/>
          <w:numId w:val="28"/>
        </w:numPr>
        <w:tabs>
          <w:tab w:val="left" w:pos="426"/>
        </w:tabs>
        <w:spacing w:after="120"/>
        <w:ind w:left="0" w:firstLine="0"/>
        <w:rPr>
          <w:rFonts w:ascii="Arial" w:hAnsi="Arial" w:cs="Arial"/>
          <w:sz w:val="20"/>
          <w:szCs w:val="20"/>
        </w:rPr>
      </w:pPr>
      <w:r w:rsidRPr="00B73A6C">
        <w:rPr>
          <w:rFonts w:ascii="Arial" w:hAnsi="Arial" w:cs="Arial"/>
          <w:sz w:val="20"/>
          <w:szCs w:val="20"/>
        </w:rPr>
        <w:t xml:space="preserve"> Khảo sát địa chất công trình bổ sung;</w:t>
      </w:r>
    </w:p>
    <w:p w14:paraId="3E36DAE1" w14:textId="77777777" w:rsidR="008E2968" w:rsidRPr="00B73A6C" w:rsidRDefault="008E2968" w:rsidP="00112F75">
      <w:pPr>
        <w:pStyle w:val="BodyTextIndent"/>
        <w:numPr>
          <w:ilvl w:val="0"/>
          <w:numId w:val="28"/>
        </w:numPr>
        <w:tabs>
          <w:tab w:val="left" w:pos="426"/>
        </w:tabs>
        <w:spacing w:after="120"/>
        <w:ind w:left="0" w:firstLine="0"/>
        <w:rPr>
          <w:rFonts w:ascii="Arial" w:hAnsi="Arial" w:cs="Arial"/>
          <w:sz w:val="20"/>
          <w:szCs w:val="20"/>
        </w:rPr>
      </w:pPr>
      <w:r w:rsidRPr="00B73A6C">
        <w:rPr>
          <w:rFonts w:ascii="Arial" w:hAnsi="Arial" w:cs="Arial"/>
          <w:sz w:val="20"/>
          <w:szCs w:val="20"/>
        </w:rPr>
        <w:t xml:space="preserve"> Khảo sát hiện trạng móng;</w:t>
      </w:r>
    </w:p>
    <w:p w14:paraId="5977B1BE" w14:textId="77777777" w:rsidR="008E2968" w:rsidRPr="00B73A6C" w:rsidRDefault="008E2968" w:rsidP="00112F75">
      <w:pPr>
        <w:pStyle w:val="BodyTextIndent"/>
        <w:numPr>
          <w:ilvl w:val="0"/>
          <w:numId w:val="28"/>
        </w:numPr>
        <w:tabs>
          <w:tab w:val="left" w:pos="426"/>
        </w:tabs>
        <w:spacing w:after="120"/>
        <w:ind w:left="0" w:firstLine="0"/>
        <w:rPr>
          <w:rFonts w:ascii="Arial" w:hAnsi="Arial" w:cs="Arial"/>
          <w:sz w:val="20"/>
          <w:szCs w:val="20"/>
        </w:rPr>
      </w:pPr>
      <w:r w:rsidRPr="00B73A6C">
        <w:rPr>
          <w:rFonts w:ascii="Arial" w:hAnsi="Arial" w:cs="Arial"/>
          <w:sz w:val="20"/>
          <w:szCs w:val="20"/>
        </w:rPr>
        <w:t xml:space="preserve"> Khảo sát hiện trạng hư hỏng kết cấu bên trên ;</w:t>
      </w:r>
    </w:p>
    <w:p w14:paraId="5FEAB537" w14:textId="77777777" w:rsidR="008E2968" w:rsidRPr="00B73A6C" w:rsidRDefault="008E2968" w:rsidP="00112F75">
      <w:pPr>
        <w:pStyle w:val="BodyTextIndent"/>
        <w:numPr>
          <w:ilvl w:val="0"/>
          <w:numId w:val="28"/>
        </w:numPr>
        <w:tabs>
          <w:tab w:val="left" w:pos="426"/>
        </w:tabs>
        <w:spacing w:after="120"/>
        <w:ind w:left="0" w:firstLine="0"/>
        <w:rPr>
          <w:rFonts w:ascii="Arial" w:hAnsi="Arial" w:cs="Arial"/>
          <w:sz w:val="20"/>
          <w:szCs w:val="20"/>
        </w:rPr>
      </w:pPr>
      <w:r w:rsidRPr="00B73A6C">
        <w:rPr>
          <w:rFonts w:ascii="Arial" w:hAnsi="Arial" w:cs="Arial"/>
          <w:sz w:val="20"/>
          <w:szCs w:val="20"/>
        </w:rPr>
        <w:t xml:space="preserve"> Khảo sát hiện trạng các công trình lân cận ;</w:t>
      </w:r>
    </w:p>
    <w:p w14:paraId="4A36EE19" w14:textId="77777777" w:rsidR="008E2968" w:rsidRPr="00B73A6C" w:rsidRDefault="008E2968" w:rsidP="00112F75">
      <w:pPr>
        <w:pStyle w:val="BodyTextIndent"/>
        <w:numPr>
          <w:ilvl w:val="0"/>
          <w:numId w:val="28"/>
        </w:numPr>
        <w:tabs>
          <w:tab w:val="left" w:pos="426"/>
        </w:tabs>
        <w:spacing w:after="120"/>
        <w:ind w:left="0" w:firstLine="0"/>
        <w:rPr>
          <w:rFonts w:ascii="Arial" w:hAnsi="Arial" w:cs="Arial"/>
          <w:sz w:val="20"/>
          <w:szCs w:val="20"/>
        </w:rPr>
      </w:pPr>
      <w:r w:rsidRPr="00B73A6C">
        <w:rPr>
          <w:rFonts w:ascii="Arial" w:hAnsi="Arial" w:cs="Arial"/>
          <w:sz w:val="20"/>
          <w:szCs w:val="20"/>
        </w:rPr>
        <w:t xml:space="preserve"> Quan trắc lún và nghiêng của công trình;</w:t>
      </w:r>
    </w:p>
    <w:p w14:paraId="38591D3C" w14:textId="77777777" w:rsidR="008E2968" w:rsidRPr="00B73A6C" w:rsidRDefault="008E2968" w:rsidP="00112F75">
      <w:pPr>
        <w:pStyle w:val="BodyTextIndent"/>
        <w:numPr>
          <w:ilvl w:val="0"/>
          <w:numId w:val="28"/>
        </w:numPr>
        <w:tabs>
          <w:tab w:val="left" w:pos="426"/>
        </w:tabs>
        <w:spacing w:after="120"/>
        <w:ind w:left="0" w:firstLine="0"/>
        <w:rPr>
          <w:rFonts w:ascii="Arial" w:hAnsi="Arial" w:cs="Arial"/>
          <w:sz w:val="20"/>
          <w:szCs w:val="20"/>
        </w:rPr>
      </w:pPr>
      <w:r w:rsidRPr="00B73A6C">
        <w:rPr>
          <w:rFonts w:ascii="Arial" w:hAnsi="Arial" w:cs="Arial"/>
          <w:sz w:val="20"/>
          <w:szCs w:val="20"/>
        </w:rPr>
        <w:t>Quan trắc địa kỹ thuật.</w:t>
      </w:r>
    </w:p>
    <w:p w14:paraId="4DC34CB4"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3.2.2.2. Khảo sát địa chất công trình bổ sung</w:t>
      </w:r>
    </w:p>
    <w:p w14:paraId="58628149" w14:textId="77777777" w:rsidR="008E2968" w:rsidRPr="00B73A6C" w:rsidRDefault="008E2968" w:rsidP="00112F75">
      <w:pPr>
        <w:pStyle w:val="BodyTextIndent"/>
        <w:numPr>
          <w:ilvl w:val="0"/>
          <w:numId w:val="33"/>
        </w:numPr>
        <w:spacing w:after="120"/>
        <w:ind w:left="0" w:firstLine="0"/>
        <w:rPr>
          <w:rFonts w:ascii="Arial" w:hAnsi="Arial" w:cs="Arial"/>
          <w:sz w:val="20"/>
          <w:szCs w:val="20"/>
        </w:rPr>
      </w:pPr>
      <w:r w:rsidRPr="00B73A6C">
        <w:rPr>
          <w:rFonts w:ascii="Arial" w:hAnsi="Arial" w:cs="Arial"/>
          <w:sz w:val="20"/>
          <w:szCs w:val="20"/>
        </w:rPr>
        <w:t xml:space="preserve">  Mục tiêu của khảo sát địa chất bổ sung là xác định một số chỉ tiêu của đất nền mà các khảo sát trước đó chưa thu thập đầy đủ. Khảo sát bổ sung phải được định hướng theo những nhận định về cơ chế xuống </w:t>
      </w:r>
      <w:r w:rsidRPr="00B73A6C">
        <w:rPr>
          <w:rFonts w:ascii="Arial" w:hAnsi="Arial" w:cs="Arial"/>
          <w:sz w:val="20"/>
          <w:szCs w:val="20"/>
        </w:rPr>
        <w:lastRenderedPageBreak/>
        <w:t>cấp của công trình. Phương pháp, độ sâu, số lượng và vị trí các điểm khảo sát được xác định theo đặc điểm  kết cấu công trình, đất nền, cơ chế và mức độ xuống cấp, ...</w:t>
      </w:r>
    </w:p>
    <w:p w14:paraId="5606BCF0" w14:textId="77777777" w:rsidR="008E2968" w:rsidRPr="00B73A6C" w:rsidRDefault="008E2968" w:rsidP="00112F75">
      <w:pPr>
        <w:pStyle w:val="BodyTextIndent"/>
        <w:numPr>
          <w:ilvl w:val="0"/>
          <w:numId w:val="33"/>
        </w:numPr>
        <w:tabs>
          <w:tab w:val="left" w:pos="426"/>
        </w:tabs>
        <w:spacing w:after="120"/>
        <w:ind w:left="0" w:firstLine="0"/>
        <w:rPr>
          <w:rFonts w:ascii="Arial" w:hAnsi="Arial" w:cs="Arial"/>
          <w:sz w:val="20"/>
          <w:szCs w:val="20"/>
        </w:rPr>
      </w:pPr>
      <w:r w:rsidRPr="00B73A6C">
        <w:rPr>
          <w:rFonts w:ascii="Arial" w:hAnsi="Arial" w:cs="Arial"/>
          <w:sz w:val="20"/>
          <w:szCs w:val="20"/>
        </w:rPr>
        <w:t xml:space="preserve">   Các phương pháp khảo sát thường được áp dụng là: </w:t>
      </w:r>
    </w:p>
    <w:p w14:paraId="5B8B20D9" w14:textId="77777777" w:rsidR="008E2968" w:rsidRPr="00B73A6C" w:rsidRDefault="008E2968" w:rsidP="00112F75">
      <w:pPr>
        <w:pStyle w:val="BodyTextIndent"/>
        <w:numPr>
          <w:ilvl w:val="0"/>
          <w:numId w:val="29"/>
        </w:numPr>
        <w:tabs>
          <w:tab w:val="decimal" w:pos="993"/>
        </w:tabs>
        <w:spacing w:after="120"/>
        <w:ind w:left="0" w:firstLine="0"/>
        <w:rPr>
          <w:rFonts w:ascii="Arial" w:hAnsi="Arial" w:cs="Arial"/>
          <w:sz w:val="20"/>
          <w:szCs w:val="20"/>
        </w:rPr>
      </w:pPr>
      <w:r w:rsidRPr="00B73A6C">
        <w:rPr>
          <w:rFonts w:ascii="Arial" w:hAnsi="Arial" w:cs="Arial"/>
          <w:sz w:val="20"/>
          <w:szCs w:val="20"/>
        </w:rPr>
        <w:t>Khoan lấy mẫu đất để thí nghiệm trong phòng (theo TCVN 2683:1991);</w:t>
      </w:r>
    </w:p>
    <w:p w14:paraId="037800A0" w14:textId="77777777" w:rsidR="008E2968" w:rsidRPr="00B73A6C" w:rsidRDefault="008E2968" w:rsidP="00112F75">
      <w:pPr>
        <w:pStyle w:val="BodyTextIndent"/>
        <w:numPr>
          <w:ilvl w:val="0"/>
          <w:numId w:val="29"/>
        </w:numPr>
        <w:tabs>
          <w:tab w:val="num" w:pos="720"/>
          <w:tab w:val="left" w:pos="960"/>
        </w:tabs>
        <w:spacing w:after="120"/>
        <w:ind w:left="0" w:firstLine="0"/>
        <w:rPr>
          <w:rFonts w:ascii="Arial" w:hAnsi="Arial" w:cs="Arial"/>
          <w:sz w:val="20"/>
          <w:szCs w:val="20"/>
        </w:rPr>
      </w:pPr>
      <w:r w:rsidRPr="00B73A6C">
        <w:rPr>
          <w:rFonts w:ascii="Arial" w:hAnsi="Arial" w:cs="Arial"/>
          <w:sz w:val="20"/>
          <w:szCs w:val="20"/>
        </w:rPr>
        <w:t>Thí nghiệm xuyên tĩnh CPT (theo TCXD 174:1989)</w:t>
      </w:r>
    </w:p>
    <w:p w14:paraId="2DBC9ACC" w14:textId="77777777" w:rsidR="008E2968" w:rsidRPr="00B73A6C" w:rsidRDefault="008E2968" w:rsidP="00112F75">
      <w:pPr>
        <w:pStyle w:val="BodyTextIndent"/>
        <w:numPr>
          <w:ilvl w:val="0"/>
          <w:numId w:val="29"/>
        </w:numPr>
        <w:tabs>
          <w:tab w:val="num" w:pos="720"/>
          <w:tab w:val="left" w:pos="960"/>
        </w:tabs>
        <w:spacing w:after="120"/>
        <w:ind w:left="0" w:firstLine="0"/>
        <w:rPr>
          <w:rFonts w:ascii="Arial" w:hAnsi="Arial" w:cs="Arial"/>
          <w:sz w:val="20"/>
          <w:szCs w:val="20"/>
        </w:rPr>
      </w:pPr>
      <w:r w:rsidRPr="00B73A6C">
        <w:rPr>
          <w:rFonts w:ascii="Arial" w:hAnsi="Arial" w:cs="Arial"/>
          <w:sz w:val="20"/>
          <w:szCs w:val="20"/>
        </w:rPr>
        <w:t>Thí nghiệm xuyên tiêu chuẩn SPT (theo TCXD 226:1999);</w:t>
      </w:r>
    </w:p>
    <w:p w14:paraId="378B3F14" w14:textId="77777777" w:rsidR="008E2968" w:rsidRPr="00B73A6C" w:rsidRDefault="008E2968" w:rsidP="00112F75">
      <w:pPr>
        <w:pStyle w:val="BodyTextIndent"/>
        <w:numPr>
          <w:ilvl w:val="0"/>
          <w:numId w:val="29"/>
        </w:numPr>
        <w:tabs>
          <w:tab w:val="num" w:pos="720"/>
          <w:tab w:val="left" w:pos="960"/>
        </w:tabs>
        <w:spacing w:after="120"/>
        <w:ind w:left="0" w:firstLine="0"/>
        <w:rPr>
          <w:rFonts w:ascii="Arial" w:hAnsi="Arial" w:cs="Arial"/>
          <w:sz w:val="20"/>
          <w:szCs w:val="20"/>
        </w:rPr>
      </w:pPr>
      <w:r w:rsidRPr="00B73A6C">
        <w:rPr>
          <w:rFonts w:ascii="Arial" w:hAnsi="Arial" w:cs="Arial"/>
          <w:sz w:val="20"/>
          <w:szCs w:val="20"/>
        </w:rPr>
        <w:t>Cắt cánh;</w:t>
      </w:r>
    </w:p>
    <w:p w14:paraId="73FFBA3B" w14:textId="77777777" w:rsidR="008E2968" w:rsidRPr="00B73A6C" w:rsidRDefault="008E2968" w:rsidP="00112F75">
      <w:pPr>
        <w:pStyle w:val="BodyTextIndent"/>
        <w:numPr>
          <w:ilvl w:val="0"/>
          <w:numId w:val="29"/>
        </w:numPr>
        <w:tabs>
          <w:tab w:val="num" w:pos="720"/>
          <w:tab w:val="left" w:pos="960"/>
        </w:tabs>
        <w:spacing w:after="120"/>
        <w:ind w:left="0" w:firstLine="0"/>
        <w:rPr>
          <w:rFonts w:ascii="Arial" w:hAnsi="Arial" w:cs="Arial"/>
          <w:sz w:val="20"/>
          <w:szCs w:val="20"/>
        </w:rPr>
      </w:pPr>
      <w:r w:rsidRPr="00B73A6C">
        <w:rPr>
          <w:rFonts w:ascii="Arial" w:hAnsi="Arial" w:cs="Arial"/>
          <w:sz w:val="20"/>
          <w:szCs w:val="20"/>
        </w:rPr>
        <w:t>Quan trắc chuyển vị ngang trong đất;</w:t>
      </w:r>
    </w:p>
    <w:p w14:paraId="34984CB7" w14:textId="77777777" w:rsidR="008E2968" w:rsidRPr="00B73A6C" w:rsidRDefault="008E2968" w:rsidP="00112F75">
      <w:pPr>
        <w:pStyle w:val="BodyTextIndent"/>
        <w:numPr>
          <w:ilvl w:val="0"/>
          <w:numId w:val="29"/>
        </w:numPr>
        <w:tabs>
          <w:tab w:val="num" w:pos="720"/>
          <w:tab w:val="left" w:pos="960"/>
        </w:tabs>
        <w:spacing w:after="120"/>
        <w:ind w:left="0" w:firstLine="0"/>
        <w:rPr>
          <w:rFonts w:ascii="Arial" w:hAnsi="Arial" w:cs="Arial"/>
          <w:sz w:val="20"/>
          <w:szCs w:val="20"/>
        </w:rPr>
      </w:pPr>
      <w:r w:rsidRPr="00B73A6C">
        <w:rPr>
          <w:rFonts w:ascii="Arial" w:hAnsi="Arial" w:cs="Arial"/>
          <w:sz w:val="20"/>
          <w:szCs w:val="20"/>
        </w:rPr>
        <w:t xml:space="preserve">Quan trắc mực nước ngầm và áp lực nước lỗ rỗng, v.v. </w:t>
      </w:r>
    </w:p>
    <w:p w14:paraId="51C3D5E1"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Trong khảo sát nên xác định các chỉ tiêu phục vụ cho tính toán độ lún của đất nền theo thời gian.  </w:t>
      </w:r>
    </w:p>
    <w:p w14:paraId="60F10AED" w14:textId="77777777" w:rsidR="008E2968" w:rsidRPr="00B73A6C" w:rsidRDefault="008E2968" w:rsidP="00112F75">
      <w:pPr>
        <w:pStyle w:val="BodyTextIndent"/>
        <w:numPr>
          <w:ilvl w:val="0"/>
          <w:numId w:val="33"/>
        </w:numPr>
        <w:spacing w:after="120"/>
        <w:ind w:left="0" w:firstLine="0"/>
        <w:rPr>
          <w:rFonts w:ascii="Arial" w:hAnsi="Arial" w:cs="Arial"/>
          <w:sz w:val="20"/>
          <w:szCs w:val="20"/>
        </w:rPr>
      </w:pPr>
      <w:r w:rsidRPr="00B73A6C">
        <w:rPr>
          <w:rFonts w:ascii="Arial" w:hAnsi="Arial" w:cs="Arial"/>
          <w:sz w:val="20"/>
          <w:szCs w:val="20"/>
        </w:rPr>
        <w:t xml:space="preserve">  Độ sâu khảo sát được xác định theo các yếu tố:</w:t>
      </w:r>
    </w:p>
    <w:p w14:paraId="1A3D1F69" w14:textId="77777777" w:rsidR="008E2968" w:rsidRPr="00B73A6C" w:rsidRDefault="008E2968" w:rsidP="00112F75">
      <w:pPr>
        <w:pStyle w:val="BodyTextIndent"/>
        <w:numPr>
          <w:ilvl w:val="0"/>
          <w:numId w:val="34"/>
        </w:numPr>
        <w:spacing w:after="120"/>
        <w:ind w:left="0" w:firstLine="0"/>
        <w:rPr>
          <w:rFonts w:ascii="Arial" w:hAnsi="Arial" w:cs="Arial"/>
          <w:sz w:val="20"/>
          <w:szCs w:val="20"/>
        </w:rPr>
      </w:pPr>
      <w:r w:rsidRPr="00B73A6C">
        <w:rPr>
          <w:rFonts w:ascii="Arial" w:hAnsi="Arial" w:cs="Arial"/>
          <w:sz w:val="20"/>
          <w:szCs w:val="20"/>
        </w:rPr>
        <w:t>Độ sâu ảnh hưởng của tải trọng công trình: Kích thước và tải trọng công trình càng lớn thì độ sâu khảo sát phải tăng lên tương ứng;</w:t>
      </w:r>
    </w:p>
    <w:p w14:paraId="35EAB58B" w14:textId="77777777" w:rsidR="008E2968" w:rsidRPr="00B73A6C" w:rsidRDefault="008E2968" w:rsidP="00112F75">
      <w:pPr>
        <w:pStyle w:val="BodyTextIndent"/>
        <w:numPr>
          <w:ilvl w:val="0"/>
          <w:numId w:val="34"/>
        </w:numPr>
        <w:tabs>
          <w:tab w:val="left" w:pos="960"/>
        </w:tabs>
        <w:spacing w:after="120"/>
        <w:ind w:left="0" w:firstLine="0"/>
        <w:rPr>
          <w:rFonts w:ascii="Arial" w:hAnsi="Arial" w:cs="Arial"/>
          <w:sz w:val="20"/>
          <w:szCs w:val="20"/>
        </w:rPr>
      </w:pPr>
      <w:r w:rsidRPr="00B73A6C">
        <w:rPr>
          <w:rFonts w:ascii="Arial" w:hAnsi="Arial" w:cs="Arial"/>
          <w:sz w:val="20"/>
          <w:szCs w:val="20"/>
        </w:rPr>
        <w:t>Bề dày tầng đất yếu: Nên thực hiện khảo sát qua các lớp đất yếu.</w:t>
      </w:r>
    </w:p>
    <w:p w14:paraId="08436A65" w14:textId="77777777" w:rsidR="008E2968" w:rsidRPr="00B73A6C" w:rsidRDefault="008E2968" w:rsidP="00112F75">
      <w:pPr>
        <w:pStyle w:val="BodyTextIndent"/>
        <w:numPr>
          <w:ilvl w:val="0"/>
          <w:numId w:val="33"/>
        </w:numPr>
        <w:spacing w:after="120"/>
        <w:ind w:left="0" w:firstLine="0"/>
        <w:rPr>
          <w:rFonts w:ascii="Arial" w:hAnsi="Arial" w:cs="Arial"/>
          <w:sz w:val="20"/>
          <w:szCs w:val="20"/>
        </w:rPr>
      </w:pPr>
      <w:r w:rsidRPr="00B73A6C">
        <w:rPr>
          <w:rFonts w:ascii="Arial" w:hAnsi="Arial" w:cs="Arial"/>
          <w:sz w:val="20"/>
          <w:szCs w:val="20"/>
        </w:rPr>
        <w:t xml:space="preserve">   Số lượng các điểm khảo sát xác định theo các yếu tố:</w:t>
      </w:r>
    </w:p>
    <w:p w14:paraId="1D555074" w14:textId="77777777" w:rsidR="008E2968" w:rsidRPr="00B73A6C" w:rsidRDefault="008E2968" w:rsidP="00112F75">
      <w:pPr>
        <w:pStyle w:val="BodyTextIndent"/>
        <w:numPr>
          <w:ilvl w:val="0"/>
          <w:numId w:val="35"/>
        </w:numPr>
        <w:spacing w:after="120"/>
        <w:ind w:left="0" w:firstLine="0"/>
        <w:rPr>
          <w:rFonts w:ascii="Arial" w:hAnsi="Arial" w:cs="Arial"/>
          <w:sz w:val="20"/>
          <w:szCs w:val="20"/>
        </w:rPr>
      </w:pPr>
      <w:r w:rsidRPr="00B73A6C">
        <w:rPr>
          <w:rFonts w:ascii="Arial" w:hAnsi="Arial" w:cs="Arial"/>
          <w:sz w:val="20"/>
          <w:szCs w:val="20"/>
        </w:rPr>
        <w:t xml:space="preserve"> Qui mô của công trình: Số lượng xác định trên cơ sở khoảng cách giữa các điểm khảo sát, thông thường bằng 15-30 m;</w:t>
      </w:r>
    </w:p>
    <w:p w14:paraId="6CFC289C" w14:textId="77777777" w:rsidR="008E2968" w:rsidRPr="00B73A6C" w:rsidRDefault="008E2968" w:rsidP="00112F75">
      <w:pPr>
        <w:pStyle w:val="BodyTextIndent"/>
        <w:numPr>
          <w:ilvl w:val="0"/>
          <w:numId w:val="35"/>
        </w:numPr>
        <w:spacing w:after="120"/>
        <w:ind w:left="0" w:firstLine="0"/>
        <w:rPr>
          <w:rFonts w:ascii="Arial" w:hAnsi="Arial" w:cs="Arial"/>
          <w:sz w:val="20"/>
          <w:szCs w:val="20"/>
        </w:rPr>
      </w:pPr>
      <w:r w:rsidRPr="00B73A6C">
        <w:rPr>
          <w:rFonts w:ascii="Arial" w:hAnsi="Arial" w:cs="Arial"/>
          <w:sz w:val="20"/>
          <w:szCs w:val="20"/>
        </w:rPr>
        <w:t xml:space="preserve"> Các kết quả khảo sát đã có: Nếu có thể sử dụng số liệu khảo sát đã có từ trước thì khối lượng khảo sát bổ sung có thể giảm bớt;</w:t>
      </w:r>
    </w:p>
    <w:p w14:paraId="20AEEAE6" w14:textId="77777777" w:rsidR="008E2968" w:rsidRPr="00B73A6C" w:rsidRDefault="008E2968" w:rsidP="00112F75">
      <w:pPr>
        <w:pStyle w:val="BodyTextIndent"/>
        <w:numPr>
          <w:ilvl w:val="0"/>
          <w:numId w:val="35"/>
        </w:numPr>
        <w:spacing w:after="120"/>
        <w:ind w:left="0" w:firstLine="0"/>
        <w:rPr>
          <w:rFonts w:ascii="Arial" w:hAnsi="Arial" w:cs="Arial"/>
          <w:sz w:val="20"/>
          <w:szCs w:val="20"/>
        </w:rPr>
      </w:pPr>
      <w:r w:rsidRPr="00B73A6C">
        <w:rPr>
          <w:rFonts w:ascii="Arial" w:hAnsi="Arial" w:cs="Arial"/>
          <w:sz w:val="20"/>
          <w:szCs w:val="20"/>
        </w:rPr>
        <w:t xml:space="preserve"> Đặc điểm  của hiện trạng lún: Ngoài các vị trí khảo sát bố trí theo một lưới cách đều, cần chú ý tăng mật độ khảo sát ở khu vực có biến động của điều kiện đất nền, thể hiện thông qua sự tập trung của các vết nứt trên kết cấu.</w:t>
      </w:r>
    </w:p>
    <w:p w14:paraId="717647B4" w14:textId="77777777" w:rsidR="008E2968" w:rsidRPr="00B73A6C" w:rsidRDefault="008E2968" w:rsidP="00112F75">
      <w:pPr>
        <w:pStyle w:val="BodyTextIndent"/>
        <w:numPr>
          <w:ilvl w:val="0"/>
          <w:numId w:val="33"/>
        </w:numPr>
        <w:tabs>
          <w:tab w:val="center" w:pos="284"/>
          <w:tab w:val="left" w:pos="600"/>
        </w:tabs>
        <w:spacing w:after="120"/>
        <w:ind w:left="0" w:firstLine="0"/>
        <w:rPr>
          <w:rFonts w:ascii="Arial" w:hAnsi="Arial" w:cs="Arial"/>
          <w:sz w:val="20"/>
          <w:szCs w:val="20"/>
        </w:rPr>
      </w:pPr>
      <w:r w:rsidRPr="00B73A6C">
        <w:rPr>
          <w:rFonts w:ascii="Arial" w:hAnsi="Arial" w:cs="Arial"/>
          <w:sz w:val="20"/>
          <w:szCs w:val="20"/>
        </w:rPr>
        <w:t xml:space="preserve">   Vị trí của các điểm khảo sát nên bố trí tại:</w:t>
      </w:r>
    </w:p>
    <w:p w14:paraId="61A9AF89" w14:textId="77777777" w:rsidR="008E2968" w:rsidRPr="00B73A6C" w:rsidRDefault="008E2968" w:rsidP="00112F75">
      <w:pPr>
        <w:pStyle w:val="BodyTextIndent"/>
        <w:numPr>
          <w:ilvl w:val="0"/>
          <w:numId w:val="36"/>
        </w:numPr>
        <w:spacing w:after="120"/>
        <w:ind w:left="0" w:firstLine="0"/>
        <w:rPr>
          <w:rFonts w:ascii="Arial" w:hAnsi="Arial" w:cs="Arial"/>
          <w:sz w:val="20"/>
          <w:szCs w:val="20"/>
        </w:rPr>
      </w:pPr>
      <w:r w:rsidRPr="00B73A6C">
        <w:rPr>
          <w:rFonts w:ascii="Arial" w:hAnsi="Arial" w:cs="Arial"/>
          <w:sz w:val="20"/>
          <w:szCs w:val="20"/>
        </w:rPr>
        <w:t>Các khe lún, nơi có thay đổi của tải trọng (thay đổi số tầng, thay đổi của công năng,..) và góc của công trình.</w:t>
      </w:r>
    </w:p>
    <w:p w14:paraId="45C01162" w14:textId="77777777" w:rsidR="008E2968" w:rsidRPr="00B73A6C" w:rsidRDefault="008E2968" w:rsidP="00112F75">
      <w:pPr>
        <w:pStyle w:val="BodyTextIndent"/>
        <w:numPr>
          <w:ilvl w:val="0"/>
          <w:numId w:val="36"/>
        </w:numPr>
        <w:spacing w:after="120"/>
        <w:ind w:left="0" w:firstLine="0"/>
        <w:rPr>
          <w:rFonts w:ascii="Arial" w:hAnsi="Arial" w:cs="Arial"/>
          <w:sz w:val="20"/>
          <w:szCs w:val="20"/>
        </w:rPr>
      </w:pPr>
      <w:r w:rsidRPr="00B73A6C">
        <w:rPr>
          <w:rFonts w:ascii="Arial" w:hAnsi="Arial" w:cs="Arial"/>
          <w:sz w:val="20"/>
          <w:szCs w:val="20"/>
        </w:rPr>
        <w:t>Khu vực dự kiến có biến động của điều kiện đất nền;</w:t>
      </w:r>
    </w:p>
    <w:p w14:paraId="7467A4AE" w14:textId="77777777" w:rsidR="008E2968" w:rsidRPr="00B73A6C" w:rsidRDefault="008E2968" w:rsidP="00112F75">
      <w:pPr>
        <w:pStyle w:val="BodyTextIndent"/>
        <w:numPr>
          <w:ilvl w:val="0"/>
          <w:numId w:val="36"/>
        </w:numPr>
        <w:spacing w:after="120"/>
        <w:ind w:left="0" w:firstLine="0"/>
        <w:rPr>
          <w:rFonts w:ascii="Arial" w:hAnsi="Arial" w:cs="Arial"/>
          <w:sz w:val="20"/>
          <w:szCs w:val="20"/>
        </w:rPr>
      </w:pPr>
      <w:r w:rsidRPr="00B73A6C">
        <w:rPr>
          <w:rFonts w:ascii="Arial" w:hAnsi="Arial" w:cs="Arial"/>
          <w:sz w:val="20"/>
          <w:szCs w:val="20"/>
        </w:rPr>
        <w:t>Khu vực có thay đổi của độ lún, thể hiện thông qua mật độ của các vết nứt;</w:t>
      </w:r>
    </w:p>
    <w:p w14:paraId="47259D5F" w14:textId="77777777" w:rsidR="008E2968" w:rsidRPr="00B73A6C" w:rsidRDefault="008E2968" w:rsidP="00112F75">
      <w:pPr>
        <w:pStyle w:val="BodyTextIndent"/>
        <w:numPr>
          <w:ilvl w:val="0"/>
          <w:numId w:val="36"/>
        </w:numPr>
        <w:spacing w:after="120"/>
        <w:ind w:left="0" w:firstLine="0"/>
        <w:rPr>
          <w:rFonts w:ascii="Arial" w:hAnsi="Arial" w:cs="Arial"/>
          <w:sz w:val="20"/>
          <w:szCs w:val="20"/>
        </w:rPr>
      </w:pPr>
      <w:r w:rsidRPr="00B73A6C">
        <w:rPr>
          <w:rFonts w:ascii="Arial" w:hAnsi="Arial" w:cs="Arial"/>
          <w:sz w:val="20"/>
          <w:szCs w:val="20"/>
        </w:rPr>
        <w:t>Khu vực có độ lún tuyệt đối lớn nhất và nhỏ nhất.</w:t>
      </w:r>
    </w:p>
    <w:p w14:paraId="09133097"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(6)    Kết quả khảo sát địa chất bổ sung cần được so sánh với các kết quả khảo sát trong những giai đoạn trước (nếu có). Việc so sánh kết quả khảo sát ở nhiều giai đoạn cho phép đánh giá những biến động có thể xảy ra của điều kiện địa chất và phát hiện những sai sót có thể xảy ra trong quá trình khảo sát.</w:t>
      </w:r>
    </w:p>
    <w:p w14:paraId="403BB39F"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3.2.2.3 Khảo sát hiện trạng móng</w:t>
      </w:r>
    </w:p>
    <w:p w14:paraId="4D66BF64" w14:textId="77777777" w:rsidR="008E2968" w:rsidRPr="00B73A6C" w:rsidRDefault="008E2968" w:rsidP="00112F75">
      <w:pPr>
        <w:pStyle w:val="BodyTextIndent"/>
        <w:numPr>
          <w:ilvl w:val="0"/>
          <w:numId w:val="37"/>
        </w:numPr>
        <w:spacing w:after="120"/>
        <w:ind w:left="0" w:firstLine="0"/>
        <w:rPr>
          <w:rFonts w:ascii="Arial" w:hAnsi="Arial" w:cs="Arial"/>
          <w:sz w:val="20"/>
          <w:szCs w:val="20"/>
        </w:rPr>
      </w:pPr>
      <w:r w:rsidRPr="00B73A6C">
        <w:rPr>
          <w:rFonts w:ascii="Arial" w:hAnsi="Arial" w:cs="Arial"/>
          <w:sz w:val="20"/>
          <w:szCs w:val="20"/>
        </w:rPr>
        <w:t>Việc khảo sát hiện trạng móng cần được thực hiện khi vì một lý do nào đó không thu thập được hồ sơ thiết kế và hoàn công của công trình. Đối với trường hợp có được các hồ sơ nói trên cũng nên khảo sát tại một số vị trí xung yếu, đặc biệt là các vị trí móng của công trình có thể đã bị biến dạng quá mức. Số lượng điểm khảo sát cần xác định trong đề cương, phụ thuộc vào mức độ phức tạp của thiết kế móng và hiện trạng của công trình.</w:t>
      </w:r>
    </w:p>
    <w:p w14:paraId="79C936FE" w14:textId="77777777" w:rsidR="008E2968" w:rsidRPr="00B73A6C" w:rsidRDefault="008E2968" w:rsidP="00112F75">
      <w:pPr>
        <w:pStyle w:val="BodyTextIndent"/>
        <w:numPr>
          <w:ilvl w:val="0"/>
          <w:numId w:val="37"/>
        </w:numPr>
        <w:tabs>
          <w:tab w:val="center" w:pos="567"/>
        </w:tabs>
        <w:spacing w:after="120"/>
        <w:ind w:left="0" w:firstLine="0"/>
        <w:rPr>
          <w:rFonts w:ascii="Arial" w:hAnsi="Arial" w:cs="Arial"/>
          <w:sz w:val="20"/>
          <w:szCs w:val="20"/>
        </w:rPr>
      </w:pPr>
      <w:r w:rsidRPr="00B73A6C">
        <w:rPr>
          <w:rFonts w:ascii="Arial" w:hAnsi="Arial" w:cs="Arial"/>
          <w:sz w:val="20"/>
          <w:szCs w:val="20"/>
        </w:rPr>
        <w:t xml:space="preserve">   Công việc điều tra hiện trạng móng phải cung cấp được các thông tin:</w:t>
      </w:r>
    </w:p>
    <w:p w14:paraId="374F9C0B" w14:textId="77777777" w:rsidR="008E2968" w:rsidRPr="00B73A6C" w:rsidRDefault="008E2968" w:rsidP="00112F75">
      <w:pPr>
        <w:pStyle w:val="BodyTextIndent"/>
        <w:numPr>
          <w:ilvl w:val="0"/>
          <w:numId w:val="38"/>
        </w:numPr>
        <w:tabs>
          <w:tab w:val="left" w:pos="1080"/>
        </w:tabs>
        <w:spacing w:after="120"/>
        <w:ind w:left="0" w:firstLine="0"/>
        <w:rPr>
          <w:rFonts w:ascii="Arial" w:hAnsi="Arial" w:cs="Arial"/>
          <w:sz w:val="20"/>
          <w:szCs w:val="20"/>
        </w:rPr>
      </w:pPr>
      <w:r w:rsidRPr="00B73A6C">
        <w:rPr>
          <w:rFonts w:ascii="Arial" w:hAnsi="Arial" w:cs="Arial"/>
          <w:sz w:val="20"/>
          <w:szCs w:val="20"/>
        </w:rPr>
        <w:t>Độ sâu chôn móng, loại móng, kích thước, ...;</w:t>
      </w:r>
    </w:p>
    <w:p w14:paraId="04222FE3" w14:textId="77777777" w:rsidR="008E2968" w:rsidRPr="00B73A6C" w:rsidRDefault="008E2968" w:rsidP="00112F75">
      <w:pPr>
        <w:pStyle w:val="BodyTextIndent"/>
        <w:numPr>
          <w:ilvl w:val="0"/>
          <w:numId w:val="38"/>
        </w:numPr>
        <w:spacing w:after="120"/>
        <w:ind w:left="0" w:firstLine="0"/>
        <w:rPr>
          <w:rFonts w:ascii="Arial" w:hAnsi="Arial" w:cs="Arial"/>
          <w:sz w:val="20"/>
          <w:szCs w:val="20"/>
        </w:rPr>
      </w:pPr>
      <w:r w:rsidRPr="00B73A6C">
        <w:rPr>
          <w:rFonts w:ascii="Arial" w:hAnsi="Arial" w:cs="Arial"/>
          <w:sz w:val="20"/>
          <w:szCs w:val="20"/>
        </w:rPr>
        <w:t>Vật liệu móng (cường độ của vật liệu, bố trí cốt thép, mức độ suy thoái của vật liệu,..);</w:t>
      </w:r>
    </w:p>
    <w:p w14:paraId="2E93BB6F" w14:textId="77777777" w:rsidR="008E2968" w:rsidRPr="00B73A6C" w:rsidRDefault="008E2968" w:rsidP="00112F75">
      <w:pPr>
        <w:pStyle w:val="BodyTextIndent"/>
        <w:numPr>
          <w:ilvl w:val="0"/>
          <w:numId w:val="38"/>
        </w:numPr>
        <w:spacing w:after="120"/>
        <w:ind w:left="0" w:firstLine="0"/>
        <w:rPr>
          <w:rFonts w:ascii="Arial" w:hAnsi="Arial" w:cs="Arial"/>
          <w:sz w:val="20"/>
          <w:szCs w:val="20"/>
        </w:rPr>
      </w:pPr>
      <w:r w:rsidRPr="00B73A6C">
        <w:rPr>
          <w:rFonts w:ascii="Arial" w:hAnsi="Arial" w:cs="Arial"/>
          <w:sz w:val="20"/>
          <w:szCs w:val="20"/>
        </w:rPr>
        <w:t>Tình trạng ăn mòn cốt thép;</w:t>
      </w:r>
    </w:p>
    <w:p w14:paraId="748A4BFD" w14:textId="77777777" w:rsidR="008E2968" w:rsidRPr="00B73A6C" w:rsidRDefault="008E2968" w:rsidP="00112F75">
      <w:pPr>
        <w:pStyle w:val="BodyTextIndent"/>
        <w:numPr>
          <w:ilvl w:val="0"/>
          <w:numId w:val="38"/>
        </w:numPr>
        <w:spacing w:after="120"/>
        <w:ind w:left="0" w:firstLine="0"/>
        <w:rPr>
          <w:rFonts w:ascii="Arial" w:hAnsi="Arial" w:cs="Arial"/>
          <w:sz w:val="20"/>
          <w:szCs w:val="20"/>
        </w:rPr>
      </w:pPr>
      <w:r w:rsidRPr="00B73A6C">
        <w:rPr>
          <w:rFonts w:ascii="Arial" w:hAnsi="Arial" w:cs="Arial"/>
          <w:sz w:val="20"/>
          <w:szCs w:val="20"/>
        </w:rPr>
        <w:t>Các vết nứt trên kết cấu móng.</w:t>
      </w:r>
    </w:p>
    <w:p w14:paraId="789231BA" w14:textId="77777777" w:rsidR="008E2968" w:rsidRPr="00B73A6C" w:rsidRDefault="008E2968" w:rsidP="00112F75">
      <w:pPr>
        <w:pStyle w:val="BodyTextIndent"/>
        <w:numPr>
          <w:ilvl w:val="0"/>
          <w:numId w:val="37"/>
        </w:numPr>
        <w:spacing w:after="120"/>
        <w:ind w:left="0" w:firstLine="0"/>
        <w:rPr>
          <w:rFonts w:ascii="Arial" w:hAnsi="Arial" w:cs="Arial"/>
          <w:sz w:val="20"/>
          <w:szCs w:val="20"/>
        </w:rPr>
      </w:pPr>
      <w:r w:rsidRPr="00B73A6C">
        <w:rPr>
          <w:rFonts w:ascii="Arial" w:hAnsi="Arial" w:cs="Arial"/>
          <w:sz w:val="20"/>
          <w:szCs w:val="20"/>
        </w:rPr>
        <w:t>Phương pháp điều tra thông dụng là thực hiện một số hố đào để có thể trực tiếp quan sát, đo đạc và thực hiện kiểm tra chi tiết. Hố đào nên được bố trí tại các vị trí:</w:t>
      </w:r>
    </w:p>
    <w:p w14:paraId="1B8AA07D" w14:textId="77777777" w:rsidR="008E2968" w:rsidRPr="00B73A6C" w:rsidRDefault="008E2968" w:rsidP="00112F75">
      <w:pPr>
        <w:pStyle w:val="BodyTextIndent"/>
        <w:numPr>
          <w:ilvl w:val="0"/>
          <w:numId w:val="39"/>
        </w:numPr>
        <w:spacing w:after="120"/>
        <w:ind w:left="0" w:firstLine="0"/>
        <w:rPr>
          <w:rFonts w:ascii="Arial" w:hAnsi="Arial" w:cs="Arial"/>
          <w:sz w:val="20"/>
          <w:szCs w:val="20"/>
        </w:rPr>
      </w:pPr>
      <w:r w:rsidRPr="00B73A6C">
        <w:rPr>
          <w:rFonts w:ascii="Arial" w:hAnsi="Arial" w:cs="Arial"/>
          <w:sz w:val="20"/>
          <w:szCs w:val="20"/>
        </w:rPr>
        <w:t>Dưới kết cấu chịu lực chính;</w:t>
      </w:r>
    </w:p>
    <w:p w14:paraId="303B8EE3"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(b)   Tại các vị trí có biến động đột ngột của độ lún (thể hiện thông qua các vết nứt trên kết cấu).</w:t>
      </w:r>
    </w:p>
    <w:p w14:paraId="77E56C22"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3.2.2.4  Khảo sát hiện trạng hư hỏng kết cấu bên trên</w:t>
      </w:r>
    </w:p>
    <w:p w14:paraId="3772541B" w14:textId="77777777" w:rsidR="008E2968" w:rsidRPr="00B73A6C" w:rsidRDefault="008E2968" w:rsidP="00112F75">
      <w:pPr>
        <w:pStyle w:val="BodyTextIndent"/>
        <w:numPr>
          <w:ilvl w:val="0"/>
          <w:numId w:val="50"/>
        </w:numPr>
        <w:tabs>
          <w:tab w:val="num" w:pos="480"/>
          <w:tab w:val="num" w:pos="1366"/>
        </w:tabs>
        <w:spacing w:after="120"/>
        <w:ind w:left="0" w:firstLine="0"/>
        <w:rPr>
          <w:rFonts w:ascii="Arial" w:hAnsi="Arial" w:cs="Arial"/>
          <w:sz w:val="20"/>
          <w:szCs w:val="20"/>
        </w:rPr>
      </w:pPr>
      <w:r w:rsidRPr="00B73A6C">
        <w:rPr>
          <w:rFonts w:ascii="Arial" w:hAnsi="Arial" w:cs="Arial"/>
          <w:sz w:val="20"/>
          <w:szCs w:val="20"/>
        </w:rPr>
        <w:t xml:space="preserve"> Khảo sát chi tiết hiện trạng kết cấu bên trên gồm các nội dung:</w:t>
      </w:r>
    </w:p>
    <w:p w14:paraId="38115E1C" w14:textId="77777777" w:rsidR="008E2968" w:rsidRPr="00B73A6C" w:rsidRDefault="008E2968" w:rsidP="00112F75">
      <w:pPr>
        <w:pStyle w:val="BodyTextIndent"/>
        <w:numPr>
          <w:ilvl w:val="0"/>
          <w:numId w:val="51"/>
        </w:numPr>
        <w:tabs>
          <w:tab w:val="num" w:pos="960"/>
        </w:tabs>
        <w:spacing w:after="120"/>
        <w:ind w:left="0" w:firstLine="0"/>
        <w:rPr>
          <w:rFonts w:ascii="Arial" w:hAnsi="Arial" w:cs="Arial"/>
          <w:sz w:val="20"/>
          <w:szCs w:val="20"/>
        </w:rPr>
      </w:pPr>
      <w:r w:rsidRPr="00B73A6C">
        <w:rPr>
          <w:rFonts w:ascii="Arial" w:hAnsi="Arial" w:cs="Arial"/>
          <w:sz w:val="20"/>
          <w:szCs w:val="20"/>
        </w:rPr>
        <w:lastRenderedPageBreak/>
        <w:t xml:space="preserve"> Thu thập và nghiên cứu hồ sơ thiết kế và hoàn công kết cấu công trình </w:t>
      </w:r>
    </w:p>
    <w:p w14:paraId="0D542AE5" w14:textId="77777777" w:rsidR="008E2968" w:rsidRPr="00B73A6C" w:rsidRDefault="008E2968" w:rsidP="00112F75">
      <w:pPr>
        <w:pStyle w:val="BodyTextIndent"/>
        <w:numPr>
          <w:ilvl w:val="0"/>
          <w:numId w:val="51"/>
        </w:numPr>
        <w:tabs>
          <w:tab w:val="num" w:pos="960"/>
        </w:tabs>
        <w:spacing w:after="120"/>
        <w:ind w:left="0" w:firstLine="0"/>
        <w:rPr>
          <w:rFonts w:ascii="Arial" w:hAnsi="Arial" w:cs="Arial"/>
          <w:sz w:val="20"/>
          <w:szCs w:val="20"/>
        </w:rPr>
      </w:pPr>
      <w:r w:rsidRPr="00B73A6C">
        <w:rPr>
          <w:rFonts w:ascii="Arial" w:hAnsi="Arial" w:cs="Arial"/>
          <w:sz w:val="20"/>
          <w:szCs w:val="20"/>
        </w:rPr>
        <w:t xml:space="preserve"> Quan trắc các vết nứt trên kết cấu và sự phát triển của vết nứt theo thời gian.  </w:t>
      </w:r>
    </w:p>
    <w:p w14:paraId="70FE5B0C" w14:textId="77777777" w:rsidR="008E2968" w:rsidRPr="00B73A6C" w:rsidRDefault="008E2968" w:rsidP="00112F75">
      <w:pPr>
        <w:pStyle w:val="BodyTextIndent"/>
        <w:numPr>
          <w:ilvl w:val="0"/>
          <w:numId w:val="50"/>
        </w:numPr>
        <w:tabs>
          <w:tab w:val="num" w:pos="600"/>
          <w:tab w:val="num" w:pos="1366"/>
        </w:tabs>
        <w:spacing w:after="120"/>
        <w:ind w:left="0" w:firstLine="0"/>
        <w:rPr>
          <w:rFonts w:ascii="Arial" w:hAnsi="Arial" w:cs="Arial"/>
          <w:sz w:val="20"/>
          <w:szCs w:val="20"/>
        </w:rPr>
      </w:pPr>
      <w:r w:rsidRPr="00B73A6C">
        <w:rPr>
          <w:rFonts w:ascii="Arial" w:hAnsi="Arial" w:cs="Arial"/>
          <w:sz w:val="20"/>
          <w:szCs w:val="20"/>
        </w:rPr>
        <w:t>Các quan trắc sự phát triển của vết nứt được thực hiện định kỳ. Chu kỳ quan trắc nên xác định theo khuyến nghị cho chu kỳ quan trắc lún (xem 3.2.2.6).</w:t>
      </w:r>
    </w:p>
    <w:p w14:paraId="68F7BC9D" w14:textId="77777777" w:rsidR="008E2968" w:rsidRPr="00B73A6C" w:rsidRDefault="008E2968" w:rsidP="00112F75">
      <w:pPr>
        <w:pStyle w:val="BodyTextIndent"/>
        <w:numPr>
          <w:ilvl w:val="0"/>
          <w:numId w:val="50"/>
        </w:numPr>
        <w:tabs>
          <w:tab w:val="center" w:pos="567"/>
          <w:tab w:val="num" w:pos="1366"/>
        </w:tabs>
        <w:spacing w:after="120"/>
        <w:ind w:left="0" w:firstLine="0"/>
        <w:rPr>
          <w:rFonts w:ascii="Arial" w:hAnsi="Arial" w:cs="Arial"/>
          <w:sz w:val="20"/>
          <w:szCs w:val="20"/>
        </w:rPr>
      </w:pPr>
      <w:r w:rsidRPr="00B73A6C">
        <w:rPr>
          <w:rFonts w:ascii="Arial" w:hAnsi="Arial" w:cs="Arial"/>
          <w:sz w:val="20"/>
          <w:szCs w:val="20"/>
        </w:rPr>
        <w:t>Công việc quan trắc các vết nứt trên kết cấu cần cung cấp các thông tin:</w:t>
      </w:r>
    </w:p>
    <w:p w14:paraId="030BCA8D" w14:textId="77777777" w:rsidR="008E2968" w:rsidRPr="00B73A6C" w:rsidRDefault="008E2968" w:rsidP="00112F75">
      <w:pPr>
        <w:pStyle w:val="BodyTextIndent"/>
        <w:numPr>
          <w:ilvl w:val="1"/>
          <w:numId w:val="50"/>
        </w:numPr>
        <w:tabs>
          <w:tab w:val="num" w:pos="1080"/>
          <w:tab w:val="num" w:pos="1780"/>
        </w:tabs>
        <w:spacing w:after="120"/>
        <w:ind w:left="0" w:firstLine="0"/>
        <w:rPr>
          <w:rFonts w:ascii="Arial" w:hAnsi="Arial" w:cs="Arial"/>
          <w:sz w:val="20"/>
          <w:szCs w:val="20"/>
        </w:rPr>
      </w:pPr>
      <w:r w:rsidRPr="00B73A6C">
        <w:rPr>
          <w:rFonts w:ascii="Arial" w:hAnsi="Arial" w:cs="Arial"/>
          <w:sz w:val="20"/>
          <w:szCs w:val="20"/>
        </w:rPr>
        <w:t>Vị trí vết nứt và hướng của nó;</w:t>
      </w:r>
    </w:p>
    <w:p w14:paraId="76662BD5" w14:textId="77777777" w:rsidR="008E2968" w:rsidRPr="00B73A6C" w:rsidRDefault="008E2968" w:rsidP="00112F75">
      <w:pPr>
        <w:pStyle w:val="BodyTextIndent"/>
        <w:numPr>
          <w:ilvl w:val="1"/>
          <w:numId w:val="50"/>
        </w:numPr>
        <w:tabs>
          <w:tab w:val="num" w:pos="1080"/>
          <w:tab w:val="num" w:pos="1780"/>
        </w:tabs>
        <w:spacing w:after="120"/>
        <w:ind w:left="0" w:firstLine="0"/>
        <w:rPr>
          <w:rFonts w:ascii="Arial" w:hAnsi="Arial" w:cs="Arial"/>
          <w:sz w:val="20"/>
          <w:szCs w:val="20"/>
        </w:rPr>
      </w:pPr>
      <w:r w:rsidRPr="00B73A6C">
        <w:rPr>
          <w:rFonts w:ascii="Arial" w:hAnsi="Arial" w:cs="Arial"/>
          <w:sz w:val="20"/>
          <w:szCs w:val="20"/>
        </w:rPr>
        <w:t>Chiều dài vết nứt;</w:t>
      </w:r>
    </w:p>
    <w:p w14:paraId="48AC7574" w14:textId="77777777" w:rsidR="008E2968" w:rsidRPr="00B73A6C" w:rsidRDefault="008E2968" w:rsidP="00112F75">
      <w:pPr>
        <w:pStyle w:val="BodyTextIndent"/>
        <w:numPr>
          <w:ilvl w:val="1"/>
          <w:numId w:val="50"/>
        </w:numPr>
        <w:tabs>
          <w:tab w:val="num" w:pos="1080"/>
          <w:tab w:val="num" w:pos="1780"/>
        </w:tabs>
        <w:spacing w:after="120"/>
        <w:ind w:left="0" w:firstLine="0"/>
        <w:rPr>
          <w:rFonts w:ascii="Arial" w:hAnsi="Arial" w:cs="Arial"/>
          <w:sz w:val="20"/>
          <w:szCs w:val="20"/>
        </w:rPr>
      </w:pPr>
      <w:r w:rsidRPr="00B73A6C">
        <w:rPr>
          <w:rFonts w:ascii="Arial" w:hAnsi="Arial" w:cs="Arial"/>
          <w:sz w:val="20"/>
          <w:szCs w:val="20"/>
        </w:rPr>
        <w:t>Bề rộng vết nứt;</w:t>
      </w:r>
    </w:p>
    <w:p w14:paraId="1B22C347" w14:textId="77777777" w:rsidR="008E2968" w:rsidRPr="00B73A6C" w:rsidRDefault="008E2968" w:rsidP="00112F75">
      <w:pPr>
        <w:pStyle w:val="BodyTextIndent"/>
        <w:numPr>
          <w:ilvl w:val="1"/>
          <w:numId w:val="50"/>
        </w:numPr>
        <w:tabs>
          <w:tab w:val="center" w:pos="567"/>
          <w:tab w:val="num" w:pos="1080"/>
          <w:tab w:val="num" w:pos="1780"/>
        </w:tabs>
        <w:spacing w:after="120"/>
        <w:ind w:left="0" w:firstLine="0"/>
        <w:rPr>
          <w:rFonts w:ascii="Arial" w:hAnsi="Arial" w:cs="Arial"/>
          <w:sz w:val="20"/>
          <w:szCs w:val="20"/>
        </w:rPr>
      </w:pPr>
      <w:r w:rsidRPr="00B73A6C">
        <w:rPr>
          <w:rFonts w:ascii="Arial" w:hAnsi="Arial" w:cs="Arial"/>
          <w:sz w:val="20"/>
          <w:szCs w:val="20"/>
        </w:rPr>
        <w:t>Độ sâu vết nứt;</w:t>
      </w:r>
    </w:p>
    <w:p w14:paraId="1FAA2FFF" w14:textId="77777777" w:rsidR="008E2968" w:rsidRPr="00B73A6C" w:rsidRDefault="008E2968" w:rsidP="00112F75">
      <w:pPr>
        <w:pStyle w:val="BodyTextIndent"/>
        <w:numPr>
          <w:ilvl w:val="1"/>
          <w:numId w:val="50"/>
        </w:numPr>
        <w:tabs>
          <w:tab w:val="center" w:pos="567"/>
          <w:tab w:val="num" w:pos="1080"/>
          <w:tab w:val="num" w:pos="1780"/>
        </w:tabs>
        <w:spacing w:after="120"/>
        <w:ind w:left="0" w:firstLine="0"/>
        <w:rPr>
          <w:rFonts w:ascii="Arial" w:hAnsi="Arial" w:cs="Arial"/>
          <w:sz w:val="20"/>
          <w:szCs w:val="20"/>
        </w:rPr>
      </w:pPr>
      <w:r w:rsidRPr="00B73A6C">
        <w:rPr>
          <w:rFonts w:ascii="Arial" w:hAnsi="Arial" w:cs="Arial"/>
          <w:sz w:val="20"/>
          <w:szCs w:val="20"/>
        </w:rPr>
        <w:t>Sự phát triển của chiều dài, bề rộng và độ sâu của một số vết nứt tiêu biểu.</w:t>
      </w:r>
    </w:p>
    <w:p w14:paraId="5EFFFBC3"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Phương pháp quan trắc các vết nứt trên kết cấu được trình bày trong mục 3.1.2.</w:t>
      </w:r>
    </w:p>
    <w:p w14:paraId="1D6A558A" w14:textId="77777777" w:rsidR="008E2968" w:rsidRPr="00B73A6C" w:rsidRDefault="008E2968" w:rsidP="00112F75">
      <w:pPr>
        <w:pStyle w:val="BodyTextIndent"/>
        <w:numPr>
          <w:ilvl w:val="0"/>
          <w:numId w:val="50"/>
        </w:numPr>
        <w:tabs>
          <w:tab w:val="num" w:pos="480"/>
          <w:tab w:val="num" w:pos="1366"/>
        </w:tabs>
        <w:spacing w:after="120"/>
        <w:ind w:left="0" w:firstLine="0"/>
        <w:rPr>
          <w:rFonts w:ascii="Arial" w:hAnsi="Arial" w:cs="Arial"/>
          <w:sz w:val="20"/>
          <w:szCs w:val="20"/>
        </w:rPr>
      </w:pPr>
      <w:r w:rsidRPr="00B73A6C">
        <w:rPr>
          <w:rFonts w:ascii="Arial" w:hAnsi="Arial" w:cs="Arial"/>
          <w:sz w:val="20"/>
          <w:szCs w:val="20"/>
        </w:rPr>
        <w:t>Vị trí, hình dạng và chiều dài vết nứt được thể hiện trên các bản vẽ. Kết quả quan  trắc sự phát triển của vết nứt theo thời gian được trình bày  dưới dạng biểu đồ.</w:t>
      </w:r>
    </w:p>
    <w:p w14:paraId="13603F9D"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 xml:space="preserve">3.2.2.5  Khảo sát hiện trạng các kết cấu lân cận </w:t>
      </w:r>
    </w:p>
    <w:p w14:paraId="6E753184"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Điều tra hiện trạng khu vực xung quanh cần cung cấp các thông tin phục vụ cho việc nhận định nguyên nhân gây xuống cấp của công trình. Phương pháp khảo sát thường áp dụng là quan sát và mô tả. Các thông tin cần thu thập khi khảo sát các công trình lân cận gồm:</w:t>
      </w:r>
    </w:p>
    <w:p w14:paraId="20F979BC" w14:textId="77777777" w:rsidR="008E2968" w:rsidRPr="00B73A6C" w:rsidRDefault="008E2968" w:rsidP="00112F75">
      <w:pPr>
        <w:pStyle w:val="BodyTextIndent"/>
        <w:numPr>
          <w:ilvl w:val="0"/>
          <w:numId w:val="53"/>
        </w:numPr>
        <w:tabs>
          <w:tab w:val="center" w:pos="567"/>
        </w:tabs>
        <w:spacing w:after="120"/>
        <w:ind w:left="0" w:firstLine="0"/>
        <w:rPr>
          <w:rFonts w:ascii="Arial" w:hAnsi="Arial" w:cs="Arial"/>
          <w:sz w:val="20"/>
          <w:szCs w:val="20"/>
        </w:rPr>
      </w:pPr>
      <w:r w:rsidRPr="00B73A6C">
        <w:rPr>
          <w:rFonts w:ascii="Arial" w:hAnsi="Arial" w:cs="Arial"/>
          <w:sz w:val="20"/>
          <w:szCs w:val="20"/>
        </w:rPr>
        <w:t xml:space="preserve"> Lịch sử xây dựng và sử dụng;</w:t>
      </w:r>
    </w:p>
    <w:p w14:paraId="1DBFE09D" w14:textId="77777777" w:rsidR="008E2968" w:rsidRPr="00B73A6C" w:rsidRDefault="008E2968" w:rsidP="00112F75">
      <w:pPr>
        <w:pStyle w:val="BodyTextIndent"/>
        <w:numPr>
          <w:ilvl w:val="0"/>
          <w:numId w:val="53"/>
        </w:numPr>
        <w:tabs>
          <w:tab w:val="center" w:pos="567"/>
        </w:tabs>
        <w:spacing w:after="120"/>
        <w:ind w:left="0" w:firstLine="0"/>
        <w:rPr>
          <w:rFonts w:ascii="Arial" w:hAnsi="Arial" w:cs="Arial"/>
          <w:sz w:val="20"/>
          <w:szCs w:val="20"/>
        </w:rPr>
      </w:pPr>
      <w:r w:rsidRPr="00B73A6C">
        <w:rPr>
          <w:rFonts w:ascii="Arial" w:hAnsi="Arial" w:cs="Arial"/>
          <w:sz w:val="20"/>
          <w:szCs w:val="20"/>
        </w:rPr>
        <w:t xml:space="preserve"> Khoảng cách đến công trình;</w:t>
      </w:r>
    </w:p>
    <w:p w14:paraId="6518AD2B" w14:textId="77777777" w:rsidR="008E2968" w:rsidRPr="00B73A6C" w:rsidRDefault="008E2968" w:rsidP="00112F75">
      <w:pPr>
        <w:pStyle w:val="BodyTextIndent"/>
        <w:numPr>
          <w:ilvl w:val="0"/>
          <w:numId w:val="53"/>
        </w:numPr>
        <w:tabs>
          <w:tab w:val="center" w:pos="567"/>
        </w:tabs>
        <w:spacing w:after="120"/>
        <w:ind w:left="0" w:firstLine="0"/>
        <w:rPr>
          <w:rFonts w:ascii="Arial" w:hAnsi="Arial" w:cs="Arial"/>
          <w:sz w:val="20"/>
          <w:szCs w:val="20"/>
        </w:rPr>
      </w:pPr>
      <w:r w:rsidRPr="00B73A6C">
        <w:rPr>
          <w:rFonts w:ascii="Arial" w:hAnsi="Arial" w:cs="Arial"/>
          <w:sz w:val="20"/>
          <w:szCs w:val="20"/>
        </w:rPr>
        <w:t xml:space="preserve"> Qui mô và đặc điểm kết cấu (diện tích mặt bằng, loại kết cấu, số tầng, móng,      công năng, ...);</w:t>
      </w:r>
    </w:p>
    <w:p w14:paraId="7EB8250E" w14:textId="77777777" w:rsidR="008E2968" w:rsidRPr="00B73A6C" w:rsidRDefault="008E2968" w:rsidP="00112F75">
      <w:pPr>
        <w:pStyle w:val="BodyTextIndent"/>
        <w:numPr>
          <w:ilvl w:val="0"/>
          <w:numId w:val="53"/>
        </w:numPr>
        <w:tabs>
          <w:tab w:val="center" w:pos="567"/>
        </w:tabs>
        <w:spacing w:after="120"/>
        <w:ind w:left="0" w:firstLine="0"/>
        <w:rPr>
          <w:rFonts w:ascii="Arial" w:hAnsi="Arial" w:cs="Arial"/>
          <w:sz w:val="20"/>
          <w:szCs w:val="20"/>
        </w:rPr>
      </w:pPr>
      <w:r w:rsidRPr="00B73A6C">
        <w:rPr>
          <w:rFonts w:ascii="Arial" w:hAnsi="Arial" w:cs="Arial"/>
          <w:sz w:val="20"/>
          <w:szCs w:val="20"/>
        </w:rPr>
        <w:t xml:space="preserve"> Tình trạng của kết cấu: Nếu phát hiện các dấu hiệu của hiện tượng nghiêng, lún, nứt, v.v., thì cần thể hiện chi tiết trên bản vẽ.</w:t>
      </w:r>
    </w:p>
    <w:p w14:paraId="79729380"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Trong trường hợp tác nhân gây xuống cấp công trình là hố đào, xung động hoặc các tải trọng khác thì các đặc trưng của các tác nhân này cần được xác định trong quá trình khảo sát. Ví dụ đối với hố đào thì cần xác định kích thước, độ sâu, biện pháp giữ thành, biện pháp hạ mực nước ngầm, tốc độ thi công, v.v.</w:t>
      </w:r>
    </w:p>
    <w:p w14:paraId="3B919ACC"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3.2.2.6  Quan trắc lún và nghiêng của công trình</w:t>
      </w:r>
    </w:p>
    <w:p w14:paraId="5BEC6358"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(1)   Yêu cầu chung</w:t>
      </w:r>
    </w:p>
    <w:p w14:paraId="16ABFBA4"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Quan trắc lún cho phép xác định độ lún tuyệt đối và tốc độ phát triển của độ lún của công trình theo thời gian. Tốc độ lún của công trình được theo dõi bằng cách định kỳ đo độ lún của các mốc gắn trên công trình so với mốc chuẩn (được coi là không lún).</w:t>
      </w:r>
    </w:p>
    <w:p w14:paraId="5EE17FCB"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Công tác quan trắc có thể được thực hiện bằng phương pháp thuỷ chuẩn hình học, thuỷ chuẩn lượng giác, thuỷ chuẩn thuỷ tĩnh hoặc bằng cách chụp ảnh. Trong điều kiện thông thường nên áp dụng phương pháp của TCXD 271:2002.   </w:t>
      </w:r>
    </w:p>
    <w:p w14:paraId="0BF077F3"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(2)   Xác định cấp đo lún</w:t>
      </w:r>
    </w:p>
    <w:p w14:paraId="233659A8"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Quan trắc lún của công trình cần được thực hiện lâu dài với độ chính xác cao, vì vậy nên lựa chọn độ chính xác cấp I hoặc cấp II khi đo lún.</w:t>
      </w:r>
    </w:p>
    <w:p w14:paraId="771A343B"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(3)    Chu kỳ đo </w:t>
      </w:r>
    </w:p>
    <w:p w14:paraId="4352B019"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Khoảng thời gian giữa 2 lần tiến hành quan trắc lún phụ thuộc vào tốc độ lún và cấp đo lún. Khi tốc độ lún nhỏ thì khoảng thời gian giữa 2 lần đo phải đủ lớn mới có thể xác định chính xác độ lún. Ngược lại nếu tốc độ lún lớn thì có thể đo với chu kỳ dày hơn. Thông thường khoảng thời gian giữa hai lần đo bằng 1-3 tháng.</w:t>
      </w:r>
    </w:p>
    <w:p w14:paraId="563A81E0"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(4)   Bố trí mốc đo lún</w:t>
      </w:r>
    </w:p>
    <w:p w14:paraId="1D956391"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Để thực hiện quan trắc cần cần lắp đặt hệ mốc chuẩn và các mốc đo lún.</w:t>
      </w:r>
    </w:p>
    <w:p w14:paraId="07196874" w14:textId="77777777" w:rsidR="008E2968" w:rsidRPr="00B73A6C" w:rsidRDefault="008E2968" w:rsidP="00112F75">
      <w:pPr>
        <w:pStyle w:val="BodyTextIndent2"/>
        <w:spacing w:after="120"/>
        <w:ind w:left="0" w:firstLine="0"/>
        <w:rPr>
          <w:rFonts w:ascii="Arial" w:hAnsi="Arial" w:cs="Arial"/>
          <w:sz w:val="20"/>
          <w:szCs w:val="20"/>
        </w:rPr>
      </w:pPr>
      <w:r w:rsidRPr="00B73A6C">
        <w:rPr>
          <w:rFonts w:ascii="Arial" w:hAnsi="Arial" w:cs="Arial"/>
          <w:sz w:val="20"/>
          <w:szCs w:val="20"/>
        </w:rPr>
        <w:t>Mốc chuẩn được bố trí bên ngoài công trình và phải đảm bảo không bị lún trong suốt thời gian thực hiện quan trắc. Trong điều kiện cụ thể của từng công trình, cần  đặt 2-3 mốc chuẩn. Nên sử dụng mốc chuẩn loại A cho các công trình quan trọng hoặc loại B cho các công trình thông thường (theo phân loại mốc chuẩn của TCXD 271:2002).</w:t>
      </w:r>
    </w:p>
    <w:p w14:paraId="74C8D526"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Các mốc đo lún được gắn trên công trình tại các vị trí phù hợp để có thể đánh giá được tình trạng lún của công trình nói chung và xác định được biến dạng của kết cấu. Vị trí gắn mốc đo lún trên một số loại kết cấu thường gặp như sau:</w:t>
      </w:r>
    </w:p>
    <w:p w14:paraId="57A5F6AF" w14:textId="77777777" w:rsidR="008E2968" w:rsidRPr="00B73A6C" w:rsidRDefault="008E2968" w:rsidP="00112F75">
      <w:pPr>
        <w:pStyle w:val="BodyTextIndent"/>
        <w:numPr>
          <w:ilvl w:val="0"/>
          <w:numId w:val="40"/>
        </w:numPr>
        <w:tabs>
          <w:tab w:val="center" w:pos="284"/>
          <w:tab w:val="center" w:pos="480"/>
          <w:tab w:val="num" w:pos="1440"/>
        </w:tabs>
        <w:spacing w:after="120"/>
        <w:ind w:left="0" w:firstLine="0"/>
        <w:rPr>
          <w:rFonts w:ascii="Arial" w:hAnsi="Arial" w:cs="Arial"/>
          <w:sz w:val="20"/>
          <w:szCs w:val="20"/>
        </w:rPr>
      </w:pPr>
      <w:r w:rsidRPr="00B73A6C">
        <w:rPr>
          <w:rFonts w:ascii="Arial" w:hAnsi="Arial" w:cs="Arial"/>
          <w:sz w:val="20"/>
          <w:szCs w:val="20"/>
        </w:rPr>
        <w:lastRenderedPageBreak/>
        <w:t>Kết cấu tường chịu lực:Tại các vị trí giao nhau giữa tường ngang và tường dọc;</w:t>
      </w:r>
    </w:p>
    <w:p w14:paraId="14F5765D" w14:textId="77777777" w:rsidR="008E2968" w:rsidRPr="00B73A6C" w:rsidRDefault="008E2968" w:rsidP="00112F75">
      <w:pPr>
        <w:pStyle w:val="BodyTextIndent"/>
        <w:numPr>
          <w:ilvl w:val="0"/>
          <w:numId w:val="40"/>
        </w:numPr>
        <w:tabs>
          <w:tab w:val="center" w:pos="284"/>
          <w:tab w:val="center" w:pos="480"/>
          <w:tab w:val="num" w:pos="1440"/>
        </w:tabs>
        <w:spacing w:after="120"/>
        <w:ind w:left="0" w:firstLine="0"/>
        <w:rPr>
          <w:rFonts w:ascii="Arial" w:hAnsi="Arial" w:cs="Arial"/>
          <w:sz w:val="20"/>
          <w:szCs w:val="20"/>
        </w:rPr>
      </w:pPr>
      <w:r w:rsidRPr="00B73A6C">
        <w:rPr>
          <w:rFonts w:ascii="Arial" w:hAnsi="Arial" w:cs="Arial"/>
          <w:sz w:val="20"/>
          <w:szCs w:val="20"/>
        </w:rPr>
        <w:t>Kết cấu khung: Tại các chân cột;</w:t>
      </w:r>
    </w:p>
    <w:p w14:paraId="27CA78A5" w14:textId="77777777" w:rsidR="008E2968" w:rsidRPr="00B73A6C" w:rsidRDefault="008E2968" w:rsidP="00112F75">
      <w:pPr>
        <w:pStyle w:val="BodyTextIndent"/>
        <w:numPr>
          <w:ilvl w:val="0"/>
          <w:numId w:val="40"/>
        </w:numPr>
        <w:tabs>
          <w:tab w:val="center" w:pos="284"/>
          <w:tab w:val="center" w:pos="480"/>
          <w:tab w:val="num" w:pos="1440"/>
        </w:tabs>
        <w:spacing w:after="120"/>
        <w:ind w:left="0" w:firstLine="0"/>
        <w:rPr>
          <w:rFonts w:ascii="Arial" w:hAnsi="Arial" w:cs="Arial"/>
          <w:sz w:val="20"/>
          <w:szCs w:val="20"/>
        </w:rPr>
      </w:pPr>
      <w:r w:rsidRPr="00B73A6C">
        <w:rPr>
          <w:rFonts w:ascii="Arial" w:hAnsi="Arial" w:cs="Arial"/>
          <w:sz w:val="20"/>
          <w:szCs w:val="20"/>
        </w:rPr>
        <w:t>Công trình dạng tháp (silo, ống khói, ...): Bố trí tối thiểu 4 mốc phân bố đều trên chu vi của kết cấu;</w:t>
      </w:r>
    </w:p>
    <w:p w14:paraId="1D8327E3"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Khoảng cách giữa các mốc đo lún không nên lớn hơn 15 m. Mốc có thể được bố trí dày hơn quanh khe lún và tại các vị trí có biến động của điều kiện đất nền, thay đổi tải trọng cũng như tại các vị trí quan sát thấy sự thay đổi của tốc độ lún.</w:t>
      </w:r>
    </w:p>
    <w:p w14:paraId="4B9DF00D"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3.2.2.7  Quan trắc địa kỹ thuật</w:t>
      </w:r>
    </w:p>
    <w:p w14:paraId="050F1298"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Quan trắc địa kỹ thuật nên được thực hiện để đánh giá và dự báo sự phát triển của độ lún và chuyển vị ngang trong đất nền. Các quan trắc thường được thực hiện là:</w:t>
      </w:r>
    </w:p>
    <w:p w14:paraId="2E490BF7" w14:textId="77777777" w:rsidR="008E2968" w:rsidRPr="00B73A6C" w:rsidRDefault="008E2968" w:rsidP="00112F75">
      <w:pPr>
        <w:pStyle w:val="BodyTextIndent"/>
        <w:numPr>
          <w:ilvl w:val="0"/>
          <w:numId w:val="54"/>
        </w:numPr>
        <w:spacing w:after="120"/>
        <w:ind w:left="0" w:firstLine="0"/>
        <w:rPr>
          <w:rFonts w:ascii="Arial" w:hAnsi="Arial" w:cs="Arial"/>
          <w:sz w:val="20"/>
          <w:szCs w:val="20"/>
        </w:rPr>
      </w:pPr>
      <w:r w:rsidRPr="00B73A6C">
        <w:rPr>
          <w:rFonts w:ascii="Arial" w:hAnsi="Arial" w:cs="Arial"/>
          <w:sz w:val="20"/>
          <w:szCs w:val="20"/>
        </w:rPr>
        <w:t>Quan trắc nước ngầm (mực nước, áp lực nước lỗ rỗng,..);</w:t>
      </w:r>
    </w:p>
    <w:p w14:paraId="435CC5CB" w14:textId="77777777" w:rsidR="008E2968" w:rsidRPr="00B73A6C" w:rsidRDefault="008E2968" w:rsidP="00112F75">
      <w:pPr>
        <w:pStyle w:val="BodyTextIndent"/>
        <w:numPr>
          <w:ilvl w:val="0"/>
          <w:numId w:val="54"/>
        </w:numPr>
        <w:spacing w:after="120"/>
        <w:ind w:left="0" w:firstLine="0"/>
        <w:rPr>
          <w:rFonts w:ascii="Arial" w:hAnsi="Arial" w:cs="Arial"/>
          <w:sz w:val="20"/>
          <w:szCs w:val="20"/>
        </w:rPr>
      </w:pPr>
      <w:r w:rsidRPr="00B73A6C">
        <w:rPr>
          <w:rFonts w:ascii="Arial" w:hAnsi="Arial" w:cs="Arial"/>
          <w:sz w:val="20"/>
          <w:szCs w:val="20"/>
        </w:rPr>
        <w:t>Quan trắc sự phát triển của độ lún trong đất;</w:t>
      </w:r>
    </w:p>
    <w:p w14:paraId="591CC606" w14:textId="77777777" w:rsidR="008E2968" w:rsidRPr="00B73A6C" w:rsidRDefault="008E2968" w:rsidP="00112F75">
      <w:pPr>
        <w:pStyle w:val="BodyTextIndent"/>
        <w:numPr>
          <w:ilvl w:val="0"/>
          <w:numId w:val="54"/>
        </w:numPr>
        <w:spacing w:after="120"/>
        <w:ind w:left="0" w:firstLine="0"/>
        <w:rPr>
          <w:rFonts w:ascii="Arial" w:hAnsi="Arial" w:cs="Arial"/>
          <w:sz w:val="20"/>
          <w:szCs w:val="20"/>
        </w:rPr>
      </w:pPr>
      <w:r w:rsidRPr="00B73A6C">
        <w:rPr>
          <w:rFonts w:ascii="Arial" w:hAnsi="Arial" w:cs="Arial"/>
          <w:sz w:val="20"/>
          <w:szCs w:val="20"/>
        </w:rPr>
        <w:t>Quan trắc chuyển dịch ngang.</w:t>
      </w:r>
    </w:p>
    <w:p w14:paraId="3FE5C6BF"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Số lượng điểm quan trắc, vị trí các điểm và chu kỳ quan trắc được xác định theo qui mô, đặc điểm công trình và tốc độ xuống cấp. </w:t>
      </w:r>
    </w:p>
    <w:p w14:paraId="6D065CCF" w14:textId="77777777" w:rsidR="008E2968" w:rsidRPr="00B73A6C" w:rsidRDefault="008E2968" w:rsidP="00112F75">
      <w:pPr>
        <w:pStyle w:val="BodyTextIndent"/>
        <w:spacing w:after="120"/>
        <w:rPr>
          <w:rFonts w:ascii="Arial" w:hAnsi="Arial" w:cs="Arial"/>
          <w:b/>
          <w:bCs/>
          <w:sz w:val="20"/>
          <w:szCs w:val="20"/>
        </w:rPr>
      </w:pPr>
      <w:r w:rsidRPr="00B73A6C">
        <w:rPr>
          <w:rFonts w:ascii="Arial" w:hAnsi="Arial" w:cs="Arial"/>
          <w:b/>
          <w:bCs/>
          <w:sz w:val="20"/>
          <w:szCs w:val="20"/>
        </w:rPr>
        <w:t>3.2.3. Xác định cơ chế và dự báo tốc độ xuống cấp</w:t>
      </w:r>
    </w:p>
    <w:p w14:paraId="28235FB8"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3.2.3.1 Xác định cơ chế xuống cấp</w:t>
      </w:r>
    </w:p>
    <w:p w14:paraId="701BECAF" w14:textId="77777777" w:rsidR="008E2968" w:rsidRPr="00B73A6C" w:rsidRDefault="008E2968" w:rsidP="00112F75">
      <w:pPr>
        <w:pStyle w:val="BodyTextIndent"/>
        <w:numPr>
          <w:ilvl w:val="0"/>
          <w:numId w:val="41"/>
        </w:numPr>
        <w:tabs>
          <w:tab w:val="num" w:pos="1440"/>
        </w:tabs>
        <w:spacing w:after="120"/>
        <w:ind w:left="0" w:firstLine="0"/>
        <w:rPr>
          <w:rFonts w:ascii="Arial" w:hAnsi="Arial" w:cs="Arial"/>
          <w:sz w:val="20"/>
          <w:szCs w:val="20"/>
        </w:rPr>
      </w:pPr>
      <w:r w:rsidRPr="00B73A6C">
        <w:rPr>
          <w:rFonts w:ascii="Arial" w:hAnsi="Arial" w:cs="Arial"/>
          <w:sz w:val="20"/>
          <w:szCs w:val="20"/>
        </w:rPr>
        <w:t>Việc xác định cơ chế gây lún của công trình cần được thực hiện trên cơ sở kết hợp      các kết quả tính toán và kết quả kiểm tra chi tiết;</w:t>
      </w:r>
    </w:p>
    <w:p w14:paraId="7A53E36A" w14:textId="77777777" w:rsidR="008E2968" w:rsidRPr="00B73A6C" w:rsidRDefault="008E2968" w:rsidP="00112F75">
      <w:pPr>
        <w:pStyle w:val="BodyTextIndent"/>
        <w:numPr>
          <w:ilvl w:val="0"/>
          <w:numId w:val="41"/>
        </w:numPr>
        <w:tabs>
          <w:tab w:val="num" w:pos="1440"/>
        </w:tabs>
        <w:spacing w:after="120"/>
        <w:ind w:left="0" w:firstLine="0"/>
        <w:rPr>
          <w:rFonts w:ascii="Arial" w:hAnsi="Arial" w:cs="Arial"/>
          <w:sz w:val="20"/>
          <w:szCs w:val="20"/>
        </w:rPr>
      </w:pPr>
      <w:r w:rsidRPr="00B73A6C">
        <w:rPr>
          <w:rFonts w:ascii="Arial" w:hAnsi="Arial" w:cs="Arial"/>
          <w:sz w:val="20"/>
          <w:szCs w:val="20"/>
        </w:rPr>
        <w:t xml:space="preserve"> Các kết quả quan trắc lún và kết quả khảo sát địa chất cần được tập hợp có hệ thống. Nên xác định quan hệ (nếu có) giữa tốc độ lún và đặc trưng của điều kiện địa chất (ví dụ bề dày tầng đất yếu); </w:t>
      </w:r>
    </w:p>
    <w:p w14:paraId="7F4864CC" w14:textId="77777777" w:rsidR="008E2968" w:rsidRPr="00B73A6C" w:rsidRDefault="008E2968" w:rsidP="00112F75">
      <w:pPr>
        <w:pStyle w:val="BodyTextIndent"/>
        <w:numPr>
          <w:ilvl w:val="0"/>
          <w:numId w:val="41"/>
        </w:numPr>
        <w:tabs>
          <w:tab w:val="num" w:pos="1440"/>
        </w:tabs>
        <w:spacing w:after="120"/>
        <w:ind w:left="0" w:firstLine="0"/>
        <w:rPr>
          <w:rFonts w:ascii="Arial" w:hAnsi="Arial" w:cs="Arial"/>
          <w:sz w:val="20"/>
          <w:szCs w:val="20"/>
        </w:rPr>
      </w:pPr>
      <w:r w:rsidRPr="00B73A6C">
        <w:rPr>
          <w:rFonts w:ascii="Arial" w:hAnsi="Arial" w:cs="Arial"/>
          <w:sz w:val="20"/>
          <w:szCs w:val="20"/>
        </w:rPr>
        <w:t xml:space="preserve"> Các tính toán cần thực hiện phục vụ cho việc xác định cơ chế gây xuống cấp gồm có:</w:t>
      </w:r>
    </w:p>
    <w:p w14:paraId="174FD9BA" w14:textId="77777777" w:rsidR="008E2968" w:rsidRPr="00B73A6C" w:rsidRDefault="008E2968" w:rsidP="00112F75">
      <w:pPr>
        <w:pStyle w:val="BodyTextIndent"/>
        <w:numPr>
          <w:ilvl w:val="0"/>
          <w:numId w:val="42"/>
        </w:numPr>
        <w:spacing w:after="120"/>
        <w:ind w:left="0" w:firstLine="0"/>
        <w:rPr>
          <w:rFonts w:ascii="Arial" w:hAnsi="Arial" w:cs="Arial"/>
          <w:sz w:val="20"/>
          <w:szCs w:val="20"/>
        </w:rPr>
      </w:pPr>
      <w:r w:rsidRPr="00B73A6C">
        <w:rPr>
          <w:rFonts w:ascii="Arial" w:hAnsi="Arial" w:cs="Arial"/>
          <w:sz w:val="20"/>
          <w:szCs w:val="20"/>
        </w:rPr>
        <w:t xml:space="preserve">  Tính toán kiểm  tra theo trạng thái giới hạn thứ nhất: Cường độ của đất nền (TCXD 45: 1978), sức chịu tải của cọc (TCXD 205:1998), khả năng chịu tải của kết cấu móng bê tông cốt thép (TCVN 5574:1991), móng kết cấu gạch đá (TCVN 5573:1991);</w:t>
      </w:r>
    </w:p>
    <w:p w14:paraId="6D607289" w14:textId="77777777" w:rsidR="008E2968" w:rsidRPr="00B73A6C" w:rsidRDefault="008E2968" w:rsidP="00112F75">
      <w:pPr>
        <w:pStyle w:val="BodyTextIndent"/>
        <w:numPr>
          <w:ilvl w:val="0"/>
          <w:numId w:val="42"/>
        </w:numPr>
        <w:spacing w:after="120"/>
        <w:ind w:left="0" w:firstLine="0"/>
        <w:rPr>
          <w:rFonts w:ascii="Arial" w:hAnsi="Arial" w:cs="Arial"/>
          <w:sz w:val="20"/>
          <w:szCs w:val="20"/>
        </w:rPr>
      </w:pPr>
      <w:r w:rsidRPr="00B73A6C">
        <w:rPr>
          <w:rFonts w:ascii="Arial" w:hAnsi="Arial" w:cs="Arial"/>
          <w:sz w:val="20"/>
          <w:szCs w:val="20"/>
        </w:rPr>
        <w:t xml:space="preserve">Tính toán kiểm tra theo trạng thái giới hạn thứ hai: Tính toán độ lún độ lún tuyệt đối và độ lún theo thời gian. </w:t>
      </w:r>
    </w:p>
    <w:p w14:paraId="2816D3ED"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(4)   Cơ chế xuống cấp do nguyên nhân nền móng thường gặp được tóm tắt trong bảng   3.2.1.</w:t>
      </w:r>
    </w:p>
    <w:p w14:paraId="0ECD0324" w14:textId="77777777" w:rsidR="008E2968" w:rsidRPr="00B73A6C" w:rsidRDefault="008E2968" w:rsidP="00112F75">
      <w:pPr>
        <w:pStyle w:val="BodyTextIndent"/>
        <w:spacing w:after="120"/>
        <w:jc w:val="center"/>
        <w:rPr>
          <w:rFonts w:ascii="Arial" w:hAnsi="Arial" w:cs="Arial"/>
          <w:b/>
          <w:bCs/>
          <w:sz w:val="20"/>
          <w:szCs w:val="20"/>
        </w:rPr>
      </w:pPr>
      <w:r w:rsidRPr="00B73A6C">
        <w:rPr>
          <w:rFonts w:ascii="Arial" w:hAnsi="Arial" w:cs="Arial"/>
          <w:b/>
          <w:bCs/>
          <w:sz w:val="20"/>
          <w:szCs w:val="20"/>
        </w:rPr>
        <w:t>Bảng 3.2.1</w:t>
      </w:r>
      <w:r w:rsidRPr="00B73A6C">
        <w:rPr>
          <w:rFonts w:ascii="Arial" w:hAnsi="Arial" w:cs="Arial"/>
          <w:sz w:val="20"/>
          <w:szCs w:val="20"/>
        </w:rPr>
        <w:t xml:space="preserve">  </w:t>
      </w:r>
      <w:r w:rsidRPr="00B73A6C">
        <w:rPr>
          <w:rFonts w:ascii="Arial" w:hAnsi="Arial" w:cs="Arial"/>
          <w:b/>
          <w:bCs/>
          <w:sz w:val="20"/>
          <w:szCs w:val="20"/>
        </w:rPr>
        <w:t>Nhận định cơ chế xuống cấp do nguyên nhân nền móng</w:t>
      </w:r>
    </w:p>
    <w:tbl>
      <w:tblPr>
        <w:tblW w:w="9960"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0"/>
        <w:gridCol w:w="2280"/>
        <w:gridCol w:w="4440"/>
        <w:gridCol w:w="2640"/>
      </w:tblGrid>
      <w:tr w:rsidR="008E2968" w:rsidRPr="00B73A6C" w14:paraId="22538171" w14:textId="77777777" w:rsidTr="00E45E38">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69FE3FF6" w14:textId="77777777" w:rsidR="008E2968" w:rsidRPr="00B73A6C" w:rsidRDefault="008E2968" w:rsidP="00112F75">
            <w:pPr>
              <w:pStyle w:val="BodyTextIndent"/>
              <w:spacing w:after="120"/>
              <w:jc w:val="center"/>
              <w:rPr>
                <w:rFonts w:ascii="Arial" w:hAnsi="Arial" w:cs="Arial"/>
                <w:b/>
                <w:bCs/>
                <w:sz w:val="20"/>
                <w:szCs w:val="20"/>
              </w:rPr>
            </w:pPr>
            <w:r w:rsidRPr="00B73A6C">
              <w:rPr>
                <w:rFonts w:ascii="Arial" w:hAnsi="Arial" w:cs="Arial"/>
                <w:b/>
                <w:bCs/>
                <w:sz w:val="20"/>
                <w:szCs w:val="20"/>
              </w:rPr>
              <w:t>TT</w:t>
            </w:r>
          </w:p>
        </w:tc>
        <w:tc>
          <w:tcPr>
            <w:tcW w:w="2280" w:type="dxa"/>
            <w:tcBorders>
              <w:top w:val="single" w:sz="4" w:space="0" w:color="auto"/>
              <w:left w:val="single" w:sz="4" w:space="0" w:color="auto"/>
              <w:bottom w:val="single" w:sz="4" w:space="0" w:color="auto"/>
              <w:right w:val="single" w:sz="4" w:space="0" w:color="auto"/>
            </w:tcBorders>
          </w:tcPr>
          <w:p w14:paraId="59E8AFEF" w14:textId="77777777" w:rsidR="008E2968" w:rsidRPr="00B73A6C" w:rsidRDefault="008E2968" w:rsidP="00112F75">
            <w:pPr>
              <w:pStyle w:val="BodyTextIndent"/>
              <w:spacing w:after="120"/>
              <w:jc w:val="center"/>
              <w:rPr>
                <w:rFonts w:ascii="Arial" w:hAnsi="Arial" w:cs="Arial"/>
                <w:b/>
                <w:bCs/>
                <w:spacing w:val="-20"/>
                <w:sz w:val="20"/>
                <w:szCs w:val="20"/>
              </w:rPr>
            </w:pPr>
            <w:r w:rsidRPr="00B73A6C">
              <w:rPr>
                <w:rFonts w:ascii="Arial" w:hAnsi="Arial" w:cs="Arial"/>
                <w:b/>
                <w:bCs/>
                <w:spacing w:val="-20"/>
                <w:sz w:val="20"/>
                <w:szCs w:val="20"/>
              </w:rPr>
              <w:t>Nguyên nhân hư hỏng</w:t>
            </w:r>
          </w:p>
        </w:tc>
        <w:tc>
          <w:tcPr>
            <w:tcW w:w="4440" w:type="dxa"/>
            <w:tcBorders>
              <w:top w:val="single" w:sz="4" w:space="0" w:color="auto"/>
              <w:left w:val="single" w:sz="4" w:space="0" w:color="auto"/>
              <w:bottom w:val="single" w:sz="4" w:space="0" w:color="auto"/>
              <w:right w:val="single" w:sz="4" w:space="0" w:color="auto"/>
            </w:tcBorders>
          </w:tcPr>
          <w:p w14:paraId="4EB24F6C" w14:textId="77777777" w:rsidR="008E2968" w:rsidRPr="00B73A6C" w:rsidRDefault="008E2968" w:rsidP="00112F75">
            <w:pPr>
              <w:pStyle w:val="BodyTextIndent"/>
              <w:spacing w:after="120"/>
              <w:jc w:val="center"/>
              <w:rPr>
                <w:rFonts w:ascii="Arial" w:hAnsi="Arial" w:cs="Arial"/>
                <w:b/>
                <w:bCs/>
                <w:sz w:val="20"/>
                <w:szCs w:val="20"/>
              </w:rPr>
            </w:pPr>
            <w:r w:rsidRPr="00B73A6C">
              <w:rPr>
                <w:rFonts w:ascii="Arial" w:hAnsi="Arial" w:cs="Arial"/>
                <w:b/>
                <w:bCs/>
                <w:sz w:val="20"/>
                <w:szCs w:val="20"/>
              </w:rPr>
              <w:t>Kết quả khảo sát</w:t>
            </w:r>
          </w:p>
        </w:tc>
        <w:tc>
          <w:tcPr>
            <w:tcW w:w="2640" w:type="dxa"/>
            <w:tcBorders>
              <w:top w:val="single" w:sz="4" w:space="0" w:color="auto"/>
              <w:left w:val="single" w:sz="4" w:space="0" w:color="auto"/>
              <w:bottom w:val="single" w:sz="4" w:space="0" w:color="auto"/>
              <w:right w:val="single" w:sz="4" w:space="0" w:color="auto"/>
            </w:tcBorders>
          </w:tcPr>
          <w:p w14:paraId="299DB5C8" w14:textId="77777777" w:rsidR="008E2968" w:rsidRPr="00B73A6C" w:rsidRDefault="008E2968" w:rsidP="00112F75">
            <w:pPr>
              <w:pStyle w:val="BodyTextIndent"/>
              <w:spacing w:after="120"/>
              <w:jc w:val="center"/>
              <w:rPr>
                <w:rFonts w:ascii="Arial" w:hAnsi="Arial" w:cs="Arial"/>
                <w:b/>
                <w:bCs/>
                <w:sz w:val="20"/>
                <w:szCs w:val="20"/>
              </w:rPr>
            </w:pPr>
            <w:r w:rsidRPr="00B73A6C">
              <w:rPr>
                <w:rFonts w:ascii="Arial" w:hAnsi="Arial" w:cs="Arial"/>
                <w:b/>
                <w:bCs/>
                <w:sz w:val="20"/>
                <w:szCs w:val="20"/>
              </w:rPr>
              <w:t>Cơ chế</w:t>
            </w:r>
          </w:p>
        </w:tc>
      </w:tr>
      <w:tr w:rsidR="008E2968" w:rsidRPr="00B73A6C" w14:paraId="6445BA6C" w14:textId="77777777" w:rsidTr="00E45E38">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78997FF9" w14:textId="77777777" w:rsidR="008E2968" w:rsidRPr="00B73A6C" w:rsidRDefault="008E2968" w:rsidP="00112F75">
            <w:pPr>
              <w:pStyle w:val="BodyTextIndent"/>
              <w:spacing w:after="120"/>
              <w:jc w:val="center"/>
              <w:rPr>
                <w:rFonts w:ascii="Arial" w:hAnsi="Arial" w:cs="Arial"/>
                <w:sz w:val="20"/>
                <w:szCs w:val="20"/>
              </w:rPr>
            </w:pPr>
            <w:r w:rsidRPr="00B73A6C">
              <w:rPr>
                <w:rFonts w:ascii="Arial" w:hAnsi="Arial" w:cs="Arial"/>
                <w:sz w:val="20"/>
                <w:szCs w:val="20"/>
              </w:rPr>
              <w:t>1</w:t>
            </w:r>
          </w:p>
        </w:tc>
        <w:tc>
          <w:tcPr>
            <w:tcW w:w="2280" w:type="dxa"/>
            <w:tcBorders>
              <w:top w:val="single" w:sz="4" w:space="0" w:color="auto"/>
              <w:left w:val="single" w:sz="4" w:space="0" w:color="auto"/>
              <w:bottom w:val="single" w:sz="4" w:space="0" w:color="auto"/>
              <w:right w:val="single" w:sz="4" w:space="0" w:color="auto"/>
            </w:tcBorders>
          </w:tcPr>
          <w:p w14:paraId="33CF6EF1"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Đất nền không đủ khả năng chịu tải</w:t>
            </w:r>
          </w:p>
        </w:tc>
        <w:tc>
          <w:tcPr>
            <w:tcW w:w="4440" w:type="dxa"/>
            <w:tcBorders>
              <w:top w:val="single" w:sz="4" w:space="0" w:color="auto"/>
              <w:left w:val="single" w:sz="4" w:space="0" w:color="auto"/>
              <w:bottom w:val="single" w:sz="4" w:space="0" w:color="auto"/>
              <w:right w:val="single" w:sz="4" w:space="0" w:color="auto"/>
            </w:tcBorders>
          </w:tcPr>
          <w:p w14:paraId="37DFD437"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Độ lún lớn</w:t>
            </w:r>
          </w:p>
          <w:p w14:paraId="20DD1275"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Tốc độ lún cao và không có dấu hiệu giảm dần</w:t>
            </w:r>
          </w:p>
        </w:tc>
        <w:tc>
          <w:tcPr>
            <w:tcW w:w="2640" w:type="dxa"/>
            <w:tcBorders>
              <w:top w:val="single" w:sz="4" w:space="0" w:color="auto"/>
              <w:left w:val="single" w:sz="4" w:space="0" w:color="auto"/>
              <w:bottom w:val="single" w:sz="4" w:space="0" w:color="auto"/>
              <w:right w:val="single" w:sz="4" w:space="0" w:color="auto"/>
            </w:tcBorders>
          </w:tcPr>
          <w:p w14:paraId="5C19C920"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Phá hoại của đất nền</w:t>
            </w:r>
          </w:p>
        </w:tc>
      </w:tr>
      <w:tr w:rsidR="008E2968" w:rsidRPr="00B73A6C" w14:paraId="51CCC2CA" w14:textId="77777777" w:rsidTr="00E45E38">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620DAD5B" w14:textId="77777777" w:rsidR="008E2968" w:rsidRPr="00B73A6C" w:rsidRDefault="008E2968" w:rsidP="00112F75">
            <w:pPr>
              <w:pStyle w:val="BodyTextIndent"/>
              <w:spacing w:after="120"/>
              <w:jc w:val="center"/>
              <w:rPr>
                <w:rFonts w:ascii="Arial" w:hAnsi="Arial" w:cs="Arial"/>
                <w:sz w:val="20"/>
                <w:szCs w:val="20"/>
              </w:rPr>
            </w:pPr>
            <w:r w:rsidRPr="00B73A6C">
              <w:rPr>
                <w:rFonts w:ascii="Arial" w:hAnsi="Arial" w:cs="Arial"/>
                <w:sz w:val="20"/>
                <w:szCs w:val="20"/>
              </w:rPr>
              <w:t>2</w:t>
            </w:r>
          </w:p>
        </w:tc>
        <w:tc>
          <w:tcPr>
            <w:tcW w:w="2280" w:type="dxa"/>
            <w:tcBorders>
              <w:top w:val="single" w:sz="4" w:space="0" w:color="auto"/>
              <w:left w:val="single" w:sz="4" w:space="0" w:color="auto"/>
              <w:bottom w:val="single" w:sz="4" w:space="0" w:color="auto"/>
              <w:right w:val="single" w:sz="4" w:space="0" w:color="auto"/>
            </w:tcBorders>
          </w:tcPr>
          <w:p w14:paraId="41C05A05"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Kết cấu móng không đủ khả năng chịu tải</w:t>
            </w:r>
          </w:p>
        </w:tc>
        <w:tc>
          <w:tcPr>
            <w:tcW w:w="4440" w:type="dxa"/>
            <w:tcBorders>
              <w:top w:val="single" w:sz="4" w:space="0" w:color="auto"/>
              <w:left w:val="single" w:sz="4" w:space="0" w:color="auto"/>
              <w:bottom w:val="single" w:sz="4" w:space="0" w:color="auto"/>
              <w:right w:val="single" w:sz="4" w:space="0" w:color="auto"/>
            </w:tcBorders>
          </w:tcPr>
          <w:p w14:paraId="0B4A431E"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Độ lún lớn</w:t>
            </w:r>
          </w:p>
          <w:p w14:paraId="3AFD8C72"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Tốc độ lún cao và không có dấu hiệu giảm dần</w:t>
            </w:r>
          </w:p>
          <w:p w14:paraId="2C01D43F"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Nứt gãy ở kết cấu móng tại các vị trí xung yếu</w:t>
            </w:r>
          </w:p>
        </w:tc>
        <w:tc>
          <w:tcPr>
            <w:tcW w:w="2640" w:type="dxa"/>
            <w:tcBorders>
              <w:top w:val="single" w:sz="4" w:space="0" w:color="auto"/>
              <w:left w:val="single" w:sz="4" w:space="0" w:color="auto"/>
              <w:bottom w:val="single" w:sz="4" w:space="0" w:color="auto"/>
              <w:right w:val="single" w:sz="4" w:space="0" w:color="auto"/>
            </w:tcBorders>
          </w:tcPr>
          <w:p w14:paraId="5D383EC4"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Phá hoại của kết cấu móng</w:t>
            </w:r>
          </w:p>
        </w:tc>
      </w:tr>
      <w:tr w:rsidR="008E2968" w:rsidRPr="00B73A6C" w14:paraId="60E833AB" w14:textId="77777777" w:rsidTr="00E45E38">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37599434" w14:textId="77777777" w:rsidR="008E2968" w:rsidRPr="00B73A6C" w:rsidRDefault="008E2968" w:rsidP="00112F75">
            <w:pPr>
              <w:pStyle w:val="BodyTextIndent"/>
              <w:spacing w:after="120"/>
              <w:jc w:val="center"/>
              <w:rPr>
                <w:rFonts w:ascii="Arial" w:hAnsi="Arial" w:cs="Arial"/>
                <w:sz w:val="20"/>
                <w:szCs w:val="20"/>
              </w:rPr>
            </w:pPr>
            <w:r w:rsidRPr="00B73A6C">
              <w:rPr>
                <w:rFonts w:ascii="Arial" w:hAnsi="Arial" w:cs="Arial"/>
                <w:sz w:val="20"/>
                <w:szCs w:val="20"/>
              </w:rPr>
              <w:t>3</w:t>
            </w:r>
          </w:p>
        </w:tc>
        <w:tc>
          <w:tcPr>
            <w:tcW w:w="2280" w:type="dxa"/>
            <w:tcBorders>
              <w:top w:val="single" w:sz="4" w:space="0" w:color="auto"/>
              <w:left w:val="single" w:sz="4" w:space="0" w:color="auto"/>
              <w:bottom w:val="single" w:sz="4" w:space="0" w:color="auto"/>
              <w:right w:val="single" w:sz="4" w:space="0" w:color="auto"/>
            </w:tcBorders>
          </w:tcPr>
          <w:p w14:paraId="02975A0C"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Độ lún tuyệt đối lớn</w:t>
            </w:r>
          </w:p>
        </w:tc>
        <w:tc>
          <w:tcPr>
            <w:tcW w:w="4440" w:type="dxa"/>
            <w:tcBorders>
              <w:top w:val="single" w:sz="4" w:space="0" w:color="auto"/>
              <w:left w:val="single" w:sz="4" w:space="0" w:color="auto"/>
              <w:bottom w:val="single" w:sz="4" w:space="0" w:color="auto"/>
              <w:right w:val="single" w:sz="4" w:space="0" w:color="auto"/>
            </w:tcBorders>
          </w:tcPr>
          <w:p w14:paraId="036638F5"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Tầng đất yếu có bề dày lớn</w:t>
            </w:r>
          </w:p>
          <w:p w14:paraId="03A3C422"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Độ lún lớn</w:t>
            </w:r>
          </w:p>
          <w:p w14:paraId="3CA80E81"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Tốc độ lún giảm dần theo thời gian</w:t>
            </w:r>
          </w:p>
        </w:tc>
        <w:tc>
          <w:tcPr>
            <w:tcW w:w="2640" w:type="dxa"/>
            <w:tcBorders>
              <w:top w:val="single" w:sz="4" w:space="0" w:color="auto"/>
              <w:left w:val="single" w:sz="4" w:space="0" w:color="auto"/>
              <w:bottom w:val="single" w:sz="4" w:space="0" w:color="auto"/>
              <w:right w:val="single" w:sz="4" w:space="0" w:color="auto"/>
            </w:tcBorders>
          </w:tcPr>
          <w:p w14:paraId="1641445C"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Lún cố kết</w:t>
            </w:r>
          </w:p>
        </w:tc>
      </w:tr>
      <w:tr w:rsidR="008E2968" w:rsidRPr="00B73A6C" w14:paraId="1657286E" w14:textId="77777777" w:rsidTr="00E45E38">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47131471" w14:textId="77777777" w:rsidR="008E2968" w:rsidRPr="00B73A6C" w:rsidRDefault="008E2968" w:rsidP="00112F75">
            <w:pPr>
              <w:pStyle w:val="BodyTextIndent"/>
              <w:spacing w:after="120"/>
              <w:jc w:val="center"/>
              <w:rPr>
                <w:rFonts w:ascii="Arial" w:hAnsi="Arial" w:cs="Arial"/>
                <w:sz w:val="20"/>
                <w:szCs w:val="20"/>
              </w:rPr>
            </w:pPr>
            <w:r w:rsidRPr="00B73A6C">
              <w:rPr>
                <w:rFonts w:ascii="Arial" w:hAnsi="Arial" w:cs="Arial"/>
                <w:sz w:val="20"/>
                <w:szCs w:val="20"/>
              </w:rPr>
              <w:t>4</w:t>
            </w:r>
          </w:p>
        </w:tc>
        <w:tc>
          <w:tcPr>
            <w:tcW w:w="2280" w:type="dxa"/>
            <w:tcBorders>
              <w:top w:val="single" w:sz="4" w:space="0" w:color="auto"/>
              <w:left w:val="single" w:sz="4" w:space="0" w:color="auto"/>
              <w:bottom w:val="single" w:sz="4" w:space="0" w:color="auto"/>
              <w:right w:val="single" w:sz="4" w:space="0" w:color="auto"/>
            </w:tcBorders>
          </w:tcPr>
          <w:p w14:paraId="42040D6A"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Độ lún lệch lớn</w:t>
            </w:r>
          </w:p>
        </w:tc>
        <w:tc>
          <w:tcPr>
            <w:tcW w:w="4440" w:type="dxa"/>
            <w:tcBorders>
              <w:top w:val="single" w:sz="4" w:space="0" w:color="auto"/>
              <w:left w:val="single" w:sz="4" w:space="0" w:color="auto"/>
              <w:bottom w:val="single" w:sz="4" w:space="0" w:color="auto"/>
              <w:right w:val="single" w:sz="4" w:space="0" w:color="auto"/>
            </w:tcBorders>
          </w:tcPr>
          <w:p w14:paraId="30837799"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Tầng đất yếu có bề dày biến đổi mạnh</w:t>
            </w:r>
          </w:p>
          <w:p w14:paraId="3E8FE520"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Chênh lệch lớn của tải trọng công trình </w:t>
            </w:r>
          </w:p>
          <w:p w14:paraId="3155CD79"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Các vết nứt xiên trên kết cấu</w:t>
            </w:r>
          </w:p>
        </w:tc>
        <w:tc>
          <w:tcPr>
            <w:tcW w:w="2640" w:type="dxa"/>
            <w:tcBorders>
              <w:top w:val="single" w:sz="4" w:space="0" w:color="auto"/>
              <w:left w:val="single" w:sz="4" w:space="0" w:color="auto"/>
              <w:bottom w:val="single" w:sz="4" w:space="0" w:color="auto"/>
              <w:right w:val="single" w:sz="4" w:space="0" w:color="auto"/>
            </w:tcBorders>
          </w:tcPr>
          <w:p w14:paraId="43B8746C"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Lún lệch</w:t>
            </w:r>
          </w:p>
        </w:tc>
      </w:tr>
      <w:tr w:rsidR="008E2968" w:rsidRPr="00B73A6C" w14:paraId="1B045DDB" w14:textId="77777777" w:rsidTr="00E45E38">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28B6CB98" w14:textId="77777777" w:rsidR="008E2968" w:rsidRPr="00B73A6C" w:rsidRDefault="008E2968" w:rsidP="00112F75">
            <w:pPr>
              <w:pStyle w:val="BodyTextIndent"/>
              <w:spacing w:after="120"/>
              <w:jc w:val="center"/>
              <w:rPr>
                <w:rFonts w:ascii="Arial" w:hAnsi="Arial" w:cs="Arial"/>
                <w:sz w:val="20"/>
                <w:szCs w:val="20"/>
              </w:rPr>
            </w:pPr>
            <w:r w:rsidRPr="00B73A6C">
              <w:rPr>
                <w:rFonts w:ascii="Arial" w:hAnsi="Arial" w:cs="Arial"/>
                <w:sz w:val="20"/>
                <w:szCs w:val="20"/>
              </w:rPr>
              <w:t>5</w:t>
            </w:r>
          </w:p>
        </w:tc>
        <w:tc>
          <w:tcPr>
            <w:tcW w:w="2280" w:type="dxa"/>
            <w:tcBorders>
              <w:top w:val="single" w:sz="4" w:space="0" w:color="auto"/>
              <w:left w:val="single" w:sz="4" w:space="0" w:color="auto"/>
              <w:bottom w:val="single" w:sz="4" w:space="0" w:color="auto"/>
              <w:right w:val="single" w:sz="4" w:space="0" w:color="auto"/>
            </w:tcBorders>
          </w:tcPr>
          <w:p w14:paraId="07AD5293" w14:textId="77777777" w:rsidR="008E2968" w:rsidRPr="00B73A6C" w:rsidRDefault="008E2968" w:rsidP="00112F75">
            <w:pPr>
              <w:pStyle w:val="BodyTextIndent"/>
              <w:spacing w:after="120"/>
              <w:rPr>
                <w:rFonts w:ascii="Arial" w:hAnsi="Arial" w:cs="Arial"/>
                <w:sz w:val="20"/>
                <w:szCs w:val="20"/>
              </w:rPr>
            </w:pPr>
          </w:p>
        </w:tc>
        <w:tc>
          <w:tcPr>
            <w:tcW w:w="4440" w:type="dxa"/>
            <w:tcBorders>
              <w:top w:val="single" w:sz="4" w:space="0" w:color="auto"/>
              <w:left w:val="single" w:sz="4" w:space="0" w:color="auto"/>
              <w:bottom w:val="single" w:sz="4" w:space="0" w:color="auto"/>
              <w:right w:val="single" w:sz="4" w:space="0" w:color="auto"/>
            </w:tcBorders>
          </w:tcPr>
          <w:p w14:paraId="1F458867"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Độ lún và các vết nứt trên kết cấu tăng sau khi công trình đã được sử dụng ổn định một thời gian khá dài</w:t>
            </w:r>
          </w:p>
          <w:p w14:paraId="498E9755"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Bề dày tầng đất yếu khá lớn</w:t>
            </w:r>
          </w:p>
          <w:p w14:paraId="7E506F64"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Không có hoạt động xây dựng mới ở khu vực lân cận</w:t>
            </w:r>
          </w:p>
          <w:p w14:paraId="6ECE5586"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Công trình nằm gần giếng khai thác nước</w:t>
            </w:r>
          </w:p>
        </w:tc>
        <w:tc>
          <w:tcPr>
            <w:tcW w:w="2640" w:type="dxa"/>
            <w:tcBorders>
              <w:top w:val="single" w:sz="4" w:space="0" w:color="auto"/>
              <w:left w:val="single" w:sz="4" w:space="0" w:color="auto"/>
              <w:bottom w:val="single" w:sz="4" w:space="0" w:color="auto"/>
              <w:right w:val="single" w:sz="4" w:space="0" w:color="auto"/>
            </w:tcBorders>
          </w:tcPr>
          <w:p w14:paraId="7CB3DBCE"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Hạ mực nước ngầm</w:t>
            </w:r>
          </w:p>
        </w:tc>
      </w:tr>
      <w:tr w:rsidR="008E2968" w:rsidRPr="00B73A6C" w14:paraId="7AC008C3" w14:textId="77777777" w:rsidTr="00E45E38">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11916351" w14:textId="77777777" w:rsidR="008E2968" w:rsidRPr="00B73A6C" w:rsidRDefault="008E2968" w:rsidP="00112F75">
            <w:pPr>
              <w:pStyle w:val="BodyTextIndent"/>
              <w:spacing w:after="120"/>
              <w:jc w:val="center"/>
              <w:rPr>
                <w:rFonts w:ascii="Arial" w:hAnsi="Arial" w:cs="Arial"/>
                <w:sz w:val="20"/>
                <w:szCs w:val="20"/>
              </w:rPr>
            </w:pPr>
            <w:r w:rsidRPr="00B73A6C">
              <w:rPr>
                <w:rFonts w:ascii="Arial" w:hAnsi="Arial" w:cs="Arial"/>
                <w:sz w:val="20"/>
                <w:szCs w:val="20"/>
              </w:rPr>
              <w:lastRenderedPageBreak/>
              <w:t>6</w:t>
            </w:r>
          </w:p>
        </w:tc>
        <w:tc>
          <w:tcPr>
            <w:tcW w:w="2280" w:type="dxa"/>
            <w:tcBorders>
              <w:top w:val="single" w:sz="4" w:space="0" w:color="auto"/>
              <w:left w:val="single" w:sz="4" w:space="0" w:color="auto"/>
              <w:bottom w:val="single" w:sz="4" w:space="0" w:color="auto"/>
              <w:right w:val="single" w:sz="4" w:space="0" w:color="auto"/>
            </w:tcBorders>
          </w:tcPr>
          <w:p w14:paraId="119BDC37" w14:textId="77777777" w:rsidR="008E2968" w:rsidRPr="00B73A6C" w:rsidRDefault="008E2968" w:rsidP="00112F75">
            <w:pPr>
              <w:pStyle w:val="BodyTextIndent"/>
              <w:spacing w:after="120"/>
              <w:rPr>
                <w:rFonts w:ascii="Arial" w:hAnsi="Arial" w:cs="Arial"/>
                <w:sz w:val="20"/>
                <w:szCs w:val="20"/>
              </w:rPr>
            </w:pPr>
          </w:p>
        </w:tc>
        <w:tc>
          <w:tcPr>
            <w:tcW w:w="4440" w:type="dxa"/>
            <w:tcBorders>
              <w:top w:val="single" w:sz="4" w:space="0" w:color="auto"/>
              <w:left w:val="single" w:sz="4" w:space="0" w:color="auto"/>
              <w:bottom w:val="single" w:sz="4" w:space="0" w:color="auto"/>
              <w:right w:val="single" w:sz="4" w:space="0" w:color="auto"/>
            </w:tcBorders>
          </w:tcPr>
          <w:p w14:paraId="235BEFE4"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Độ lún và các vết nứt trên kết cấu tăng sau khi công trình đã được sử dụng ổn định một thời gian khá dài</w:t>
            </w:r>
          </w:p>
          <w:p w14:paraId="190EC35D"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Có hoạt động xây dựng mới ở khu vực lân cận (hố đào, nền đắp, công trình mới,... )</w:t>
            </w:r>
          </w:p>
        </w:tc>
        <w:tc>
          <w:tcPr>
            <w:tcW w:w="2640" w:type="dxa"/>
            <w:tcBorders>
              <w:top w:val="single" w:sz="4" w:space="0" w:color="auto"/>
              <w:left w:val="single" w:sz="4" w:space="0" w:color="auto"/>
              <w:bottom w:val="single" w:sz="4" w:space="0" w:color="auto"/>
              <w:right w:val="single" w:sz="4" w:space="0" w:color="auto"/>
            </w:tcBorders>
          </w:tcPr>
          <w:p w14:paraId="66698FD7"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Lún ảnh hưởng</w:t>
            </w:r>
          </w:p>
        </w:tc>
      </w:tr>
    </w:tbl>
    <w:p w14:paraId="341D22FE" w14:textId="77777777" w:rsidR="008E2968" w:rsidRPr="00B73A6C" w:rsidRDefault="008E2968" w:rsidP="00112F75">
      <w:pPr>
        <w:pStyle w:val="BodyTextIndent"/>
        <w:spacing w:after="120"/>
        <w:rPr>
          <w:rFonts w:ascii="Arial" w:hAnsi="Arial" w:cs="Arial"/>
          <w:i/>
          <w:iCs/>
          <w:sz w:val="20"/>
          <w:szCs w:val="20"/>
        </w:rPr>
      </w:pPr>
      <w:r w:rsidRPr="00B73A6C">
        <w:rPr>
          <w:rFonts w:ascii="Arial" w:hAnsi="Arial" w:cs="Arial"/>
          <w:sz w:val="20"/>
          <w:szCs w:val="20"/>
        </w:rPr>
        <w:t>CHÚ THÍCH BẢNG 3.2.1:</w:t>
      </w:r>
      <w:r w:rsidRPr="00B73A6C">
        <w:rPr>
          <w:rFonts w:ascii="Arial" w:hAnsi="Arial" w:cs="Arial"/>
          <w:i/>
          <w:iCs/>
          <w:sz w:val="20"/>
          <w:szCs w:val="20"/>
        </w:rPr>
        <w:t xml:space="preserve"> Không có biến động đáng kể của tải trọng công trình</w:t>
      </w:r>
    </w:p>
    <w:p w14:paraId="5CD43161"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3.2.3.2 Dự báo tốc độ xuống cấp do lún</w:t>
      </w:r>
    </w:p>
    <w:p w14:paraId="53773E8A" w14:textId="77777777" w:rsidR="008E2968" w:rsidRPr="00B73A6C" w:rsidRDefault="008E2968" w:rsidP="00112F75">
      <w:pPr>
        <w:pStyle w:val="Bodytextiden"/>
        <w:spacing w:after="120"/>
        <w:rPr>
          <w:rFonts w:ascii="Arial" w:hAnsi="Arial" w:cs="Arial"/>
          <w:sz w:val="20"/>
          <w:szCs w:val="20"/>
        </w:rPr>
      </w:pPr>
      <w:r w:rsidRPr="00B73A6C">
        <w:rPr>
          <w:rFonts w:ascii="Arial" w:hAnsi="Arial" w:cs="Arial"/>
          <w:sz w:val="20"/>
          <w:szCs w:val="20"/>
        </w:rPr>
        <w:t>Tốc độ xuống cấp phụ thuộc vào sự phát triển của độ lún theo thời gian.Việc dự báo tốc độ xuống cấp có thể được thực hiện theo các phương pháp sau:</w:t>
      </w:r>
    </w:p>
    <w:p w14:paraId="20A707FB" w14:textId="77777777" w:rsidR="008E2968" w:rsidRPr="00B73A6C" w:rsidRDefault="008E2968" w:rsidP="00112F75">
      <w:pPr>
        <w:numPr>
          <w:ilvl w:val="0"/>
          <w:numId w:val="55"/>
        </w:numPr>
        <w:spacing w:after="120"/>
        <w:ind w:left="0" w:firstLine="0"/>
        <w:jc w:val="both"/>
        <w:rPr>
          <w:rFonts w:ascii="Arial" w:hAnsi="Arial" w:cs="Arial"/>
          <w:sz w:val="20"/>
          <w:szCs w:val="20"/>
        </w:rPr>
      </w:pPr>
      <w:r w:rsidRPr="00B73A6C">
        <w:rPr>
          <w:rFonts w:ascii="Arial" w:hAnsi="Arial" w:cs="Arial"/>
          <w:sz w:val="20"/>
          <w:szCs w:val="20"/>
        </w:rPr>
        <w:t>Tính toán độ lún theo thời gian trên cơ sở tải trọng công trình và các chỉ tiêu cơ lý của đất nền (TCXD 45-78);</w:t>
      </w:r>
    </w:p>
    <w:p w14:paraId="42E9E57A" w14:textId="77777777" w:rsidR="008E2968" w:rsidRPr="00B73A6C" w:rsidRDefault="008E2968" w:rsidP="00112F75">
      <w:pPr>
        <w:numPr>
          <w:ilvl w:val="0"/>
          <w:numId w:val="55"/>
        </w:numPr>
        <w:spacing w:after="120"/>
        <w:ind w:left="0" w:firstLine="0"/>
        <w:jc w:val="both"/>
        <w:rPr>
          <w:rFonts w:ascii="Arial" w:hAnsi="Arial" w:cs="Arial"/>
          <w:sz w:val="20"/>
          <w:szCs w:val="20"/>
        </w:rPr>
      </w:pPr>
      <w:r w:rsidRPr="00B73A6C">
        <w:rPr>
          <w:rFonts w:ascii="Arial" w:hAnsi="Arial" w:cs="Arial"/>
          <w:sz w:val="20"/>
          <w:szCs w:val="20"/>
        </w:rPr>
        <w:t>Phân tích kết quả quan trắc, từ đó dự báo sự phát triển của độ lún, nghiêng, nứt và sự ảnh hưởng của nó đối với công năng về khả năng chịu tải và yêu cầu sử dụng bình thường của công trình.</w:t>
      </w:r>
    </w:p>
    <w:p w14:paraId="22154320" w14:textId="77777777" w:rsidR="008E2968" w:rsidRPr="00B73A6C" w:rsidRDefault="008E2968" w:rsidP="00112F75">
      <w:pPr>
        <w:spacing w:after="120"/>
        <w:rPr>
          <w:rFonts w:ascii="Arial" w:hAnsi="Arial" w:cs="Arial"/>
          <w:b/>
          <w:bCs/>
          <w:sz w:val="20"/>
          <w:szCs w:val="20"/>
        </w:rPr>
      </w:pPr>
      <w:r w:rsidRPr="00B73A6C">
        <w:rPr>
          <w:rFonts w:ascii="Arial" w:hAnsi="Arial" w:cs="Arial"/>
          <w:b/>
          <w:bCs/>
          <w:sz w:val="20"/>
          <w:szCs w:val="20"/>
        </w:rPr>
        <w:t>3.2.4. Đánh giá mức độ xuống cấp và lựa chọn biện pháp khắc phục</w:t>
      </w:r>
    </w:p>
    <w:p w14:paraId="24BCF93E"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3.2.4.1 Đánh giá mức độ xuống cấp</w:t>
      </w:r>
    </w:p>
    <w:p w14:paraId="00B29878" w14:textId="77777777" w:rsidR="008E2968" w:rsidRPr="00B73A6C" w:rsidRDefault="008E2968" w:rsidP="00112F75">
      <w:pPr>
        <w:pStyle w:val="BodyTextIndent2"/>
        <w:numPr>
          <w:ilvl w:val="0"/>
          <w:numId w:val="31"/>
        </w:numPr>
        <w:tabs>
          <w:tab w:val="center" w:pos="426"/>
        </w:tabs>
        <w:spacing w:after="120"/>
        <w:ind w:left="0" w:firstLine="0"/>
        <w:rPr>
          <w:rFonts w:ascii="Arial" w:hAnsi="Arial" w:cs="Arial"/>
          <w:sz w:val="20"/>
          <w:szCs w:val="20"/>
        </w:rPr>
      </w:pPr>
      <w:r w:rsidRPr="00B73A6C">
        <w:rPr>
          <w:rFonts w:ascii="Arial" w:hAnsi="Arial" w:cs="Arial"/>
          <w:i/>
          <w:iCs/>
          <w:sz w:val="20"/>
          <w:szCs w:val="20"/>
        </w:rPr>
        <w:t xml:space="preserve">  Nguyên tắc chung: </w:t>
      </w:r>
      <w:r w:rsidRPr="00B73A6C">
        <w:rPr>
          <w:rFonts w:ascii="Arial" w:hAnsi="Arial" w:cs="Arial"/>
          <w:sz w:val="20"/>
          <w:szCs w:val="20"/>
        </w:rPr>
        <w:t>Mức độ xuống cấp do nguyên nhân nền móng được đánh giá theo các chỉ số công năng:</w:t>
      </w:r>
    </w:p>
    <w:p w14:paraId="5E8FD802"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(a)  Công năng về an toàn (khả năng chịu tải);</w:t>
      </w:r>
    </w:p>
    <w:p w14:paraId="4F5EA935"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(b)  Công năng sử dụng bình thường của công trình: Độ lún tuyệt đối, độ lún lệch và độ nghiêng của kết cấu;</w:t>
      </w:r>
    </w:p>
    <w:p w14:paraId="7D8E2B72" w14:textId="77777777" w:rsidR="008E2968" w:rsidRPr="00B73A6C" w:rsidRDefault="008E2968" w:rsidP="00112F75">
      <w:pPr>
        <w:pStyle w:val="BodyTextIndent"/>
        <w:spacing w:after="120"/>
        <w:rPr>
          <w:rFonts w:ascii="Arial" w:hAnsi="Arial" w:cs="Arial"/>
          <w:noProof/>
          <w:sz w:val="20"/>
          <w:szCs w:val="20"/>
        </w:rPr>
      </w:pPr>
      <w:r w:rsidRPr="00B73A6C">
        <w:rPr>
          <w:rFonts w:ascii="Arial" w:hAnsi="Arial" w:cs="Arial"/>
          <w:sz w:val="20"/>
          <w:szCs w:val="20"/>
        </w:rPr>
        <w:t xml:space="preserve">(2)  </w:t>
      </w:r>
      <w:r w:rsidRPr="00B73A6C">
        <w:rPr>
          <w:rFonts w:ascii="Arial" w:hAnsi="Arial" w:cs="Arial"/>
          <w:i/>
          <w:iCs/>
          <w:sz w:val="20"/>
          <w:szCs w:val="20"/>
        </w:rPr>
        <w:t>Đánh giá mức độ xuống cấp theo công năng về an toàn</w:t>
      </w:r>
      <w:r w:rsidRPr="00B73A6C">
        <w:rPr>
          <w:rFonts w:ascii="Arial" w:hAnsi="Arial" w:cs="Arial"/>
          <w:sz w:val="20"/>
          <w:szCs w:val="20"/>
        </w:rPr>
        <w:t xml:space="preserve">: Tải trọng truyền lên móng không được vượt quá sức chịu tải cho phép của nền: </w:t>
      </w:r>
    </w:p>
    <w:p w14:paraId="5225A268" w14:textId="77777777" w:rsidR="008E2968" w:rsidRPr="00B73A6C" w:rsidRDefault="008E2968" w:rsidP="00112F75">
      <w:pPr>
        <w:pStyle w:val="BodyTextIndent"/>
        <w:spacing w:after="120"/>
        <w:rPr>
          <w:rFonts w:ascii="Arial" w:hAnsi="Arial" w:cs="Arial"/>
          <w:noProof/>
          <w:sz w:val="20"/>
          <w:szCs w:val="20"/>
        </w:rPr>
      </w:pPr>
      <w:r w:rsidRPr="00B73A6C">
        <w:rPr>
          <w:rFonts w:ascii="Arial" w:hAnsi="Arial" w:cs="Arial"/>
          <w:i/>
          <w:iCs/>
          <w:sz w:val="20"/>
          <w:szCs w:val="20"/>
        </w:rPr>
        <w:tab/>
      </w:r>
      <w:r w:rsidRPr="00B73A6C">
        <w:rPr>
          <w:rFonts w:ascii="Arial" w:hAnsi="Arial" w:cs="Arial"/>
          <w:i/>
          <w:iCs/>
          <w:sz w:val="20"/>
          <w:szCs w:val="20"/>
        </w:rPr>
        <w:tab/>
      </w:r>
      <w:r w:rsidRPr="00B73A6C">
        <w:rPr>
          <w:rFonts w:ascii="Arial" w:hAnsi="Arial" w:cs="Arial"/>
          <w:i/>
          <w:iCs/>
          <w:sz w:val="20"/>
          <w:szCs w:val="20"/>
        </w:rPr>
        <w:tab/>
      </w:r>
      <w:r w:rsidRPr="00B73A6C">
        <w:rPr>
          <w:rFonts w:ascii="Arial" w:hAnsi="Arial" w:cs="Arial"/>
          <w:i/>
          <w:iCs/>
          <w:sz w:val="20"/>
          <w:szCs w:val="20"/>
        </w:rPr>
        <w:tab/>
      </w:r>
      <w:r w:rsidRPr="00B73A6C">
        <w:rPr>
          <w:rFonts w:ascii="Arial" w:hAnsi="Arial" w:cs="Arial"/>
          <w:i/>
          <w:iCs/>
          <w:sz w:val="20"/>
          <w:szCs w:val="20"/>
        </w:rPr>
        <w:tab/>
        <w:t>N&lt;</w:t>
      </w:r>
      <w:r w:rsidRPr="00E45E38">
        <w:rPr>
          <w:rFonts w:ascii="Arial" w:hAnsi="Arial" w:cs="Arial"/>
          <w:noProof/>
          <w:sz w:val="20"/>
          <w:szCs w:val="20"/>
          <w:vertAlign w:val="subscript"/>
        </w:rPr>
        <w:object w:dxaOrig="320" w:dyaOrig="360" w14:anchorId="3D4D5933">
          <v:shape id="_x0000_i1036" type="#_x0000_t75" style="width:16.2pt;height:18pt" o:ole="" fillcolor="window">
            <v:imagedata r:id="rId24" o:title=""/>
          </v:shape>
          <o:OLEObject Type="Embed" ProgID="Equation.3" ShapeID="_x0000_i1036" DrawAspect="Content" ObjectID="_1848735761" r:id="rId25"/>
        </w:object>
      </w:r>
    </w:p>
    <w:p w14:paraId="08D46280" w14:textId="77777777" w:rsidR="008E2968" w:rsidRPr="00B73A6C" w:rsidRDefault="008E2968" w:rsidP="00112F75">
      <w:pPr>
        <w:pStyle w:val="BodyTextIndent"/>
        <w:spacing w:after="120"/>
        <w:rPr>
          <w:rFonts w:ascii="Arial" w:hAnsi="Arial" w:cs="Arial"/>
          <w:noProof/>
          <w:sz w:val="20"/>
          <w:szCs w:val="20"/>
        </w:rPr>
      </w:pPr>
      <w:r w:rsidRPr="00B73A6C">
        <w:rPr>
          <w:rFonts w:ascii="Arial" w:hAnsi="Arial" w:cs="Arial"/>
          <w:noProof/>
          <w:sz w:val="20"/>
          <w:szCs w:val="20"/>
        </w:rPr>
        <w:t xml:space="preserve">trong đó </w:t>
      </w:r>
      <w:r w:rsidRPr="00E45E38">
        <w:rPr>
          <w:rFonts w:ascii="Arial" w:hAnsi="Arial" w:cs="Arial"/>
          <w:noProof/>
          <w:sz w:val="20"/>
          <w:szCs w:val="20"/>
          <w:vertAlign w:val="subscript"/>
        </w:rPr>
        <w:object w:dxaOrig="320" w:dyaOrig="360" w14:anchorId="5B63CF52">
          <v:shape id="_x0000_i1037" type="#_x0000_t75" style="width:16.2pt;height:18pt" o:ole="" fillcolor="window">
            <v:imagedata r:id="rId24" o:title=""/>
          </v:shape>
          <o:OLEObject Type="Embed" ProgID="Equation.3" ShapeID="_x0000_i1037" DrawAspect="Content" ObjectID="_1848735762" r:id="rId26"/>
        </w:object>
      </w:r>
      <w:r w:rsidRPr="00B73A6C">
        <w:rPr>
          <w:rFonts w:ascii="Arial" w:hAnsi="Arial" w:cs="Arial"/>
          <w:noProof/>
          <w:sz w:val="20"/>
          <w:szCs w:val="20"/>
        </w:rPr>
        <w:t xml:space="preserve"> là sức chịu tải cho phép, được xác định từ  sức chịu tải giới hạn </w:t>
      </w:r>
      <w:r w:rsidRPr="00E45E38">
        <w:rPr>
          <w:rFonts w:ascii="Arial" w:hAnsi="Arial" w:cs="Arial"/>
          <w:noProof/>
          <w:sz w:val="20"/>
          <w:szCs w:val="20"/>
          <w:vertAlign w:val="subscript"/>
        </w:rPr>
        <w:object w:dxaOrig="300" w:dyaOrig="360" w14:anchorId="1F1555CE">
          <v:shape id="_x0000_i1038" type="#_x0000_t75" style="width:15pt;height:18pt" o:ole="" fillcolor="window">
            <v:imagedata r:id="rId27" o:title=""/>
          </v:shape>
          <o:OLEObject Type="Embed" ProgID="Equation.3" ShapeID="_x0000_i1038" DrawAspect="Content" ObjectID="_1848735763" r:id="rId28"/>
        </w:object>
      </w:r>
      <w:r w:rsidRPr="00B73A6C">
        <w:rPr>
          <w:rFonts w:ascii="Arial" w:hAnsi="Arial" w:cs="Arial"/>
          <w:noProof/>
          <w:sz w:val="20"/>
          <w:szCs w:val="20"/>
        </w:rPr>
        <w:t xml:space="preserve"> và hệ số an toàn </w:t>
      </w:r>
      <w:r w:rsidRPr="00E45E38">
        <w:rPr>
          <w:rFonts w:ascii="Arial" w:hAnsi="Arial" w:cs="Arial"/>
          <w:noProof/>
          <w:sz w:val="20"/>
          <w:szCs w:val="20"/>
          <w:vertAlign w:val="subscript"/>
        </w:rPr>
        <w:object w:dxaOrig="320" w:dyaOrig="360" w14:anchorId="10899196">
          <v:shape id="_x0000_i1039" type="#_x0000_t75" style="width:16.2pt;height:18pt" o:ole="" fillcolor="window">
            <v:imagedata r:id="rId29" o:title=""/>
          </v:shape>
          <o:OLEObject Type="Embed" ProgID="Equation.3" ShapeID="_x0000_i1039" DrawAspect="Content" ObjectID="_1848735764" r:id="rId30"/>
        </w:object>
      </w:r>
      <w:r w:rsidRPr="00B73A6C">
        <w:rPr>
          <w:rFonts w:ascii="Arial" w:hAnsi="Arial" w:cs="Arial"/>
          <w:noProof/>
          <w:sz w:val="20"/>
          <w:szCs w:val="20"/>
        </w:rPr>
        <w:t xml:space="preserve"> theo quan hệ </w:t>
      </w:r>
      <w:r w:rsidRPr="00E45E38">
        <w:rPr>
          <w:rFonts w:ascii="Arial" w:hAnsi="Arial" w:cs="Arial"/>
          <w:noProof/>
          <w:sz w:val="20"/>
          <w:szCs w:val="20"/>
          <w:vertAlign w:val="subscript"/>
        </w:rPr>
        <w:object w:dxaOrig="1300" w:dyaOrig="360" w14:anchorId="08A2E17E">
          <v:shape id="_x0000_i1040" type="#_x0000_t75" style="width:64.8pt;height:18pt" o:ole="" fillcolor="window">
            <v:imagedata r:id="rId31" o:title=""/>
          </v:shape>
          <o:OLEObject Type="Embed" ProgID="Equation.3" ShapeID="_x0000_i1040" DrawAspect="Content" ObjectID="_1848735765" r:id="rId32"/>
        </w:object>
      </w:r>
      <w:r w:rsidRPr="00B73A6C">
        <w:rPr>
          <w:rFonts w:ascii="Arial" w:hAnsi="Arial" w:cs="Arial"/>
          <w:sz w:val="20"/>
          <w:szCs w:val="20"/>
        </w:rPr>
        <w:t xml:space="preserve"> .</w:t>
      </w:r>
    </w:p>
    <w:p w14:paraId="56D37F7F"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noProof/>
          <w:sz w:val="20"/>
          <w:szCs w:val="20"/>
        </w:rPr>
        <w:t xml:space="preserve">Tuỳ theo từng trường hợp cụ thể, phương pháp tính toán </w:t>
      </w:r>
      <w:r w:rsidRPr="00E45E38">
        <w:rPr>
          <w:rFonts w:ascii="Arial" w:hAnsi="Arial" w:cs="Arial"/>
          <w:noProof/>
          <w:sz w:val="20"/>
          <w:szCs w:val="20"/>
          <w:vertAlign w:val="subscript"/>
        </w:rPr>
        <w:object w:dxaOrig="320" w:dyaOrig="360" w14:anchorId="6BB14283">
          <v:shape id="_x0000_i1041" type="#_x0000_t75" style="width:16.2pt;height:18pt" o:ole="" fillcolor="window">
            <v:imagedata r:id="rId33" o:title=""/>
          </v:shape>
          <o:OLEObject Type="Embed" ProgID="Equation.3" ShapeID="_x0000_i1041" DrawAspect="Content" ObjectID="_1848735766" r:id="rId34"/>
        </w:object>
      </w:r>
      <w:r w:rsidRPr="00B73A6C">
        <w:rPr>
          <w:rFonts w:ascii="Arial" w:hAnsi="Arial" w:cs="Arial"/>
          <w:noProof/>
          <w:sz w:val="20"/>
          <w:szCs w:val="20"/>
        </w:rPr>
        <w:t xml:space="preserve"> và giá trị của </w:t>
      </w:r>
      <w:r w:rsidRPr="00E45E38">
        <w:rPr>
          <w:rFonts w:ascii="Arial" w:hAnsi="Arial" w:cs="Arial"/>
          <w:noProof/>
          <w:sz w:val="20"/>
          <w:szCs w:val="20"/>
          <w:vertAlign w:val="subscript"/>
        </w:rPr>
        <w:object w:dxaOrig="320" w:dyaOrig="360" w14:anchorId="0A518E15">
          <v:shape id="_x0000_i1042" type="#_x0000_t75" style="width:16.2pt;height:18pt" o:ole="" fillcolor="window">
            <v:imagedata r:id="rId29" o:title=""/>
          </v:shape>
          <o:OLEObject Type="Embed" ProgID="Equation.3" ShapeID="_x0000_i1042" DrawAspect="Content" ObjectID="_1848735767" r:id="rId35"/>
        </w:object>
      </w:r>
      <w:r w:rsidRPr="00B73A6C">
        <w:rPr>
          <w:rFonts w:ascii="Arial" w:hAnsi="Arial" w:cs="Arial"/>
          <w:noProof/>
          <w:sz w:val="20"/>
          <w:szCs w:val="20"/>
        </w:rPr>
        <w:t xml:space="preserve"> cho các điều kiện đất nền khác nhau được xác định theo các TCXD 45: 1978; TCXD 205:1998 ; </w:t>
      </w:r>
      <w:r w:rsidRPr="00B73A6C">
        <w:rPr>
          <w:rFonts w:ascii="Arial" w:hAnsi="Arial" w:cs="Arial"/>
          <w:sz w:val="20"/>
          <w:szCs w:val="20"/>
        </w:rPr>
        <w:t>TCXD 5574:1991 và TCXD 5573:1991, hoặc bằng phương pháp thực nghiệm.</w:t>
      </w:r>
    </w:p>
    <w:p w14:paraId="0ACF116B" w14:textId="77777777" w:rsidR="008E2968" w:rsidRPr="00B73A6C" w:rsidRDefault="008E2968" w:rsidP="00112F75">
      <w:pPr>
        <w:pStyle w:val="BodyTextIndent"/>
        <w:spacing w:after="120"/>
        <w:rPr>
          <w:rFonts w:ascii="Arial" w:hAnsi="Arial" w:cs="Arial"/>
          <w:noProof/>
          <w:sz w:val="20"/>
          <w:szCs w:val="20"/>
        </w:rPr>
      </w:pPr>
      <w:r w:rsidRPr="00B73A6C">
        <w:rPr>
          <w:rFonts w:ascii="Arial" w:hAnsi="Arial" w:cs="Arial"/>
          <w:noProof/>
          <w:sz w:val="20"/>
          <w:szCs w:val="20"/>
        </w:rPr>
        <w:t xml:space="preserve">Nếu </w:t>
      </w:r>
      <w:r w:rsidRPr="00E45E38">
        <w:rPr>
          <w:rFonts w:ascii="Arial" w:hAnsi="Arial" w:cs="Arial"/>
          <w:noProof/>
          <w:sz w:val="20"/>
          <w:szCs w:val="20"/>
          <w:vertAlign w:val="subscript"/>
        </w:rPr>
        <w:object w:dxaOrig="279" w:dyaOrig="279" w14:anchorId="75C48415">
          <v:shape id="_x0000_i1043" type="#_x0000_t75" style="width:13.8pt;height:13.8pt" o:ole="" fillcolor="window">
            <v:imagedata r:id="rId36" o:title=""/>
          </v:shape>
          <o:OLEObject Type="Embed" ProgID="Equation.3" ShapeID="_x0000_i1043" DrawAspect="Content" ObjectID="_1848735768" r:id="rId37"/>
        </w:object>
      </w:r>
      <w:r w:rsidRPr="00B73A6C">
        <w:rPr>
          <w:rFonts w:ascii="Arial" w:hAnsi="Arial" w:cs="Arial"/>
          <w:noProof/>
          <w:sz w:val="20"/>
          <w:szCs w:val="20"/>
        </w:rPr>
        <w:t>&lt;</w:t>
      </w:r>
      <w:r w:rsidRPr="00E45E38">
        <w:rPr>
          <w:rFonts w:ascii="Arial" w:hAnsi="Arial" w:cs="Arial"/>
          <w:noProof/>
          <w:sz w:val="20"/>
          <w:szCs w:val="20"/>
          <w:vertAlign w:val="subscript"/>
        </w:rPr>
        <w:object w:dxaOrig="320" w:dyaOrig="360" w14:anchorId="0F0C0C46">
          <v:shape id="_x0000_i1044" type="#_x0000_t75" style="width:16.2pt;height:18pt" o:ole="" fillcolor="window">
            <v:imagedata r:id="rId24" o:title=""/>
          </v:shape>
          <o:OLEObject Type="Embed" ProgID="Equation.3" ShapeID="_x0000_i1044" DrawAspect="Content" ObjectID="_1848735769" r:id="rId38"/>
        </w:object>
      </w:r>
      <w:r w:rsidRPr="00B73A6C">
        <w:rPr>
          <w:rFonts w:ascii="Arial" w:hAnsi="Arial" w:cs="Arial"/>
          <w:noProof/>
          <w:sz w:val="20"/>
          <w:szCs w:val="20"/>
        </w:rPr>
        <w:t xml:space="preserve"> thì công năng về khả năng chịu tải đáp ứng yêu cầu. Ngược lại nếu </w:t>
      </w:r>
      <w:r w:rsidRPr="00E45E38">
        <w:rPr>
          <w:rFonts w:ascii="Arial" w:hAnsi="Arial" w:cs="Arial"/>
          <w:noProof/>
          <w:sz w:val="20"/>
          <w:szCs w:val="20"/>
          <w:vertAlign w:val="subscript"/>
        </w:rPr>
        <w:object w:dxaOrig="279" w:dyaOrig="279" w14:anchorId="5C3F899B">
          <v:shape id="_x0000_i1045" type="#_x0000_t75" style="width:13.8pt;height:13.8pt" o:ole="" fillcolor="window">
            <v:imagedata r:id="rId36" o:title=""/>
          </v:shape>
          <o:OLEObject Type="Embed" ProgID="Equation.3" ShapeID="_x0000_i1045" DrawAspect="Content" ObjectID="_1848735770" r:id="rId39"/>
        </w:object>
      </w:r>
      <w:r w:rsidRPr="00B73A6C">
        <w:rPr>
          <w:rFonts w:ascii="Arial" w:hAnsi="Arial" w:cs="Arial"/>
          <w:noProof/>
          <w:sz w:val="20"/>
          <w:szCs w:val="20"/>
        </w:rPr>
        <w:t>&gt;</w:t>
      </w:r>
      <w:r w:rsidRPr="00E45E38">
        <w:rPr>
          <w:rFonts w:ascii="Arial" w:hAnsi="Arial" w:cs="Arial"/>
          <w:noProof/>
          <w:sz w:val="20"/>
          <w:szCs w:val="20"/>
          <w:vertAlign w:val="subscript"/>
        </w:rPr>
        <w:object w:dxaOrig="320" w:dyaOrig="360" w14:anchorId="0C8EF7A6">
          <v:shape id="_x0000_i1046" type="#_x0000_t75" style="width:16.2pt;height:18pt" o:ole="" fillcolor="window">
            <v:imagedata r:id="rId24" o:title=""/>
          </v:shape>
          <o:OLEObject Type="Embed" ProgID="Equation.3" ShapeID="_x0000_i1046" DrawAspect="Content" ObjectID="_1848735771" r:id="rId40"/>
        </w:object>
      </w:r>
      <w:r w:rsidRPr="00B73A6C">
        <w:rPr>
          <w:rFonts w:ascii="Arial" w:hAnsi="Arial" w:cs="Arial"/>
          <w:noProof/>
          <w:sz w:val="20"/>
          <w:szCs w:val="20"/>
        </w:rPr>
        <w:t xml:space="preserve"> thì phải áp dụng biện pháp gia cố công trình để tăng khả năng chịu tải của móng.</w:t>
      </w:r>
    </w:p>
    <w:p w14:paraId="44DBE706" w14:textId="77777777" w:rsidR="008E2968" w:rsidRPr="00B73A6C" w:rsidRDefault="008E2968" w:rsidP="00112F75">
      <w:pPr>
        <w:pStyle w:val="BodyTextIndent"/>
        <w:numPr>
          <w:ilvl w:val="0"/>
          <w:numId w:val="55"/>
        </w:numPr>
        <w:spacing w:after="120"/>
        <w:ind w:left="0" w:firstLine="0"/>
        <w:rPr>
          <w:rFonts w:ascii="Arial" w:hAnsi="Arial" w:cs="Arial"/>
          <w:sz w:val="20"/>
          <w:szCs w:val="20"/>
        </w:rPr>
      </w:pPr>
      <w:r w:rsidRPr="00B73A6C">
        <w:rPr>
          <w:rFonts w:ascii="Arial" w:hAnsi="Arial" w:cs="Arial"/>
          <w:i/>
          <w:iCs/>
          <w:sz w:val="20"/>
          <w:szCs w:val="20"/>
        </w:rPr>
        <w:t>Đánh giá mức độ xuống cấp theo mức độ đáp ứng yêu cầu sử dụng bình thường:</w:t>
      </w:r>
      <w:r w:rsidRPr="00B73A6C">
        <w:rPr>
          <w:rFonts w:ascii="Arial" w:hAnsi="Arial" w:cs="Arial"/>
          <w:sz w:val="20"/>
          <w:szCs w:val="20"/>
        </w:rPr>
        <w:t xml:space="preserve"> Công năng cần đánh giá trong trường hợp này  là mức biến dạng của công trình. Độ lún tuyệt đối </w:t>
      </w:r>
      <w:r w:rsidRPr="00E45E38">
        <w:rPr>
          <w:rFonts w:ascii="Arial" w:hAnsi="Arial" w:cs="Arial"/>
          <w:noProof/>
          <w:sz w:val="20"/>
          <w:szCs w:val="20"/>
          <w:vertAlign w:val="subscript"/>
        </w:rPr>
        <w:object w:dxaOrig="220" w:dyaOrig="279" w14:anchorId="63BF43D7">
          <v:shape id="_x0000_i1047" type="#_x0000_t75" style="width:10.8pt;height:13.8pt" o:ole="" fillcolor="window">
            <v:imagedata r:id="rId41" o:title=""/>
          </v:shape>
          <o:OLEObject Type="Embed" ProgID="Equation.3" ShapeID="_x0000_i1047" DrawAspect="Content" ObjectID="_1848735772" r:id="rId42"/>
        </w:object>
      </w:r>
      <w:r w:rsidRPr="00B73A6C">
        <w:rPr>
          <w:rFonts w:ascii="Arial" w:hAnsi="Arial" w:cs="Arial"/>
          <w:sz w:val="20"/>
          <w:szCs w:val="20"/>
        </w:rPr>
        <w:t xml:space="preserve">, độ lún lệch </w:t>
      </w:r>
      <w:r w:rsidRPr="00E45E38">
        <w:rPr>
          <w:rFonts w:ascii="Arial" w:hAnsi="Arial" w:cs="Arial"/>
          <w:noProof/>
          <w:sz w:val="20"/>
          <w:szCs w:val="20"/>
          <w:vertAlign w:val="subscript"/>
        </w:rPr>
        <w:object w:dxaOrig="660" w:dyaOrig="279" w14:anchorId="3B9A7336">
          <v:shape id="_x0000_i1048" type="#_x0000_t75" style="width:33pt;height:13.8pt" o:ole="" fillcolor="window">
            <v:imagedata r:id="rId43" o:title=""/>
          </v:shape>
          <o:OLEObject Type="Embed" ProgID="Equation.3" ShapeID="_x0000_i1048" DrawAspect="Content" ObjectID="_1848735773" r:id="rId44"/>
        </w:object>
      </w:r>
      <w:r w:rsidRPr="00B73A6C">
        <w:rPr>
          <w:rFonts w:ascii="Arial" w:hAnsi="Arial" w:cs="Arial"/>
          <w:noProof/>
          <w:sz w:val="20"/>
          <w:szCs w:val="20"/>
        </w:rPr>
        <w:t xml:space="preserve"> </w:t>
      </w:r>
      <w:r w:rsidRPr="00B73A6C">
        <w:rPr>
          <w:rFonts w:ascii="Arial" w:hAnsi="Arial" w:cs="Arial"/>
          <w:sz w:val="20"/>
          <w:szCs w:val="20"/>
        </w:rPr>
        <w:t xml:space="preserve">và độ nghiêng </w:t>
      </w:r>
      <w:r w:rsidRPr="00E45E38">
        <w:rPr>
          <w:rFonts w:ascii="Arial" w:hAnsi="Arial" w:cs="Arial"/>
          <w:noProof/>
          <w:sz w:val="20"/>
          <w:szCs w:val="20"/>
          <w:vertAlign w:val="subscript"/>
        </w:rPr>
        <w:object w:dxaOrig="139" w:dyaOrig="260" w14:anchorId="2F42ABDF">
          <v:shape id="_x0000_i1049" type="#_x0000_t75" style="width:7.2pt;height:13.2pt" o:ole="" fillcolor="window">
            <v:imagedata r:id="rId45" o:title=""/>
          </v:shape>
          <o:OLEObject Type="Embed" ProgID="Equation.3" ShapeID="_x0000_i1049" DrawAspect="Content" ObjectID="_1848735774" r:id="rId46"/>
        </w:object>
      </w:r>
      <w:r w:rsidRPr="00B73A6C">
        <w:rPr>
          <w:rFonts w:ascii="Arial" w:hAnsi="Arial" w:cs="Arial"/>
          <w:sz w:val="20"/>
          <w:szCs w:val="20"/>
        </w:rPr>
        <w:t xml:space="preserve"> của công trình không được vượt quá giới hạn cho phép:</w:t>
      </w:r>
    </w:p>
    <w:p w14:paraId="433AB103" w14:textId="77777777" w:rsidR="008E2968" w:rsidRPr="00B73A6C" w:rsidRDefault="008E2968" w:rsidP="00112F75">
      <w:pPr>
        <w:pStyle w:val="BodyTextIndent"/>
        <w:spacing w:after="120"/>
        <w:rPr>
          <w:rFonts w:ascii="Arial" w:hAnsi="Arial" w:cs="Arial"/>
          <w:noProof/>
          <w:sz w:val="20"/>
          <w:szCs w:val="20"/>
        </w:rPr>
      </w:pPr>
      <w:r w:rsidRPr="00B73A6C">
        <w:rPr>
          <w:rFonts w:ascii="Arial" w:hAnsi="Arial" w:cs="Arial"/>
          <w:sz w:val="20"/>
          <w:szCs w:val="20"/>
        </w:rPr>
        <w:t xml:space="preserve"> </w:t>
      </w:r>
      <w:r w:rsidRPr="00B73A6C">
        <w:rPr>
          <w:rFonts w:ascii="Arial" w:hAnsi="Arial" w:cs="Arial"/>
          <w:sz w:val="20"/>
          <w:szCs w:val="20"/>
        </w:rPr>
        <w:tab/>
      </w:r>
      <w:r w:rsidRPr="00B73A6C">
        <w:rPr>
          <w:rFonts w:ascii="Arial" w:hAnsi="Arial" w:cs="Arial"/>
          <w:sz w:val="20"/>
          <w:szCs w:val="20"/>
        </w:rPr>
        <w:tab/>
      </w:r>
      <w:r w:rsidRPr="00B73A6C">
        <w:rPr>
          <w:rFonts w:ascii="Arial" w:hAnsi="Arial" w:cs="Arial"/>
          <w:sz w:val="20"/>
          <w:szCs w:val="20"/>
        </w:rPr>
        <w:tab/>
      </w:r>
      <w:r w:rsidRPr="00B73A6C">
        <w:rPr>
          <w:rFonts w:ascii="Arial" w:hAnsi="Arial" w:cs="Arial"/>
          <w:sz w:val="20"/>
          <w:szCs w:val="20"/>
        </w:rPr>
        <w:tab/>
      </w:r>
      <w:r w:rsidRPr="00B73A6C">
        <w:rPr>
          <w:rFonts w:ascii="Arial" w:hAnsi="Arial" w:cs="Arial"/>
          <w:sz w:val="20"/>
          <w:szCs w:val="20"/>
        </w:rPr>
        <w:tab/>
      </w:r>
      <w:r w:rsidRPr="00B73A6C">
        <w:rPr>
          <w:rFonts w:ascii="Arial" w:hAnsi="Arial" w:cs="Arial"/>
          <w:sz w:val="20"/>
          <w:szCs w:val="20"/>
        </w:rPr>
        <w:tab/>
        <w:t xml:space="preserve">       </w:t>
      </w:r>
      <w:r w:rsidRPr="00E45E38">
        <w:rPr>
          <w:rFonts w:ascii="Arial" w:hAnsi="Arial" w:cs="Arial"/>
          <w:noProof/>
          <w:sz w:val="20"/>
          <w:szCs w:val="20"/>
          <w:vertAlign w:val="subscript"/>
        </w:rPr>
        <w:object w:dxaOrig="740" w:dyaOrig="340" w14:anchorId="2BC847E7">
          <v:shape id="_x0000_i1050" type="#_x0000_t75" style="width:37.2pt;height:16.8pt" o:ole="" fillcolor="window">
            <v:imagedata r:id="rId47" o:title=""/>
          </v:shape>
          <o:OLEObject Type="Embed" ProgID="Equation.3" ShapeID="_x0000_i1050" DrawAspect="Content" ObjectID="_1848735775" r:id="rId48"/>
        </w:object>
      </w:r>
      <w:r w:rsidRPr="00B73A6C">
        <w:rPr>
          <w:rFonts w:ascii="Arial" w:hAnsi="Arial" w:cs="Arial"/>
          <w:noProof/>
          <w:sz w:val="20"/>
          <w:szCs w:val="20"/>
        </w:rPr>
        <w:t xml:space="preserve"> </w:t>
      </w:r>
    </w:p>
    <w:p w14:paraId="3DA5A625" w14:textId="77777777" w:rsidR="008E2968" w:rsidRPr="00B73A6C" w:rsidRDefault="008E2968" w:rsidP="00112F75">
      <w:pPr>
        <w:pStyle w:val="BodyTextIndent"/>
        <w:spacing w:after="120"/>
        <w:rPr>
          <w:rFonts w:ascii="Arial" w:hAnsi="Arial" w:cs="Arial"/>
          <w:noProof/>
          <w:sz w:val="20"/>
          <w:szCs w:val="20"/>
        </w:rPr>
      </w:pPr>
      <w:r w:rsidRPr="00B73A6C">
        <w:rPr>
          <w:rFonts w:ascii="Arial" w:hAnsi="Arial" w:cs="Arial"/>
          <w:noProof/>
          <w:sz w:val="20"/>
          <w:szCs w:val="20"/>
        </w:rPr>
        <w:tab/>
      </w:r>
      <w:r w:rsidRPr="00B73A6C">
        <w:rPr>
          <w:rFonts w:ascii="Arial" w:hAnsi="Arial" w:cs="Arial"/>
          <w:noProof/>
          <w:sz w:val="20"/>
          <w:szCs w:val="20"/>
        </w:rPr>
        <w:tab/>
      </w:r>
      <w:r w:rsidRPr="00B73A6C">
        <w:rPr>
          <w:rFonts w:ascii="Arial" w:hAnsi="Arial" w:cs="Arial"/>
          <w:noProof/>
          <w:sz w:val="20"/>
          <w:szCs w:val="20"/>
        </w:rPr>
        <w:tab/>
      </w:r>
      <w:r w:rsidRPr="00B73A6C">
        <w:rPr>
          <w:rFonts w:ascii="Arial" w:hAnsi="Arial" w:cs="Arial"/>
          <w:noProof/>
          <w:sz w:val="20"/>
          <w:szCs w:val="20"/>
        </w:rPr>
        <w:tab/>
      </w:r>
      <w:r w:rsidRPr="00B73A6C">
        <w:rPr>
          <w:rFonts w:ascii="Arial" w:hAnsi="Arial" w:cs="Arial"/>
          <w:noProof/>
          <w:sz w:val="20"/>
          <w:szCs w:val="20"/>
        </w:rPr>
        <w:tab/>
      </w:r>
      <w:r w:rsidRPr="00B73A6C">
        <w:rPr>
          <w:rFonts w:ascii="Arial" w:hAnsi="Arial" w:cs="Arial"/>
          <w:noProof/>
          <w:sz w:val="20"/>
          <w:szCs w:val="20"/>
        </w:rPr>
        <w:tab/>
      </w:r>
      <w:r w:rsidRPr="00E45E38">
        <w:rPr>
          <w:rFonts w:ascii="Arial" w:hAnsi="Arial" w:cs="Arial"/>
          <w:noProof/>
          <w:sz w:val="20"/>
          <w:szCs w:val="20"/>
          <w:vertAlign w:val="subscript"/>
        </w:rPr>
        <w:object w:dxaOrig="1600" w:dyaOrig="340" w14:anchorId="3D7B441B">
          <v:shape id="_x0000_i1051" type="#_x0000_t75" style="width:79.8pt;height:16.8pt" o:ole="" fillcolor="window">
            <v:imagedata r:id="rId49" o:title=""/>
          </v:shape>
          <o:OLEObject Type="Embed" ProgID="Equation.3" ShapeID="_x0000_i1051" DrawAspect="Content" ObjectID="_1848735776" r:id="rId50"/>
        </w:object>
      </w:r>
    </w:p>
    <w:p w14:paraId="16E39C0E" w14:textId="77777777" w:rsidR="008E2968" w:rsidRPr="00B73A6C" w:rsidRDefault="008E2968" w:rsidP="00112F75">
      <w:pPr>
        <w:pStyle w:val="BodyTextIndent"/>
        <w:tabs>
          <w:tab w:val="num" w:pos="720"/>
        </w:tabs>
        <w:spacing w:after="120"/>
        <w:rPr>
          <w:rFonts w:ascii="Arial" w:hAnsi="Arial" w:cs="Arial"/>
          <w:noProof/>
          <w:sz w:val="20"/>
          <w:szCs w:val="20"/>
        </w:rPr>
      </w:pPr>
      <w:r w:rsidRPr="00B73A6C">
        <w:rPr>
          <w:rFonts w:ascii="Arial" w:hAnsi="Arial" w:cs="Arial"/>
          <w:noProof/>
          <w:sz w:val="20"/>
          <w:szCs w:val="20"/>
        </w:rPr>
        <w:tab/>
      </w:r>
      <w:r w:rsidRPr="00B73A6C">
        <w:rPr>
          <w:rFonts w:ascii="Arial" w:hAnsi="Arial" w:cs="Arial"/>
          <w:noProof/>
          <w:sz w:val="20"/>
          <w:szCs w:val="20"/>
        </w:rPr>
        <w:tab/>
      </w:r>
      <w:r w:rsidRPr="00B73A6C">
        <w:rPr>
          <w:rFonts w:ascii="Arial" w:hAnsi="Arial" w:cs="Arial"/>
          <w:noProof/>
          <w:sz w:val="20"/>
          <w:szCs w:val="20"/>
        </w:rPr>
        <w:tab/>
      </w:r>
      <w:r w:rsidRPr="00B73A6C">
        <w:rPr>
          <w:rFonts w:ascii="Arial" w:hAnsi="Arial" w:cs="Arial"/>
          <w:noProof/>
          <w:sz w:val="20"/>
          <w:szCs w:val="20"/>
        </w:rPr>
        <w:tab/>
      </w:r>
      <w:r w:rsidRPr="00B73A6C">
        <w:rPr>
          <w:rFonts w:ascii="Arial" w:hAnsi="Arial" w:cs="Arial"/>
          <w:noProof/>
          <w:sz w:val="20"/>
          <w:szCs w:val="20"/>
        </w:rPr>
        <w:tab/>
        <w:t xml:space="preserve">          </w:t>
      </w:r>
      <w:r w:rsidRPr="00E45E38">
        <w:rPr>
          <w:rFonts w:ascii="Arial" w:hAnsi="Arial" w:cs="Arial"/>
          <w:noProof/>
          <w:sz w:val="20"/>
          <w:szCs w:val="20"/>
          <w:vertAlign w:val="subscript"/>
        </w:rPr>
        <w:object w:dxaOrig="580" w:dyaOrig="340" w14:anchorId="3CF09BD2">
          <v:shape id="_x0000_i1052" type="#_x0000_t75" style="width:28.8pt;height:16.8pt" o:ole="" o:bullet="t" fillcolor="window">
            <v:imagedata r:id="rId51" o:title=""/>
          </v:shape>
          <o:OLEObject Type="Embed" ProgID="Equation.3" ShapeID="_x0000_i1052" DrawAspect="Content" ObjectID="_1848735777" r:id="rId52"/>
        </w:object>
      </w:r>
      <w:r w:rsidRPr="00B73A6C">
        <w:rPr>
          <w:rFonts w:ascii="Arial" w:hAnsi="Arial" w:cs="Arial"/>
          <w:noProof/>
          <w:sz w:val="20"/>
          <w:szCs w:val="20"/>
        </w:rPr>
        <w:tab/>
      </w:r>
    </w:p>
    <w:p w14:paraId="34E68AEC"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Trong đó </w:t>
      </w:r>
      <w:r w:rsidRPr="00E45E38">
        <w:rPr>
          <w:rFonts w:ascii="Arial" w:hAnsi="Arial" w:cs="Arial"/>
          <w:noProof/>
          <w:sz w:val="20"/>
          <w:szCs w:val="20"/>
          <w:vertAlign w:val="subscript"/>
        </w:rPr>
        <w:object w:dxaOrig="340" w:dyaOrig="340" w14:anchorId="7596A339">
          <v:shape id="_x0000_i1053" type="#_x0000_t75" style="width:16.8pt;height:16.8pt" o:ole="" fillcolor="window">
            <v:imagedata r:id="rId53" o:title=""/>
          </v:shape>
          <o:OLEObject Type="Embed" ProgID="Equation.3" ShapeID="_x0000_i1053" DrawAspect="Content" ObjectID="_1848735778" r:id="rId54"/>
        </w:object>
      </w:r>
      <w:r w:rsidRPr="00B73A6C">
        <w:rPr>
          <w:rFonts w:ascii="Arial" w:hAnsi="Arial" w:cs="Arial"/>
          <w:noProof/>
          <w:sz w:val="20"/>
          <w:szCs w:val="20"/>
        </w:rPr>
        <w:t xml:space="preserve">, </w:t>
      </w:r>
      <w:r w:rsidRPr="00E45E38">
        <w:rPr>
          <w:rFonts w:ascii="Arial" w:hAnsi="Arial" w:cs="Arial"/>
          <w:noProof/>
          <w:sz w:val="20"/>
          <w:szCs w:val="20"/>
          <w:vertAlign w:val="subscript"/>
        </w:rPr>
        <w:object w:dxaOrig="840" w:dyaOrig="340" w14:anchorId="2F00BD0A">
          <v:shape id="_x0000_i1054" type="#_x0000_t75" style="width:42pt;height:16.8pt" o:ole="" fillcolor="window">
            <v:imagedata r:id="rId55" o:title=""/>
          </v:shape>
          <o:OLEObject Type="Embed" ProgID="Equation.3" ShapeID="_x0000_i1054" DrawAspect="Content" ObjectID="_1848735779" r:id="rId56"/>
        </w:object>
      </w:r>
      <w:r w:rsidRPr="00B73A6C">
        <w:rPr>
          <w:rFonts w:ascii="Arial" w:hAnsi="Arial" w:cs="Arial"/>
          <w:noProof/>
          <w:sz w:val="20"/>
          <w:szCs w:val="20"/>
        </w:rPr>
        <w:t xml:space="preserve"> và </w:t>
      </w:r>
      <w:r w:rsidRPr="00E45E38">
        <w:rPr>
          <w:rFonts w:ascii="Arial" w:hAnsi="Arial" w:cs="Arial"/>
          <w:noProof/>
          <w:sz w:val="20"/>
          <w:szCs w:val="20"/>
          <w:vertAlign w:val="subscript"/>
        </w:rPr>
        <w:object w:dxaOrig="260" w:dyaOrig="340" w14:anchorId="4A6101DF">
          <v:shape id="_x0000_i1055" type="#_x0000_t75" style="width:13.2pt;height:16.8pt" o:ole="" fillcolor="window">
            <v:imagedata r:id="rId57" o:title=""/>
          </v:shape>
          <o:OLEObject Type="Embed" ProgID="Equation.3" ShapeID="_x0000_i1055" DrawAspect="Content" ObjectID="_1848735780" r:id="rId58"/>
        </w:object>
      </w:r>
      <w:r w:rsidRPr="00B73A6C">
        <w:rPr>
          <w:rFonts w:ascii="Arial" w:hAnsi="Arial" w:cs="Arial"/>
          <w:noProof/>
          <w:sz w:val="20"/>
          <w:szCs w:val="20"/>
        </w:rPr>
        <w:t xml:space="preserve"> là các trị số cho phép của biến dạng, xác định theo bảng 3.2.1 và 3.2.2.</w:t>
      </w:r>
      <w:r w:rsidRPr="00B73A6C">
        <w:rPr>
          <w:rFonts w:ascii="Arial" w:hAnsi="Arial" w:cs="Arial"/>
          <w:sz w:val="20"/>
          <w:szCs w:val="20"/>
        </w:rPr>
        <w:t xml:space="preserve"> Độ lún và nghiêng của công trình được tính toán theo TCXD 45:1978 hoặc bằng quan trắc.</w:t>
      </w:r>
    </w:p>
    <w:p w14:paraId="0B6C3E4E" w14:textId="77777777" w:rsidR="008E2968" w:rsidRPr="00B73A6C" w:rsidRDefault="008E2968" w:rsidP="00112F75">
      <w:pPr>
        <w:pStyle w:val="BodyTextIndent"/>
        <w:spacing w:after="120"/>
        <w:rPr>
          <w:rFonts w:ascii="Arial" w:hAnsi="Arial" w:cs="Arial"/>
          <w:noProof/>
          <w:sz w:val="20"/>
          <w:szCs w:val="20"/>
        </w:rPr>
      </w:pPr>
      <w:r w:rsidRPr="00B73A6C">
        <w:rPr>
          <w:rFonts w:ascii="Arial" w:hAnsi="Arial" w:cs="Arial"/>
          <w:noProof/>
          <w:sz w:val="20"/>
          <w:szCs w:val="20"/>
        </w:rPr>
        <w:t>Nếu các điều kiện trên không được thoả mãn (không đáp ứng công năng sử dụng) thì phải áp dụng biện pháp gia cố nền thích hợp để ngăn chặn sự phát triển của độ lún và nghiêng.</w:t>
      </w:r>
    </w:p>
    <w:p w14:paraId="529EDD26"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3.2.4.2 Lựa chọn biện pháp khắc phục</w:t>
      </w:r>
    </w:p>
    <w:p w14:paraId="3396D817" w14:textId="77777777" w:rsidR="008E2968" w:rsidRPr="00B73A6C" w:rsidRDefault="008E2968" w:rsidP="00112F75">
      <w:pPr>
        <w:numPr>
          <w:ilvl w:val="0"/>
          <w:numId w:val="30"/>
        </w:numPr>
        <w:spacing w:after="120"/>
        <w:ind w:left="0" w:firstLine="0"/>
        <w:rPr>
          <w:rFonts w:ascii="Arial" w:hAnsi="Arial" w:cs="Arial"/>
          <w:sz w:val="20"/>
          <w:szCs w:val="20"/>
        </w:rPr>
      </w:pPr>
      <w:r w:rsidRPr="00B73A6C">
        <w:rPr>
          <w:rFonts w:ascii="Arial" w:hAnsi="Arial" w:cs="Arial"/>
          <w:sz w:val="20"/>
          <w:szCs w:val="20"/>
        </w:rPr>
        <w:t xml:space="preserve"> Yêu cầu chung</w:t>
      </w:r>
    </w:p>
    <w:p w14:paraId="3CECC9AA" w14:textId="77777777" w:rsidR="008E2968" w:rsidRPr="00B73A6C" w:rsidRDefault="008E2968" w:rsidP="00112F75">
      <w:pPr>
        <w:pStyle w:val="BodyTextIndent2"/>
        <w:spacing w:after="120"/>
        <w:ind w:left="0" w:firstLine="0"/>
        <w:rPr>
          <w:rFonts w:ascii="Arial" w:hAnsi="Arial" w:cs="Arial"/>
          <w:sz w:val="20"/>
          <w:szCs w:val="20"/>
        </w:rPr>
      </w:pPr>
      <w:r w:rsidRPr="00B73A6C">
        <w:rPr>
          <w:rFonts w:ascii="Arial" w:hAnsi="Arial" w:cs="Arial"/>
          <w:sz w:val="20"/>
          <w:szCs w:val="20"/>
        </w:rPr>
        <w:t xml:space="preserve">Biện pháp khắc phục sự xuống cấp của công trình được xác định theo kết quả đánh giá nguyên nhân và dự báo tốc độ xuống cấp. Nó phải đáp ứng các yêu cầu về kinh tế - kỹ thuật, các yếu tố khác cần xem xét là tuổi thọ công trình, giá trị vô hình và hữu hình, mức độ nguy hiểm, các yếu tố xã hội và môi </w:t>
      </w:r>
      <w:r w:rsidRPr="00B73A6C">
        <w:rPr>
          <w:rFonts w:ascii="Arial" w:hAnsi="Arial" w:cs="Arial"/>
          <w:sz w:val="20"/>
          <w:szCs w:val="20"/>
        </w:rPr>
        <w:lastRenderedPageBreak/>
        <w:t>trường, tính khả thi, v.v.  Việc lựa chọn biện pháp khắc phục xuống cấp phụ thuộc chủ yếu vào độ lún còn lại của công trình. Nếu độ lún còn lại là nhỏ thì chỉ cần phục hồi khả năng làm việc của kết cấu. Các phương pháp gia cường móng được lựa chọn khi độ lún còn lại lớn, có khả năng gây hư hỏng công trình. Thông thường có nhiều biện pháp khắc phục có thể đáp ứng được yêu cầu đề ra, vì vậy cần so sánh các chỉ tiêu kinh tế - kỹ thuật của chúng để có thể xác định biện pháp tối ưu.</w:t>
      </w:r>
    </w:p>
    <w:p w14:paraId="63015A65" w14:textId="77777777" w:rsidR="008E2968" w:rsidRPr="00B73A6C" w:rsidRDefault="008E2968" w:rsidP="00112F75">
      <w:pPr>
        <w:pStyle w:val="BodyText"/>
        <w:rPr>
          <w:rFonts w:ascii="Arial" w:hAnsi="Arial" w:cs="Arial"/>
          <w:spacing w:val="-4"/>
          <w:sz w:val="20"/>
          <w:szCs w:val="20"/>
        </w:rPr>
      </w:pPr>
      <w:r w:rsidRPr="00B73A6C">
        <w:rPr>
          <w:rFonts w:ascii="Arial" w:hAnsi="Arial" w:cs="Arial"/>
          <w:spacing w:val="-4"/>
          <w:sz w:val="20"/>
          <w:szCs w:val="20"/>
        </w:rPr>
        <w:t xml:space="preserve">       Kết cấu sau khi được sửa chữa phải đáp ứng các yêu cầu cho các công năng sau đây: </w:t>
      </w:r>
    </w:p>
    <w:p w14:paraId="45F5B426" w14:textId="77777777" w:rsidR="008E2968" w:rsidRPr="00B73A6C" w:rsidRDefault="008E2968" w:rsidP="00112F75">
      <w:pPr>
        <w:numPr>
          <w:ilvl w:val="0"/>
          <w:numId w:val="32"/>
        </w:numPr>
        <w:tabs>
          <w:tab w:val="num" w:pos="1440"/>
        </w:tabs>
        <w:spacing w:after="120"/>
        <w:ind w:left="0" w:firstLine="0"/>
        <w:rPr>
          <w:rFonts w:ascii="Arial" w:hAnsi="Arial" w:cs="Arial"/>
          <w:sz w:val="20"/>
          <w:szCs w:val="20"/>
        </w:rPr>
      </w:pPr>
      <w:r w:rsidRPr="00B73A6C">
        <w:rPr>
          <w:rFonts w:ascii="Arial" w:hAnsi="Arial" w:cs="Arial"/>
          <w:sz w:val="20"/>
          <w:szCs w:val="20"/>
        </w:rPr>
        <w:t xml:space="preserve"> Công năng về khả năng chịu tải</w:t>
      </w:r>
    </w:p>
    <w:p w14:paraId="7E0CFF60" w14:textId="77777777" w:rsidR="008E2968" w:rsidRPr="00B73A6C" w:rsidRDefault="008E2968" w:rsidP="00112F75">
      <w:pPr>
        <w:pStyle w:val="BodyTextIndent3"/>
        <w:numPr>
          <w:ilvl w:val="0"/>
          <w:numId w:val="32"/>
        </w:numPr>
        <w:tabs>
          <w:tab w:val="num" w:pos="1440"/>
        </w:tabs>
        <w:spacing w:after="120"/>
        <w:ind w:left="0" w:firstLine="0"/>
        <w:jc w:val="both"/>
        <w:rPr>
          <w:rFonts w:ascii="Arial" w:hAnsi="Arial" w:cs="Arial"/>
          <w:sz w:val="20"/>
          <w:szCs w:val="20"/>
        </w:rPr>
      </w:pPr>
      <w:r w:rsidRPr="00B73A6C">
        <w:rPr>
          <w:rFonts w:ascii="Arial" w:hAnsi="Arial" w:cs="Arial"/>
          <w:sz w:val="20"/>
          <w:szCs w:val="20"/>
        </w:rPr>
        <w:t xml:space="preserve"> Công năng sử dụng của công trình;</w:t>
      </w:r>
    </w:p>
    <w:p w14:paraId="53AE0374" w14:textId="77777777" w:rsidR="008E2968" w:rsidRPr="00B73A6C" w:rsidRDefault="008E2968" w:rsidP="00112F75">
      <w:pPr>
        <w:pStyle w:val="BodyTextIndent2"/>
        <w:spacing w:after="120"/>
        <w:ind w:left="0" w:firstLine="0"/>
        <w:rPr>
          <w:rFonts w:ascii="Arial" w:hAnsi="Arial" w:cs="Arial"/>
          <w:spacing w:val="-6"/>
          <w:sz w:val="20"/>
          <w:szCs w:val="20"/>
        </w:rPr>
      </w:pPr>
      <w:r w:rsidRPr="00B73A6C">
        <w:rPr>
          <w:rFonts w:ascii="Arial" w:hAnsi="Arial" w:cs="Arial"/>
          <w:spacing w:val="-6"/>
          <w:sz w:val="20"/>
          <w:szCs w:val="20"/>
        </w:rPr>
        <w:t>Yêu cầu đối với việc kiểm tra các công năng nêu trên được trình bày trong mục 3.2.4.1.</w:t>
      </w:r>
    </w:p>
    <w:p w14:paraId="55C76376" w14:textId="77777777" w:rsidR="008E2968" w:rsidRPr="00B73A6C" w:rsidRDefault="008E2968" w:rsidP="00112F75">
      <w:pPr>
        <w:numPr>
          <w:ilvl w:val="0"/>
          <w:numId w:val="30"/>
        </w:numPr>
        <w:spacing w:after="120"/>
        <w:ind w:left="0" w:firstLine="0"/>
        <w:rPr>
          <w:rFonts w:ascii="Arial" w:hAnsi="Arial" w:cs="Arial"/>
          <w:spacing w:val="-6"/>
          <w:sz w:val="20"/>
          <w:szCs w:val="20"/>
        </w:rPr>
      </w:pPr>
      <w:r w:rsidRPr="00B73A6C">
        <w:rPr>
          <w:rFonts w:ascii="Arial" w:hAnsi="Arial" w:cs="Arial"/>
          <w:sz w:val="20"/>
          <w:szCs w:val="20"/>
        </w:rPr>
        <w:t xml:space="preserve"> </w:t>
      </w:r>
      <w:r w:rsidRPr="00B73A6C">
        <w:rPr>
          <w:rFonts w:ascii="Arial" w:hAnsi="Arial" w:cs="Arial"/>
          <w:spacing w:val="-6"/>
          <w:sz w:val="20"/>
          <w:szCs w:val="20"/>
        </w:rPr>
        <w:t xml:space="preserve">Lựa chọn biện pháp khắc phục </w:t>
      </w:r>
    </w:p>
    <w:p w14:paraId="5D3F9C67"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Kiến nghị biện pháp khắc phục sự xuống cấp của công trình được trình bày trong bảng 3.2.2.</w:t>
      </w:r>
    </w:p>
    <w:p w14:paraId="6C6002E4" w14:textId="77777777" w:rsidR="008E2968" w:rsidRPr="00B73A6C" w:rsidRDefault="008E2968" w:rsidP="00112F75">
      <w:pPr>
        <w:pStyle w:val="BodyTextIndent"/>
        <w:spacing w:after="120"/>
        <w:rPr>
          <w:rFonts w:ascii="Arial" w:hAnsi="Arial" w:cs="Arial"/>
          <w:b/>
          <w:bCs/>
          <w:sz w:val="20"/>
          <w:szCs w:val="20"/>
        </w:rPr>
      </w:pPr>
      <w:r w:rsidRPr="00B73A6C">
        <w:rPr>
          <w:rFonts w:ascii="Arial" w:hAnsi="Arial" w:cs="Arial"/>
          <w:b/>
          <w:bCs/>
          <w:sz w:val="20"/>
          <w:szCs w:val="20"/>
        </w:rPr>
        <w:t xml:space="preserve">                    Bảng 3.2.2. Một số biện pháp khắc phục xuống cấp do nguyên nhân nền móng</w:t>
      </w:r>
    </w:p>
    <w:tbl>
      <w:tblPr>
        <w:tblW w:w="9840"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0"/>
        <w:gridCol w:w="2160"/>
        <w:gridCol w:w="3360"/>
        <w:gridCol w:w="3720"/>
      </w:tblGrid>
      <w:tr w:rsidR="008E2968" w:rsidRPr="00B73A6C" w14:paraId="17E3CBD3" w14:textId="77777777" w:rsidTr="00E45E38">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3A5BDF1D" w14:textId="77777777" w:rsidR="008E2968" w:rsidRPr="00B73A6C" w:rsidRDefault="008E2968" w:rsidP="00112F75">
            <w:pPr>
              <w:pStyle w:val="BodyTextIndent"/>
              <w:spacing w:after="120"/>
              <w:jc w:val="center"/>
              <w:rPr>
                <w:rFonts w:ascii="Arial" w:hAnsi="Arial" w:cs="Arial"/>
                <w:b/>
                <w:bCs/>
                <w:spacing w:val="-22"/>
                <w:sz w:val="20"/>
                <w:szCs w:val="20"/>
              </w:rPr>
            </w:pPr>
            <w:r w:rsidRPr="00B73A6C">
              <w:rPr>
                <w:rFonts w:ascii="Arial" w:hAnsi="Arial" w:cs="Arial"/>
                <w:b/>
                <w:bCs/>
                <w:spacing w:val="-22"/>
                <w:sz w:val="20"/>
                <w:szCs w:val="20"/>
              </w:rPr>
              <w:t>TT</w:t>
            </w:r>
          </w:p>
        </w:tc>
        <w:tc>
          <w:tcPr>
            <w:tcW w:w="2160" w:type="dxa"/>
            <w:tcBorders>
              <w:top w:val="single" w:sz="4" w:space="0" w:color="auto"/>
              <w:left w:val="single" w:sz="4" w:space="0" w:color="auto"/>
              <w:bottom w:val="single" w:sz="4" w:space="0" w:color="auto"/>
              <w:right w:val="single" w:sz="4" w:space="0" w:color="auto"/>
            </w:tcBorders>
          </w:tcPr>
          <w:p w14:paraId="718B1FCB" w14:textId="77777777" w:rsidR="008E2968" w:rsidRPr="00B73A6C" w:rsidRDefault="008E2968" w:rsidP="00112F75">
            <w:pPr>
              <w:pStyle w:val="BodyTextIndent"/>
              <w:spacing w:after="120"/>
              <w:jc w:val="center"/>
              <w:rPr>
                <w:rFonts w:ascii="Arial" w:hAnsi="Arial" w:cs="Arial"/>
                <w:b/>
                <w:bCs/>
                <w:spacing w:val="-22"/>
                <w:sz w:val="20"/>
                <w:szCs w:val="20"/>
              </w:rPr>
            </w:pPr>
            <w:r w:rsidRPr="00B73A6C">
              <w:rPr>
                <w:rFonts w:ascii="Arial" w:hAnsi="Arial" w:cs="Arial"/>
                <w:b/>
                <w:bCs/>
                <w:sz w:val="20"/>
                <w:szCs w:val="20"/>
              </w:rPr>
              <w:t>Cơ chế xuống cấp</w:t>
            </w:r>
          </w:p>
        </w:tc>
        <w:tc>
          <w:tcPr>
            <w:tcW w:w="3360" w:type="dxa"/>
            <w:tcBorders>
              <w:top w:val="single" w:sz="4" w:space="0" w:color="auto"/>
              <w:left w:val="single" w:sz="4" w:space="0" w:color="auto"/>
              <w:bottom w:val="single" w:sz="4" w:space="0" w:color="auto"/>
              <w:right w:val="single" w:sz="4" w:space="0" w:color="auto"/>
            </w:tcBorders>
          </w:tcPr>
          <w:p w14:paraId="014F9ACC" w14:textId="77777777" w:rsidR="008E2968" w:rsidRPr="00B73A6C" w:rsidRDefault="008E2968" w:rsidP="00112F75">
            <w:pPr>
              <w:pStyle w:val="BodyTextIndent"/>
              <w:spacing w:after="120"/>
              <w:jc w:val="center"/>
              <w:rPr>
                <w:rFonts w:ascii="Arial" w:hAnsi="Arial" w:cs="Arial"/>
                <w:b/>
                <w:bCs/>
                <w:sz w:val="20"/>
                <w:szCs w:val="20"/>
              </w:rPr>
            </w:pPr>
            <w:r w:rsidRPr="00B73A6C">
              <w:rPr>
                <w:rFonts w:ascii="Arial" w:hAnsi="Arial" w:cs="Arial"/>
                <w:b/>
                <w:bCs/>
                <w:sz w:val="20"/>
                <w:szCs w:val="20"/>
              </w:rPr>
              <w:t>Biện pháp khắc phục</w:t>
            </w:r>
          </w:p>
        </w:tc>
        <w:tc>
          <w:tcPr>
            <w:tcW w:w="3720" w:type="dxa"/>
            <w:tcBorders>
              <w:top w:val="single" w:sz="4" w:space="0" w:color="auto"/>
              <w:left w:val="single" w:sz="4" w:space="0" w:color="auto"/>
              <w:bottom w:val="single" w:sz="4" w:space="0" w:color="auto"/>
              <w:right w:val="single" w:sz="4" w:space="0" w:color="auto"/>
            </w:tcBorders>
          </w:tcPr>
          <w:p w14:paraId="65F234E3" w14:textId="77777777" w:rsidR="008E2968" w:rsidRPr="00B73A6C" w:rsidRDefault="008E2968" w:rsidP="00112F75">
            <w:pPr>
              <w:pStyle w:val="BodyTextIndent"/>
              <w:spacing w:after="120"/>
              <w:jc w:val="center"/>
              <w:rPr>
                <w:rFonts w:ascii="Arial" w:hAnsi="Arial" w:cs="Arial"/>
                <w:b/>
                <w:bCs/>
                <w:sz w:val="20"/>
                <w:szCs w:val="20"/>
              </w:rPr>
            </w:pPr>
            <w:r w:rsidRPr="00B73A6C">
              <w:rPr>
                <w:rFonts w:ascii="Arial" w:hAnsi="Arial" w:cs="Arial"/>
                <w:b/>
                <w:bCs/>
                <w:sz w:val="20"/>
                <w:szCs w:val="20"/>
              </w:rPr>
              <w:t>Ghi chú</w:t>
            </w:r>
          </w:p>
        </w:tc>
      </w:tr>
      <w:tr w:rsidR="008E2968" w:rsidRPr="00B73A6C" w14:paraId="7DDFB229" w14:textId="77777777" w:rsidTr="00E45E38">
        <w:tblPrEx>
          <w:tblCellMar>
            <w:top w:w="0" w:type="dxa"/>
            <w:bottom w:w="0" w:type="dxa"/>
          </w:tblCellMar>
        </w:tblPrEx>
        <w:trPr>
          <w:cantSplit/>
          <w:trHeight w:val="892"/>
        </w:trPr>
        <w:tc>
          <w:tcPr>
            <w:tcW w:w="600" w:type="dxa"/>
            <w:vMerge w:val="restart"/>
            <w:tcBorders>
              <w:top w:val="single" w:sz="4" w:space="0" w:color="auto"/>
              <w:left w:val="single" w:sz="4" w:space="0" w:color="auto"/>
              <w:bottom w:val="single" w:sz="4" w:space="0" w:color="auto"/>
              <w:right w:val="single" w:sz="4" w:space="0" w:color="auto"/>
            </w:tcBorders>
          </w:tcPr>
          <w:p w14:paraId="190F170D" w14:textId="77777777" w:rsidR="008E2968" w:rsidRPr="00B73A6C" w:rsidRDefault="008E2968" w:rsidP="00112F75">
            <w:pPr>
              <w:pStyle w:val="BodyTextIndent"/>
              <w:spacing w:after="120"/>
              <w:jc w:val="center"/>
              <w:rPr>
                <w:rFonts w:ascii="Arial" w:hAnsi="Arial" w:cs="Arial"/>
                <w:sz w:val="20"/>
                <w:szCs w:val="20"/>
              </w:rPr>
            </w:pPr>
            <w:r w:rsidRPr="00B73A6C">
              <w:rPr>
                <w:rFonts w:ascii="Arial" w:hAnsi="Arial" w:cs="Arial"/>
                <w:sz w:val="20"/>
                <w:szCs w:val="20"/>
              </w:rPr>
              <w:t>1</w:t>
            </w:r>
          </w:p>
        </w:tc>
        <w:tc>
          <w:tcPr>
            <w:tcW w:w="2160" w:type="dxa"/>
            <w:vMerge w:val="restart"/>
            <w:tcBorders>
              <w:top w:val="single" w:sz="4" w:space="0" w:color="auto"/>
              <w:left w:val="single" w:sz="4" w:space="0" w:color="auto"/>
              <w:bottom w:val="single" w:sz="4" w:space="0" w:color="auto"/>
              <w:right w:val="single" w:sz="4" w:space="0" w:color="auto"/>
            </w:tcBorders>
          </w:tcPr>
          <w:p w14:paraId="72F40671" w14:textId="77777777" w:rsidR="008E2968" w:rsidRPr="00B73A6C" w:rsidRDefault="008E2968" w:rsidP="00112F75">
            <w:pPr>
              <w:pStyle w:val="BodyTextIndent"/>
              <w:spacing w:after="120"/>
              <w:jc w:val="left"/>
              <w:rPr>
                <w:rFonts w:ascii="Arial" w:hAnsi="Arial" w:cs="Arial"/>
                <w:sz w:val="20"/>
                <w:szCs w:val="20"/>
              </w:rPr>
            </w:pPr>
            <w:r w:rsidRPr="00B73A6C">
              <w:rPr>
                <w:rFonts w:ascii="Arial" w:hAnsi="Arial" w:cs="Arial"/>
                <w:sz w:val="20"/>
                <w:szCs w:val="20"/>
              </w:rPr>
              <w:t>Đất nền không đủ khả năng chịu tải</w:t>
            </w:r>
          </w:p>
        </w:tc>
        <w:tc>
          <w:tcPr>
            <w:tcW w:w="3360" w:type="dxa"/>
            <w:tcBorders>
              <w:top w:val="single" w:sz="4" w:space="0" w:color="auto"/>
              <w:left w:val="single" w:sz="4" w:space="0" w:color="auto"/>
              <w:bottom w:val="single" w:sz="4" w:space="0" w:color="auto"/>
              <w:right w:val="single" w:sz="4" w:space="0" w:color="auto"/>
            </w:tcBorders>
          </w:tcPr>
          <w:p w14:paraId="16A80A26"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Gia cố nông (Mở rộng móng, hố đào, ...)</w:t>
            </w:r>
          </w:p>
          <w:p w14:paraId="479A1943" w14:textId="77777777" w:rsidR="008E2968" w:rsidRPr="00B73A6C" w:rsidRDefault="008E2968" w:rsidP="00112F75">
            <w:pPr>
              <w:pStyle w:val="BodyTextIndent"/>
              <w:spacing w:after="120"/>
              <w:rPr>
                <w:rFonts w:ascii="Arial" w:hAnsi="Arial" w:cs="Arial"/>
                <w:sz w:val="20"/>
                <w:szCs w:val="20"/>
              </w:rPr>
            </w:pPr>
          </w:p>
        </w:tc>
        <w:tc>
          <w:tcPr>
            <w:tcW w:w="3720" w:type="dxa"/>
            <w:tcBorders>
              <w:top w:val="single" w:sz="4" w:space="0" w:color="auto"/>
              <w:left w:val="single" w:sz="4" w:space="0" w:color="auto"/>
              <w:bottom w:val="single" w:sz="4" w:space="0" w:color="auto"/>
              <w:right w:val="single" w:sz="4" w:space="0" w:color="auto"/>
            </w:tcBorders>
          </w:tcPr>
          <w:p w14:paraId="7DC807C9"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Đất nền tương đối tốt</w:t>
            </w:r>
          </w:p>
        </w:tc>
      </w:tr>
      <w:tr w:rsidR="008E2968" w:rsidRPr="00B73A6C" w14:paraId="5671436D" w14:textId="77777777" w:rsidTr="00E45E38">
        <w:tblPrEx>
          <w:tblCellMar>
            <w:top w:w="0" w:type="dxa"/>
            <w:bottom w:w="0" w:type="dxa"/>
          </w:tblCellMar>
        </w:tblPrEx>
        <w:trPr>
          <w:cantSplit/>
          <w:trHeight w:val="341"/>
        </w:trPr>
        <w:tc>
          <w:tcPr>
            <w:tcW w:w="600" w:type="dxa"/>
            <w:vMerge/>
            <w:tcBorders>
              <w:top w:val="single" w:sz="4" w:space="0" w:color="auto"/>
              <w:left w:val="single" w:sz="4" w:space="0" w:color="auto"/>
              <w:bottom w:val="single" w:sz="4" w:space="0" w:color="auto"/>
              <w:right w:val="single" w:sz="4" w:space="0" w:color="auto"/>
            </w:tcBorders>
          </w:tcPr>
          <w:p w14:paraId="09C2D0C0" w14:textId="77777777" w:rsidR="008E2968" w:rsidRPr="00B73A6C" w:rsidRDefault="008E2968" w:rsidP="00112F75">
            <w:pPr>
              <w:pStyle w:val="BodyTextIndent"/>
              <w:spacing w:after="120"/>
              <w:jc w:val="center"/>
              <w:rPr>
                <w:rFonts w:ascii="Arial" w:hAnsi="Arial" w:cs="Arial"/>
                <w:sz w:val="20"/>
                <w:szCs w:val="20"/>
              </w:rPr>
            </w:pPr>
          </w:p>
        </w:tc>
        <w:tc>
          <w:tcPr>
            <w:tcW w:w="2160" w:type="dxa"/>
            <w:vMerge/>
            <w:tcBorders>
              <w:top w:val="single" w:sz="4" w:space="0" w:color="auto"/>
              <w:left w:val="single" w:sz="4" w:space="0" w:color="auto"/>
              <w:bottom w:val="single" w:sz="4" w:space="0" w:color="auto"/>
              <w:right w:val="single" w:sz="4" w:space="0" w:color="auto"/>
            </w:tcBorders>
          </w:tcPr>
          <w:p w14:paraId="11CF00FD" w14:textId="77777777" w:rsidR="008E2968" w:rsidRPr="00B73A6C" w:rsidRDefault="008E2968" w:rsidP="00112F75">
            <w:pPr>
              <w:pStyle w:val="BodyTextIndent"/>
              <w:spacing w:after="120"/>
              <w:rPr>
                <w:rFonts w:ascii="Arial" w:hAnsi="Arial" w:cs="Arial"/>
                <w:sz w:val="20"/>
                <w:szCs w:val="20"/>
              </w:rPr>
            </w:pPr>
          </w:p>
        </w:tc>
        <w:tc>
          <w:tcPr>
            <w:tcW w:w="3360" w:type="dxa"/>
            <w:tcBorders>
              <w:top w:val="single" w:sz="4" w:space="0" w:color="auto"/>
              <w:left w:val="single" w:sz="4" w:space="0" w:color="auto"/>
              <w:bottom w:val="single" w:sz="4" w:space="0" w:color="auto"/>
              <w:right w:val="single" w:sz="4" w:space="0" w:color="auto"/>
            </w:tcBorders>
          </w:tcPr>
          <w:p w14:paraId="4D6595F8"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Gia cố sâu (móng cọc)</w:t>
            </w:r>
          </w:p>
        </w:tc>
        <w:tc>
          <w:tcPr>
            <w:tcW w:w="3720" w:type="dxa"/>
            <w:tcBorders>
              <w:top w:val="single" w:sz="4" w:space="0" w:color="auto"/>
              <w:left w:val="single" w:sz="4" w:space="0" w:color="auto"/>
              <w:bottom w:val="single" w:sz="4" w:space="0" w:color="auto"/>
              <w:right w:val="single" w:sz="4" w:space="0" w:color="auto"/>
            </w:tcBorders>
          </w:tcPr>
          <w:p w14:paraId="4D371D71"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Đất yếu</w:t>
            </w:r>
          </w:p>
        </w:tc>
      </w:tr>
      <w:tr w:rsidR="008E2968" w:rsidRPr="00B73A6C" w14:paraId="1447C425" w14:textId="77777777" w:rsidTr="00E45E38">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5234A276" w14:textId="77777777" w:rsidR="008E2968" w:rsidRPr="00B73A6C" w:rsidRDefault="008E2968" w:rsidP="00112F75">
            <w:pPr>
              <w:pStyle w:val="BodyTextIndent"/>
              <w:spacing w:after="120"/>
              <w:jc w:val="center"/>
              <w:rPr>
                <w:rFonts w:ascii="Arial" w:hAnsi="Arial" w:cs="Arial"/>
                <w:sz w:val="20"/>
                <w:szCs w:val="20"/>
              </w:rPr>
            </w:pPr>
            <w:r w:rsidRPr="00B73A6C">
              <w:rPr>
                <w:rFonts w:ascii="Arial" w:hAnsi="Arial" w:cs="Arial"/>
                <w:sz w:val="20"/>
                <w:szCs w:val="20"/>
              </w:rPr>
              <w:t>2</w:t>
            </w:r>
          </w:p>
        </w:tc>
        <w:tc>
          <w:tcPr>
            <w:tcW w:w="2160" w:type="dxa"/>
            <w:tcBorders>
              <w:top w:val="single" w:sz="4" w:space="0" w:color="auto"/>
              <w:left w:val="single" w:sz="4" w:space="0" w:color="auto"/>
              <w:bottom w:val="single" w:sz="4" w:space="0" w:color="auto"/>
              <w:right w:val="single" w:sz="4" w:space="0" w:color="auto"/>
            </w:tcBorders>
          </w:tcPr>
          <w:p w14:paraId="484957FE"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Kết cấu móng không đủ khả năng chịu tải</w:t>
            </w:r>
          </w:p>
        </w:tc>
        <w:tc>
          <w:tcPr>
            <w:tcW w:w="3360" w:type="dxa"/>
            <w:tcBorders>
              <w:top w:val="single" w:sz="4" w:space="0" w:color="auto"/>
              <w:left w:val="single" w:sz="4" w:space="0" w:color="auto"/>
              <w:bottom w:val="single" w:sz="4" w:space="0" w:color="auto"/>
              <w:right w:val="single" w:sz="4" w:space="0" w:color="auto"/>
            </w:tcBorders>
          </w:tcPr>
          <w:p w14:paraId="40C17DEB"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Sửa chữa kết cấu móng</w:t>
            </w:r>
          </w:p>
        </w:tc>
        <w:tc>
          <w:tcPr>
            <w:tcW w:w="3720" w:type="dxa"/>
            <w:tcBorders>
              <w:top w:val="single" w:sz="4" w:space="0" w:color="auto"/>
              <w:left w:val="single" w:sz="4" w:space="0" w:color="auto"/>
              <w:bottom w:val="single" w:sz="4" w:space="0" w:color="auto"/>
              <w:right w:val="single" w:sz="4" w:space="0" w:color="auto"/>
            </w:tcBorders>
          </w:tcPr>
          <w:p w14:paraId="5A08879F" w14:textId="77777777" w:rsidR="008E2968" w:rsidRPr="00B73A6C" w:rsidRDefault="008E2968" w:rsidP="00112F75">
            <w:pPr>
              <w:pStyle w:val="BodyTextIndent"/>
              <w:spacing w:after="120"/>
              <w:rPr>
                <w:rFonts w:ascii="Arial" w:hAnsi="Arial" w:cs="Arial"/>
                <w:sz w:val="20"/>
                <w:szCs w:val="20"/>
              </w:rPr>
            </w:pPr>
          </w:p>
        </w:tc>
      </w:tr>
      <w:tr w:rsidR="008E2968" w:rsidRPr="00B73A6C" w14:paraId="6F83332A" w14:textId="77777777" w:rsidTr="00E45E38">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203C69B4" w14:textId="77777777" w:rsidR="008E2968" w:rsidRPr="00B73A6C" w:rsidRDefault="008E2968" w:rsidP="00112F75">
            <w:pPr>
              <w:pStyle w:val="BodyTextIndent"/>
              <w:spacing w:after="120"/>
              <w:jc w:val="center"/>
              <w:rPr>
                <w:rFonts w:ascii="Arial" w:hAnsi="Arial" w:cs="Arial"/>
                <w:sz w:val="20"/>
                <w:szCs w:val="20"/>
              </w:rPr>
            </w:pPr>
            <w:r w:rsidRPr="00B73A6C">
              <w:rPr>
                <w:rFonts w:ascii="Arial" w:hAnsi="Arial" w:cs="Arial"/>
                <w:sz w:val="20"/>
                <w:szCs w:val="20"/>
              </w:rPr>
              <w:t>3</w:t>
            </w:r>
          </w:p>
        </w:tc>
        <w:tc>
          <w:tcPr>
            <w:tcW w:w="2160" w:type="dxa"/>
            <w:tcBorders>
              <w:top w:val="single" w:sz="4" w:space="0" w:color="auto"/>
              <w:left w:val="single" w:sz="4" w:space="0" w:color="auto"/>
              <w:bottom w:val="single" w:sz="4" w:space="0" w:color="auto"/>
              <w:right w:val="single" w:sz="4" w:space="0" w:color="auto"/>
            </w:tcBorders>
          </w:tcPr>
          <w:p w14:paraId="48AFE2F3"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Độ lún tuyệt đối lớn</w:t>
            </w:r>
          </w:p>
        </w:tc>
        <w:tc>
          <w:tcPr>
            <w:tcW w:w="3360" w:type="dxa"/>
            <w:tcBorders>
              <w:top w:val="single" w:sz="4" w:space="0" w:color="auto"/>
              <w:left w:val="single" w:sz="4" w:space="0" w:color="auto"/>
              <w:bottom w:val="single" w:sz="4" w:space="0" w:color="auto"/>
              <w:right w:val="single" w:sz="4" w:space="0" w:color="auto"/>
            </w:tcBorders>
          </w:tcPr>
          <w:p w14:paraId="1EA265D6"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Gia cố sâu (có thể kết hợp với giảm tải)</w:t>
            </w:r>
          </w:p>
        </w:tc>
        <w:tc>
          <w:tcPr>
            <w:tcW w:w="3720" w:type="dxa"/>
            <w:tcBorders>
              <w:top w:val="single" w:sz="4" w:space="0" w:color="auto"/>
              <w:left w:val="single" w:sz="4" w:space="0" w:color="auto"/>
              <w:bottom w:val="single" w:sz="4" w:space="0" w:color="auto"/>
              <w:right w:val="single" w:sz="4" w:space="0" w:color="auto"/>
            </w:tcBorders>
          </w:tcPr>
          <w:p w14:paraId="57298940"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Nếu độ lún lệch nhỏ và có thể khắc phục ảnh hưởng của độ lún đối với hoạt động của công trình thì không cần gia cường</w:t>
            </w:r>
          </w:p>
        </w:tc>
      </w:tr>
      <w:tr w:rsidR="008E2968" w:rsidRPr="00B73A6C" w14:paraId="0BE80B27" w14:textId="77777777" w:rsidTr="00E45E38">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174EC713" w14:textId="77777777" w:rsidR="008E2968" w:rsidRPr="00B73A6C" w:rsidRDefault="008E2968" w:rsidP="00112F75">
            <w:pPr>
              <w:pStyle w:val="BodyTextIndent"/>
              <w:spacing w:after="120"/>
              <w:jc w:val="center"/>
              <w:rPr>
                <w:rFonts w:ascii="Arial" w:hAnsi="Arial" w:cs="Arial"/>
                <w:sz w:val="20"/>
                <w:szCs w:val="20"/>
              </w:rPr>
            </w:pPr>
            <w:r w:rsidRPr="00B73A6C">
              <w:rPr>
                <w:rFonts w:ascii="Arial" w:hAnsi="Arial" w:cs="Arial"/>
                <w:sz w:val="20"/>
                <w:szCs w:val="20"/>
              </w:rPr>
              <w:t>4</w:t>
            </w:r>
          </w:p>
        </w:tc>
        <w:tc>
          <w:tcPr>
            <w:tcW w:w="2160" w:type="dxa"/>
            <w:tcBorders>
              <w:top w:val="single" w:sz="4" w:space="0" w:color="auto"/>
              <w:left w:val="single" w:sz="4" w:space="0" w:color="auto"/>
              <w:bottom w:val="single" w:sz="4" w:space="0" w:color="auto"/>
              <w:right w:val="single" w:sz="4" w:space="0" w:color="auto"/>
            </w:tcBorders>
          </w:tcPr>
          <w:p w14:paraId="4437DE46"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Độ lún lệch lớn</w:t>
            </w:r>
          </w:p>
        </w:tc>
        <w:tc>
          <w:tcPr>
            <w:tcW w:w="3360" w:type="dxa"/>
            <w:tcBorders>
              <w:top w:val="single" w:sz="4" w:space="0" w:color="auto"/>
              <w:left w:val="single" w:sz="4" w:space="0" w:color="auto"/>
              <w:bottom w:val="single" w:sz="4" w:space="0" w:color="auto"/>
              <w:right w:val="single" w:sz="4" w:space="0" w:color="auto"/>
            </w:tcBorders>
          </w:tcPr>
          <w:p w14:paraId="2E56EA03" w14:textId="77777777" w:rsidR="008E2968" w:rsidRPr="00B73A6C" w:rsidRDefault="008E2968" w:rsidP="00112F75">
            <w:pPr>
              <w:pStyle w:val="BodyTextIndent"/>
              <w:spacing w:after="120"/>
              <w:rPr>
                <w:rFonts w:ascii="Arial" w:hAnsi="Arial" w:cs="Arial"/>
                <w:spacing w:val="-10"/>
                <w:sz w:val="20"/>
                <w:szCs w:val="20"/>
              </w:rPr>
            </w:pPr>
            <w:r w:rsidRPr="00B73A6C">
              <w:rPr>
                <w:rFonts w:ascii="Arial" w:hAnsi="Arial" w:cs="Arial"/>
                <w:spacing w:val="-10"/>
                <w:sz w:val="20"/>
                <w:szCs w:val="20"/>
              </w:rPr>
              <w:t>- Gia cố sâu (có thể kết hợp với gia cường kết cấu và giảm tải)</w:t>
            </w:r>
          </w:p>
        </w:tc>
        <w:tc>
          <w:tcPr>
            <w:tcW w:w="3720" w:type="dxa"/>
            <w:tcBorders>
              <w:top w:val="single" w:sz="4" w:space="0" w:color="auto"/>
              <w:left w:val="single" w:sz="4" w:space="0" w:color="auto"/>
              <w:bottom w:val="single" w:sz="4" w:space="0" w:color="auto"/>
              <w:right w:val="single" w:sz="4" w:space="0" w:color="auto"/>
            </w:tcBorders>
          </w:tcPr>
          <w:p w14:paraId="575C52F9"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Có thể nghiên cứu biện pháp cắt tách kết cấu</w:t>
            </w:r>
          </w:p>
        </w:tc>
      </w:tr>
      <w:tr w:rsidR="008E2968" w:rsidRPr="00B73A6C" w14:paraId="53FEA5D4" w14:textId="77777777" w:rsidTr="00E45E38">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600091D6" w14:textId="77777777" w:rsidR="008E2968" w:rsidRPr="00B73A6C" w:rsidRDefault="008E2968" w:rsidP="00112F75">
            <w:pPr>
              <w:pStyle w:val="BodyTextIndent"/>
              <w:spacing w:after="120"/>
              <w:jc w:val="center"/>
              <w:rPr>
                <w:rFonts w:ascii="Arial" w:hAnsi="Arial" w:cs="Arial"/>
                <w:sz w:val="20"/>
                <w:szCs w:val="20"/>
              </w:rPr>
            </w:pPr>
            <w:r w:rsidRPr="00B73A6C">
              <w:rPr>
                <w:rFonts w:ascii="Arial" w:hAnsi="Arial" w:cs="Arial"/>
                <w:sz w:val="20"/>
                <w:szCs w:val="20"/>
              </w:rPr>
              <w:t>5</w:t>
            </w:r>
          </w:p>
        </w:tc>
        <w:tc>
          <w:tcPr>
            <w:tcW w:w="2160" w:type="dxa"/>
            <w:tcBorders>
              <w:top w:val="single" w:sz="4" w:space="0" w:color="auto"/>
              <w:left w:val="single" w:sz="4" w:space="0" w:color="auto"/>
              <w:bottom w:val="single" w:sz="4" w:space="0" w:color="auto"/>
              <w:right w:val="single" w:sz="4" w:space="0" w:color="auto"/>
            </w:tcBorders>
          </w:tcPr>
          <w:p w14:paraId="10E7A133"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Hạ mực nước ngầm</w:t>
            </w:r>
          </w:p>
        </w:tc>
        <w:tc>
          <w:tcPr>
            <w:tcW w:w="3360" w:type="dxa"/>
            <w:tcBorders>
              <w:top w:val="single" w:sz="4" w:space="0" w:color="auto"/>
              <w:left w:val="single" w:sz="4" w:space="0" w:color="auto"/>
              <w:bottom w:val="single" w:sz="4" w:space="0" w:color="auto"/>
              <w:right w:val="single" w:sz="4" w:space="0" w:color="auto"/>
            </w:tcBorders>
          </w:tcPr>
          <w:p w14:paraId="211FEEEE"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Gia cố sâu (móng cọc)</w:t>
            </w:r>
          </w:p>
        </w:tc>
        <w:tc>
          <w:tcPr>
            <w:tcW w:w="3720" w:type="dxa"/>
            <w:tcBorders>
              <w:top w:val="single" w:sz="4" w:space="0" w:color="auto"/>
              <w:left w:val="single" w:sz="4" w:space="0" w:color="auto"/>
              <w:bottom w:val="single" w:sz="4" w:space="0" w:color="auto"/>
              <w:right w:val="single" w:sz="4" w:space="0" w:color="auto"/>
            </w:tcBorders>
          </w:tcPr>
          <w:p w14:paraId="611DEC49" w14:textId="77777777" w:rsidR="008E2968" w:rsidRPr="00B73A6C" w:rsidRDefault="008E2968" w:rsidP="00112F75">
            <w:pPr>
              <w:pStyle w:val="BodyTextIndent"/>
              <w:spacing w:after="120"/>
              <w:rPr>
                <w:rFonts w:ascii="Arial" w:hAnsi="Arial" w:cs="Arial"/>
                <w:spacing w:val="-6"/>
                <w:sz w:val="20"/>
                <w:szCs w:val="20"/>
              </w:rPr>
            </w:pPr>
            <w:r w:rsidRPr="00B73A6C">
              <w:rPr>
                <w:rFonts w:ascii="Arial" w:hAnsi="Arial" w:cs="Arial"/>
                <w:spacing w:val="-6"/>
                <w:sz w:val="20"/>
                <w:szCs w:val="20"/>
              </w:rPr>
              <w:t>Cần áp dụng biện pháp hạn chế ma sát âm</w:t>
            </w:r>
          </w:p>
        </w:tc>
      </w:tr>
      <w:tr w:rsidR="008E2968" w:rsidRPr="00B73A6C" w14:paraId="3BFC784E" w14:textId="77777777" w:rsidTr="00E45E38">
        <w:tblPrEx>
          <w:tblCellMar>
            <w:top w:w="0" w:type="dxa"/>
            <w:bottom w:w="0" w:type="dxa"/>
          </w:tblCellMar>
        </w:tblPrEx>
        <w:tc>
          <w:tcPr>
            <w:tcW w:w="600" w:type="dxa"/>
            <w:tcBorders>
              <w:top w:val="single" w:sz="4" w:space="0" w:color="auto"/>
              <w:left w:val="single" w:sz="4" w:space="0" w:color="auto"/>
              <w:bottom w:val="single" w:sz="4" w:space="0" w:color="auto"/>
              <w:right w:val="single" w:sz="4" w:space="0" w:color="auto"/>
            </w:tcBorders>
          </w:tcPr>
          <w:p w14:paraId="6B2C92C6" w14:textId="77777777" w:rsidR="008E2968" w:rsidRPr="00B73A6C" w:rsidRDefault="008E2968" w:rsidP="00112F75">
            <w:pPr>
              <w:pStyle w:val="BodyTextIndent"/>
              <w:spacing w:after="120"/>
              <w:jc w:val="center"/>
              <w:rPr>
                <w:rFonts w:ascii="Arial" w:hAnsi="Arial" w:cs="Arial"/>
                <w:sz w:val="20"/>
                <w:szCs w:val="20"/>
              </w:rPr>
            </w:pPr>
            <w:r w:rsidRPr="00B73A6C">
              <w:rPr>
                <w:rFonts w:ascii="Arial" w:hAnsi="Arial" w:cs="Arial"/>
                <w:sz w:val="20"/>
                <w:szCs w:val="20"/>
              </w:rPr>
              <w:t>6</w:t>
            </w:r>
          </w:p>
        </w:tc>
        <w:tc>
          <w:tcPr>
            <w:tcW w:w="2160" w:type="dxa"/>
            <w:tcBorders>
              <w:top w:val="single" w:sz="4" w:space="0" w:color="auto"/>
              <w:left w:val="single" w:sz="4" w:space="0" w:color="auto"/>
              <w:bottom w:val="single" w:sz="4" w:space="0" w:color="auto"/>
              <w:right w:val="single" w:sz="4" w:space="0" w:color="auto"/>
            </w:tcBorders>
          </w:tcPr>
          <w:p w14:paraId="2807B130" w14:textId="77777777" w:rsidR="008E2968" w:rsidRPr="00B73A6C" w:rsidRDefault="008E2968" w:rsidP="00112F75">
            <w:pPr>
              <w:pStyle w:val="BodyTextIndent"/>
              <w:spacing w:after="120"/>
              <w:jc w:val="left"/>
              <w:rPr>
                <w:rFonts w:ascii="Arial" w:hAnsi="Arial" w:cs="Arial"/>
                <w:sz w:val="20"/>
                <w:szCs w:val="20"/>
              </w:rPr>
            </w:pPr>
            <w:r w:rsidRPr="00B73A6C">
              <w:rPr>
                <w:rFonts w:ascii="Arial" w:hAnsi="Arial" w:cs="Arial"/>
                <w:sz w:val="20"/>
                <w:szCs w:val="20"/>
              </w:rPr>
              <w:t>Lún ảnh hưởng</w:t>
            </w:r>
          </w:p>
        </w:tc>
        <w:tc>
          <w:tcPr>
            <w:tcW w:w="3360" w:type="dxa"/>
            <w:tcBorders>
              <w:top w:val="single" w:sz="4" w:space="0" w:color="auto"/>
              <w:left w:val="single" w:sz="4" w:space="0" w:color="auto"/>
              <w:bottom w:val="single" w:sz="4" w:space="0" w:color="auto"/>
              <w:right w:val="single" w:sz="4" w:space="0" w:color="auto"/>
            </w:tcBorders>
          </w:tcPr>
          <w:p w14:paraId="4A2550A2"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Gia cố sâu (có thể kết hợp với gia cường kết cấu)</w:t>
            </w:r>
          </w:p>
          <w:p w14:paraId="14933AA9"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Cừ ngăn lún</w:t>
            </w:r>
          </w:p>
        </w:tc>
        <w:tc>
          <w:tcPr>
            <w:tcW w:w="3720" w:type="dxa"/>
            <w:tcBorders>
              <w:top w:val="single" w:sz="4" w:space="0" w:color="auto"/>
              <w:left w:val="single" w:sz="4" w:space="0" w:color="auto"/>
              <w:bottom w:val="single" w:sz="4" w:space="0" w:color="auto"/>
              <w:right w:val="single" w:sz="4" w:space="0" w:color="auto"/>
            </w:tcBorders>
          </w:tcPr>
          <w:p w14:paraId="6F3E16C5"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w:t>
            </w:r>
          </w:p>
        </w:tc>
      </w:tr>
    </w:tbl>
    <w:p w14:paraId="5FA0222C" w14:textId="77777777" w:rsidR="008E2968" w:rsidRPr="00B73A6C" w:rsidRDefault="008E2968" w:rsidP="00112F75">
      <w:pPr>
        <w:pStyle w:val="BodyTextIndent2"/>
        <w:spacing w:after="120"/>
        <w:ind w:left="0" w:firstLine="0"/>
        <w:rPr>
          <w:rFonts w:ascii="Arial" w:hAnsi="Arial" w:cs="Arial"/>
          <w:sz w:val="20"/>
          <w:szCs w:val="20"/>
        </w:rPr>
      </w:pPr>
      <w:r w:rsidRPr="00B73A6C">
        <w:rPr>
          <w:rFonts w:ascii="Arial" w:hAnsi="Arial" w:cs="Arial"/>
          <w:sz w:val="20"/>
          <w:szCs w:val="20"/>
        </w:rPr>
        <w:t xml:space="preserve">Nội dung các biện pháp khắc phục được trình bày trong các mục 3.2.4.3 và 3.2.4.4. </w:t>
      </w:r>
    </w:p>
    <w:p w14:paraId="1D4BEA06"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3.2.4.3 Một số phương pháp gia cố nông và gia cường kết cấu</w:t>
      </w:r>
    </w:p>
    <w:p w14:paraId="045D9B36" w14:textId="77777777" w:rsidR="008E2968" w:rsidRPr="00B73A6C" w:rsidRDefault="008E2968" w:rsidP="00112F75">
      <w:pPr>
        <w:numPr>
          <w:ilvl w:val="0"/>
          <w:numId w:val="43"/>
        </w:numPr>
        <w:spacing w:after="120"/>
        <w:ind w:left="0" w:firstLine="0"/>
        <w:jc w:val="both"/>
        <w:rPr>
          <w:rFonts w:ascii="Arial" w:hAnsi="Arial" w:cs="Arial"/>
          <w:sz w:val="20"/>
          <w:szCs w:val="20"/>
        </w:rPr>
      </w:pPr>
      <w:r w:rsidRPr="00B73A6C">
        <w:rPr>
          <w:rFonts w:ascii="Arial" w:hAnsi="Arial" w:cs="Arial"/>
          <w:sz w:val="20"/>
          <w:szCs w:val="20"/>
        </w:rPr>
        <w:t xml:space="preserve"> </w:t>
      </w:r>
      <w:r w:rsidRPr="00B73A6C">
        <w:rPr>
          <w:rFonts w:ascii="Arial" w:hAnsi="Arial" w:cs="Arial"/>
          <w:i/>
          <w:iCs/>
          <w:sz w:val="20"/>
          <w:szCs w:val="20"/>
        </w:rPr>
        <w:t>Mở rộng móng</w:t>
      </w:r>
      <w:r w:rsidRPr="00B73A6C">
        <w:rPr>
          <w:rFonts w:ascii="Arial" w:hAnsi="Arial" w:cs="Arial"/>
          <w:sz w:val="20"/>
          <w:szCs w:val="20"/>
        </w:rPr>
        <w:t>: Mục đích của phương pháp mở rộng móng là tăng diện tích móng, qua đó giảm áp lực tác dụng lên đất nền tại đáy móng. Phương pháp này thường được áp dụng khi đất nền dưới móng có khả năng chịu tải cao và trong phạm vi   ảnh hưởng của tải trọng công trình không có những lớp đất yếu.</w:t>
      </w:r>
    </w:p>
    <w:p w14:paraId="16180E7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Việc lựa chọn biện pháp mở rộng móng phụ thuộc vào điều kiện cụ thể của mỗi công trình. Trong thiết kế cần lưu ý đến liên kết giữa phần móng móng mở rộng với kết cấu móng cũ. Các biện pháp đơn giản nhưng khá hiệu quả để tăng cường liên kết là đục nhám bề mặt tiếp xúc, khoan để đặt neo thép. Kỹ thuật ép trước (gia tải trước) có thể được sử dụng để phần móng mới có thể làm việc tốt ngay sau khi thi công.</w:t>
      </w:r>
    </w:p>
    <w:p w14:paraId="33F05070" w14:textId="77777777" w:rsidR="008E2968" w:rsidRPr="00B73A6C" w:rsidRDefault="008E2968" w:rsidP="00112F75">
      <w:pPr>
        <w:pStyle w:val="BodyTextIndent2"/>
        <w:spacing w:after="120"/>
        <w:ind w:left="0" w:firstLine="0"/>
        <w:rPr>
          <w:rFonts w:ascii="Arial" w:hAnsi="Arial" w:cs="Arial"/>
          <w:spacing w:val="-6"/>
          <w:sz w:val="20"/>
          <w:szCs w:val="20"/>
        </w:rPr>
      </w:pPr>
      <w:r w:rsidRPr="00B73A6C">
        <w:rPr>
          <w:rFonts w:ascii="Arial" w:hAnsi="Arial" w:cs="Arial"/>
          <w:spacing w:val="-6"/>
          <w:sz w:val="20"/>
          <w:szCs w:val="20"/>
        </w:rPr>
        <w:t xml:space="preserve">Một số ví dụ về mở rộng móng được thể hiện trên hình 3.2.1. Để thực hiện công việc này, một số lỗ được khoan qua tường để đặt cốt thép chủ, sau đó thi công phần mở rộng bằng bê tông cốt thép. Độ sâu đặt móng được xác định theo điều kiện đất nền và yêu cầu sử dụng của công trình. Móng đặt càng nông thì càng dễ thi công. </w:t>
      </w:r>
    </w:p>
    <w:p w14:paraId="254AA4AB" w14:textId="77777777" w:rsidR="008E2968" w:rsidRPr="00B73A6C" w:rsidRDefault="008E2968" w:rsidP="00112F75">
      <w:pPr>
        <w:pStyle w:val="BodyTextIndent2"/>
        <w:spacing w:after="120"/>
        <w:ind w:left="0" w:firstLine="0"/>
        <w:rPr>
          <w:rFonts w:ascii="Arial" w:hAnsi="Arial" w:cs="Arial"/>
          <w:sz w:val="20"/>
          <w:szCs w:val="20"/>
        </w:rPr>
      </w:pPr>
      <w:r w:rsidRPr="00B73A6C">
        <w:rPr>
          <w:rFonts w:ascii="Arial" w:hAnsi="Arial" w:cs="Arial"/>
          <w:sz w:val="20"/>
          <w:szCs w:val="20"/>
        </w:rPr>
        <w:t>Hình 3.2.2 thể hiện thiết kế mở rộng móng trong đó tải trọng của kết cấu được truyền sang móng thông qua dầm gánh bằng thép. Hình 3.2.3 là một ví dụ mở rộng móng tường trong đó có sử dụng neo thép và chốt bê tông cốt thép để liên kết phần bê tông mở rộng vào móng cũ.</w:t>
      </w:r>
    </w:p>
    <w:p w14:paraId="3B9BEEA4"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noProof/>
          <w:sz w:val="20"/>
          <w:szCs w:val="20"/>
        </w:rPr>
        <w:pict w14:anchorId="6D317FEB">
          <v:group id="_x0000_s2112" style="position:absolute;left:0;text-align:left;margin-left:6pt;margin-top:-.15pt;width:479.75pt;height:207pt;z-index:-9" coordorigin="1329,1314" coordsize="9595,4140" wrapcoords="6682 1878 6682 4383 371 4617 371 21522 6649 21522 6649 19409 21600 19409 21600 6104 21161 6104 12724 5635 12724 1878 6682 1878">
            <v:shape id="_x0000_s2113" type="#_x0000_t75" style="position:absolute;left:1524;top:2214;width:2737;height:3240">
              <v:imagedata r:id="rId59" o:title="h-3-2-1av"/>
            </v:shape>
            <v:shape id="_x0000_s2114" type="#_x0000_t75" style="position:absolute;left:6634;top:2504;width:4290;height:2537">
              <v:imagedata r:id="rId60" o:title="h-3-2-1cv"/>
            </v:shape>
            <v:shape id="_x0000_s2115" type="#_x0000_t75" style="position:absolute;left:4322;top:1674;width:2650;height:3240">
              <v:imagedata r:id="rId61" o:title="h-3-2-1bv"/>
            </v:shape>
            <v:shape id="_x0000_s2116" type="#_x0000_t202" style="position:absolute;left:1329;top:1314;width:9360;height:900" filled="f" stroked="f">
              <v:textbox style="mso-next-textbox:#_x0000_s2116">
                <w:txbxContent>
                  <w:p w14:paraId="5795AA9E" w14:textId="77777777" w:rsidR="0064564C" w:rsidRDefault="0064564C" w:rsidP="008E2968">
                    <w:pPr>
                      <w:rPr>
                        <w:sz w:val="22"/>
                      </w:rPr>
                    </w:pPr>
                    <w:r>
                      <w:rPr>
                        <w:sz w:val="22"/>
                      </w:rPr>
                      <w:t xml:space="preserve">                      (a)                                               (b)                                                     (c)</w:t>
                    </w:r>
                  </w:p>
                </w:txbxContent>
              </v:textbox>
            </v:shape>
          </v:group>
        </w:pict>
      </w:r>
    </w:p>
    <w:p w14:paraId="681EDE18" w14:textId="77777777" w:rsidR="008E2968" w:rsidRPr="00B73A6C" w:rsidRDefault="008E2968" w:rsidP="00112F75">
      <w:pPr>
        <w:pStyle w:val="BodyTextIndent"/>
        <w:spacing w:after="120"/>
        <w:rPr>
          <w:rFonts w:ascii="Arial" w:hAnsi="Arial" w:cs="Arial"/>
          <w:sz w:val="20"/>
          <w:szCs w:val="20"/>
        </w:rPr>
      </w:pPr>
    </w:p>
    <w:p w14:paraId="033B3ABB" w14:textId="77777777" w:rsidR="008E2968" w:rsidRPr="00B73A6C" w:rsidRDefault="008E2968" w:rsidP="00112F75">
      <w:pPr>
        <w:pStyle w:val="BodyTextIndent"/>
        <w:spacing w:after="120"/>
        <w:rPr>
          <w:rFonts w:ascii="Arial" w:hAnsi="Arial" w:cs="Arial"/>
          <w:sz w:val="20"/>
          <w:szCs w:val="20"/>
        </w:rPr>
      </w:pPr>
    </w:p>
    <w:p w14:paraId="1248BCA7" w14:textId="77777777" w:rsidR="008E2968" w:rsidRPr="00B73A6C" w:rsidRDefault="008E2968" w:rsidP="00112F75">
      <w:pPr>
        <w:pStyle w:val="BodyTextIndent"/>
        <w:spacing w:after="120"/>
        <w:rPr>
          <w:rFonts w:ascii="Arial" w:hAnsi="Arial" w:cs="Arial"/>
          <w:sz w:val="20"/>
          <w:szCs w:val="20"/>
        </w:rPr>
      </w:pPr>
    </w:p>
    <w:p w14:paraId="0B7A064D" w14:textId="77777777" w:rsidR="008E2968" w:rsidRPr="00B73A6C" w:rsidRDefault="008E2968" w:rsidP="00112F75">
      <w:pPr>
        <w:pStyle w:val="BodyTextIndent"/>
        <w:spacing w:after="120"/>
        <w:rPr>
          <w:rFonts w:ascii="Arial" w:hAnsi="Arial" w:cs="Arial"/>
          <w:sz w:val="20"/>
          <w:szCs w:val="20"/>
        </w:rPr>
      </w:pPr>
    </w:p>
    <w:p w14:paraId="635061DB" w14:textId="77777777" w:rsidR="008E2968" w:rsidRPr="00B73A6C" w:rsidRDefault="008E2968" w:rsidP="00112F75">
      <w:pPr>
        <w:pStyle w:val="BodyTextIndent"/>
        <w:spacing w:after="120"/>
        <w:rPr>
          <w:rFonts w:ascii="Arial" w:hAnsi="Arial" w:cs="Arial"/>
          <w:sz w:val="20"/>
          <w:szCs w:val="20"/>
        </w:rPr>
      </w:pPr>
    </w:p>
    <w:p w14:paraId="1DC6FD01" w14:textId="77777777" w:rsidR="008E2968" w:rsidRPr="00B73A6C" w:rsidRDefault="008E2968" w:rsidP="00112F75">
      <w:pPr>
        <w:pStyle w:val="BodyTextIndent"/>
        <w:spacing w:after="120"/>
        <w:rPr>
          <w:rFonts w:ascii="Arial" w:hAnsi="Arial" w:cs="Arial"/>
          <w:sz w:val="20"/>
          <w:szCs w:val="20"/>
        </w:rPr>
      </w:pPr>
    </w:p>
    <w:p w14:paraId="75E4DF29" w14:textId="77777777" w:rsidR="008E2968" w:rsidRPr="00B73A6C" w:rsidRDefault="008E2968" w:rsidP="00112F75">
      <w:pPr>
        <w:pStyle w:val="BodyTextIndent"/>
        <w:spacing w:after="120"/>
        <w:rPr>
          <w:rFonts w:ascii="Arial" w:hAnsi="Arial" w:cs="Arial"/>
          <w:sz w:val="20"/>
          <w:szCs w:val="20"/>
        </w:rPr>
      </w:pPr>
    </w:p>
    <w:p w14:paraId="685212E4" w14:textId="77777777" w:rsidR="008E2968" w:rsidRPr="00B73A6C" w:rsidRDefault="008E2968" w:rsidP="00112F75">
      <w:pPr>
        <w:pStyle w:val="BodyTextIndent"/>
        <w:spacing w:after="120"/>
        <w:rPr>
          <w:rFonts w:ascii="Arial" w:hAnsi="Arial" w:cs="Arial"/>
          <w:sz w:val="20"/>
          <w:szCs w:val="20"/>
        </w:rPr>
      </w:pPr>
    </w:p>
    <w:p w14:paraId="2FAB9D5B" w14:textId="77777777" w:rsidR="008E2968" w:rsidRPr="00B73A6C" w:rsidRDefault="008E2968" w:rsidP="00112F75">
      <w:pPr>
        <w:pStyle w:val="BodyTextIndent"/>
        <w:spacing w:after="120"/>
        <w:rPr>
          <w:rFonts w:ascii="Arial" w:hAnsi="Arial" w:cs="Arial"/>
          <w:sz w:val="20"/>
          <w:szCs w:val="20"/>
        </w:rPr>
      </w:pPr>
    </w:p>
    <w:p w14:paraId="65C06E71" w14:textId="77777777" w:rsidR="008E2968" w:rsidRPr="00B73A6C" w:rsidRDefault="008E2968" w:rsidP="00112F75">
      <w:pPr>
        <w:pStyle w:val="BodyTextIndent"/>
        <w:spacing w:after="120"/>
        <w:jc w:val="center"/>
        <w:rPr>
          <w:rFonts w:ascii="Arial" w:hAnsi="Arial" w:cs="Arial"/>
          <w:b/>
          <w:bCs/>
          <w:sz w:val="20"/>
          <w:szCs w:val="20"/>
        </w:rPr>
      </w:pPr>
    </w:p>
    <w:p w14:paraId="2259E2B5" w14:textId="77777777" w:rsidR="008E2968" w:rsidRPr="00B73A6C" w:rsidRDefault="008E2968" w:rsidP="00112F75">
      <w:pPr>
        <w:pStyle w:val="BodyTextIndent"/>
        <w:spacing w:after="120"/>
        <w:jc w:val="center"/>
        <w:rPr>
          <w:rFonts w:ascii="Arial" w:hAnsi="Arial" w:cs="Arial"/>
          <w:b/>
          <w:bCs/>
          <w:sz w:val="20"/>
          <w:szCs w:val="20"/>
        </w:rPr>
      </w:pPr>
    </w:p>
    <w:p w14:paraId="6D5B04AE" w14:textId="77777777" w:rsidR="008E2968" w:rsidRPr="00B73A6C" w:rsidRDefault="008E2968" w:rsidP="00112F75">
      <w:pPr>
        <w:pStyle w:val="BodyTextIndent"/>
        <w:spacing w:after="120"/>
        <w:jc w:val="center"/>
        <w:rPr>
          <w:rFonts w:ascii="Arial" w:hAnsi="Arial" w:cs="Arial"/>
          <w:b/>
          <w:bCs/>
          <w:sz w:val="20"/>
          <w:szCs w:val="20"/>
        </w:rPr>
      </w:pPr>
      <w:r w:rsidRPr="00B73A6C">
        <w:rPr>
          <w:rFonts w:ascii="Arial" w:hAnsi="Arial" w:cs="Arial"/>
          <w:b/>
          <w:bCs/>
          <w:sz w:val="20"/>
          <w:szCs w:val="20"/>
        </w:rPr>
        <w:t>H</w:t>
      </w:r>
      <w:r w:rsidR="00895BF1">
        <w:rPr>
          <w:rFonts w:ascii="Arial" w:hAnsi="Arial" w:cs="Arial"/>
          <w:b/>
          <w:bCs/>
          <w:sz w:val="20"/>
          <w:szCs w:val="20"/>
        </w:rPr>
        <w:t>ì</w:t>
      </w:r>
      <w:r w:rsidRPr="00B73A6C">
        <w:rPr>
          <w:rFonts w:ascii="Arial" w:hAnsi="Arial" w:cs="Arial"/>
          <w:b/>
          <w:bCs/>
          <w:sz w:val="20"/>
          <w:szCs w:val="20"/>
        </w:rPr>
        <w:t xml:space="preserve">nh 3.2.1. </w:t>
      </w:r>
      <w:r w:rsidR="00895BF1">
        <w:rPr>
          <w:rFonts w:ascii="Arial" w:hAnsi="Arial" w:cs="Arial"/>
          <w:b/>
          <w:bCs/>
          <w:sz w:val="20"/>
          <w:szCs w:val="20"/>
        </w:rPr>
        <w:t>Mở rộng móng – Liên kết bằng bê tông cốt thép</w:t>
      </w:r>
    </w:p>
    <w:p w14:paraId="57CF79A0" w14:textId="77777777" w:rsidR="008E2968" w:rsidRPr="00B73A6C" w:rsidRDefault="008E2968" w:rsidP="00112F75">
      <w:pPr>
        <w:spacing w:after="120"/>
        <w:rPr>
          <w:rFonts w:ascii="Arial" w:hAnsi="Arial" w:cs="Arial"/>
          <w:iCs/>
          <w:sz w:val="20"/>
          <w:szCs w:val="20"/>
        </w:rPr>
      </w:pPr>
    </w:p>
    <w:p w14:paraId="4D79D70D" w14:textId="77777777" w:rsidR="008E2968" w:rsidRPr="00B73A6C" w:rsidRDefault="008E2968" w:rsidP="00112F75">
      <w:pPr>
        <w:spacing w:after="120"/>
        <w:rPr>
          <w:rFonts w:ascii="Arial" w:hAnsi="Arial" w:cs="Arial"/>
          <w:iCs/>
          <w:sz w:val="20"/>
          <w:szCs w:val="20"/>
        </w:rPr>
      </w:pPr>
      <w:r w:rsidRPr="00B73A6C">
        <w:rPr>
          <w:rFonts w:ascii="Arial" w:hAnsi="Arial" w:cs="Arial"/>
          <w:noProof/>
          <w:sz w:val="20"/>
          <w:szCs w:val="20"/>
        </w:rPr>
        <w:pict w14:anchorId="1F0542AC">
          <v:shape id="_x0000_s2117" type="#_x0000_t75" style="position:absolute;margin-left:132pt;margin-top:12.75pt;width:204pt;height:151.4pt;z-index:-8;mso-wrap-edited:f" wrapcoords="-76 0 -76 21497 21600 21497 21600 0 -76 0">
            <v:imagedata r:id="rId62" o:title="h-3-2-2"/>
          </v:shape>
        </w:pict>
      </w:r>
    </w:p>
    <w:p w14:paraId="563BE517" w14:textId="77777777" w:rsidR="008E2968" w:rsidRPr="00B73A6C" w:rsidRDefault="008E2968" w:rsidP="00112F75">
      <w:pPr>
        <w:spacing w:after="120"/>
        <w:rPr>
          <w:rFonts w:ascii="Arial" w:hAnsi="Arial" w:cs="Arial"/>
          <w:iCs/>
          <w:sz w:val="20"/>
          <w:szCs w:val="20"/>
        </w:rPr>
      </w:pPr>
    </w:p>
    <w:p w14:paraId="52D07540" w14:textId="77777777" w:rsidR="008E2968" w:rsidRPr="00B73A6C" w:rsidRDefault="008E2968" w:rsidP="00112F75">
      <w:pPr>
        <w:tabs>
          <w:tab w:val="left" w:pos="4473"/>
          <w:tab w:val="left" w:pos="8979"/>
        </w:tabs>
        <w:spacing w:after="120"/>
        <w:rPr>
          <w:rFonts w:ascii="Arial" w:hAnsi="Arial" w:cs="Arial"/>
          <w:sz w:val="20"/>
          <w:szCs w:val="20"/>
        </w:rPr>
      </w:pPr>
      <w:r w:rsidRPr="00B73A6C">
        <w:rPr>
          <w:rFonts w:ascii="Arial" w:hAnsi="Arial" w:cs="Arial"/>
          <w:sz w:val="20"/>
          <w:szCs w:val="20"/>
        </w:rPr>
        <w:tab/>
      </w:r>
    </w:p>
    <w:p w14:paraId="222F068C"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w:t>
      </w:r>
      <w:r w:rsidRPr="00B73A6C">
        <w:rPr>
          <w:rFonts w:ascii="Arial" w:hAnsi="Arial" w:cs="Arial"/>
          <w:sz w:val="20"/>
          <w:szCs w:val="20"/>
        </w:rPr>
        <w:tab/>
      </w:r>
      <w:r w:rsidRPr="00B73A6C">
        <w:rPr>
          <w:rFonts w:ascii="Arial" w:hAnsi="Arial" w:cs="Arial"/>
          <w:sz w:val="20"/>
          <w:szCs w:val="20"/>
        </w:rPr>
        <w:tab/>
      </w:r>
      <w:r w:rsidRPr="00B73A6C">
        <w:rPr>
          <w:rFonts w:ascii="Arial" w:hAnsi="Arial" w:cs="Arial"/>
          <w:sz w:val="20"/>
          <w:szCs w:val="20"/>
        </w:rPr>
        <w:tab/>
      </w:r>
    </w:p>
    <w:p w14:paraId="011AEABA" w14:textId="77777777" w:rsidR="008E2968" w:rsidRPr="00B73A6C" w:rsidRDefault="008E2968" w:rsidP="00112F75">
      <w:pPr>
        <w:pStyle w:val="BodyTextIndent"/>
        <w:spacing w:after="120"/>
        <w:rPr>
          <w:rFonts w:ascii="Arial" w:hAnsi="Arial" w:cs="Arial"/>
          <w:sz w:val="20"/>
          <w:szCs w:val="20"/>
        </w:rPr>
      </w:pPr>
    </w:p>
    <w:p w14:paraId="00AB8816" w14:textId="77777777" w:rsidR="008E2968" w:rsidRPr="00B73A6C" w:rsidRDefault="008E2968" w:rsidP="00112F75">
      <w:pPr>
        <w:pStyle w:val="BodyTextIndent"/>
        <w:spacing w:after="120"/>
        <w:rPr>
          <w:rFonts w:ascii="Arial" w:hAnsi="Arial" w:cs="Arial"/>
          <w:sz w:val="20"/>
          <w:szCs w:val="20"/>
        </w:rPr>
      </w:pPr>
    </w:p>
    <w:p w14:paraId="4F907568" w14:textId="77777777" w:rsidR="008E2968" w:rsidRPr="00B73A6C" w:rsidRDefault="008E2968" w:rsidP="00112F75">
      <w:pPr>
        <w:pStyle w:val="BodyTextIndent"/>
        <w:spacing w:after="120"/>
        <w:rPr>
          <w:rFonts w:ascii="Arial" w:hAnsi="Arial" w:cs="Arial"/>
          <w:sz w:val="20"/>
          <w:szCs w:val="20"/>
        </w:rPr>
      </w:pPr>
    </w:p>
    <w:p w14:paraId="73F4EBB5" w14:textId="77777777" w:rsidR="008E2968" w:rsidRPr="00B73A6C" w:rsidRDefault="008E2968" w:rsidP="00112F75">
      <w:pPr>
        <w:pStyle w:val="BodyTextIndent"/>
        <w:spacing w:after="120"/>
        <w:rPr>
          <w:rFonts w:ascii="Arial" w:hAnsi="Arial" w:cs="Arial"/>
          <w:sz w:val="20"/>
          <w:szCs w:val="20"/>
        </w:rPr>
      </w:pPr>
    </w:p>
    <w:p w14:paraId="160376F1" w14:textId="77777777" w:rsidR="008E2968" w:rsidRPr="00B73A6C" w:rsidRDefault="008E2968" w:rsidP="00112F75">
      <w:pPr>
        <w:pStyle w:val="BodyTextIndent"/>
        <w:spacing w:after="120"/>
        <w:rPr>
          <w:rFonts w:ascii="Arial" w:hAnsi="Arial" w:cs="Arial"/>
          <w:sz w:val="20"/>
          <w:szCs w:val="20"/>
        </w:rPr>
      </w:pPr>
    </w:p>
    <w:p w14:paraId="1DF6BC84" w14:textId="77777777" w:rsidR="008E2968" w:rsidRPr="00B73A6C" w:rsidRDefault="008E2968" w:rsidP="00112F75">
      <w:pPr>
        <w:pStyle w:val="BodyTextIndent"/>
        <w:spacing w:after="120"/>
        <w:rPr>
          <w:rFonts w:ascii="Arial" w:hAnsi="Arial" w:cs="Arial"/>
          <w:sz w:val="20"/>
          <w:szCs w:val="20"/>
        </w:rPr>
      </w:pPr>
    </w:p>
    <w:p w14:paraId="1DAAD9F0" w14:textId="77777777" w:rsidR="008E2968" w:rsidRPr="00B73A6C" w:rsidRDefault="008E2968" w:rsidP="00112F75">
      <w:pPr>
        <w:pStyle w:val="BodyTextIndent"/>
        <w:spacing w:after="120"/>
        <w:rPr>
          <w:rFonts w:ascii="Arial" w:hAnsi="Arial" w:cs="Arial"/>
          <w:b/>
          <w:bCs/>
          <w:sz w:val="20"/>
          <w:szCs w:val="20"/>
        </w:rPr>
      </w:pPr>
    </w:p>
    <w:p w14:paraId="3E7798B1" w14:textId="77777777" w:rsidR="008E2968" w:rsidRPr="00B73A6C" w:rsidRDefault="00895BF1" w:rsidP="00895BF1">
      <w:pPr>
        <w:pStyle w:val="BodyTextIndent"/>
        <w:spacing w:after="120"/>
        <w:jc w:val="center"/>
        <w:rPr>
          <w:rFonts w:ascii="Arial" w:hAnsi="Arial" w:cs="Arial"/>
          <w:b/>
          <w:bCs/>
          <w:sz w:val="20"/>
          <w:szCs w:val="20"/>
        </w:rPr>
      </w:pPr>
      <w:r>
        <w:rPr>
          <w:rFonts w:ascii="Arial" w:hAnsi="Arial" w:cs="Arial"/>
          <w:b/>
          <w:bCs/>
          <w:sz w:val="20"/>
          <w:szCs w:val="20"/>
        </w:rPr>
        <w:t>Hì</w:t>
      </w:r>
      <w:r w:rsidR="008E2968" w:rsidRPr="00B73A6C">
        <w:rPr>
          <w:rFonts w:ascii="Arial" w:hAnsi="Arial" w:cs="Arial"/>
          <w:b/>
          <w:bCs/>
          <w:sz w:val="20"/>
          <w:szCs w:val="20"/>
        </w:rPr>
        <w:t xml:space="preserve">nh 3.2.2. </w:t>
      </w:r>
      <w:r>
        <w:rPr>
          <w:rFonts w:ascii="Arial" w:hAnsi="Arial" w:cs="Arial"/>
          <w:b/>
          <w:bCs/>
          <w:sz w:val="20"/>
          <w:szCs w:val="20"/>
        </w:rPr>
        <w:t>Mở rộng móng – Liên kết bằng thép hình</w:t>
      </w:r>
    </w:p>
    <w:p w14:paraId="0D29833D" w14:textId="77777777" w:rsidR="008E2968" w:rsidRPr="00B73A6C" w:rsidRDefault="008E2968" w:rsidP="00112F75">
      <w:pPr>
        <w:pStyle w:val="BodyTextIndent"/>
        <w:spacing w:after="120"/>
        <w:rPr>
          <w:rFonts w:ascii="Arial" w:hAnsi="Arial" w:cs="Arial"/>
          <w:sz w:val="20"/>
          <w:szCs w:val="20"/>
        </w:rPr>
      </w:pPr>
    </w:p>
    <w:p w14:paraId="0C9C72D6" w14:textId="77777777" w:rsidR="008E2968" w:rsidRPr="00B73A6C" w:rsidRDefault="008E2968" w:rsidP="00112F75">
      <w:pPr>
        <w:pStyle w:val="Footer"/>
        <w:tabs>
          <w:tab w:val="clear" w:pos="4320"/>
          <w:tab w:val="clear" w:pos="8640"/>
        </w:tabs>
        <w:spacing w:after="120"/>
        <w:jc w:val="center"/>
        <w:rPr>
          <w:rFonts w:ascii="Arial" w:hAnsi="Arial" w:cs="Arial"/>
          <w:noProof/>
          <w:sz w:val="20"/>
          <w:szCs w:val="20"/>
        </w:rPr>
      </w:pPr>
      <w:r w:rsidRPr="00B73A6C">
        <w:rPr>
          <w:rFonts w:ascii="Arial" w:hAnsi="Arial" w:cs="Arial"/>
          <w:noProof/>
          <w:sz w:val="20"/>
          <w:szCs w:val="20"/>
        </w:rPr>
        <w:pict w14:anchorId="0691AEAB">
          <v:shape id="_x0000_i1056" type="#_x0000_t75" style="width:172.8pt;height:156.6pt">
            <v:imagedata r:id="rId63" o:title="xd"/>
          </v:shape>
        </w:pict>
      </w:r>
    </w:p>
    <w:p w14:paraId="68EE2DA4" w14:textId="77777777" w:rsidR="008E2968" w:rsidRPr="00B73A6C" w:rsidRDefault="008E2968" w:rsidP="00112F75">
      <w:pPr>
        <w:pStyle w:val="BodyTextIndent"/>
        <w:spacing w:after="120"/>
        <w:rPr>
          <w:rFonts w:ascii="Arial" w:hAnsi="Arial" w:cs="Arial"/>
          <w:b/>
          <w:bCs/>
          <w:sz w:val="20"/>
          <w:szCs w:val="20"/>
        </w:rPr>
      </w:pPr>
      <w:r w:rsidRPr="00B73A6C">
        <w:rPr>
          <w:rFonts w:ascii="Arial" w:hAnsi="Arial" w:cs="Arial"/>
          <w:b/>
          <w:bCs/>
          <w:sz w:val="20"/>
          <w:szCs w:val="20"/>
        </w:rPr>
        <w:t xml:space="preserve">                                  Hình 3.2.3. Mở rộng móng - liên kết bằng neo và chốt </w:t>
      </w:r>
    </w:p>
    <w:p w14:paraId="1459EBBC" w14:textId="77777777" w:rsidR="008E2968" w:rsidRPr="00B73A6C" w:rsidRDefault="008E2968" w:rsidP="00112F75">
      <w:pPr>
        <w:pStyle w:val="BodyTextIndent"/>
        <w:spacing w:after="120"/>
        <w:rPr>
          <w:rFonts w:ascii="Arial" w:hAnsi="Arial" w:cs="Arial"/>
          <w:sz w:val="20"/>
          <w:szCs w:val="20"/>
        </w:rPr>
      </w:pPr>
    </w:p>
    <w:p w14:paraId="58B54823" w14:textId="77777777" w:rsidR="008E2968" w:rsidRPr="00B73A6C" w:rsidRDefault="008E2968" w:rsidP="00112F75">
      <w:pPr>
        <w:numPr>
          <w:ilvl w:val="0"/>
          <w:numId w:val="43"/>
        </w:numPr>
        <w:spacing w:after="120"/>
        <w:ind w:left="0" w:firstLine="0"/>
        <w:jc w:val="both"/>
        <w:rPr>
          <w:rFonts w:ascii="Arial" w:hAnsi="Arial" w:cs="Arial"/>
          <w:sz w:val="20"/>
          <w:szCs w:val="20"/>
        </w:rPr>
      </w:pPr>
      <w:r w:rsidRPr="00B73A6C">
        <w:rPr>
          <w:rFonts w:ascii="Arial" w:hAnsi="Arial" w:cs="Arial"/>
          <w:i/>
          <w:iCs/>
          <w:sz w:val="20"/>
          <w:szCs w:val="20"/>
        </w:rPr>
        <w:t xml:space="preserve"> Gia cường bằng hố đào</w:t>
      </w:r>
      <w:r w:rsidRPr="00B73A6C">
        <w:rPr>
          <w:rFonts w:ascii="Arial" w:hAnsi="Arial" w:cs="Arial"/>
          <w:sz w:val="20"/>
          <w:szCs w:val="20"/>
        </w:rPr>
        <w:t xml:space="preserve">: Phương pháp này có thể áp dụng trong đất tương đối khô do vách hố đào không có khả năng bị sạt lở khi đào. Nguyên lý của phương pháp này là tăng độ sâu đặt móng bằng cách thực hiện hố đào dưới móng cũ cho đến độ sâu gặp lớp đất tốt. Quá trình thi công được bắt đầu bằng cách đào một hố bên cạnh móng cũ (hình 3.2.4a). Từ hố này người ta tiến hành đào hố dưới đáy móng cho tới độ sâu gặp lớp đất tốt (hình 3.2.4b). Kích thước hố thông thường bằng 700 </w:t>
      </w:r>
      <w:r w:rsidRPr="00B73A6C">
        <w:rPr>
          <w:rFonts w:ascii="Arial" w:hAnsi="Arial" w:cs="Arial"/>
          <w:sz w:val="20"/>
          <w:szCs w:val="20"/>
        </w:rPr>
        <w:sym w:font="Symbol" w:char="F0B8"/>
      </w:r>
      <w:r w:rsidRPr="00B73A6C">
        <w:rPr>
          <w:rFonts w:ascii="Arial" w:hAnsi="Arial" w:cs="Arial"/>
          <w:sz w:val="20"/>
          <w:szCs w:val="20"/>
        </w:rPr>
        <w:t xml:space="preserve"> 900 mm rồi đổ bê tông lấp đầy hố. Tuỳ theo tải trọng của công trình, các hố đào có thể được thi công tạo thành các trụ riêng biệt hoặc được thi công sát nhau tạo thành một tường liên tục. Nếu móng dưới tường là khối xây lớn hoặc là băng bê tông cốt thép thì không cần bổ sung giằng đỡ tường trong khoảng giữa các trụ. Trường hợp móng không đủ cứng thì cần bổ sung giằng dưới đáy móng hoặc giằng kẹp hai bên tường.</w:t>
      </w:r>
    </w:p>
    <w:p w14:paraId="3D9D5370" w14:textId="77777777" w:rsidR="008E2968" w:rsidRPr="00B73A6C" w:rsidRDefault="008E2968" w:rsidP="00112F75">
      <w:pPr>
        <w:numPr>
          <w:ilvl w:val="0"/>
          <w:numId w:val="43"/>
        </w:numPr>
        <w:spacing w:after="120"/>
        <w:ind w:left="0" w:firstLine="0"/>
        <w:jc w:val="both"/>
        <w:rPr>
          <w:rFonts w:ascii="Arial" w:hAnsi="Arial" w:cs="Arial"/>
          <w:sz w:val="20"/>
          <w:szCs w:val="20"/>
        </w:rPr>
      </w:pPr>
      <w:r w:rsidRPr="00B73A6C">
        <w:rPr>
          <w:rFonts w:ascii="Arial" w:hAnsi="Arial" w:cs="Arial"/>
          <w:i/>
          <w:iCs/>
          <w:sz w:val="20"/>
          <w:szCs w:val="20"/>
        </w:rPr>
        <w:lastRenderedPageBreak/>
        <w:t xml:space="preserve">  Gia cường kết cấu bên trên</w:t>
      </w:r>
      <w:r w:rsidRPr="00B73A6C">
        <w:rPr>
          <w:rFonts w:ascii="Arial" w:hAnsi="Arial" w:cs="Arial"/>
          <w:sz w:val="20"/>
          <w:szCs w:val="20"/>
        </w:rPr>
        <w:t>: Gia cường kết cấu bên trên là biện pháp có thể được áp dụng khi các kết quả tính toán và quan trắc chứng tỏ độ lún còn lại của công trình là tương đối nhỏ. Nội dung của phương pháp này là tăng cường độ cứng của kết cấu công trình bằng cách bổ sung một số giằng thép hoặc bê tông cốt thép tại các vị trí thích hợp để tiếp thu các nội lực phát sinh khi công trình bị lún không đều. Vị trí đặt các giằng phụ thuộc vào công trình chịu lún võng (hình 3.2.5a) hay lún vồng (hình 3.2.5b):</w:t>
      </w:r>
    </w:p>
    <w:p w14:paraId="5796B8A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(a) Trường hợp lún võng (vết nứt phát triển từ phía dưới) thì hệ thống giằng nên bố trí ở móng dưới dạng giằng kẹp hai bên cổ móng hoặc cũng có thể sử dụng kỹ thuật Pynford để thi công giằng trong tường. </w:t>
      </w:r>
    </w:p>
    <w:p w14:paraId="4C374ED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(b)  Trường hợp lún vồng (vết nứt phát triển từ phía mái) thì hệ thống giằng nên bố trí ở phía trên (cao trình mái). </w:t>
      </w:r>
    </w:p>
    <w:p w14:paraId="00D7617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Để hệ thống giằng gia cường có thể làm việc tốt ngay sau khi thi công, nên kéo căng thép trước khi đổ bê tông.</w:t>
      </w:r>
    </w:p>
    <w:p w14:paraId="61C3259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Các vết nứt trên kết cấu của công trình cần được sửa chữa bằng cách đục bỏ vật liệu đã bị nứt vỡ sau đó phục hồi lại bằng bê tông hoặc vữa cường độ cao và không co. </w:t>
      </w:r>
    </w:p>
    <w:p w14:paraId="1686DCE5" w14:textId="77777777" w:rsidR="008E2968" w:rsidRPr="00B73A6C" w:rsidRDefault="008E2968" w:rsidP="00112F75">
      <w:pPr>
        <w:spacing w:after="120"/>
        <w:jc w:val="both"/>
        <w:rPr>
          <w:rFonts w:ascii="Arial" w:hAnsi="Arial" w:cs="Arial"/>
          <w:sz w:val="20"/>
          <w:szCs w:val="20"/>
        </w:rPr>
      </w:pPr>
    </w:p>
    <w:p w14:paraId="4ED4E88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w:t>
      </w:r>
      <w:r w:rsidRPr="00B73A6C">
        <w:rPr>
          <w:rFonts w:ascii="Arial" w:hAnsi="Arial" w:cs="Arial"/>
          <w:sz w:val="20"/>
          <w:szCs w:val="20"/>
        </w:rPr>
        <w:pict w14:anchorId="1DE683C1">
          <v:shape id="_x0000_i1057" type="#_x0000_t75" style="width:402pt;height:176.4pt">
            <v:imagedata r:id="rId64" o:title="h-3-2-4abv"/>
          </v:shape>
        </w:pict>
      </w:r>
    </w:p>
    <w:p w14:paraId="58E84FE3" w14:textId="77777777" w:rsidR="008E2968" w:rsidRPr="00B73A6C" w:rsidRDefault="008E2968" w:rsidP="00112F75">
      <w:pPr>
        <w:spacing w:after="120"/>
        <w:rPr>
          <w:rFonts w:ascii="Arial" w:hAnsi="Arial" w:cs="Arial"/>
          <w:noProof/>
          <w:sz w:val="20"/>
          <w:szCs w:val="20"/>
        </w:rPr>
      </w:pPr>
      <w:r w:rsidRPr="00B73A6C">
        <w:rPr>
          <w:rFonts w:ascii="Arial" w:hAnsi="Arial" w:cs="Arial"/>
          <w:noProof/>
          <w:sz w:val="20"/>
          <w:szCs w:val="20"/>
        </w:rPr>
        <w:pict w14:anchorId="27DB9455">
          <v:shape id="_x0000_s2118" type="#_x0000_t75" style="position:absolute;margin-left:0;margin-top:9.6pt;width:410pt;height:181pt;z-index:6;mso-wrap-edited:f;mso-position-horizontal:left" wrapcoords="-39 0 -39 21510 21600 21510 21600 0 -39 0">
            <v:imagedata r:id="rId65" o:title="h-3-2-4cdv"/>
            <w10:wrap type="square"/>
          </v:shape>
        </w:pict>
      </w:r>
      <w:r w:rsidRPr="00B73A6C">
        <w:rPr>
          <w:rFonts w:ascii="Arial" w:hAnsi="Arial" w:cs="Arial"/>
          <w:noProof/>
          <w:sz w:val="20"/>
          <w:szCs w:val="20"/>
        </w:rPr>
        <w:t xml:space="preserve">                                     </w:t>
      </w:r>
    </w:p>
    <w:p w14:paraId="634DAC0D" w14:textId="77777777" w:rsidR="008E2968" w:rsidRPr="00B73A6C" w:rsidRDefault="008E2968" w:rsidP="00112F75">
      <w:pPr>
        <w:spacing w:after="120"/>
        <w:jc w:val="center"/>
        <w:rPr>
          <w:rFonts w:ascii="Arial" w:hAnsi="Arial" w:cs="Arial"/>
          <w:noProof/>
          <w:sz w:val="20"/>
          <w:szCs w:val="20"/>
        </w:rPr>
      </w:pPr>
    </w:p>
    <w:p w14:paraId="35CE60D7" w14:textId="77777777" w:rsidR="008E2968" w:rsidRPr="00B73A6C" w:rsidRDefault="008E2968" w:rsidP="00112F75">
      <w:pPr>
        <w:pStyle w:val="BodyTextIndent"/>
        <w:spacing w:after="120"/>
        <w:rPr>
          <w:rFonts w:ascii="Arial" w:hAnsi="Arial" w:cs="Arial"/>
          <w:b/>
          <w:bCs/>
          <w:sz w:val="20"/>
          <w:szCs w:val="20"/>
        </w:rPr>
      </w:pPr>
      <w:r w:rsidRPr="00B73A6C">
        <w:rPr>
          <w:rFonts w:ascii="Arial" w:hAnsi="Arial" w:cs="Arial"/>
          <w:b/>
          <w:bCs/>
          <w:sz w:val="20"/>
          <w:szCs w:val="20"/>
        </w:rPr>
        <w:t xml:space="preserve">                                    </w:t>
      </w:r>
    </w:p>
    <w:p w14:paraId="4965E415" w14:textId="77777777" w:rsidR="008E2968" w:rsidRPr="00B73A6C" w:rsidRDefault="008E2968" w:rsidP="00112F75">
      <w:pPr>
        <w:pStyle w:val="BodyTextIndent"/>
        <w:spacing w:after="120"/>
        <w:rPr>
          <w:rFonts w:ascii="Arial" w:hAnsi="Arial" w:cs="Arial"/>
          <w:b/>
          <w:bCs/>
          <w:sz w:val="20"/>
          <w:szCs w:val="20"/>
        </w:rPr>
      </w:pPr>
    </w:p>
    <w:p w14:paraId="64EBDA82" w14:textId="77777777" w:rsidR="008E2968" w:rsidRPr="00B73A6C" w:rsidRDefault="008E2968" w:rsidP="00112F75">
      <w:pPr>
        <w:pStyle w:val="BodyTextIndent"/>
        <w:spacing w:after="120"/>
        <w:rPr>
          <w:rFonts w:ascii="Arial" w:hAnsi="Arial" w:cs="Arial"/>
          <w:b/>
          <w:bCs/>
          <w:sz w:val="20"/>
          <w:szCs w:val="20"/>
        </w:rPr>
      </w:pPr>
    </w:p>
    <w:p w14:paraId="472AA81C" w14:textId="77777777" w:rsidR="008E2968" w:rsidRPr="00B73A6C" w:rsidRDefault="008E2968" w:rsidP="00112F75">
      <w:pPr>
        <w:pStyle w:val="BodyTextIndent"/>
        <w:spacing w:after="120"/>
        <w:rPr>
          <w:rFonts w:ascii="Arial" w:hAnsi="Arial" w:cs="Arial"/>
          <w:b/>
          <w:bCs/>
          <w:sz w:val="20"/>
          <w:szCs w:val="20"/>
        </w:rPr>
      </w:pPr>
    </w:p>
    <w:p w14:paraId="4A800FD1" w14:textId="77777777" w:rsidR="008E2968" w:rsidRPr="00B73A6C" w:rsidRDefault="008E2968" w:rsidP="00112F75">
      <w:pPr>
        <w:pStyle w:val="BodyTextIndent"/>
        <w:spacing w:after="120"/>
        <w:rPr>
          <w:rFonts w:ascii="Arial" w:hAnsi="Arial" w:cs="Arial"/>
          <w:b/>
          <w:bCs/>
          <w:sz w:val="20"/>
          <w:szCs w:val="20"/>
        </w:rPr>
      </w:pPr>
    </w:p>
    <w:p w14:paraId="2DEB9001" w14:textId="77777777" w:rsidR="008E2968" w:rsidRPr="00B73A6C" w:rsidRDefault="008E2968" w:rsidP="00112F75">
      <w:pPr>
        <w:pStyle w:val="BodyTextIndent"/>
        <w:spacing w:after="120"/>
        <w:rPr>
          <w:rFonts w:ascii="Arial" w:hAnsi="Arial" w:cs="Arial"/>
          <w:b/>
          <w:bCs/>
          <w:sz w:val="20"/>
          <w:szCs w:val="20"/>
        </w:rPr>
      </w:pPr>
    </w:p>
    <w:p w14:paraId="4100505A" w14:textId="77777777" w:rsidR="008E2968" w:rsidRPr="00B73A6C" w:rsidRDefault="008E2968" w:rsidP="00112F75">
      <w:pPr>
        <w:pStyle w:val="BodyTextIndent"/>
        <w:spacing w:after="120"/>
        <w:rPr>
          <w:rFonts w:ascii="Arial" w:hAnsi="Arial" w:cs="Arial"/>
          <w:b/>
          <w:bCs/>
          <w:sz w:val="20"/>
          <w:szCs w:val="20"/>
        </w:rPr>
      </w:pPr>
    </w:p>
    <w:p w14:paraId="44176C4E" w14:textId="77777777" w:rsidR="008E2968" w:rsidRPr="00B73A6C" w:rsidRDefault="008E2968" w:rsidP="00112F75">
      <w:pPr>
        <w:pStyle w:val="BodyTextIndent"/>
        <w:spacing w:after="120"/>
        <w:rPr>
          <w:rFonts w:ascii="Arial" w:hAnsi="Arial" w:cs="Arial"/>
          <w:b/>
          <w:bCs/>
          <w:sz w:val="20"/>
          <w:szCs w:val="20"/>
        </w:rPr>
      </w:pPr>
    </w:p>
    <w:p w14:paraId="51A2BD7C" w14:textId="77777777" w:rsidR="00895BF1" w:rsidRDefault="00895BF1" w:rsidP="00112F75">
      <w:pPr>
        <w:pStyle w:val="BodyTextIndent"/>
        <w:spacing w:after="120"/>
        <w:rPr>
          <w:rFonts w:ascii="Arial" w:hAnsi="Arial" w:cs="Arial"/>
          <w:b/>
          <w:bCs/>
          <w:sz w:val="20"/>
          <w:szCs w:val="20"/>
        </w:rPr>
      </w:pPr>
    </w:p>
    <w:p w14:paraId="6B4C0D05" w14:textId="77777777" w:rsidR="008E2968" w:rsidRPr="00B73A6C" w:rsidRDefault="00895BF1" w:rsidP="00112F75">
      <w:pPr>
        <w:pStyle w:val="BodyTextIndent"/>
        <w:spacing w:after="120"/>
        <w:rPr>
          <w:rFonts w:ascii="Arial" w:hAnsi="Arial" w:cs="Arial"/>
          <w:b/>
          <w:bCs/>
          <w:sz w:val="20"/>
          <w:szCs w:val="20"/>
        </w:rPr>
      </w:pPr>
      <w:r>
        <w:rPr>
          <w:rFonts w:ascii="Arial" w:hAnsi="Arial" w:cs="Arial"/>
          <w:b/>
          <w:bCs/>
          <w:sz w:val="20"/>
          <w:szCs w:val="20"/>
        </w:rPr>
        <w:t>Hì</w:t>
      </w:r>
      <w:r w:rsidR="008E2968" w:rsidRPr="00B73A6C">
        <w:rPr>
          <w:rFonts w:ascii="Arial" w:hAnsi="Arial" w:cs="Arial"/>
          <w:b/>
          <w:bCs/>
          <w:sz w:val="20"/>
          <w:szCs w:val="20"/>
        </w:rPr>
        <w:t xml:space="preserve">nh 3.2.4. Gia </w:t>
      </w:r>
      <w:r>
        <w:rPr>
          <w:rFonts w:ascii="Arial" w:hAnsi="Arial" w:cs="Arial"/>
          <w:b/>
          <w:bCs/>
          <w:sz w:val="20"/>
          <w:szCs w:val="20"/>
        </w:rPr>
        <w:t>cố móng bằng hố đào</w:t>
      </w:r>
    </w:p>
    <w:p w14:paraId="5F9C63E3" w14:textId="77777777" w:rsidR="008E2968" w:rsidRPr="00B73A6C" w:rsidRDefault="008E2968" w:rsidP="00112F75">
      <w:pPr>
        <w:spacing w:after="120"/>
        <w:jc w:val="both"/>
        <w:rPr>
          <w:rFonts w:ascii="Arial" w:hAnsi="Arial" w:cs="Arial"/>
          <w:sz w:val="20"/>
          <w:szCs w:val="20"/>
        </w:rPr>
      </w:pPr>
      <w:r w:rsidRPr="00B73A6C">
        <w:rPr>
          <w:rFonts w:ascii="Arial" w:hAnsi="Arial" w:cs="Arial"/>
          <w:i/>
          <w:iCs/>
          <w:sz w:val="20"/>
          <w:szCs w:val="20"/>
        </w:rPr>
        <w:t xml:space="preserve">  </w:t>
      </w:r>
    </w:p>
    <w:p w14:paraId="0DB0EB09" w14:textId="77777777" w:rsidR="008E2968" w:rsidRPr="00B73A6C" w:rsidRDefault="008E2968" w:rsidP="00112F75">
      <w:pPr>
        <w:spacing w:after="120"/>
        <w:jc w:val="center"/>
        <w:rPr>
          <w:rFonts w:ascii="Arial" w:hAnsi="Arial" w:cs="Arial"/>
          <w:sz w:val="20"/>
          <w:szCs w:val="20"/>
        </w:rPr>
      </w:pPr>
      <w:r w:rsidRPr="00B73A6C">
        <w:rPr>
          <w:rFonts w:ascii="Arial" w:hAnsi="Arial" w:cs="Arial"/>
          <w:noProof/>
          <w:sz w:val="20"/>
          <w:szCs w:val="20"/>
        </w:rPr>
        <w:lastRenderedPageBreak/>
        <w:pict w14:anchorId="2F594E58">
          <v:shape id="_x0000_i1058" type="#_x0000_t75" style="width:223.8pt;height:135.6pt" fillcolor="window">
            <v:imagedata r:id="rId66" o:title="Untitled-1"/>
          </v:shape>
        </w:pict>
      </w:r>
    </w:p>
    <w:p w14:paraId="57357D81" w14:textId="77777777" w:rsidR="008E2968" w:rsidRPr="00B73A6C" w:rsidRDefault="008E2968" w:rsidP="00112F75">
      <w:pPr>
        <w:spacing w:after="120"/>
        <w:jc w:val="center"/>
        <w:rPr>
          <w:rFonts w:ascii="Arial" w:hAnsi="Arial" w:cs="Arial"/>
          <w:iCs/>
          <w:sz w:val="20"/>
          <w:szCs w:val="20"/>
        </w:rPr>
      </w:pPr>
      <w:r w:rsidRPr="00B73A6C">
        <w:rPr>
          <w:rFonts w:ascii="Arial" w:hAnsi="Arial" w:cs="Arial"/>
          <w:iCs/>
          <w:sz w:val="20"/>
          <w:szCs w:val="20"/>
        </w:rPr>
        <w:t>a) Lón vâng</w:t>
      </w:r>
      <w:r w:rsidRPr="00B73A6C">
        <w:rPr>
          <w:rFonts w:ascii="Arial" w:hAnsi="Arial" w:cs="Arial"/>
          <w:iCs/>
          <w:sz w:val="20"/>
          <w:szCs w:val="20"/>
        </w:rPr>
        <w:tab/>
      </w:r>
      <w:r w:rsidRPr="00B73A6C">
        <w:rPr>
          <w:rFonts w:ascii="Arial" w:hAnsi="Arial" w:cs="Arial"/>
          <w:iCs/>
          <w:sz w:val="20"/>
          <w:szCs w:val="20"/>
        </w:rPr>
        <w:tab/>
        <w:t>b) Lón vång</w:t>
      </w:r>
    </w:p>
    <w:p w14:paraId="3A1C9169" w14:textId="77777777" w:rsidR="008E2968" w:rsidRPr="00B73A6C" w:rsidRDefault="008E2968" w:rsidP="00112F75">
      <w:pPr>
        <w:pStyle w:val="Heading2"/>
        <w:keepNext w:val="0"/>
        <w:rPr>
          <w:rFonts w:ascii="Arial" w:hAnsi="Arial" w:cs="Arial"/>
          <w:sz w:val="20"/>
          <w:szCs w:val="20"/>
        </w:rPr>
      </w:pPr>
      <w:r w:rsidRPr="00B73A6C">
        <w:rPr>
          <w:rFonts w:ascii="Arial" w:hAnsi="Arial" w:cs="Arial"/>
          <w:sz w:val="20"/>
          <w:szCs w:val="20"/>
        </w:rPr>
        <w:t>HÌNH 3.2.5. DẠNG LÚN CỦA CÔNG TRÌNH</w:t>
      </w:r>
    </w:p>
    <w:p w14:paraId="750330EC" w14:textId="77777777" w:rsidR="008E2968" w:rsidRPr="00B73A6C" w:rsidRDefault="008E2968" w:rsidP="00112F75">
      <w:pPr>
        <w:spacing w:after="120"/>
        <w:jc w:val="center"/>
        <w:rPr>
          <w:rFonts w:ascii="Arial" w:hAnsi="Arial" w:cs="Arial"/>
          <w:sz w:val="20"/>
          <w:szCs w:val="20"/>
        </w:rPr>
      </w:pPr>
    </w:p>
    <w:p w14:paraId="1678CE64" w14:textId="77777777" w:rsidR="008E2968" w:rsidRPr="00B73A6C" w:rsidRDefault="008E2968" w:rsidP="00112F75">
      <w:pPr>
        <w:spacing w:after="120"/>
        <w:rPr>
          <w:rFonts w:ascii="Arial" w:hAnsi="Arial" w:cs="Arial"/>
          <w:b/>
          <w:bCs/>
          <w:i/>
          <w:iCs/>
          <w:sz w:val="20"/>
          <w:szCs w:val="20"/>
        </w:rPr>
      </w:pPr>
      <w:r w:rsidRPr="00B73A6C">
        <w:rPr>
          <w:rFonts w:ascii="Arial" w:hAnsi="Arial" w:cs="Arial"/>
          <w:b/>
          <w:bCs/>
          <w:i/>
          <w:iCs/>
          <w:sz w:val="20"/>
          <w:szCs w:val="20"/>
        </w:rPr>
        <w:t>3.2.4.4.  Gia cường bằng móng sâu</w:t>
      </w:r>
    </w:p>
    <w:p w14:paraId="33928129"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Phương pháp gia cường bằng móng sâu được áp dụng khi phương pháp mở rộng móng không đáp ứng được yêu cầu kỹ thuật, đặc biệt khi trong phạm vi độ sâu ảnh hưởng của tải trọng công trình tồn tại các lớp đất yếu. Nguyên </w:t>
      </w:r>
    </w:p>
    <w:p w14:paraId="1671C987"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lý của phương pháp này là dùng cọc đưa tải trọng của công trình xuống các lớp đất cứng nằm ở độ sâu lớn. Độ lún của công trình sau khi cọc được liên kết vào móng thường rất nhỏ. </w:t>
      </w:r>
    </w:p>
    <w:p w14:paraId="264D0C66"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Với các công nghệ thi công hiện có, phương pháp gia cường bằng móng sâu có thể áp dụng được trong hầu hết các điều kiện đất nền thường gặp trong thực tế, kể cả những trường hợp mặt bằng thi công cọc chật hẹp và bị hạn chế về chiều cao thao tác. Công nghệ thi công thông dụng hiện nay là sử dụng kích ép cọc với đối tải là trọng lượng của công trình.</w:t>
      </w:r>
    </w:p>
    <w:p w14:paraId="74E15C0D"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Một số vấn đề cần lưu ý khi thực hiện thiết kế gia cố bằng phương pháp ép sau là:</w:t>
      </w:r>
    </w:p>
    <w:p w14:paraId="04954501" w14:textId="77777777" w:rsidR="008E2968" w:rsidRPr="00B73A6C" w:rsidRDefault="008E2968" w:rsidP="00112F75">
      <w:pPr>
        <w:pStyle w:val="BodyTextIndent"/>
        <w:numPr>
          <w:ilvl w:val="0"/>
          <w:numId w:val="49"/>
        </w:numPr>
        <w:spacing w:after="120"/>
        <w:ind w:left="0" w:firstLine="0"/>
        <w:rPr>
          <w:rFonts w:ascii="Arial" w:hAnsi="Arial" w:cs="Arial"/>
          <w:sz w:val="20"/>
          <w:szCs w:val="20"/>
        </w:rPr>
      </w:pPr>
      <w:r w:rsidRPr="00B73A6C">
        <w:rPr>
          <w:rFonts w:ascii="Arial" w:hAnsi="Arial" w:cs="Arial"/>
          <w:sz w:val="20"/>
          <w:szCs w:val="20"/>
        </w:rPr>
        <w:t>Khoảng cách từ cọc đến tường hoặc cột là tối thiểu (trong phạm vi công nghệ thi công cho phép);</w:t>
      </w:r>
    </w:p>
    <w:p w14:paraId="6D84E897" w14:textId="77777777" w:rsidR="008E2968" w:rsidRPr="00B73A6C" w:rsidRDefault="008E2968" w:rsidP="00112F75">
      <w:pPr>
        <w:pStyle w:val="BodyTextIndent"/>
        <w:numPr>
          <w:ilvl w:val="0"/>
          <w:numId w:val="49"/>
        </w:numPr>
        <w:spacing w:after="120"/>
        <w:ind w:left="0" w:firstLine="0"/>
        <w:rPr>
          <w:rFonts w:ascii="Arial" w:hAnsi="Arial" w:cs="Arial"/>
          <w:sz w:val="20"/>
          <w:szCs w:val="20"/>
        </w:rPr>
      </w:pPr>
      <w:r w:rsidRPr="00B73A6C">
        <w:rPr>
          <w:rFonts w:ascii="Arial" w:hAnsi="Arial" w:cs="Arial"/>
          <w:sz w:val="20"/>
          <w:szCs w:val="20"/>
        </w:rPr>
        <w:t xml:space="preserve">Tiết diện cọc và độ sâu ép cọc xác định theo lực ép lớn nhất, </w:t>
      </w:r>
      <w:r w:rsidRPr="00E45E38">
        <w:rPr>
          <w:rFonts w:ascii="Arial" w:hAnsi="Arial" w:cs="Arial"/>
          <w:noProof/>
          <w:sz w:val="20"/>
          <w:szCs w:val="20"/>
          <w:vertAlign w:val="subscript"/>
        </w:rPr>
        <w:object w:dxaOrig="440" w:dyaOrig="360" w14:anchorId="101F4789">
          <v:shape id="_x0000_i1059" type="#_x0000_t75" style="width:22.2pt;height:18pt" o:ole="" fillcolor="window">
            <v:imagedata r:id="rId67" o:title=""/>
          </v:shape>
          <o:OLEObject Type="Embed" ProgID="Equation.3" ShapeID="_x0000_i1059" DrawAspect="Content" ObjectID="_1848735781" r:id="rId68"/>
        </w:object>
      </w:r>
      <w:r w:rsidRPr="00B73A6C">
        <w:rPr>
          <w:rFonts w:ascii="Arial" w:hAnsi="Arial" w:cs="Arial"/>
          <w:noProof/>
          <w:sz w:val="20"/>
          <w:szCs w:val="20"/>
        </w:rPr>
        <w:t xml:space="preserve">, </w:t>
      </w:r>
      <w:r w:rsidRPr="00B73A6C">
        <w:rPr>
          <w:rFonts w:ascii="Arial" w:hAnsi="Arial" w:cs="Arial"/>
          <w:sz w:val="20"/>
          <w:szCs w:val="20"/>
        </w:rPr>
        <w:t>cho phép  tác dụng lên công trình khi thi công.  Lực này được xác định theo trọng lượng và độ cứng của kết cấu công trình;</w:t>
      </w:r>
    </w:p>
    <w:p w14:paraId="1EDBCFA9" w14:textId="77777777" w:rsidR="008E2968" w:rsidRPr="00B73A6C" w:rsidRDefault="008E2968" w:rsidP="00112F75">
      <w:pPr>
        <w:pStyle w:val="BodyTextIndent"/>
        <w:numPr>
          <w:ilvl w:val="0"/>
          <w:numId w:val="49"/>
        </w:numPr>
        <w:spacing w:after="120"/>
        <w:ind w:left="0" w:firstLine="0"/>
        <w:rPr>
          <w:rFonts w:ascii="Arial" w:hAnsi="Arial" w:cs="Arial"/>
          <w:sz w:val="20"/>
          <w:szCs w:val="20"/>
        </w:rPr>
      </w:pPr>
      <w:r w:rsidRPr="00B73A6C">
        <w:rPr>
          <w:rFonts w:ascii="Arial" w:hAnsi="Arial" w:cs="Arial"/>
          <w:sz w:val="20"/>
          <w:szCs w:val="20"/>
        </w:rPr>
        <w:t>Neo ép cọc cần được thiết kế với hệ số an toàn FS &gt;2;</w:t>
      </w:r>
    </w:p>
    <w:p w14:paraId="71BA41F6"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(d)  Cần chú ý đến tải trọng thi công ép cọc khi thiết kế hệ thống giằng móng.</w:t>
      </w:r>
    </w:p>
    <w:p w14:paraId="118163B8"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Móng bê tông cốt thép dưới các cột hoặc tường BTCT có thể là móng đơn, móng băng hoặc móng bè. Giải pháp thiết kế gia cường các loại móng này bằng cọc thường được sử dụng là:</w:t>
      </w:r>
    </w:p>
    <w:p w14:paraId="2BDB4C4F" w14:textId="77777777" w:rsidR="008E2968" w:rsidRPr="00B73A6C" w:rsidRDefault="008E2968" w:rsidP="00112F75">
      <w:pPr>
        <w:pStyle w:val="BodyTextIndent"/>
        <w:numPr>
          <w:ilvl w:val="0"/>
          <w:numId w:val="44"/>
        </w:numPr>
        <w:spacing w:after="120"/>
        <w:ind w:left="0" w:firstLine="0"/>
        <w:rPr>
          <w:rFonts w:ascii="Arial" w:hAnsi="Arial" w:cs="Arial"/>
          <w:sz w:val="20"/>
          <w:szCs w:val="20"/>
        </w:rPr>
      </w:pPr>
      <w:r w:rsidRPr="00B73A6C">
        <w:rPr>
          <w:rFonts w:ascii="Arial" w:hAnsi="Arial" w:cs="Arial"/>
          <w:i/>
          <w:iCs/>
          <w:sz w:val="20"/>
          <w:szCs w:val="20"/>
        </w:rPr>
        <w:t xml:space="preserve"> Đối với móng đơn</w:t>
      </w:r>
      <w:r w:rsidRPr="00B73A6C">
        <w:rPr>
          <w:rFonts w:ascii="Arial" w:hAnsi="Arial" w:cs="Arial"/>
          <w:sz w:val="20"/>
          <w:szCs w:val="20"/>
        </w:rPr>
        <w:t>: Nếu bề rộng móng tương đối nhỏ thì có thể bố trí cọc ra phía ngoài móng. Ngược lại khi bề rộng đáy móng lớn thì phải khoan dẫn qua bê tông để có thể ép cọc;</w:t>
      </w:r>
    </w:p>
    <w:p w14:paraId="170B2A99" w14:textId="77777777" w:rsidR="008E2968" w:rsidRPr="00B73A6C" w:rsidRDefault="008E2968" w:rsidP="00112F75">
      <w:pPr>
        <w:pStyle w:val="BodyTextIndent"/>
        <w:numPr>
          <w:ilvl w:val="0"/>
          <w:numId w:val="44"/>
        </w:numPr>
        <w:spacing w:after="120"/>
        <w:ind w:left="0" w:firstLine="0"/>
        <w:rPr>
          <w:rFonts w:ascii="Arial" w:hAnsi="Arial" w:cs="Arial"/>
          <w:sz w:val="20"/>
          <w:szCs w:val="20"/>
        </w:rPr>
      </w:pPr>
      <w:r w:rsidRPr="00B73A6C">
        <w:rPr>
          <w:rFonts w:ascii="Arial" w:hAnsi="Arial" w:cs="Arial"/>
          <w:i/>
          <w:iCs/>
          <w:sz w:val="20"/>
          <w:szCs w:val="20"/>
        </w:rPr>
        <w:t>Đối với móng băng</w:t>
      </w:r>
      <w:r w:rsidRPr="00B73A6C">
        <w:rPr>
          <w:rFonts w:ascii="Arial" w:hAnsi="Arial" w:cs="Arial"/>
          <w:sz w:val="20"/>
          <w:szCs w:val="20"/>
        </w:rPr>
        <w:t>: Nếu bề rộng móng tương đối nhỏ thì có thể bố trí cọc hai bên móng tương tự như trường hợp móng dưới tường chịu lực. Nếu bề rộng móng khá lớn thì phải áp dụng biện pháp khoan dẫn qua bê tông bản móng để ép cọc;</w:t>
      </w:r>
    </w:p>
    <w:p w14:paraId="226DF664" w14:textId="77777777" w:rsidR="008E2968" w:rsidRPr="00B73A6C" w:rsidRDefault="008E2968" w:rsidP="00112F75">
      <w:pPr>
        <w:pStyle w:val="BodyTextIndent"/>
        <w:numPr>
          <w:ilvl w:val="0"/>
          <w:numId w:val="44"/>
        </w:numPr>
        <w:spacing w:after="120"/>
        <w:ind w:left="0" w:firstLine="0"/>
        <w:rPr>
          <w:rFonts w:ascii="Arial" w:hAnsi="Arial" w:cs="Arial"/>
          <w:sz w:val="20"/>
          <w:szCs w:val="20"/>
        </w:rPr>
      </w:pPr>
      <w:r w:rsidRPr="00B73A6C">
        <w:rPr>
          <w:rFonts w:ascii="Arial" w:hAnsi="Arial" w:cs="Arial"/>
          <w:i/>
          <w:iCs/>
          <w:sz w:val="20"/>
          <w:szCs w:val="20"/>
        </w:rPr>
        <w:t xml:space="preserve"> Đối với móng bè</w:t>
      </w:r>
      <w:r w:rsidRPr="00B73A6C">
        <w:rPr>
          <w:rFonts w:ascii="Arial" w:hAnsi="Arial" w:cs="Arial"/>
          <w:sz w:val="20"/>
          <w:szCs w:val="20"/>
        </w:rPr>
        <w:t>: Trong trường hợp này việc khoan dẫn qua bê tông là bắt buộc. Khi bố trí cọc cần lưu ý tránh khoan dẫn vào các sườn móng (nếu có).</w:t>
      </w:r>
    </w:p>
    <w:p w14:paraId="6F9226C1" w14:textId="77777777" w:rsidR="008E2968" w:rsidRPr="00B73A6C" w:rsidRDefault="008E2968" w:rsidP="00112F75">
      <w:pPr>
        <w:pStyle w:val="BodyTextIndent"/>
        <w:spacing w:after="120"/>
        <w:rPr>
          <w:rFonts w:ascii="Arial" w:hAnsi="Arial" w:cs="Arial"/>
          <w:spacing w:val="-8"/>
          <w:sz w:val="20"/>
          <w:szCs w:val="20"/>
        </w:rPr>
      </w:pPr>
      <w:r w:rsidRPr="00B73A6C">
        <w:rPr>
          <w:rFonts w:ascii="Arial" w:hAnsi="Arial" w:cs="Arial"/>
          <w:spacing w:val="-8"/>
          <w:sz w:val="20"/>
          <w:szCs w:val="20"/>
        </w:rPr>
        <w:t>Neo ép cọc có thể được liên kết vào hệ thống đài giằng hoặc vào hệ thống dầm thép tạm thời được lắp đặt phục vụ mục đích ép cọc và được thu hồi ngay sau khi kết thúc ép cọc. Các ưu điểm và nhược điểm của từng biện pháp thi công nêu trên như sau:</w:t>
      </w:r>
    </w:p>
    <w:p w14:paraId="54E59E71" w14:textId="77777777" w:rsidR="008E2968" w:rsidRPr="00B73A6C" w:rsidRDefault="008E2968" w:rsidP="00112F75">
      <w:pPr>
        <w:pStyle w:val="BodyTextIndent"/>
        <w:spacing w:after="120"/>
        <w:rPr>
          <w:rFonts w:ascii="Arial" w:hAnsi="Arial" w:cs="Arial"/>
          <w:i/>
          <w:iCs/>
          <w:sz w:val="20"/>
          <w:szCs w:val="20"/>
          <w:u w:val="single"/>
        </w:rPr>
      </w:pPr>
      <w:r w:rsidRPr="00B73A6C">
        <w:rPr>
          <w:rFonts w:ascii="Arial" w:hAnsi="Arial" w:cs="Arial"/>
          <w:i/>
          <w:iCs/>
          <w:sz w:val="20"/>
          <w:szCs w:val="20"/>
          <w:u w:val="single"/>
        </w:rPr>
        <w:t>Khi sử dụng hệ thống neo cố định:</w:t>
      </w:r>
    </w:p>
    <w:p w14:paraId="07FC3749" w14:textId="77777777" w:rsidR="008E2968" w:rsidRPr="00B73A6C" w:rsidRDefault="008E2968" w:rsidP="00112F75">
      <w:pPr>
        <w:pStyle w:val="BodyTextIndent"/>
        <w:numPr>
          <w:ilvl w:val="0"/>
          <w:numId w:val="45"/>
        </w:numPr>
        <w:spacing w:after="120"/>
        <w:ind w:left="0" w:firstLine="0"/>
        <w:rPr>
          <w:rFonts w:ascii="Arial" w:hAnsi="Arial" w:cs="Arial"/>
          <w:sz w:val="20"/>
          <w:szCs w:val="20"/>
        </w:rPr>
      </w:pPr>
      <w:r w:rsidRPr="00B73A6C">
        <w:rPr>
          <w:rFonts w:ascii="Arial" w:hAnsi="Arial" w:cs="Arial"/>
          <w:sz w:val="20"/>
          <w:szCs w:val="20"/>
        </w:rPr>
        <w:t xml:space="preserve"> Neo và đài giằng ổn định, dễ dàng ép cọc thẳng đứng;</w:t>
      </w:r>
    </w:p>
    <w:p w14:paraId="71E1A403" w14:textId="77777777" w:rsidR="008E2968" w:rsidRPr="00B73A6C" w:rsidRDefault="008E2968" w:rsidP="00112F75">
      <w:pPr>
        <w:pStyle w:val="BodyTextIndent"/>
        <w:numPr>
          <w:ilvl w:val="0"/>
          <w:numId w:val="45"/>
        </w:numPr>
        <w:spacing w:after="120"/>
        <w:ind w:left="0" w:firstLine="0"/>
        <w:rPr>
          <w:rFonts w:ascii="Arial" w:hAnsi="Arial" w:cs="Arial"/>
          <w:sz w:val="20"/>
          <w:szCs w:val="20"/>
        </w:rPr>
      </w:pPr>
      <w:r w:rsidRPr="00B73A6C">
        <w:rPr>
          <w:rFonts w:ascii="Arial" w:hAnsi="Arial" w:cs="Arial"/>
          <w:sz w:val="20"/>
          <w:szCs w:val="20"/>
        </w:rPr>
        <w:t xml:space="preserve"> Vị trí ép cọc khó thay đổi;</w:t>
      </w:r>
    </w:p>
    <w:p w14:paraId="785E05A4" w14:textId="77777777" w:rsidR="008E2968" w:rsidRPr="00B73A6C" w:rsidRDefault="008E2968" w:rsidP="00112F75">
      <w:pPr>
        <w:pStyle w:val="BodyTextIndent"/>
        <w:numPr>
          <w:ilvl w:val="0"/>
          <w:numId w:val="45"/>
        </w:numPr>
        <w:spacing w:after="120"/>
        <w:ind w:left="0" w:firstLine="0"/>
        <w:rPr>
          <w:rFonts w:ascii="Arial" w:hAnsi="Arial" w:cs="Arial"/>
          <w:sz w:val="20"/>
          <w:szCs w:val="20"/>
        </w:rPr>
      </w:pPr>
      <w:r w:rsidRPr="00B73A6C">
        <w:rPr>
          <w:rFonts w:ascii="Arial" w:hAnsi="Arial" w:cs="Arial"/>
          <w:sz w:val="20"/>
          <w:szCs w:val="20"/>
        </w:rPr>
        <w:t xml:space="preserve"> Thời gian từ khi thi công đài giằng đến khi ép dài (&gt;15 ngày);</w:t>
      </w:r>
    </w:p>
    <w:p w14:paraId="4A0B5CD6" w14:textId="77777777" w:rsidR="008E2968" w:rsidRPr="00B73A6C" w:rsidRDefault="008E2968" w:rsidP="00112F75">
      <w:pPr>
        <w:pStyle w:val="BodyTextIndent"/>
        <w:numPr>
          <w:ilvl w:val="0"/>
          <w:numId w:val="45"/>
        </w:numPr>
        <w:spacing w:after="120"/>
        <w:ind w:left="0" w:firstLine="0"/>
        <w:rPr>
          <w:rFonts w:ascii="Arial" w:hAnsi="Arial" w:cs="Arial"/>
          <w:sz w:val="20"/>
          <w:szCs w:val="20"/>
        </w:rPr>
      </w:pPr>
      <w:r w:rsidRPr="00B73A6C">
        <w:rPr>
          <w:rFonts w:ascii="Arial" w:hAnsi="Arial" w:cs="Arial"/>
          <w:sz w:val="20"/>
          <w:szCs w:val="20"/>
        </w:rPr>
        <w:t>Chi phí cao vì hệ thống đài giằng được thiết kế chịu tải trọng thi công cao hơn nhiều so với tải trọng thiết kế;</w:t>
      </w:r>
    </w:p>
    <w:p w14:paraId="30F56C1D" w14:textId="77777777" w:rsidR="008E2968" w:rsidRPr="00B73A6C" w:rsidRDefault="008E2968" w:rsidP="00112F75">
      <w:pPr>
        <w:pStyle w:val="BodyTextIndent"/>
        <w:numPr>
          <w:ilvl w:val="0"/>
          <w:numId w:val="45"/>
        </w:numPr>
        <w:spacing w:after="120"/>
        <w:ind w:left="0" w:firstLine="0"/>
        <w:rPr>
          <w:rFonts w:ascii="Arial" w:hAnsi="Arial" w:cs="Arial"/>
          <w:sz w:val="20"/>
          <w:szCs w:val="20"/>
        </w:rPr>
      </w:pPr>
      <w:r w:rsidRPr="00B73A6C">
        <w:rPr>
          <w:rFonts w:ascii="Arial" w:hAnsi="Arial" w:cs="Arial"/>
          <w:sz w:val="20"/>
          <w:szCs w:val="20"/>
        </w:rPr>
        <w:t xml:space="preserve"> Không thu hồi được neo.</w:t>
      </w:r>
    </w:p>
    <w:p w14:paraId="52415D5D" w14:textId="77777777" w:rsidR="008E2968" w:rsidRPr="00B73A6C" w:rsidRDefault="008E2968" w:rsidP="00112F75">
      <w:pPr>
        <w:pStyle w:val="BodyTextIndent"/>
        <w:spacing w:after="120"/>
        <w:rPr>
          <w:rFonts w:ascii="Arial" w:hAnsi="Arial" w:cs="Arial"/>
          <w:i/>
          <w:iCs/>
          <w:sz w:val="20"/>
          <w:szCs w:val="20"/>
          <w:u w:val="single"/>
        </w:rPr>
      </w:pPr>
      <w:r w:rsidRPr="00B73A6C">
        <w:rPr>
          <w:rFonts w:ascii="Arial" w:hAnsi="Arial" w:cs="Arial"/>
          <w:i/>
          <w:iCs/>
          <w:sz w:val="20"/>
          <w:szCs w:val="20"/>
          <w:u w:val="single"/>
        </w:rPr>
        <w:t>Khi sử dụng hệ thống dầm thép tạm thời:</w:t>
      </w:r>
    </w:p>
    <w:p w14:paraId="30A7A7E8" w14:textId="77777777" w:rsidR="008E2968" w:rsidRPr="00B73A6C" w:rsidRDefault="008E2968" w:rsidP="00112F75">
      <w:pPr>
        <w:pStyle w:val="BodyTextIndent"/>
        <w:numPr>
          <w:ilvl w:val="0"/>
          <w:numId w:val="46"/>
        </w:numPr>
        <w:spacing w:after="120"/>
        <w:ind w:left="0" w:firstLine="0"/>
        <w:rPr>
          <w:rFonts w:ascii="Arial" w:hAnsi="Arial" w:cs="Arial"/>
          <w:sz w:val="20"/>
          <w:szCs w:val="20"/>
        </w:rPr>
      </w:pPr>
      <w:r w:rsidRPr="00B73A6C">
        <w:rPr>
          <w:rFonts w:ascii="Arial" w:hAnsi="Arial" w:cs="Arial"/>
          <w:sz w:val="20"/>
          <w:szCs w:val="20"/>
        </w:rPr>
        <w:t>Dễ dàng điều chỉnh vị trí ép cọc cho phù hợp với điều kiện thực tế, đặc biệt là khi cần bổ sung cọc;</w:t>
      </w:r>
    </w:p>
    <w:p w14:paraId="2AE13112" w14:textId="77777777" w:rsidR="008E2968" w:rsidRPr="00B73A6C" w:rsidRDefault="008E2968" w:rsidP="00112F75">
      <w:pPr>
        <w:pStyle w:val="BodyTextIndent"/>
        <w:numPr>
          <w:ilvl w:val="0"/>
          <w:numId w:val="46"/>
        </w:numPr>
        <w:spacing w:after="120"/>
        <w:ind w:left="0" w:firstLine="0"/>
        <w:rPr>
          <w:rFonts w:ascii="Arial" w:hAnsi="Arial" w:cs="Arial"/>
          <w:sz w:val="20"/>
          <w:szCs w:val="20"/>
        </w:rPr>
      </w:pPr>
      <w:r w:rsidRPr="00B73A6C">
        <w:rPr>
          <w:rFonts w:ascii="Arial" w:hAnsi="Arial" w:cs="Arial"/>
          <w:sz w:val="20"/>
          <w:szCs w:val="20"/>
        </w:rPr>
        <w:lastRenderedPageBreak/>
        <w:t>Có thể  bắt đầu ép cọc ngay sau khi lắp đặt hệ dầm;</w:t>
      </w:r>
    </w:p>
    <w:p w14:paraId="1C244573" w14:textId="77777777" w:rsidR="008E2968" w:rsidRPr="00B73A6C" w:rsidRDefault="008E2968" w:rsidP="00112F75">
      <w:pPr>
        <w:pStyle w:val="BodyTextIndent"/>
        <w:numPr>
          <w:ilvl w:val="0"/>
          <w:numId w:val="46"/>
        </w:numPr>
        <w:spacing w:after="120"/>
        <w:ind w:left="0" w:firstLine="0"/>
        <w:rPr>
          <w:rFonts w:ascii="Arial" w:hAnsi="Arial" w:cs="Arial"/>
          <w:sz w:val="20"/>
          <w:szCs w:val="20"/>
        </w:rPr>
      </w:pPr>
      <w:r w:rsidRPr="00B73A6C">
        <w:rPr>
          <w:rFonts w:ascii="Arial" w:hAnsi="Arial" w:cs="Arial"/>
          <w:sz w:val="20"/>
          <w:szCs w:val="20"/>
        </w:rPr>
        <w:t>Dầm được thu hồi ngay sau khi ép cọc;</w:t>
      </w:r>
    </w:p>
    <w:p w14:paraId="36891250" w14:textId="77777777" w:rsidR="008E2968" w:rsidRPr="00B73A6C" w:rsidRDefault="008E2968" w:rsidP="00112F75">
      <w:pPr>
        <w:pStyle w:val="BodyTextIndent"/>
        <w:numPr>
          <w:ilvl w:val="0"/>
          <w:numId w:val="46"/>
        </w:numPr>
        <w:spacing w:after="120"/>
        <w:ind w:left="0" w:firstLine="0"/>
        <w:rPr>
          <w:rFonts w:ascii="Arial" w:hAnsi="Arial" w:cs="Arial"/>
          <w:sz w:val="20"/>
          <w:szCs w:val="20"/>
        </w:rPr>
      </w:pPr>
      <w:r w:rsidRPr="00B73A6C">
        <w:rPr>
          <w:rFonts w:ascii="Arial" w:hAnsi="Arial" w:cs="Arial"/>
          <w:sz w:val="20"/>
          <w:szCs w:val="20"/>
        </w:rPr>
        <w:t>Kém  ổn định;</w:t>
      </w:r>
    </w:p>
    <w:p w14:paraId="4390501E" w14:textId="77777777" w:rsidR="008E2968" w:rsidRPr="00B73A6C" w:rsidRDefault="008E2968" w:rsidP="00112F75">
      <w:pPr>
        <w:pStyle w:val="BodyTextIndent"/>
        <w:numPr>
          <w:ilvl w:val="0"/>
          <w:numId w:val="46"/>
        </w:numPr>
        <w:spacing w:after="120"/>
        <w:ind w:left="0" w:firstLine="0"/>
        <w:rPr>
          <w:rFonts w:ascii="Arial" w:hAnsi="Arial" w:cs="Arial"/>
          <w:sz w:val="20"/>
          <w:szCs w:val="20"/>
        </w:rPr>
      </w:pPr>
      <w:r w:rsidRPr="00B73A6C">
        <w:rPr>
          <w:rFonts w:ascii="Arial" w:hAnsi="Arial" w:cs="Arial"/>
          <w:sz w:val="20"/>
          <w:szCs w:val="20"/>
        </w:rPr>
        <w:t>Dễ gây hư hại kết cấu công trình cũ do ép cục bộ tại vị trí truyền tải từ dầm thép sang kết cấu.</w:t>
      </w:r>
    </w:p>
    <w:p w14:paraId="125E6C90"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Hình 3.2.6 thể hiện một ví dụ về cấu tạo hệ thống đài cọc sử dụng trong gia cố móng của kết cấu khung. Để tăng cường bám dính giữa hệ móng mới và cổ móng, nên đục nhám bề mặt bê tông móng cũ và có thể tăng cường một số neo liên kết. Khoảng cách giữa các neo thép thông thường bằng 20 - 30 cm. Nên bổ  sung giằng giữa các cột của công trình nếu móng cũ không có hệ thống giằng hoặc hệ thống giằng cũ không đủ cứng.</w:t>
      </w:r>
    </w:p>
    <w:p w14:paraId="4B7785BC"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noProof/>
          <w:sz w:val="20"/>
          <w:szCs w:val="20"/>
        </w:rPr>
        <w:pict w14:anchorId="2DD63E2C">
          <v:shape id="_x0000_s2119" type="#_x0000_t75" style="position:absolute;left:0;text-align:left;margin-left:0;margin-top:14.25pt;width:167.3pt;height:204.05pt;z-index:7;mso-wrap-edited:f;mso-position-horizontal:left" wrapcoords="-68 0 -68 21544 21600 21544 21600 0 -68 0">
            <v:imagedata r:id="rId69" o:title="h-3-2-6v"/>
            <w10:wrap type="square"/>
          </v:shape>
        </w:pict>
      </w:r>
    </w:p>
    <w:p w14:paraId="43526AB1" w14:textId="77777777" w:rsidR="008E2968" w:rsidRPr="00B73A6C" w:rsidRDefault="008E2968" w:rsidP="00112F75">
      <w:pPr>
        <w:pStyle w:val="BodyTextIndent"/>
        <w:spacing w:after="120"/>
        <w:jc w:val="center"/>
        <w:rPr>
          <w:rFonts w:ascii="Arial" w:hAnsi="Arial" w:cs="Arial"/>
          <w:b/>
          <w:bCs/>
          <w:iCs/>
          <w:sz w:val="20"/>
          <w:szCs w:val="20"/>
        </w:rPr>
      </w:pPr>
    </w:p>
    <w:p w14:paraId="4BD3E9A2" w14:textId="77777777" w:rsidR="008E2968" w:rsidRPr="00B73A6C" w:rsidRDefault="008E2968" w:rsidP="00112F75">
      <w:pPr>
        <w:pStyle w:val="BodyTextIndent"/>
        <w:spacing w:after="120"/>
        <w:jc w:val="center"/>
        <w:rPr>
          <w:rFonts w:ascii="Arial" w:hAnsi="Arial" w:cs="Arial"/>
          <w:b/>
          <w:bCs/>
          <w:iCs/>
          <w:sz w:val="20"/>
          <w:szCs w:val="20"/>
        </w:rPr>
      </w:pPr>
    </w:p>
    <w:p w14:paraId="1BB6C3D2" w14:textId="77777777" w:rsidR="008E2968" w:rsidRPr="00B73A6C" w:rsidRDefault="008E2968" w:rsidP="00112F75">
      <w:pPr>
        <w:pStyle w:val="BodyTextIndent"/>
        <w:spacing w:after="120"/>
        <w:jc w:val="center"/>
        <w:rPr>
          <w:rFonts w:ascii="Arial" w:hAnsi="Arial" w:cs="Arial"/>
          <w:b/>
          <w:bCs/>
          <w:iCs/>
          <w:sz w:val="20"/>
          <w:szCs w:val="20"/>
        </w:rPr>
      </w:pPr>
    </w:p>
    <w:p w14:paraId="4D830C35" w14:textId="77777777" w:rsidR="008E2968" w:rsidRPr="00B73A6C" w:rsidRDefault="008E2968" w:rsidP="00112F75">
      <w:pPr>
        <w:pStyle w:val="BodyTextIndent"/>
        <w:spacing w:after="120"/>
        <w:jc w:val="center"/>
        <w:rPr>
          <w:rFonts w:ascii="Arial" w:hAnsi="Arial" w:cs="Arial"/>
          <w:b/>
          <w:bCs/>
          <w:iCs/>
          <w:sz w:val="20"/>
          <w:szCs w:val="20"/>
        </w:rPr>
      </w:pPr>
    </w:p>
    <w:p w14:paraId="37781A95" w14:textId="77777777" w:rsidR="008E2968" w:rsidRPr="00B73A6C" w:rsidRDefault="008E2968" w:rsidP="00112F75">
      <w:pPr>
        <w:pStyle w:val="BodyTextIndent"/>
        <w:spacing w:after="120"/>
        <w:jc w:val="center"/>
        <w:rPr>
          <w:rFonts w:ascii="Arial" w:hAnsi="Arial" w:cs="Arial"/>
          <w:b/>
          <w:bCs/>
          <w:iCs/>
          <w:sz w:val="20"/>
          <w:szCs w:val="20"/>
        </w:rPr>
      </w:pPr>
    </w:p>
    <w:p w14:paraId="15A08AFE" w14:textId="77777777" w:rsidR="008E2968" w:rsidRPr="00B73A6C" w:rsidRDefault="008E2968" w:rsidP="00112F75">
      <w:pPr>
        <w:pStyle w:val="BodyTextIndent"/>
        <w:spacing w:after="120"/>
        <w:jc w:val="center"/>
        <w:rPr>
          <w:rFonts w:ascii="Arial" w:hAnsi="Arial" w:cs="Arial"/>
          <w:b/>
          <w:bCs/>
          <w:iCs/>
          <w:sz w:val="20"/>
          <w:szCs w:val="20"/>
        </w:rPr>
      </w:pPr>
    </w:p>
    <w:p w14:paraId="4B00E2FA" w14:textId="77777777" w:rsidR="008E2968" w:rsidRPr="00B73A6C" w:rsidRDefault="008E2968" w:rsidP="00112F75">
      <w:pPr>
        <w:pStyle w:val="BodyTextIndent"/>
        <w:spacing w:after="120"/>
        <w:jc w:val="center"/>
        <w:rPr>
          <w:rFonts w:ascii="Arial" w:hAnsi="Arial" w:cs="Arial"/>
          <w:b/>
          <w:bCs/>
          <w:iCs/>
          <w:sz w:val="20"/>
          <w:szCs w:val="20"/>
        </w:rPr>
      </w:pPr>
    </w:p>
    <w:p w14:paraId="7C106D34" w14:textId="77777777" w:rsidR="008E2968" w:rsidRPr="00B73A6C" w:rsidRDefault="008E2968" w:rsidP="00112F75">
      <w:pPr>
        <w:pStyle w:val="BodyTextIndent"/>
        <w:spacing w:after="120"/>
        <w:jc w:val="center"/>
        <w:rPr>
          <w:rFonts w:ascii="Arial" w:hAnsi="Arial" w:cs="Arial"/>
          <w:b/>
          <w:bCs/>
          <w:iCs/>
          <w:sz w:val="20"/>
          <w:szCs w:val="20"/>
        </w:rPr>
      </w:pPr>
    </w:p>
    <w:p w14:paraId="1D3A62AC" w14:textId="77777777" w:rsidR="008E2968" w:rsidRPr="00B73A6C" w:rsidRDefault="008E2968" w:rsidP="00112F75">
      <w:pPr>
        <w:pStyle w:val="BodyTextIndent"/>
        <w:spacing w:after="120"/>
        <w:jc w:val="center"/>
        <w:rPr>
          <w:rFonts w:ascii="Arial" w:hAnsi="Arial" w:cs="Arial"/>
          <w:b/>
          <w:bCs/>
          <w:iCs/>
          <w:sz w:val="20"/>
          <w:szCs w:val="20"/>
        </w:rPr>
      </w:pPr>
    </w:p>
    <w:p w14:paraId="63E820D9" w14:textId="77777777" w:rsidR="008E2968" w:rsidRPr="00B73A6C" w:rsidRDefault="008E2968" w:rsidP="00112F75">
      <w:pPr>
        <w:pStyle w:val="BodyTextIndent"/>
        <w:spacing w:after="120"/>
        <w:jc w:val="center"/>
        <w:rPr>
          <w:rFonts w:ascii="Arial" w:hAnsi="Arial" w:cs="Arial"/>
          <w:b/>
          <w:bCs/>
          <w:sz w:val="20"/>
          <w:szCs w:val="20"/>
        </w:rPr>
      </w:pPr>
      <w:r w:rsidRPr="00B73A6C">
        <w:rPr>
          <w:rFonts w:ascii="Arial" w:hAnsi="Arial" w:cs="Arial"/>
          <w:b/>
          <w:bCs/>
          <w:sz w:val="20"/>
          <w:szCs w:val="20"/>
        </w:rPr>
        <w:t>Hình 3.2.6.  Gia cố móng dưới cột hoặc tường bê tông cốt thép</w:t>
      </w:r>
    </w:p>
    <w:p w14:paraId="5B40FFCB" w14:textId="77777777" w:rsidR="008E2968" w:rsidRPr="00B73A6C" w:rsidRDefault="008E2968" w:rsidP="00112F75">
      <w:pPr>
        <w:pStyle w:val="BodyTextIndent"/>
        <w:spacing w:after="120"/>
        <w:rPr>
          <w:rFonts w:ascii="Arial" w:hAnsi="Arial" w:cs="Arial"/>
          <w:b/>
          <w:bCs/>
          <w:i/>
          <w:iCs/>
          <w:sz w:val="20"/>
          <w:szCs w:val="20"/>
        </w:rPr>
      </w:pPr>
    </w:p>
    <w:p w14:paraId="67A1FC37" w14:textId="77777777" w:rsidR="008E2968" w:rsidRPr="00B73A6C" w:rsidRDefault="008E2968" w:rsidP="00112F75">
      <w:pPr>
        <w:pStyle w:val="BodyTextIndent"/>
        <w:spacing w:after="120"/>
        <w:rPr>
          <w:rFonts w:ascii="Arial" w:hAnsi="Arial" w:cs="Arial"/>
          <w:b/>
          <w:bCs/>
          <w:i/>
          <w:iCs/>
          <w:sz w:val="20"/>
          <w:szCs w:val="20"/>
        </w:rPr>
      </w:pPr>
      <w:r w:rsidRPr="00B73A6C">
        <w:rPr>
          <w:rFonts w:ascii="Arial" w:hAnsi="Arial" w:cs="Arial"/>
          <w:b/>
          <w:bCs/>
          <w:i/>
          <w:iCs/>
          <w:sz w:val="20"/>
          <w:szCs w:val="20"/>
        </w:rPr>
        <w:t>3.2.4.5. Sửa chữa kết cấu bị hư hỏng do lún nền móng</w:t>
      </w:r>
    </w:p>
    <w:p w14:paraId="4C55B248"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Việc sửa chữa kết cấu bên trên bị xuống cấp do nguyên nhân lún nền móng được thực hiện sau khi đã hoàn thành biện pháp gia cường nền móng. Một số phương pháp sửa chữa được trình bày trong mục 3.1.4 của Tiêu chuẩn này.</w:t>
      </w:r>
    </w:p>
    <w:p w14:paraId="0EA54801" w14:textId="77777777" w:rsidR="008E2968" w:rsidRPr="00B73A6C" w:rsidRDefault="008E2968" w:rsidP="00112F75">
      <w:pPr>
        <w:pStyle w:val="BodyTextIndent"/>
        <w:spacing w:after="120"/>
        <w:rPr>
          <w:rFonts w:ascii="Arial" w:hAnsi="Arial" w:cs="Arial"/>
          <w:b/>
          <w:bCs/>
          <w:sz w:val="20"/>
          <w:szCs w:val="20"/>
        </w:rPr>
      </w:pPr>
      <w:r w:rsidRPr="00B73A6C">
        <w:rPr>
          <w:rFonts w:ascii="Arial" w:hAnsi="Arial" w:cs="Arial"/>
          <w:b/>
          <w:bCs/>
          <w:sz w:val="20"/>
          <w:szCs w:val="20"/>
        </w:rPr>
        <w:t>3.2.5 Ghi chép và lưu giữ hồ sơ</w:t>
      </w:r>
    </w:p>
    <w:p w14:paraId="75C80BA7"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Các hồ sơ về khảo sát, thiết kế, và thi công cần được tập hợp và lưu trữ lâu dài.</w:t>
      </w:r>
    </w:p>
    <w:p w14:paraId="1673F5D7" w14:textId="77777777" w:rsidR="008E2968" w:rsidRPr="00B73A6C" w:rsidRDefault="008E2968" w:rsidP="00112F75">
      <w:pPr>
        <w:pStyle w:val="BodyTextIndent"/>
        <w:spacing w:after="120"/>
        <w:rPr>
          <w:rFonts w:ascii="Arial" w:hAnsi="Arial" w:cs="Arial"/>
          <w:b/>
          <w:bCs/>
          <w:sz w:val="20"/>
          <w:szCs w:val="20"/>
        </w:rPr>
      </w:pPr>
      <w:r w:rsidRPr="00B73A6C">
        <w:rPr>
          <w:rFonts w:ascii="Arial" w:hAnsi="Arial" w:cs="Arial"/>
          <w:sz w:val="20"/>
          <w:szCs w:val="20"/>
        </w:rPr>
        <w:t xml:space="preserve">Trong quá trình thi công cần thực hiện ghi chép và lập hồ sơ theo qui định của các tiêu chuẩn  TCVN 4055:1985; TCXD 79: 1980; TCVN 4453: 1995 và TCVN 4085: 1985. </w:t>
      </w:r>
      <w:r w:rsidRPr="00B73A6C">
        <w:rPr>
          <w:rFonts w:ascii="Arial" w:hAnsi="Arial" w:cs="Arial"/>
          <w:sz w:val="20"/>
          <w:szCs w:val="20"/>
        </w:rPr>
        <w:br w:type="page"/>
      </w:r>
      <w:r w:rsidRPr="00B73A6C">
        <w:rPr>
          <w:rFonts w:ascii="Arial" w:hAnsi="Arial" w:cs="Arial"/>
          <w:b/>
          <w:bCs/>
          <w:sz w:val="20"/>
          <w:szCs w:val="20"/>
        </w:rPr>
        <w:lastRenderedPageBreak/>
        <w:t>Bảng 3.2.1. Độ lún và nghiêng giới hạn của công trình (theo TCXD 205:1997)</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47"/>
        <w:gridCol w:w="1257"/>
        <w:gridCol w:w="1165"/>
        <w:gridCol w:w="2211"/>
      </w:tblGrid>
      <w:tr w:rsidR="008E2968" w:rsidRPr="00B73A6C" w14:paraId="78CC11D7" w14:textId="77777777" w:rsidTr="00E45E38">
        <w:tblPrEx>
          <w:tblCellMar>
            <w:top w:w="0" w:type="dxa"/>
            <w:bottom w:w="0" w:type="dxa"/>
          </w:tblCellMar>
        </w:tblPrEx>
        <w:tc>
          <w:tcPr>
            <w:tcW w:w="5160" w:type="dxa"/>
            <w:tcBorders>
              <w:top w:val="single" w:sz="4" w:space="0" w:color="auto"/>
              <w:left w:val="single" w:sz="4" w:space="0" w:color="auto"/>
              <w:bottom w:val="single" w:sz="4" w:space="0" w:color="auto"/>
              <w:right w:val="single" w:sz="4" w:space="0" w:color="auto"/>
            </w:tcBorders>
          </w:tcPr>
          <w:p w14:paraId="79AAE96E"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Công trình</w:t>
            </w:r>
          </w:p>
        </w:tc>
        <w:tc>
          <w:tcPr>
            <w:tcW w:w="1320" w:type="dxa"/>
            <w:tcBorders>
              <w:top w:val="single" w:sz="4" w:space="0" w:color="auto"/>
              <w:left w:val="single" w:sz="4" w:space="0" w:color="auto"/>
              <w:bottom w:val="single" w:sz="4" w:space="0" w:color="auto"/>
              <w:right w:val="single" w:sz="4" w:space="0" w:color="auto"/>
            </w:tcBorders>
          </w:tcPr>
          <w:p w14:paraId="2CCA273C" w14:textId="77777777" w:rsidR="008E2968" w:rsidRPr="00B73A6C" w:rsidRDefault="008E2968" w:rsidP="00112F75">
            <w:pPr>
              <w:spacing w:after="120"/>
              <w:jc w:val="center"/>
              <w:rPr>
                <w:rFonts w:ascii="Arial" w:hAnsi="Arial" w:cs="Arial"/>
                <w:b/>
                <w:bCs/>
                <w:spacing w:val="-6"/>
                <w:sz w:val="20"/>
                <w:szCs w:val="20"/>
              </w:rPr>
            </w:pPr>
            <w:r w:rsidRPr="00B73A6C">
              <w:rPr>
                <w:rFonts w:ascii="Arial" w:hAnsi="Arial" w:cs="Arial"/>
                <w:b/>
                <w:bCs/>
                <w:spacing w:val="-6"/>
                <w:sz w:val="20"/>
                <w:szCs w:val="20"/>
              </w:rPr>
              <w:t xml:space="preserve">Độ lún lệch tương đối </w:t>
            </w:r>
            <w:r w:rsidRPr="00B73A6C">
              <w:rPr>
                <w:rFonts w:ascii="Arial" w:hAnsi="Arial" w:cs="Arial"/>
                <w:b/>
                <w:bCs/>
                <w:spacing w:val="-6"/>
                <w:sz w:val="20"/>
                <w:szCs w:val="20"/>
              </w:rPr>
              <w:object w:dxaOrig="660" w:dyaOrig="279" w14:anchorId="1B0803C6">
                <v:shape id="_x0000_i1060" type="#_x0000_t75" style="width:33pt;height:13.8pt" o:ole="" fillcolor="window">
                  <v:imagedata r:id="rId43" o:title=""/>
                </v:shape>
                <o:OLEObject Type="Embed" ProgID="Equation.3" ShapeID="_x0000_i1060" DrawAspect="Content" ObjectID="_1848735782" r:id="rId70"/>
              </w:object>
            </w:r>
          </w:p>
        </w:tc>
        <w:tc>
          <w:tcPr>
            <w:tcW w:w="1200" w:type="dxa"/>
            <w:tcBorders>
              <w:top w:val="single" w:sz="4" w:space="0" w:color="auto"/>
              <w:left w:val="single" w:sz="4" w:space="0" w:color="auto"/>
              <w:bottom w:val="single" w:sz="4" w:space="0" w:color="auto"/>
              <w:right w:val="single" w:sz="4" w:space="0" w:color="auto"/>
            </w:tcBorders>
          </w:tcPr>
          <w:p w14:paraId="624FEF74" w14:textId="77777777" w:rsidR="008E2968" w:rsidRPr="00B73A6C" w:rsidRDefault="008E2968" w:rsidP="00112F75">
            <w:pPr>
              <w:spacing w:after="120"/>
              <w:jc w:val="center"/>
              <w:rPr>
                <w:rFonts w:ascii="Arial" w:hAnsi="Arial" w:cs="Arial"/>
                <w:b/>
                <w:bCs/>
                <w:spacing w:val="-6"/>
                <w:sz w:val="20"/>
                <w:szCs w:val="20"/>
              </w:rPr>
            </w:pPr>
            <w:r w:rsidRPr="00B73A6C">
              <w:rPr>
                <w:rFonts w:ascii="Arial" w:hAnsi="Arial" w:cs="Arial"/>
                <w:b/>
                <w:bCs/>
                <w:spacing w:val="-6"/>
                <w:sz w:val="20"/>
                <w:szCs w:val="20"/>
              </w:rPr>
              <w:t xml:space="preserve">Độ nghiêng </w:t>
            </w:r>
            <w:r w:rsidRPr="00B73A6C">
              <w:rPr>
                <w:rFonts w:ascii="Arial" w:hAnsi="Arial" w:cs="Arial"/>
                <w:b/>
                <w:bCs/>
                <w:spacing w:val="-6"/>
                <w:sz w:val="20"/>
                <w:szCs w:val="20"/>
              </w:rPr>
              <w:object w:dxaOrig="139" w:dyaOrig="260" w14:anchorId="1D8594D4">
                <v:shape id="_x0000_i1061" type="#_x0000_t75" style="width:7.2pt;height:13.2pt" o:ole="" fillcolor="window">
                  <v:imagedata r:id="rId71" o:title=""/>
                </v:shape>
                <o:OLEObject Type="Embed" ProgID="Equation.3" ShapeID="_x0000_i1061" DrawAspect="Content" ObjectID="_1848735783" r:id="rId72"/>
              </w:object>
            </w:r>
          </w:p>
        </w:tc>
        <w:tc>
          <w:tcPr>
            <w:tcW w:w="2400" w:type="dxa"/>
            <w:tcBorders>
              <w:top w:val="single" w:sz="4" w:space="0" w:color="auto"/>
              <w:left w:val="single" w:sz="4" w:space="0" w:color="auto"/>
              <w:bottom w:val="single" w:sz="4" w:space="0" w:color="auto"/>
              <w:right w:val="single" w:sz="4" w:space="0" w:color="auto"/>
            </w:tcBorders>
          </w:tcPr>
          <w:p w14:paraId="2FA219FF" w14:textId="77777777" w:rsidR="008E2968" w:rsidRPr="00B73A6C" w:rsidRDefault="008E2968" w:rsidP="00112F75">
            <w:pPr>
              <w:spacing w:after="120"/>
              <w:ind w:right="-143"/>
              <w:jc w:val="center"/>
              <w:rPr>
                <w:rFonts w:ascii="Arial" w:hAnsi="Arial" w:cs="Arial"/>
                <w:b/>
                <w:bCs/>
                <w:spacing w:val="-6"/>
                <w:sz w:val="20"/>
                <w:szCs w:val="20"/>
              </w:rPr>
            </w:pPr>
            <w:r w:rsidRPr="00B73A6C">
              <w:rPr>
                <w:rFonts w:ascii="Arial" w:hAnsi="Arial" w:cs="Arial"/>
                <w:b/>
                <w:bCs/>
                <w:spacing w:val="-6"/>
                <w:sz w:val="20"/>
                <w:szCs w:val="20"/>
              </w:rPr>
              <w:t xml:space="preserve">Độ lún trung bình  </w:t>
            </w:r>
            <w:r w:rsidRPr="00E45E38">
              <w:rPr>
                <w:rFonts w:ascii="Arial" w:hAnsi="Arial" w:cs="Arial"/>
                <w:b/>
                <w:bCs/>
                <w:noProof/>
                <w:spacing w:val="-6"/>
                <w:sz w:val="20"/>
                <w:szCs w:val="20"/>
                <w:vertAlign w:val="subscript"/>
              </w:rPr>
              <w:object w:dxaOrig="220" w:dyaOrig="279" w14:anchorId="28AB50F3">
                <v:shape id="_x0000_i1062" type="#_x0000_t75" style="width:10.8pt;height:13.8pt" o:ole="" fillcolor="window">
                  <v:imagedata r:id="rId73" o:title=""/>
                </v:shape>
                <o:OLEObject Type="Embed" ProgID="Equation.3" ShapeID="_x0000_i1062" DrawAspect="Content" ObjectID="_1848735784" r:id="rId74"/>
              </w:object>
            </w:r>
            <w:r w:rsidRPr="00B73A6C">
              <w:rPr>
                <w:rFonts w:ascii="Arial" w:hAnsi="Arial" w:cs="Arial"/>
                <w:b/>
                <w:bCs/>
                <w:noProof/>
                <w:spacing w:val="-6"/>
                <w:sz w:val="20"/>
                <w:szCs w:val="20"/>
              </w:rPr>
              <w:t xml:space="preserve"> hoặc lớn nhất </w:t>
            </w:r>
            <w:r w:rsidRPr="00E45E38">
              <w:rPr>
                <w:rFonts w:ascii="Arial" w:hAnsi="Arial" w:cs="Arial"/>
                <w:b/>
                <w:bCs/>
                <w:noProof/>
                <w:spacing w:val="-6"/>
                <w:sz w:val="20"/>
                <w:szCs w:val="20"/>
                <w:vertAlign w:val="subscript"/>
              </w:rPr>
              <w:object w:dxaOrig="460" w:dyaOrig="360" w14:anchorId="4F4D3C24">
                <v:shape id="_x0000_i1063" type="#_x0000_t75" style="width:22.8pt;height:18pt" o:ole="" fillcolor="window">
                  <v:imagedata r:id="rId75" o:title=""/>
                </v:shape>
                <o:OLEObject Type="Embed" ProgID="Equation.3" ShapeID="_x0000_i1063" DrawAspect="Content" ObjectID="_1848735785" r:id="rId76"/>
              </w:object>
            </w:r>
            <w:r w:rsidRPr="00B73A6C">
              <w:rPr>
                <w:rFonts w:ascii="Arial" w:hAnsi="Arial" w:cs="Arial"/>
                <w:b/>
                <w:bCs/>
                <w:noProof/>
                <w:spacing w:val="-6"/>
                <w:sz w:val="20"/>
                <w:szCs w:val="20"/>
              </w:rPr>
              <w:t>(trong ngoặc), cm</w:t>
            </w:r>
          </w:p>
        </w:tc>
      </w:tr>
      <w:tr w:rsidR="008E2968" w:rsidRPr="00B73A6C" w14:paraId="6CABD3AF" w14:textId="77777777" w:rsidTr="00E45E38">
        <w:tblPrEx>
          <w:tblCellMar>
            <w:top w:w="0" w:type="dxa"/>
            <w:bottom w:w="0" w:type="dxa"/>
          </w:tblCellMar>
        </w:tblPrEx>
        <w:tc>
          <w:tcPr>
            <w:tcW w:w="5160" w:type="dxa"/>
            <w:tcBorders>
              <w:top w:val="single" w:sz="4" w:space="0" w:color="auto"/>
              <w:left w:val="single" w:sz="4" w:space="0" w:color="auto"/>
              <w:bottom w:val="single" w:sz="4" w:space="0" w:color="auto"/>
              <w:right w:val="single" w:sz="4" w:space="0" w:color="auto"/>
            </w:tcBorders>
          </w:tcPr>
          <w:p w14:paraId="47D56CE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Nhà sản xuất 1 tầng và nhà dân dụng nhiều tầng có khung hoàn toàn bằng bê tông cốt thép</w:t>
            </w:r>
          </w:p>
          <w:p w14:paraId="61BEAC4F" w14:textId="77777777" w:rsidR="008E2968" w:rsidRPr="00B73A6C" w:rsidRDefault="008E2968" w:rsidP="00112F75">
            <w:pPr>
              <w:spacing w:after="120"/>
              <w:jc w:val="both"/>
              <w:rPr>
                <w:rFonts w:ascii="Arial" w:hAnsi="Arial" w:cs="Arial"/>
                <w:sz w:val="20"/>
                <w:szCs w:val="20"/>
              </w:rPr>
            </w:pPr>
          </w:p>
        </w:tc>
        <w:tc>
          <w:tcPr>
            <w:tcW w:w="1320" w:type="dxa"/>
            <w:tcBorders>
              <w:top w:val="single" w:sz="4" w:space="0" w:color="auto"/>
              <w:left w:val="single" w:sz="4" w:space="0" w:color="auto"/>
              <w:bottom w:val="single" w:sz="4" w:space="0" w:color="auto"/>
              <w:right w:val="single" w:sz="4" w:space="0" w:color="auto"/>
            </w:tcBorders>
          </w:tcPr>
          <w:p w14:paraId="6AE531DB" w14:textId="77777777" w:rsidR="008E2968" w:rsidRPr="00B73A6C" w:rsidRDefault="008E2968" w:rsidP="00112F75">
            <w:pPr>
              <w:spacing w:after="120"/>
              <w:jc w:val="center"/>
              <w:rPr>
                <w:rFonts w:ascii="Arial" w:hAnsi="Arial" w:cs="Arial"/>
                <w:sz w:val="20"/>
                <w:szCs w:val="20"/>
              </w:rPr>
            </w:pPr>
          </w:p>
          <w:p w14:paraId="75B6929F" w14:textId="77777777" w:rsidR="008E2968" w:rsidRPr="00B73A6C" w:rsidRDefault="008E2968" w:rsidP="00112F75">
            <w:pPr>
              <w:spacing w:after="120"/>
              <w:jc w:val="center"/>
              <w:rPr>
                <w:rFonts w:ascii="Arial" w:hAnsi="Arial" w:cs="Arial"/>
                <w:sz w:val="20"/>
                <w:szCs w:val="20"/>
              </w:rPr>
            </w:pPr>
          </w:p>
          <w:p w14:paraId="7823C589"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0,002</w:t>
            </w:r>
          </w:p>
        </w:tc>
        <w:tc>
          <w:tcPr>
            <w:tcW w:w="1200" w:type="dxa"/>
            <w:tcBorders>
              <w:top w:val="single" w:sz="4" w:space="0" w:color="auto"/>
              <w:left w:val="single" w:sz="4" w:space="0" w:color="auto"/>
              <w:bottom w:val="single" w:sz="4" w:space="0" w:color="auto"/>
              <w:right w:val="single" w:sz="4" w:space="0" w:color="auto"/>
            </w:tcBorders>
          </w:tcPr>
          <w:p w14:paraId="0F5E08A4" w14:textId="77777777" w:rsidR="008E2968" w:rsidRPr="00B73A6C" w:rsidRDefault="008E2968" w:rsidP="00112F75">
            <w:pPr>
              <w:spacing w:after="120"/>
              <w:jc w:val="center"/>
              <w:rPr>
                <w:rFonts w:ascii="Arial" w:hAnsi="Arial" w:cs="Arial"/>
                <w:sz w:val="20"/>
                <w:szCs w:val="20"/>
              </w:rPr>
            </w:pPr>
          </w:p>
          <w:p w14:paraId="257E3666" w14:textId="77777777" w:rsidR="008E2968" w:rsidRPr="00B73A6C" w:rsidRDefault="008E2968" w:rsidP="00112F75">
            <w:pPr>
              <w:spacing w:after="120"/>
              <w:jc w:val="center"/>
              <w:rPr>
                <w:rFonts w:ascii="Arial" w:hAnsi="Arial" w:cs="Arial"/>
                <w:sz w:val="20"/>
                <w:szCs w:val="20"/>
              </w:rPr>
            </w:pPr>
          </w:p>
          <w:p w14:paraId="75F9B115"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2400" w:type="dxa"/>
            <w:tcBorders>
              <w:top w:val="single" w:sz="4" w:space="0" w:color="auto"/>
              <w:left w:val="single" w:sz="4" w:space="0" w:color="auto"/>
              <w:bottom w:val="single" w:sz="4" w:space="0" w:color="auto"/>
              <w:right w:val="single" w:sz="4" w:space="0" w:color="auto"/>
            </w:tcBorders>
          </w:tcPr>
          <w:p w14:paraId="070B5E28" w14:textId="77777777" w:rsidR="008E2968" w:rsidRPr="00B73A6C" w:rsidRDefault="008E2968" w:rsidP="00112F75">
            <w:pPr>
              <w:spacing w:after="120"/>
              <w:jc w:val="center"/>
              <w:rPr>
                <w:rFonts w:ascii="Arial" w:hAnsi="Arial" w:cs="Arial"/>
                <w:sz w:val="20"/>
                <w:szCs w:val="20"/>
              </w:rPr>
            </w:pPr>
          </w:p>
          <w:p w14:paraId="5A27CAD1" w14:textId="77777777" w:rsidR="008E2968" w:rsidRPr="00B73A6C" w:rsidRDefault="008E2968" w:rsidP="00112F75">
            <w:pPr>
              <w:spacing w:after="120"/>
              <w:jc w:val="center"/>
              <w:rPr>
                <w:rFonts w:ascii="Arial" w:hAnsi="Arial" w:cs="Arial"/>
                <w:sz w:val="20"/>
                <w:szCs w:val="20"/>
              </w:rPr>
            </w:pPr>
          </w:p>
          <w:p w14:paraId="439CAD29"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(8)</w:t>
            </w:r>
          </w:p>
        </w:tc>
      </w:tr>
      <w:tr w:rsidR="008E2968" w:rsidRPr="00B73A6C" w14:paraId="64E79893" w14:textId="77777777" w:rsidTr="00E45E38">
        <w:tblPrEx>
          <w:tblCellMar>
            <w:top w:w="0" w:type="dxa"/>
            <w:bottom w:w="0" w:type="dxa"/>
          </w:tblCellMar>
        </w:tblPrEx>
        <w:tc>
          <w:tcPr>
            <w:tcW w:w="5160" w:type="dxa"/>
            <w:tcBorders>
              <w:top w:val="single" w:sz="4" w:space="0" w:color="auto"/>
              <w:left w:val="single" w:sz="4" w:space="0" w:color="auto"/>
              <w:bottom w:val="single" w:sz="4" w:space="0" w:color="auto"/>
              <w:right w:val="single" w:sz="4" w:space="0" w:color="auto"/>
            </w:tcBorders>
          </w:tcPr>
          <w:p w14:paraId="16E4DFF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Nhà và công trình mà trong kết cấu không xuất hiện nội lực do lún không đều</w:t>
            </w:r>
          </w:p>
        </w:tc>
        <w:tc>
          <w:tcPr>
            <w:tcW w:w="1320" w:type="dxa"/>
            <w:tcBorders>
              <w:top w:val="single" w:sz="4" w:space="0" w:color="auto"/>
              <w:left w:val="single" w:sz="4" w:space="0" w:color="auto"/>
              <w:bottom w:val="single" w:sz="4" w:space="0" w:color="auto"/>
              <w:right w:val="single" w:sz="4" w:space="0" w:color="auto"/>
            </w:tcBorders>
          </w:tcPr>
          <w:p w14:paraId="65706563" w14:textId="77777777" w:rsidR="008E2968" w:rsidRPr="00B73A6C" w:rsidRDefault="008E2968" w:rsidP="00112F75">
            <w:pPr>
              <w:spacing w:after="120"/>
              <w:jc w:val="center"/>
              <w:rPr>
                <w:rFonts w:ascii="Arial" w:hAnsi="Arial" w:cs="Arial"/>
                <w:sz w:val="20"/>
                <w:szCs w:val="20"/>
              </w:rPr>
            </w:pPr>
          </w:p>
          <w:p w14:paraId="23EE675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0,006</w:t>
            </w:r>
          </w:p>
        </w:tc>
        <w:tc>
          <w:tcPr>
            <w:tcW w:w="1200" w:type="dxa"/>
            <w:tcBorders>
              <w:top w:val="single" w:sz="4" w:space="0" w:color="auto"/>
              <w:left w:val="single" w:sz="4" w:space="0" w:color="auto"/>
              <w:bottom w:val="single" w:sz="4" w:space="0" w:color="auto"/>
              <w:right w:val="single" w:sz="4" w:space="0" w:color="auto"/>
            </w:tcBorders>
          </w:tcPr>
          <w:p w14:paraId="0BFEA543" w14:textId="77777777" w:rsidR="008E2968" w:rsidRPr="00B73A6C" w:rsidRDefault="008E2968" w:rsidP="00112F75">
            <w:pPr>
              <w:spacing w:after="120"/>
              <w:jc w:val="center"/>
              <w:rPr>
                <w:rFonts w:ascii="Arial" w:hAnsi="Arial" w:cs="Arial"/>
                <w:sz w:val="20"/>
                <w:szCs w:val="20"/>
              </w:rPr>
            </w:pPr>
          </w:p>
          <w:p w14:paraId="4316A11B"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2400" w:type="dxa"/>
            <w:tcBorders>
              <w:top w:val="single" w:sz="4" w:space="0" w:color="auto"/>
              <w:left w:val="single" w:sz="4" w:space="0" w:color="auto"/>
              <w:bottom w:val="single" w:sz="4" w:space="0" w:color="auto"/>
              <w:right w:val="single" w:sz="4" w:space="0" w:color="auto"/>
            </w:tcBorders>
          </w:tcPr>
          <w:p w14:paraId="562F5143" w14:textId="77777777" w:rsidR="008E2968" w:rsidRPr="00B73A6C" w:rsidRDefault="008E2968" w:rsidP="00112F75">
            <w:pPr>
              <w:spacing w:after="120"/>
              <w:jc w:val="center"/>
              <w:rPr>
                <w:rFonts w:ascii="Arial" w:hAnsi="Arial" w:cs="Arial"/>
                <w:sz w:val="20"/>
                <w:szCs w:val="20"/>
              </w:rPr>
            </w:pPr>
          </w:p>
          <w:p w14:paraId="704D69FA"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(15)</w:t>
            </w:r>
          </w:p>
        </w:tc>
      </w:tr>
      <w:tr w:rsidR="008E2968" w:rsidRPr="00B73A6C" w14:paraId="342573D2" w14:textId="77777777" w:rsidTr="00E45E38">
        <w:tblPrEx>
          <w:tblCellMar>
            <w:top w:w="0" w:type="dxa"/>
            <w:bottom w:w="0" w:type="dxa"/>
          </w:tblCellMar>
        </w:tblPrEx>
        <w:tc>
          <w:tcPr>
            <w:tcW w:w="5160" w:type="dxa"/>
            <w:tcBorders>
              <w:top w:val="single" w:sz="4" w:space="0" w:color="auto"/>
              <w:left w:val="single" w:sz="4" w:space="0" w:color="auto"/>
              <w:bottom w:val="single" w:sz="4" w:space="0" w:color="auto"/>
              <w:right w:val="single" w:sz="4" w:space="0" w:color="auto"/>
            </w:tcBorders>
          </w:tcPr>
          <w:p w14:paraId="23D529E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3.  Nhà nhiều tầng không khung với tường chịu lực:</w:t>
            </w:r>
          </w:p>
          <w:p w14:paraId="43B4547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Bằng tấm lớn</w:t>
            </w:r>
          </w:p>
          <w:p w14:paraId="7819F84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Bằng khối lớn hoặc thể xây gạch không có thép</w:t>
            </w:r>
          </w:p>
          <w:p w14:paraId="1756B6D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Như trên nhưng có thép, trong đó có giằng bê tông cốt thép</w:t>
            </w:r>
          </w:p>
        </w:tc>
        <w:tc>
          <w:tcPr>
            <w:tcW w:w="1320" w:type="dxa"/>
            <w:tcBorders>
              <w:top w:val="single" w:sz="4" w:space="0" w:color="auto"/>
              <w:left w:val="single" w:sz="4" w:space="0" w:color="auto"/>
              <w:bottom w:val="single" w:sz="4" w:space="0" w:color="auto"/>
              <w:right w:val="single" w:sz="4" w:space="0" w:color="auto"/>
            </w:tcBorders>
          </w:tcPr>
          <w:p w14:paraId="74B0A061" w14:textId="77777777" w:rsidR="008E2968" w:rsidRPr="00B73A6C" w:rsidRDefault="008E2968" w:rsidP="00112F75">
            <w:pPr>
              <w:spacing w:after="120"/>
              <w:jc w:val="center"/>
              <w:rPr>
                <w:rFonts w:ascii="Arial" w:hAnsi="Arial" w:cs="Arial"/>
                <w:sz w:val="20"/>
                <w:szCs w:val="20"/>
              </w:rPr>
            </w:pPr>
          </w:p>
          <w:p w14:paraId="3705A060" w14:textId="77777777" w:rsidR="008E2968" w:rsidRPr="00B73A6C" w:rsidRDefault="008E2968" w:rsidP="00112F75">
            <w:pPr>
              <w:spacing w:after="120"/>
              <w:jc w:val="center"/>
              <w:rPr>
                <w:rFonts w:ascii="Arial" w:hAnsi="Arial" w:cs="Arial"/>
                <w:sz w:val="20"/>
                <w:szCs w:val="20"/>
              </w:rPr>
            </w:pPr>
          </w:p>
          <w:p w14:paraId="6DE65585"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0,0016</w:t>
            </w:r>
          </w:p>
          <w:p w14:paraId="386BB692" w14:textId="77777777" w:rsidR="008E2968" w:rsidRPr="00B73A6C" w:rsidRDefault="008E2968" w:rsidP="00112F75">
            <w:pPr>
              <w:spacing w:after="120"/>
              <w:jc w:val="center"/>
              <w:rPr>
                <w:rFonts w:ascii="Arial" w:hAnsi="Arial" w:cs="Arial"/>
                <w:sz w:val="20"/>
                <w:szCs w:val="20"/>
              </w:rPr>
            </w:pPr>
          </w:p>
          <w:p w14:paraId="1747BE35"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0,0020</w:t>
            </w:r>
          </w:p>
          <w:p w14:paraId="3658AF7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0,0024</w:t>
            </w:r>
          </w:p>
        </w:tc>
        <w:tc>
          <w:tcPr>
            <w:tcW w:w="1200" w:type="dxa"/>
            <w:tcBorders>
              <w:top w:val="single" w:sz="4" w:space="0" w:color="auto"/>
              <w:left w:val="single" w:sz="4" w:space="0" w:color="auto"/>
              <w:bottom w:val="single" w:sz="4" w:space="0" w:color="auto"/>
              <w:right w:val="single" w:sz="4" w:space="0" w:color="auto"/>
            </w:tcBorders>
          </w:tcPr>
          <w:p w14:paraId="034FB176" w14:textId="77777777" w:rsidR="008E2968" w:rsidRPr="00B73A6C" w:rsidRDefault="008E2968" w:rsidP="00112F75">
            <w:pPr>
              <w:spacing w:after="120"/>
              <w:jc w:val="center"/>
              <w:rPr>
                <w:rFonts w:ascii="Arial" w:hAnsi="Arial" w:cs="Arial"/>
                <w:sz w:val="20"/>
                <w:szCs w:val="20"/>
              </w:rPr>
            </w:pPr>
          </w:p>
          <w:p w14:paraId="2357B7D0" w14:textId="77777777" w:rsidR="008E2968" w:rsidRPr="00B73A6C" w:rsidRDefault="008E2968" w:rsidP="00112F75">
            <w:pPr>
              <w:spacing w:after="120"/>
              <w:jc w:val="center"/>
              <w:rPr>
                <w:rFonts w:ascii="Arial" w:hAnsi="Arial" w:cs="Arial"/>
                <w:sz w:val="20"/>
                <w:szCs w:val="20"/>
              </w:rPr>
            </w:pPr>
          </w:p>
          <w:p w14:paraId="77336607"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0,005</w:t>
            </w:r>
          </w:p>
          <w:p w14:paraId="09DE059E" w14:textId="77777777" w:rsidR="008E2968" w:rsidRPr="00B73A6C" w:rsidRDefault="008E2968" w:rsidP="00112F75">
            <w:pPr>
              <w:spacing w:after="120"/>
              <w:jc w:val="center"/>
              <w:rPr>
                <w:rFonts w:ascii="Arial" w:hAnsi="Arial" w:cs="Arial"/>
                <w:sz w:val="20"/>
                <w:szCs w:val="20"/>
              </w:rPr>
            </w:pPr>
          </w:p>
          <w:p w14:paraId="258A479B"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0,0005</w:t>
            </w:r>
          </w:p>
          <w:p w14:paraId="44E9CA8B"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0,0005</w:t>
            </w:r>
          </w:p>
        </w:tc>
        <w:tc>
          <w:tcPr>
            <w:tcW w:w="2400" w:type="dxa"/>
            <w:tcBorders>
              <w:top w:val="single" w:sz="4" w:space="0" w:color="auto"/>
              <w:left w:val="single" w:sz="4" w:space="0" w:color="auto"/>
              <w:bottom w:val="single" w:sz="4" w:space="0" w:color="auto"/>
              <w:right w:val="single" w:sz="4" w:space="0" w:color="auto"/>
            </w:tcBorders>
          </w:tcPr>
          <w:p w14:paraId="580C0A0A" w14:textId="77777777" w:rsidR="008E2968" w:rsidRPr="00B73A6C" w:rsidRDefault="008E2968" w:rsidP="00112F75">
            <w:pPr>
              <w:spacing w:after="120"/>
              <w:jc w:val="center"/>
              <w:rPr>
                <w:rFonts w:ascii="Arial" w:hAnsi="Arial" w:cs="Arial"/>
                <w:sz w:val="20"/>
                <w:szCs w:val="20"/>
              </w:rPr>
            </w:pPr>
          </w:p>
          <w:p w14:paraId="60EA0FC7" w14:textId="77777777" w:rsidR="008E2968" w:rsidRPr="00B73A6C" w:rsidRDefault="008E2968" w:rsidP="00112F75">
            <w:pPr>
              <w:spacing w:after="120"/>
              <w:jc w:val="center"/>
              <w:rPr>
                <w:rFonts w:ascii="Arial" w:hAnsi="Arial" w:cs="Arial"/>
                <w:sz w:val="20"/>
                <w:szCs w:val="20"/>
              </w:rPr>
            </w:pPr>
          </w:p>
          <w:p w14:paraId="0E6C1F96"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10</w:t>
            </w:r>
          </w:p>
          <w:p w14:paraId="65046C3F" w14:textId="77777777" w:rsidR="008E2968" w:rsidRPr="00B73A6C" w:rsidRDefault="008E2968" w:rsidP="00112F75">
            <w:pPr>
              <w:spacing w:after="120"/>
              <w:jc w:val="center"/>
              <w:rPr>
                <w:rFonts w:ascii="Arial" w:hAnsi="Arial" w:cs="Arial"/>
                <w:sz w:val="20"/>
                <w:szCs w:val="20"/>
              </w:rPr>
            </w:pPr>
          </w:p>
          <w:p w14:paraId="75B993E9"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10</w:t>
            </w:r>
          </w:p>
          <w:p w14:paraId="6B6C487A"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15</w:t>
            </w:r>
          </w:p>
        </w:tc>
      </w:tr>
      <w:tr w:rsidR="008E2968" w:rsidRPr="00B73A6C" w14:paraId="6195300E" w14:textId="77777777" w:rsidTr="00E45E38">
        <w:tblPrEx>
          <w:tblCellMar>
            <w:top w:w="0" w:type="dxa"/>
            <w:bottom w:w="0" w:type="dxa"/>
          </w:tblCellMar>
        </w:tblPrEx>
        <w:tc>
          <w:tcPr>
            <w:tcW w:w="5160" w:type="dxa"/>
            <w:tcBorders>
              <w:top w:val="single" w:sz="4" w:space="0" w:color="auto"/>
              <w:left w:val="single" w:sz="4" w:space="0" w:color="auto"/>
              <w:bottom w:val="single" w:sz="4" w:space="0" w:color="auto"/>
              <w:right w:val="single" w:sz="4" w:space="0" w:color="auto"/>
            </w:tcBorders>
          </w:tcPr>
          <w:p w14:paraId="1BD910BD"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z w:val="20"/>
                <w:szCs w:val="20"/>
              </w:rPr>
              <w:t xml:space="preserve">4.   </w:t>
            </w:r>
            <w:r w:rsidRPr="00B73A6C">
              <w:rPr>
                <w:rFonts w:ascii="Arial" w:hAnsi="Arial" w:cs="Arial"/>
                <w:spacing w:val="-6"/>
                <w:sz w:val="20"/>
                <w:szCs w:val="20"/>
              </w:rPr>
              <w:t>Công trình tháp chứa bằng kết cấu bê tông cốt thép:</w:t>
            </w:r>
          </w:p>
          <w:p w14:paraId="7163E72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Nhà công tác và silo, kết cấu đổ tại chỗ liền khối trên cùng một móng bè</w:t>
            </w:r>
          </w:p>
          <w:p w14:paraId="20A7510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Như trên nhưng kết cấu lắp ghép</w:t>
            </w:r>
          </w:p>
          <w:p w14:paraId="4DDC6A9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Silo độc lập kết cấu toàn khối đổ tại  chỗ</w:t>
            </w:r>
          </w:p>
          <w:p w14:paraId="1BF2C02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Như trên nhưng kết cấu lắp ghép</w:t>
            </w:r>
          </w:p>
          <w:p w14:paraId="4AC398E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Nhà công tác đứng độc lập</w:t>
            </w:r>
          </w:p>
        </w:tc>
        <w:tc>
          <w:tcPr>
            <w:tcW w:w="1320" w:type="dxa"/>
            <w:tcBorders>
              <w:top w:val="single" w:sz="4" w:space="0" w:color="auto"/>
              <w:left w:val="single" w:sz="4" w:space="0" w:color="auto"/>
              <w:bottom w:val="single" w:sz="4" w:space="0" w:color="auto"/>
              <w:right w:val="single" w:sz="4" w:space="0" w:color="auto"/>
            </w:tcBorders>
          </w:tcPr>
          <w:p w14:paraId="4CCE8B5F" w14:textId="77777777" w:rsidR="008E2968" w:rsidRPr="00B73A6C" w:rsidRDefault="008E2968" w:rsidP="00112F75">
            <w:pPr>
              <w:spacing w:after="120"/>
              <w:jc w:val="center"/>
              <w:rPr>
                <w:rFonts w:ascii="Arial" w:hAnsi="Arial" w:cs="Arial"/>
                <w:sz w:val="20"/>
                <w:szCs w:val="20"/>
              </w:rPr>
            </w:pPr>
          </w:p>
          <w:p w14:paraId="2AC59C19" w14:textId="77777777" w:rsidR="008E2968" w:rsidRPr="00B73A6C" w:rsidRDefault="008E2968" w:rsidP="00112F75">
            <w:pPr>
              <w:spacing w:after="120"/>
              <w:jc w:val="center"/>
              <w:rPr>
                <w:rFonts w:ascii="Arial" w:hAnsi="Arial" w:cs="Arial"/>
                <w:sz w:val="20"/>
                <w:szCs w:val="20"/>
              </w:rPr>
            </w:pPr>
          </w:p>
          <w:p w14:paraId="7A0223B9" w14:textId="77777777" w:rsidR="008E2968" w:rsidRPr="00B73A6C" w:rsidRDefault="008E2968" w:rsidP="00112F75">
            <w:pPr>
              <w:spacing w:after="120"/>
              <w:jc w:val="center"/>
              <w:rPr>
                <w:rFonts w:ascii="Arial" w:hAnsi="Arial" w:cs="Arial"/>
                <w:sz w:val="20"/>
                <w:szCs w:val="20"/>
              </w:rPr>
            </w:pPr>
          </w:p>
          <w:p w14:paraId="3F217CB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02B9A8B0"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27890A42"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4F5B40CC"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7AD1B32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200" w:type="dxa"/>
            <w:tcBorders>
              <w:top w:val="single" w:sz="4" w:space="0" w:color="auto"/>
              <w:left w:val="single" w:sz="4" w:space="0" w:color="auto"/>
              <w:bottom w:val="single" w:sz="4" w:space="0" w:color="auto"/>
              <w:right w:val="single" w:sz="4" w:space="0" w:color="auto"/>
            </w:tcBorders>
          </w:tcPr>
          <w:p w14:paraId="59D24E88" w14:textId="77777777" w:rsidR="008E2968" w:rsidRPr="00B73A6C" w:rsidRDefault="008E2968" w:rsidP="00112F75">
            <w:pPr>
              <w:spacing w:after="120"/>
              <w:jc w:val="center"/>
              <w:rPr>
                <w:rFonts w:ascii="Arial" w:hAnsi="Arial" w:cs="Arial"/>
                <w:sz w:val="20"/>
                <w:szCs w:val="20"/>
              </w:rPr>
            </w:pPr>
          </w:p>
          <w:p w14:paraId="741BAB51" w14:textId="77777777" w:rsidR="008E2968" w:rsidRPr="00B73A6C" w:rsidRDefault="008E2968" w:rsidP="00112F75">
            <w:pPr>
              <w:spacing w:after="120"/>
              <w:jc w:val="center"/>
              <w:rPr>
                <w:rFonts w:ascii="Arial" w:hAnsi="Arial" w:cs="Arial"/>
                <w:sz w:val="20"/>
                <w:szCs w:val="20"/>
              </w:rPr>
            </w:pPr>
          </w:p>
          <w:p w14:paraId="6488428D" w14:textId="77777777" w:rsidR="008E2968" w:rsidRPr="00B73A6C" w:rsidRDefault="008E2968" w:rsidP="00112F75">
            <w:pPr>
              <w:spacing w:after="120"/>
              <w:jc w:val="center"/>
              <w:rPr>
                <w:rFonts w:ascii="Arial" w:hAnsi="Arial" w:cs="Arial"/>
                <w:sz w:val="20"/>
                <w:szCs w:val="20"/>
              </w:rPr>
            </w:pPr>
          </w:p>
          <w:p w14:paraId="5A6E0C70"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0,003</w:t>
            </w:r>
          </w:p>
          <w:p w14:paraId="4AE01022"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0,003</w:t>
            </w:r>
          </w:p>
          <w:p w14:paraId="10D7D454"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0,004</w:t>
            </w:r>
          </w:p>
          <w:p w14:paraId="42F9442D"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0,004</w:t>
            </w:r>
          </w:p>
          <w:p w14:paraId="6FB94BE2"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0,004</w:t>
            </w:r>
          </w:p>
        </w:tc>
        <w:tc>
          <w:tcPr>
            <w:tcW w:w="2400" w:type="dxa"/>
            <w:tcBorders>
              <w:top w:val="single" w:sz="4" w:space="0" w:color="auto"/>
              <w:left w:val="single" w:sz="4" w:space="0" w:color="auto"/>
              <w:bottom w:val="single" w:sz="4" w:space="0" w:color="auto"/>
              <w:right w:val="single" w:sz="4" w:space="0" w:color="auto"/>
            </w:tcBorders>
          </w:tcPr>
          <w:p w14:paraId="32A11FA1" w14:textId="77777777" w:rsidR="008E2968" w:rsidRPr="00B73A6C" w:rsidRDefault="008E2968" w:rsidP="00112F75">
            <w:pPr>
              <w:spacing w:after="120"/>
              <w:jc w:val="center"/>
              <w:rPr>
                <w:rFonts w:ascii="Arial" w:hAnsi="Arial" w:cs="Arial"/>
                <w:sz w:val="20"/>
                <w:szCs w:val="20"/>
              </w:rPr>
            </w:pPr>
          </w:p>
          <w:p w14:paraId="6A472725" w14:textId="77777777" w:rsidR="008E2968" w:rsidRPr="00B73A6C" w:rsidRDefault="008E2968" w:rsidP="00112F75">
            <w:pPr>
              <w:spacing w:after="120"/>
              <w:jc w:val="center"/>
              <w:rPr>
                <w:rFonts w:ascii="Arial" w:hAnsi="Arial" w:cs="Arial"/>
                <w:sz w:val="20"/>
                <w:szCs w:val="20"/>
              </w:rPr>
            </w:pPr>
          </w:p>
          <w:p w14:paraId="46B5B778" w14:textId="77777777" w:rsidR="008E2968" w:rsidRPr="00B73A6C" w:rsidRDefault="008E2968" w:rsidP="00112F75">
            <w:pPr>
              <w:spacing w:after="120"/>
              <w:jc w:val="center"/>
              <w:rPr>
                <w:rFonts w:ascii="Arial" w:hAnsi="Arial" w:cs="Arial"/>
                <w:sz w:val="20"/>
                <w:szCs w:val="20"/>
              </w:rPr>
            </w:pPr>
          </w:p>
          <w:p w14:paraId="444C483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40</w:t>
            </w:r>
          </w:p>
          <w:p w14:paraId="3D7A5239"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30</w:t>
            </w:r>
          </w:p>
          <w:p w14:paraId="18B1270E"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40</w:t>
            </w:r>
          </w:p>
          <w:p w14:paraId="5F340F76"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30</w:t>
            </w:r>
          </w:p>
          <w:p w14:paraId="6B4217BA"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25</w:t>
            </w:r>
          </w:p>
        </w:tc>
      </w:tr>
      <w:tr w:rsidR="008E2968" w:rsidRPr="00B73A6C" w14:paraId="314D5446" w14:textId="77777777" w:rsidTr="00E45E38">
        <w:tblPrEx>
          <w:tblCellMar>
            <w:top w:w="0" w:type="dxa"/>
            <w:bottom w:w="0" w:type="dxa"/>
          </w:tblCellMar>
        </w:tblPrEx>
        <w:tc>
          <w:tcPr>
            <w:tcW w:w="5160" w:type="dxa"/>
            <w:tcBorders>
              <w:top w:val="single" w:sz="4" w:space="0" w:color="auto"/>
              <w:left w:val="single" w:sz="4" w:space="0" w:color="auto"/>
              <w:bottom w:val="single" w:sz="4" w:space="0" w:color="auto"/>
              <w:right w:val="single" w:sz="4" w:space="0" w:color="auto"/>
            </w:tcBorders>
          </w:tcPr>
          <w:p w14:paraId="3361821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5. Ống khói có chiều cao H, m:</w:t>
            </w:r>
          </w:p>
          <w:p w14:paraId="3EC8B9F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H </w:t>
            </w:r>
            <w:r w:rsidRPr="00B73A6C">
              <w:rPr>
                <w:rFonts w:ascii="Arial" w:hAnsi="Arial" w:cs="Arial"/>
                <w:sz w:val="20"/>
                <w:szCs w:val="20"/>
              </w:rPr>
              <w:sym w:font="Symbol" w:char="F0A3"/>
            </w:r>
            <w:r w:rsidRPr="00B73A6C">
              <w:rPr>
                <w:rFonts w:ascii="Arial" w:hAnsi="Arial" w:cs="Arial"/>
                <w:sz w:val="20"/>
                <w:szCs w:val="20"/>
              </w:rPr>
              <w:t xml:space="preserve"> 100 m</w:t>
            </w:r>
          </w:p>
          <w:p w14:paraId="3593447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- 100 </w:t>
            </w:r>
            <w:r w:rsidRPr="00B73A6C">
              <w:rPr>
                <w:rFonts w:ascii="Arial" w:hAnsi="Arial" w:cs="Arial"/>
                <w:sz w:val="20"/>
                <w:szCs w:val="20"/>
              </w:rPr>
              <w:sym w:font="Symbol" w:char="F0A3"/>
            </w:r>
            <w:r w:rsidRPr="00B73A6C">
              <w:rPr>
                <w:rFonts w:ascii="Arial" w:hAnsi="Arial" w:cs="Arial"/>
                <w:sz w:val="20"/>
                <w:szCs w:val="20"/>
              </w:rPr>
              <w:t xml:space="preserve"> H </w:t>
            </w:r>
            <w:r w:rsidRPr="00B73A6C">
              <w:rPr>
                <w:rFonts w:ascii="Arial" w:hAnsi="Arial" w:cs="Arial"/>
                <w:sz w:val="20"/>
                <w:szCs w:val="20"/>
              </w:rPr>
              <w:sym w:font="Symbol" w:char="F0A3"/>
            </w:r>
            <w:r w:rsidRPr="00B73A6C">
              <w:rPr>
                <w:rFonts w:ascii="Arial" w:hAnsi="Arial" w:cs="Arial"/>
                <w:sz w:val="20"/>
                <w:szCs w:val="20"/>
              </w:rPr>
              <w:t xml:space="preserve"> 200 m</w:t>
            </w:r>
          </w:p>
          <w:p w14:paraId="6DB6A69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- 200 </w:t>
            </w:r>
            <w:r w:rsidRPr="00B73A6C">
              <w:rPr>
                <w:rFonts w:ascii="Arial" w:hAnsi="Arial" w:cs="Arial"/>
                <w:sz w:val="20"/>
                <w:szCs w:val="20"/>
              </w:rPr>
              <w:sym w:font="Symbol" w:char="F0A3"/>
            </w:r>
            <w:r w:rsidRPr="00B73A6C">
              <w:rPr>
                <w:rFonts w:ascii="Arial" w:hAnsi="Arial" w:cs="Arial"/>
                <w:sz w:val="20"/>
                <w:szCs w:val="20"/>
              </w:rPr>
              <w:t xml:space="preserve"> H </w:t>
            </w:r>
            <w:r w:rsidRPr="00B73A6C">
              <w:rPr>
                <w:rFonts w:ascii="Arial" w:hAnsi="Arial" w:cs="Arial"/>
                <w:sz w:val="20"/>
                <w:szCs w:val="20"/>
              </w:rPr>
              <w:sym w:font="Symbol" w:char="F0A3"/>
            </w:r>
            <w:r w:rsidRPr="00B73A6C">
              <w:rPr>
                <w:rFonts w:ascii="Arial" w:hAnsi="Arial" w:cs="Arial"/>
                <w:sz w:val="20"/>
                <w:szCs w:val="20"/>
              </w:rPr>
              <w:t xml:space="preserve"> 300 m</w:t>
            </w:r>
          </w:p>
          <w:p w14:paraId="132166B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H &gt; 300 m</w:t>
            </w:r>
          </w:p>
        </w:tc>
        <w:tc>
          <w:tcPr>
            <w:tcW w:w="1320" w:type="dxa"/>
            <w:tcBorders>
              <w:top w:val="single" w:sz="4" w:space="0" w:color="auto"/>
              <w:left w:val="single" w:sz="4" w:space="0" w:color="auto"/>
              <w:bottom w:val="single" w:sz="4" w:space="0" w:color="auto"/>
              <w:right w:val="single" w:sz="4" w:space="0" w:color="auto"/>
            </w:tcBorders>
          </w:tcPr>
          <w:p w14:paraId="036D4F93" w14:textId="77777777" w:rsidR="008E2968" w:rsidRPr="00B73A6C" w:rsidRDefault="008E2968" w:rsidP="00112F75">
            <w:pPr>
              <w:spacing w:after="120"/>
              <w:jc w:val="center"/>
              <w:rPr>
                <w:rFonts w:ascii="Arial" w:hAnsi="Arial" w:cs="Arial"/>
                <w:sz w:val="20"/>
                <w:szCs w:val="20"/>
              </w:rPr>
            </w:pPr>
          </w:p>
          <w:p w14:paraId="13926185"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71B3D7BF"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1B68AF94"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1A24778A"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200" w:type="dxa"/>
            <w:tcBorders>
              <w:top w:val="single" w:sz="4" w:space="0" w:color="auto"/>
              <w:left w:val="single" w:sz="4" w:space="0" w:color="auto"/>
              <w:bottom w:val="single" w:sz="4" w:space="0" w:color="auto"/>
              <w:right w:val="single" w:sz="4" w:space="0" w:color="auto"/>
            </w:tcBorders>
          </w:tcPr>
          <w:p w14:paraId="040ABA82" w14:textId="77777777" w:rsidR="008E2968" w:rsidRPr="00B73A6C" w:rsidRDefault="008E2968" w:rsidP="00112F75">
            <w:pPr>
              <w:spacing w:after="120"/>
              <w:jc w:val="center"/>
              <w:rPr>
                <w:rFonts w:ascii="Arial" w:hAnsi="Arial" w:cs="Arial"/>
                <w:sz w:val="20"/>
                <w:szCs w:val="20"/>
              </w:rPr>
            </w:pPr>
          </w:p>
          <w:p w14:paraId="2AA1CABF"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0,005</w:t>
            </w:r>
          </w:p>
          <w:p w14:paraId="1BEBB9BC"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1/(2H)</w:t>
            </w:r>
          </w:p>
          <w:p w14:paraId="3D412B8D"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1/(2H)</w:t>
            </w:r>
          </w:p>
          <w:p w14:paraId="08309A4A"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1/(2H)</w:t>
            </w:r>
          </w:p>
        </w:tc>
        <w:tc>
          <w:tcPr>
            <w:tcW w:w="2400" w:type="dxa"/>
            <w:tcBorders>
              <w:top w:val="single" w:sz="4" w:space="0" w:color="auto"/>
              <w:left w:val="single" w:sz="4" w:space="0" w:color="auto"/>
              <w:bottom w:val="single" w:sz="4" w:space="0" w:color="auto"/>
              <w:right w:val="single" w:sz="4" w:space="0" w:color="auto"/>
            </w:tcBorders>
          </w:tcPr>
          <w:p w14:paraId="4B9BC919" w14:textId="77777777" w:rsidR="008E2968" w:rsidRPr="00B73A6C" w:rsidRDefault="008E2968" w:rsidP="00112F75">
            <w:pPr>
              <w:spacing w:after="120"/>
              <w:jc w:val="center"/>
              <w:rPr>
                <w:rFonts w:ascii="Arial" w:hAnsi="Arial" w:cs="Arial"/>
                <w:sz w:val="20"/>
                <w:szCs w:val="20"/>
              </w:rPr>
            </w:pPr>
          </w:p>
          <w:p w14:paraId="327E911C"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40</w:t>
            </w:r>
          </w:p>
          <w:p w14:paraId="3C91AE85"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30</w:t>
            </w:r>
          </w:p>
          <w:p w14:paraId="3BE10BDE"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20</w:t>
            </w:r>
          </w:p>
          <w:p w14:paraId="43911E89"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10</w:t>
            </w:r>
          </w:p>
        </w:tc>
      </w:tr>
      <w:tr w:rsidR="008E2968" w:rsidRPr="00B73A6C" w14:paraId="136CA72F" w14:textId="77777777" w:rsidTr="00E45E38">
        <w:tblPrEx>
          <w:tblCellMar>
            <w:top w:w="0" w:type="dxa"/>
            <w:bottom w:w="0" w:type="dxa"/>
          </w:tblCellMar>
        </w:tblPrEx>
        <w:tc>
          <w:tcPr>
            <w:tcW w:w="5160" w:type="dxa"/>
            <w:tcBorders>
              <w:top w:val="single" w:sz="4" w:space="0" w:color="auto"/>
              <w:left w:val="single" w:sz="4" w:space="0" w:color="auto"/>
              <w:bottom w:val="single" w:sz="4" w:space="0" w:color="auto"/>
              <w:right w:val="single" w:sz="4" w:space="0" w:color="auto"/>
            </w:tcBorders>
          </w:tcPr>
          <w:p w14:paraId="7EA6C77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6. Công trình cứng cao đến 100 m, ngoài những điều đã nói ở điểm 4 và 5</w:t>
            </w:r>
          </w:p>
        </w:tc>
        <w:tc>
          <w:tcPr>
            <w:tcW w:w="1320" w:type="dxa"/>
            <w:tcBorders>
              <w:top w:val="single" w:sz="4" w:space="0" w:color="auto"/>
              <w:left w:val="single" w:sz="4" w:space="0" w:color="auto"/>
              <w:bottom w:val="single" w:sz="4" w:space="0" w:color="auto"/>
              <w:right w:val="single" w:sz="4" w:space="0" w:color="auto"/>
            </w:tcBorders>
          </w:tcPr>
          <w:p w14:paraId="5F3FD9E1" w14:textId="77777777" w:rsidR="008E2968" w:rsidRPr="00B73A6C" w:rsidRDefault="008E2968" w:rsidP="00112F75">
            <w:pPr>
              <w:spacing w:after="120"/>
              <w:jc w:val="center"/>
              <w:rPr>
                <w:rFonts w:ascii="Arial" w:hAnsi="Arial" w:cs="Arial"/>
                <w:sz w:val="20"/>
                <w:szCs w:val="20"/>
              </w:rPr>
            </w:pPr>
          </w:p>
          <w:p w14:paraId="2F96741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200" w:type="dxa"/>
            <w:tcBorders>
              <w:top w:val="single" w:sz="4" w:space="0" w:color="auto"/>
              <w:left w:val="single" w:sz="4" w:space="0" w:color="auto"/>
              <w:bottom w:val="single" w:sz="4" w:space="0" w:color="auto"/>
              <w:right w:val="single" w:sz="4" w:space="0" w:color="auto"/>
            </w:tcBorders>
          </w:tcPr>
          <w:p w14:paraId="39EF7629" w14:textId="77777777" w:rsidR="008E2968" w:rsidRPr="00B73A6C" w:rsidRDefault="008E2968" w:rsidP="00112F75">
            <w:pPr>
              <w:spacing w:after="120"/>
              <w:jc w:val="center"/>
              <w:rPr>
                <w:rFonts w:ascii="Arial" w:hAnsi="Arial" w:cs="Arial"/>
                <w:sz w:val="20"/>
                <w:szCs w:val="20"/>
              </w:rPr>
            </w:pPr>
          </w:p>
          <w:p w14:paraId="3294CF66"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0,004</w:t>
            </w:r>
          </w:p>
        </w:tc>
        <w:tc>
          <w:tcPr>
            <w:tcW w:w="2400" w:type="dxa"/>
            <w:tcBorders>
              <w:top w:val="single" w:sz="4" w:space="0" w:color="auto"/>
              <w:left w:val="single" w:sz="4" w:space="0" w:color="auto"/>
              <w:bottom w:val="single" w:sz="4" w:space="0" w:color="auto"/>
              <w:right w:val="single" w:sz="4" w:space="0" w:color="auto"/>
            </w:tcBorders>
          </w:tcPr>
          <w:p w14:paraId="11E540FE" w14:textId="77777777" w:rsidR="008E2968" w:rsidRPr="00B73A6C" w:rsidRDefault="008E2968" w:rsidP="00112F75">
            <w:pPr>
              <w:spacing w:after="120"/>
              <w:jc w:val="center"/>
              <w:rPr>
                <w:rFonts w:ascii="Arial" w:hAnsi="Arial" w:cs="Arial"/>
                <w:sz w:val="20"/>
                <w:szCs w:val="20"/>
              </w:rPr>
            </w:pPr>
          </w:p>
          <w:p w14:paraId="22FB07F2"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20</w:t>
            </w:r>
          </w:p>
        </w:tc>
      </w:tr>
      <w:tr w:rsidR="008E2968" w:rsidRPr="00B73A6C" w14:paraId="58E5C7BD" w14:textId="77777777" w:rsidTr="00E45E38">
        <w:tblPrEx>
          <w:tblCellMar>
            <w:top w:w="0" w:type="dxa"/>
            <w:bottom w:w="0" w:type="dxa"/>
          </w:tblCellMar>
        </w:tblPrEx>
        <w:tc>
          <w:tcPr>
            <w:tcW w:w="5160" w:type="dxa"/>
            <w:tcBorders>
              <w:top w:val="single" w:sz="4" w:space="0" w:color="auto"/>
              <w:left w:val="single" w:sz="4" w:space="0" w:color="auto"/>
              <w:bottom w:val="single" w:sz="4" w:space="0" w:color="auto"/>
              <w:right w:val="single" w:sz="4" w:space="0" w:color="auto"/>
            </w:tcBorders>
          </w:tcPr>
          <w:p w14:paraId="4A56688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7. Công trình liên lạc, ăng ten:</w:t>
            </w:r>
          </w:p>
          <w:p w14:paraId="6FF3D9B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Thân tháp tiếp đất</w:t>
            </w:r>
          </w:p>
          <w:p w14:paraId="78F3BB1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Thân tháp phát thanh cách điện với đất</w:t>
            </w:r>
          </w:p>
          <w:p w14:paraId="395E109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Tháp phát thanh</w:t>
            </w:r>
          </w:p>
          <w:p w14:paraId="68AF4E9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Tháp phát thanh sóng ngắn</w:t>
            </w:r>
          </w:p>
          <w:p w14:paraId="2866D99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Tháp (block riêng rẽ)</w:t>
            </w:r>
          </w:p>
        </w:tc>
        <w:tc>
          <w:tcPr>
            <w:tcW w:w="1320" w:type="dxa"/>
            <w:tcBorders>
              <w:top w:val="single" w:sz="4" w:space="0" w:color="auto"/>
              <w:left w:val="single" w:sz="4" w:space="0" w:color="auto"/>
              <w:bottom w:val="single" w:sz="4" w:space="0" w:color="auto"/>
              <w:right w:val="single" w:sz="4" w:space="0" w:color="auto"/>
            </w:tcBorders>
          </w:tcPr>
          <w:p w14:paraId="0CB71EF3" w14:textId="77777777" w:rsidR="008E2968" w:rsidRPr="00B73A6C" w:rsidRDefault="008E2968" w:rsidP="00112F75">
            <w:pPr>
              <w:spacing w:after="120"/>
              <w:jc w:val="center"/>
              <w:rPr>
                <w:rFonts w:ascii="Arial" w:hAnsi="Arial" w:cs="Arial"/>
                <w:sz w:val="20"/>
                <w:szCs w:val="20"/>
              </w:rPr>
            </w:pPr>
          </w:p>
          <w:p w14:paraId="682B0B9E"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5669A734"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2E406AEE"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0,002</w:t>
            </w:r>
          </w:p>
          <w:p w14:paraId="7852FBA8"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0,0025</w:t>
            </w:r>
          </w:p>
          <w:p w14:paraId="228D5C0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0,001</w:t>
            </w:r>
          </w:p>
        </w:tc>
        <w:tc>
          <w:tcPr>
            <w:tcW w:w="1200" w:type="dxa"/>
            <w:tcBorders>
              <w:top w:val="single" w:sz="4" w:space="0" w:color="auto"/>
              <w:left w:val="single" w:sz="4" w:space="0" w:color="auto"/>
              <w:bottom w:val="single" w:sz="4" w:space="0" w:color="auto"/>
              <w:right w:val="single" w:sz="4" w:space="0" w:color="auto"/>
            </w:tcBorders>
          </w:tcPr>
          <w:p w14:paraId="240F9BDC"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0,002</w:t>
            </w:r>
          </w:p>
          <w:p w14:paraId="05DB065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0,001</w:t>
            </w:r>
          </w:p>
          <w:p w14:paraId="3E8DF82A"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6776399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3D8B9FD5"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307F89A5"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2400" w:type="dxa"/>
            <w:tcBorders>
              <w:top w:val="single" w:sz="4" w:space="0" w:color="auto"/>
              <w:left w:val="single" w:sz="4" w:space="0" w:color="auto"/>
              <w:bottom w:val="single" w:sz="4" w:space="0" w:color="auto"/>
              <w:right w:val="single" w:sz="4" w:space="0" w:color="auto"/>
            </w:tcBorders>
          </w:tcPr>
          <w:p w14:paraId="27D03B8F"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20</w:t>
            </w:r>
          </w:p>
          <w:p w14:paraId="7A89B4C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10</w:t>
            </w:r>
          </w:p>
          <w:p w14:paraId="0FE8988D"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69310880"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192007F2"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7CDD8289"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r>
      <w:tr w:rsidR="008E2968" w:rsidRPr="00B73A6C" w14:paraId="06392D80" w14:textId="77777777" w:rsidTr="00E45E38">
        <w:tblPrEx>
          <w:tblCellMar>
            <w:top w:w="0" w:type="dxa"/>
            <w:bottom w:w="0" w:type="dxa"/>
          </w:tblCellMar>
        </w:tblPrEx>
        <w:tc>
          <w:tcPr>
            <w:tcW w:w="5160" w:type="dxa"/>
            <w:tcBorders>
              <w:top w:val="single" w:sz="4" w:space="0" w:color="auto"/>
              <w:left w:val="single" w:sz="4" w:space="0" w:color="auto"/>
              <w:bottom w:val="single" w:sz="4" w:space="0" w:color="auto"/>
              <w:right w:val="single" w:sz="4" w:space="0" w:color="auto"/>
            </w:tcBorders>
          </w:tcPr>
          <w:p w14:paraId="022C952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8. Trụ đường dây tải điện trên không:</w:t>
            </w:r>
          </w:p>
          <w:p w14:paraId="036387F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Trụ trung gian</w:t>
            </w:r>
          </w:p>
          <w:p w14:paraId="1C63AD1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Trụ neo, neo góc, trụ góc trung gian, trụ ở vòng cung, cửa chính của thiết bị phân phối kiểu hở</w:t>
            </w:r>
          </w:p>
          <w:p w14:paraId="36F3B86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Trụ trung chuyển đặc biệt</w:t>
            </w:r>
          </w:p>
        </w:tc>
        <w:tc>
          <w:tcPr>
            <w:tcW w:w="1320" w:type="dxa"/>
            <w:tcBorders>
              <w:top w:val="single" w:sz="4" w:space="0" w:color="auto"/>
              <w:left w:val="single" w:sz="4" w:space="0" w:color="auto"/>
              <w:bottom w:val="single" w:sz="4" w:space="0" w:color="auto"/>
              <w:right w:val="single" w:sz="4" w:space="0" w:color="auto"/>
            </w:tcBorders>
          </w:tcPr>
          <w:p w14:paraId="3EF5A0A5" w14:textId="77777777" w:rsidR="008E2968" w:rsidRPr="00B73A6C" w:rsidRDefault="008E2968" w:rsidP="00112F75">
            <w:pPr>
              <w:spacing w:after="120"/>
              <w:jc w:val="center"/>
              <w:rPr>
                <w:rFonts w:ascii="Arial" w:hAnsi="Arial" w:cs="Arial"/>
                <w:sz w:val="20"/>
                <w:szCs w:val="20"/>
              </w:rPr>
            </w:pPr>
          </w:p>
        </w:tc>
        <w:tc>
          <w:tcPr>
            <w:tcW w:w="1200" w:type="dxa"/>
            <w:tcBorders>
              <w:top w:val="single" w:sz="4" w:space="0" w:color="auto"/>
              <w:left w:val="single" w:sz="4" w:space="0" w:color="auto"/>
              <w:bottom w:val="single" w:sz="4" w:space="0" w:color="auto"/>
              <w:right w:val="single" w:sz="4" w:space="0" w:color="auto"/>
            </w:tcBorders>
          </w:tcPr>
          <w:p w14:paraId="7020A0AC" w14:textId="77777777" w:rsidR="008E2968" w:rsidRPr="00B73A6C" w:rsidRDefault="008E2968" w:rsidP="00112F75">
            <w:pPr>
              <w:spacing w:after="120"/>
              <w:jc w:val="center"/>
              <w:rPr>
                <w:rFonts w:ascii="Arial" w:hAnsi="Arial" w:cs="Arial"/>
                <w:sz w:val="20"/>
                <w:szCs w:val="20"/>
              </w:rPr>
            </w:pPr>
          </w:p>
          <w:p w14:paraId="2EC0D24F"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0,003</w:t>
            </w:r>
          </w:p>
          <w:p w14:paraId="3650E2DD" w14:textId="77777777" w:rsidR="008E2968" w:rsidRPr="00B73A6C" w:rsidRDefault="008E2968" w:rsidP="00112F75">
            <w:pPr>
              <w:spacing w:after="120"/>
              <w:jc w:val="center"/>
              <w:rPr>
                <w:rFonts w:ascii="Arial" w:hAnsi="Arial" w:cs="Arial"/>
                <w:sz w:val="20"/>
                <w:szCs w:val="20"/>
              </w:rPr>
            </w:pPr>
          </w:p>
          <w:p w14:paraId="581BFAAC"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0,0025</w:t>
            </w:r>
          </w:p>
          <w:p w14:paraId="446C6FC7" w14:textId="77777777" w:rsidR="008E2968" w:rsidRPr="00B73A6C" w:rsidRDefault="008E2968" w:rsidP="00112F75">
            <w:pPr>
              <w:spacing w:after="120"/>
              <w:jc w:val="center"/>
              <w:rPr>
                <w:rFonts w:ascii="Arial" w:hAnsi="Arial" w:cs="Arial"/>
                <w:sz w:val="20"/>
                <w:szCs w:val="20"/>
              </w:rPr>
            </w:pPr>
          </w:p>
          <w:p w14:paraId="0F08F039"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0,002</w:t>
            </w:r>
          </w:p>
        </w:tc>
        <w:tc>
          <w:tcPr>
            <w:tcW w:w="2400" w:type="dxa"/>
            <w:tcBorders>
              <w:top w:val="single" w:sz="4" w:space="0" w:color="auto"/>
              <w:left w:val="single" w:sz="4" w:space="0" w:color="auto"/>
              <w:bottom w:val="single" w:sz="4" w:space="0" w:color="auto"/>
              <w:right w:val="single" w:sz="4" w:space="0" w:color="auto"/>
            </w:tcBorders>
          </w:tcPr>
          <w:p w14:paraId="64F486C2" w14:textId="77777777" w:rsidR="008E2968" w:rsidRPr="00B73A6C" w:rsidRDefault="008E2968" w:rsidP="00112F75">
            <w:pPr>
              <w:spacing w:after="120"/>
              <w:jc w:val="center"/>
              <w:rPr>
                <w:rFonts w:ascii="Arial" w:hAnsi="Arial" w:cs="Arial"/>
                <w:sz w:val="20"/>
                <w:szCs w:val="20"/>
              </w:rPr>
            </w:pPr>
          </w:p>
          <w:p w14:paraId="13E2A855"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79606EE9" w14:textId="77777777" w:rsidR="008E2968" w:rsidRPr="00B73A6C" w:rsidRDefault="008E2968" w:rsidP="00112F75">
            <w:pPr>
              <w:spacing w:after="120"/>
              <w:jc w:val="center"/>
              <w:rPr>
                <w:rFonts w:ascii="Arial" w:hAnsi="Arial" w:cs="Arial"/>
                <w:sz w:val="20"/>
                <w:szCs w:val="20"/>
              </w:rPr>
            </w:pPr>
          </w:p>
          <w:p w14:paraId="038BDD08"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p w14:paraId="27AB1D1A" w14:textId="77777777" w:rsidR="008E2968" w:rsidRPr="00B73A6C" w:rsidRDefault="008E2968" w:rsidP="00112F75">
            <w:pPr>
              <w:spacing w:after="120"/>
              <w:jc w:val="center"/>
              <w:rPr>
                <w:rFonts w:ascii="Arial" w:hAnsi="Arial" w:cs="Arial"/>
                <w:sz w:val="20"/>
                <w:szCs w:val="20"/>
              </w:rPr>
            </w:pPr>
          </w:p>
          <w:p w14:paraId="6A8833D4"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r>
    </w:tbl>
    <w:p w14:paraId="5A93470A"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i/>
          <w:iCs/>
          <w:sz w:val="20"/>
          <w:szCs w:val="20"/>
        </w:rPr>
        <w:t xml:space="preserve">CHÚ THÍCH BẢNG 3.2.1: </w:t>
      </w:r>
    </w:p>
    <w:p w14:paraId="5F1925AB" w14:textId="77777777" w:rsidR="008E2968" w:rsidRPr="00B73A6C" w:rsidRDefault="008E2968" w:rsidP="00112F75">
      <w:pPr>
        <w:numPr>
          <w:ilvl w:val="0"/>
          <w:numId w:val="48"/>
        </w:numPr>
        <w:spacing w:after="120"/>
        <w:ind w:left="0" w:firstLine="0"/>
        <w:jc w:val="both"/>
        <w:rPr>
          <w:rFonts w:ascii="Arial" w:hAnsi="Arial" w:cs="Arial"/>
          <w:sz w:val="20"/>
          <w:szCs w:val="20"/>
        </w:rPr>
      </w:pPr>
      <w:r w:rsidRPr="00B73A6C">
        <w:rPr>
          <w:rFonts w:ascii="Arial" w:hAnsi="Arial" w:cs="Arial"/>
          <w:sz w:val="20"/>
          <w:szCs w:val="20"/>
        </w:rPr>
        <w:lastRenderedPageBreak/>
        <w:t xml:space="preserve">Trị giới hạn của độ võng (vồng lên) tương đối của nhà nói ở điểm 3 lấy bằng </w:t>
      </w:r>
      <w:r w:rsidRPr="00E45E38">
        <w:rPr>
          <w:rFonts w:ascii="Arial" w:hAnsi="Arial" w:cs="Arial"/>
          <w:noProof/>
          <w:sz w:val="20"/>
          <w:szCs w:val="20"/>
          <w:vertAlign w:val="subscript"/>
        </w:rPr>
        <w:object w:dxaOrig="940" w:dyaOrig="279" w14:anchorId="6108FDF4">
          <v:shape id="_x0000_i1064" type="#_x0000_t75" style="width:46.8pt;height:13.8pt" o:ole="" fillcolor="window">
            <v:imagedata r:id="rId77" o:title=""/>
          </v:shape>
          <o:OLEObject Type="Embed" ProgID="Equation.3" ShapeID="_x0000_i1064" DrawAspect="Content" ObjectID="_1848735786" r:id="rId78"/>
        </w:object>
      </w:r>
      <w:r w:rsidRPr="00B73A6C">
        <w:rPr>
          <w:rFonts w:ascii="Arial" w:hAnsi="Arial" w:cs="Arial"/>
          <w:noProof/>
          <w:sz w:val="20"/>
          <w:szCs w:val="20"/>
        </w:rPr>
        <w:t>.</w:t>
      </w:r>
    </w:p>
    <w:p w14:paraId="62C7058F" w14:textId="77777777" w:rsidR="008E2968" w:rsidRPr="00B73A6C" w:rsidRDefault="008E2968" w:rsidP="00112F75">
      <w:pPr>
        <w:numPr>
          <w:ilvl w:val="0"/>
          <w:numId w:val="48"/>
        </w:numPr>
        <w:spacing w:after="120"/>
        <w:ind w:left="0" w:firstLine="0"/>
        <w:jc w:val="both"/>
        <w:rPr>
          <w:rFonts w:ascii="Arial" w:hAnsi="Arial" w:cs="Arial"/>
          <w:sz w:val="20"/>
          <w:szCs w:val="20"/>
        </w:rPr>
      </w:pPr>
      <w:r w:rsidRPr="00B73A6C">
        <w:rPr>
          <w:rFonts w:ascii="Arial" w:hAnsi="Arial" w:cs="Arial"/>
          <w:noProof/>
          <w:sz w:val="20"/>
          <w:szCs w:val="20"/>
        </w:rPr>
        <w:t xml:space="preserve">Khi xác định độ lún lệch tương đối </w:t>
      </w:r>
      <w:r w:rsidRPr="00E45E38">
        <w:rPr>
          <w:rFonts w:ascii="Arial" w:hAnsi="Arial" w:cs="Arial"/>
          <w:noProof/>
          <w:sz w:val="20"/>
          <w:szCs w:val="20"/>
          <w:vertAlign w:val="subscript"/>
        </w:rPr>
        <w:object w:dxaOrig="660" w:dyaOrig="279" w14:anchorId="3103616B">
          <v:shape id="_x0000_i1065" type="#_x0000_t75" style="width:33pt;height:13.8pt" o:ole="" fillcolor="window">
            <v:imagedata r:id="rId43" o:title=""/>
          </v:shape>
          <o:OLEObject Type="Embed" ProgID="Equation.3" ShapeID="_x0000_i1065" DrawAspect="Content" ObjectID="_1848735787" r:id="rId79"/>
        </w:object>
      </w:r>
      <w:r w:rsidRPr="00B73A6C">
        <w:rPr>
          <w:rFonts w:ascii="Arial" w:hAnsi="Arial" w:cs="Arial"/>
          <w:noProof/>
          <w:sz w:val="20"/>
          <w:szCs w:val="20"/>
        </w:rPr>
        <w:t xml:space="preserve"> nói ở điểm 8, L là khoảng cách giữa 2 trục block móng theo hướng tải trọng ngang, còn ở các trụ kéo dây - là khoảng cách giữa các trục của móng chịu nén và neo.</w:t>
      </w:r>
    </w:p>
    <w:p w14:paraId="082D2322" w14:textId="77777777" w:rsidR="008E2968" w:rsidRPr="00B73A6C" w:rsidRDefault="008E2968" w:rsidP="00112F75">
      <w:pPr>
        <w:numPr>
          <w:ilvl w:val="0"/>
          <w:numId w:val="48"/>
        </w:numPr>
        <w:spacing w:after="120"/>
        <w:ind w:left="0" w:firstLine="0"/>
        <w:jc w:val="both"/>
        <w:rPr>
          <w:rFonts w:ascii="Arial" w:hAnsi="Arial" w:cs="Arial"/>
          <w:sz w:val="20"/>
          <w:szCs w:val="20"/>
        </w:rPr>
      </w:pPr>
      <w:r w:rsidRPr="00B73A6C">
        <w:rPr>
          <w:rFonts w:ascii="Arial" w:hAnsi="Arial" w:cs="Arial"/>
          <w:noProof/>
          <w:sz w:val="20"/>
          <w:szCs w:val="20"/>
        </w:rPr>
        <w:t>Nếu nền gồm các lớp đất nằm ngang (với độ dốc không quá 0.1) thì trị giới hạn về độ lún lớn nhất và độ lún trung bình cho phép tăng lên 20%.</w:t>
      </w:r>
    </w:p>
    <w:p w14:paraId="46A97D35" w14:textId="77777777" w:rsidR="008E2968" w:rsidRPr="00B73A6C" w:rsidRDefault="008E2968" w:rsidP="00112F75">
      <w:pPr>
        <w:numPr>
          <w:ilvl w:val="0"/>
          <w:numId w:val="48"/>
        </w:numPr>
        <w:spacing w:after="120"/>
        <w:ind w:left="0" w:firstLine="0"/>
        <w:jc w:val="both"/>
        <w:rPr>
          <w:rFonts w:ascii="Arial" w:hAnsi="Arial" w:cs="Arial"/>
          <w:sz w:val="20"/>
          <w:szCs w:val="20"/>
        </w:rPr>
      </w:pPr>
      <w:r w:rsidRPr="00B73A6C">
        <w:rPr>
          <w:rFonts w:ascii="Arial" w:hAnsi="Arial" w:cs="Arial"/>
          <w:noProof/>
          <w:sz w:val="20"/>
          <w:szCs w:val="20"/>
        </w:rPr>
        <w:t>Đối với các công trình nói ở điểm 2 và 3 có móng dạng bè thì trị giới hạn của độ lún trung bình cho phép tăng lên 1,5 lần.</w:t>
      </w:r>
    </w:p>
    <w:p w14:paraId="6F353A62" w14:textId="77777777" w:rsidR="008E2968" w:rsidRPr="00B73A6C" w:rsidRDefault="008E2968" w:rsidP="00112F75">
      <w:pPr>
        <w:numPr>
          <w:ilvl w:val="0"/>
          <w:numId w:val="48"/>
        </w:numPr>
        <w:spacing w:after="120"/>
        <w:ind w:left="0" w:firstLine="0"/>
        <w:jc w:val="both"/>
        <w:rPr>
          <w:rFonts w:ascii="Arial" w:hAnsi="Arial" w:cs="Arial"/>
          <w:sz w:val="20"/>
          <w:szCs w:val="20"/>
        </w:rPr>
      </w:pPr>
      <w:r w:rsidRPr="00B73A6C">
        <w:rPr>
          <w:rFonts w:ascii="Arial" w:hAnsi="Arial" w:cs="Arial"/>
          <w:noProof/>
          <w:sz w:val="20"/>
          <w:szCs w:val="20"/>
        </w:rPr>
        <w:t>Trên cơ sở tổng kết kinh nghiệm thiết kế, xây dựng và khai thác các loại công trình khác nhau, cho phép lấy trị biến dạng giới hạn của nền khác với trị cho ở  bảng này.</w:t>
      </w:r>
    </w:p>
    <w:p w14:paraId="680DC386" w14:textId="77777777" w:rsidR="008E2968" w:rsidRPr="00B73A6C" w:rsidRDefault="008E2968" w:rsidP="00112F75">
      <w:pPr>
        <w:pStyle w:val="Heading3"/>
        <w:keepNext w:val="0"/>
        <w:rPr>
          <w:rFonts w:ascii="Arial" w:hAnsi="Arial" w:cs="Arial"/>
          <w:sz w:val="20"/>
          <w:szCs w:val="20"/>
        </w:rPr>
      </w:pPr>
      <w:r w:rsidRPr="00B73A6C">
        <w:rPr>
          <w:rFonts w:ascii="Arial" w:hAnsi="Arial" w:cs="Arial"/>
          <w:sz w:val="20"/>
          <w:szCs w:val="20"/>
        </w:rPr>
        <w:t>Bảng 3.2.2. Giới hạn biến dạng góc</w:t>
      </w:r>
    </w:p>
    <w:tbl>
      <w:tblPr>
        <w:tblW w:w="0" w:type="auto"/>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9"/>
        <w:gridCol w:w="7907"/>
      </w:tblGrid>
      <w:tr w:rsidR="008E2968" w:rsidRPr="00B73A6C" w14:paraId="2B0CFD38" w14:textId="77777777" w:rsidTr="00E45E38">
        <w:tblPrEx>
          <w:tblCellMar>
            <w:top w:w="0" w:type="dxa"/>
            <w:bottom w:w="0" w:type="dxa"/>
          </w:tblCellMar>
        </w:tblPrEx>
        <w:tc>
          <w:tcPr>
            <w:tcW w:w="1200" w:type="dxa"/>
            <w:tcBorders>
              <w:top w:val="single" w:sz="4" w:space="0" w:color="auto"/>
              <w:left w:val="single" w:sz="4" w:space="0" w:color="auto"/>
              <w:bottom w:val="single" w:sz="4" w:space="0" w:color="auto"/>
              <w:right w:val="single" w:sz="4" w:space="0" w:color="auto"/>
            </w:tcBorders>
          </w:tcPr>
          <w:p w14:paraId="7312EAAE" w14:textId="77777777" w:rsidR="008E2968" w:rsidRPr="00B73A6C" w:rsidRDefault="008E2968" w:rsidP="00112F75">
            <w:pPr>
              <w:spacing w:after="120"/>
              <w:jc w:val="both"/>
              <w:rPr>
                <w:rFonts w:ascii="Arial" w:hAnsi="Arial" w:cs="Arial"/>
                <w:b/>
                <w:bCs/>
                <w:spacing w:val="-6"/>
                <w:sz w:val="20"/>
                <w:szCs w:val="20"/>
              </w:rPr>
            </w:pPr>
            <w:r w:rsidRPr="00E45E38">
              <w:rPr>
                <w:rFonts w:ascii="Arial" w:hAnsi="Arial" w:cs="Arial"/>
                <w:b/>
                <w:bCs/>
                <w:noProof/>
                <w:spacing w:val="-6"/>
                <w:sz w:val="20"/>
                <w:szCs w:val="20"/>
                <w:vertAlign w:val="subscript"/>
              </w:rPr>
              <w:object w:dxaOrig="520" w:dyaOrig="320" w14:anchorId="69BD0F4C">
                <v:shape id="_x0000_i1066" type="#_x0000_t75" style="width:25.8pt;height:16.2pt" o:ole="" fillcolor="window">
                  <v:imagedata r:id="rId80" o:title=""/>
                </v:shape>
                <o:OLEObject Type="Embed" ProgID="Equation.3" ShapeID="_x0000_i1066" DrawAspect="Content" ObjectID="_1848735788" r:id="rId81"/>
              </w:object>
            </w:r>
          </w:p>
        </w:tc>
        <w:tc>
          <w:tcPr>
            <w:tcW w:w="8640" w:type="dxa"/>
            <w:tcBorders>
              <w:top w:val="single" w:sz="4" w:space="0" w:color="auto"/>
              <w:left w:val="single" w:sz="4" w:space="0" w:color="auto"/>
              <w:bottom w:val="single" w:sz="4" w:space="0" w:color="auto"/>
              <w:right w:val="single" w:sz="4" w:space="0" w:color="auto"/>
            </w:tcBorders>
          </w:tcPr>
          <w:p w14:paraId="37C210D8" w14:textId="77777777" w:rsidR="008E2968" w:rsidRPr="00B73A6C" w:rsidRDefault="008E2968" w:rsidP="00112F75">
            <w:pPr>
              <w:spacing w:after="120"/>
              <w:jc w:val="both"/>
              <w:rPr>
                <w:rFonts w:ascii="Arial" w:hAnsi="Arial" w:cs="Arial"/>
                <w:b/>
                <w:bCs/>
                <w:spacing w:val="-6"/>
                <w:sz w:val="20"/>
                <w:szCs w:val="20"/>
              </w:rPr>
            </w:pPr>
            <w:r w:rsidRPr="00B73A6C">
              <w:rPr>
                <w:rFonts w:ascii="Arial" w:hAnsi="Arial" w:cs="Arial"/>
                <w:b/>
                <w:bCs/>
                <w:spacing w:val="-6"/>
                <w:sz w:val="20"/>
                <w:szCs w:val="20"/>
              </w:rPr>
              <w:t>Trạng thái giới hạn</w:t>
            </w:r>
          </w:p>
        </w:tc>
      </w:tr>
      <w:tr w:rsidR="008E2968" w:rsidRPr="00B73A6C" w14:paraId="00EABF23" w14:textId="77777777" w:rsidTr="00E45E38">
        <w:tblPrEx>
          <w:tblCellMar>
            <w:top w:w="0" w:type="dxa"/>
            <w:bottom w:w="0" w:type="dxa"/>
          </w:tblCellMar>
        </w:tblPrEx>
        <w:tc>
          <w:tcPr>
            <w:tcW w:w="1200" w:type="dxa"/>
            <w:tcBorders>
              <w:top w:val="single" w:sz="4" w:space="0" w:color="auto"/>
              <w:left w:val="single" w:sz="4" w:space="0" w:color="auto"/>
              <w:bottom w:val="single" w:sz="4" w:space="0" w:color="auto"/>
              <w:right w:val="single" w:sz="4" w:space="0" w:color="auto"/>
            </w:tcBorders>
          </w:tcPr>
          <w:p w14:paraId="2C5B2383" w14:textId="77777777" w:rsidR="008E2968" w:rsidRPr="00B73A6C" w:rsidRDefault="008E2968" w:rsidP="00112F75">
            <w:pPr>
              <w:spacing w:after="120"/>
              <w:jc w:val="both"/>
              <w:rPr>
                <w:rFonts w:ascii="Arial" w:hAnsi="Arial" w:cs="Arial"/>
                <w:spacing w:val="-6"/>
                <w:sz w:val="20"/>
                <w:szCs w:val="20"/>
              </w:rPr>
            </w:pPr>
            <w:r w:rsidRPr="00E45E38">
              <w:rPr>
                <w:rFonts w:ascii="Arial" w:hAnsi="Arial" w:cs="Arial"/>
                <w:noProof/>
                <w:spacing w:val="-6"/>
                <w:sz w:val="20"/>
                <w:szCs w:val="20"/>
                <w:vertAlign w:val="subscript"/>
              </w:rPr>
              <w:object w:dxaOrig="760" w:dyaOrig="279" w14:anchorId="1500D71D">
                <v:shape id="_x0000_i1067" type="#_x0000_t75" style="width:37.8pt;height:13.8pt" o:ole="" fillcolor="window">
                  <v:imagedata r:id="rId82" o:title=""/>
                </v:shape>
                <o:OLEObject Type="Embed" ProgID="Equation.3" ShapeID="_x0000_i1067" DrawAspect="Content" ObjectID="_1848735789" r:id="rId83"/>
              </w:object>
            </w:r>
          </w:p>
        </w:tc>
        <w:tc>
          <w:tcPr>
            <w:tcW w:w="8640" w:type="dxa"/>
            <w:tcBorders>
              <w:top w:val="single" w:sz="4" w:space="0" w:color="auto"/>
              <w:left w:val="single" w:sz="4" w:space="0" w:color="auto"/>
              <w:bottom w:val="single" w:sz="4" w:space="0" w:color="auto"/>
              <w:right w:val="single" w:sz="4" w:space="0" w:color="auto"/>
            </w:tcBorders>
          </w:tcPr>
          <w:p w14:paraId="3F6E2E15"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pacing w:val="-6"/>
                <w:sz w:val="20"/>
                <w:szCs w:val="20"/>
              </w:rPr>
              <w:t>Vết rạn li ti quan sát thấy trong công trình bằng gạch không cốt thép; các tường chịu lực bị cong</w:t>
            </w:r>
          </w:p>
        </w:tc>
      </w:tr>
      <w:tr w:rsidR="008E2968" w:rsidRPr="00B73A6C" w14:paraId="13E4FC91" w14:textId="77777777" w:rsidTr="00E45E38">
        <w:tblPrEx>
          <w:tblCellMar>
            <w:top w:w="0" w:type="dxa"/>
            <w:bottom w:w="0" w:type="dxa"/>
          </w:tblCellMar>
        </w:tblPrEx>
        <w:tc>
          <w:tcPr>
            <w:tcW w:w="1200" w:type="dxa"/>
            <w:tcBorders>
              <w:top w:val="single" w:sz="4" w:space="0" w:color="auto"/>
              <w:left w:val="single" w:sz="4" w:space="0" w:color="auto"/>
              <w:bottom w:val="single" w:sz="4" w:space="0" w:color="auto"/>
              <w:right w:val="single" w:sz="4" w:space="0" w:color="auto"/>
            </w:tcBorders>
          </w:tcPr>
          <w:p w14:paraId="48B35D95" w14:textId="77777777" w:rsidR="008E2968" w:rsidRPr="00B73A6C" w:rsidRDefault="008E2968" w:rsidP="00112F75">
            <w:pPr>
              <w:spacing w:after="120"/>
              <w:jc w:val="both"/>
              <w:rPr>
                <w:rFonts w:ascii="Arial" w:hAnsi="Arial" w:cs="Arial"/>
                <w:spacing w:val="-6"/>
                <w:sz w:val="20"/>
                <w:szCs w:val="20"/>
              </w:rPr>
            </w:pPr>
            <w:r w:rsidRPr="00E45E38">
              <w:rPr>
                <w:rFonts w:ascii="Arial" w:hAnsi="Arial" w:cs="Arial"/>
                <w:noProof/>
                <w:spacing w:val="-6"/>
                <w:sz w:val="20"/>
                <w:szCs w:val="20"/>
                <w:vertAlign w:val="subscript"/>
              </w:rPr>
              <w:object w:dxaOrig="760" w:dyaOrig="279" w14:anchorId="5C493AB7">
                <v:shape id="_x0000_i1068" type="#_x0000_t75" style="width:37.8pt;height:13.8pt" o:ole="" fillcolor="window">
                  <v:imagedata r:id="rId84" o:title=""/>
                </v:shape>
                <o:OLEObject Type="Embed" ProgID="Equation.3" ShapeID="_x0000_i1068" DrawAspect="Content" ObjectID="_1848735790" r:id="rId85"/>
              </w:object>
            </w:r>
          </w:p>
        </w:tc>
        <w:tc>
          <w:tcPr>
            <w:tcW w:w="8640" w:type="dxa"/>
            <w:tcBorders>
              <w:top w:val="single" w:sz="4" w:space="0" w:color="auto"/>
              <w:left w:val="single" w:sz="4" w:space="0" w:color="auto"/>
              <w:bottom w:val="single" w:sz="4" w:space="0" w:color="auto"/>
              <w:right w:val="single" w:sz="4" w:space="0" w:color="auto"/>
            </w:tcBorders>
          </w:tcPr>
          <w:p w14:paraId="2419FBFE"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pacing w:val="-6"/>
                <w:sz w:val="20"/>
                <w:szCs w:val="20"/>
              </w:rPr>
              <w:t>Các vết nứt nhìn thấy ở các tường chịu lực</w:t>
            </w:r>
          </w:p>
        </w:tc>
      </w:tr>
      <w:tr w:rsidR="008E2968" w:rsidRPr="00B73A6C" w14:paraId="5B9903E9" w14:textId="77777777" w:rsidTr="00E45E38">
        <w:tblPrEx>
          <w:tblCellMar>
            <w:top w:w="0" w:type="dxa"/>
            <w:bottom w:w="0" w:type="dxa"/>
          </w:tblCellMar>
        </w:tblPrEx>
        <w:tc>
          <w:tcPr>
            <w:tcW w:w="1200" w:type="dxa"/>
            <w:tcBorders>
              <w:top w:val="single" w:sz="4" w:space="0" w:color="auto"/>
              <w:left w:val="single" w:sz="4" w:space="0" w:color="auto"/>
              <w:bottom w:val="single" w:sz="4" w:space="0" w:color="auto"/>
              <w:right w:val="single" w:sz="4" w:space="0" w:color="auto"/>
            </w:tcBorders>
          </w:tcPr>
          <w:p w14:paraId="52BA107B" w14:textId="77777777" w:rsidR="008E2968" w:rsidRPr="00B73A6C" w:rsidRDefault="008E2968" w:rsidP="00112F75">
            <w:pPr>
              <w:spacing w:after="120"/>
              <w:jc w:val="both"/>
              <w:rPr>
                <w:rFonts w:ascii="Arial" w:hAnsi="Arial" w:cs="Arial"/>
                <w:spacing w:val="-6"/>
                <w:sz w:val="20"/>
                <w:szCs w:val="20"/>
              </w:rPr>
            </w:pPr>
            <w:r w:rsidRPr="00E45E38">
              <w:rPr>
                <w:rFonts w:ascii="Arial" w:hAnsi="Arial" w:cs="Arial"/>
                <w:noProof/>
                <w:spacing w:val="-6"/>
                <w:sz w:val="20"/>
                <w:szCs w:val="20"/>
                <w:vertAlign w:val="subscript"/>
              </w:rPr>
              <w:object w:dxaOrig="740" w:dyaOrig="279" w14:anchorId="005E6DC1">
                <v:shape id="_x0000_i1069" type="#_x0000_t75" style="width:37.2pt;height:13.8pt" o:ole="" fillcolor="window">
                  <v:imagedata r:id="rId86" o:title=""/>
                </v:shape>
                <o:OLEObject Type="Embed" ProgID="Equation.3" ShapeID="_x0000_i1069" DrawAspect="Content" ObjectID="_1848735791" r:id="rId87"/>
              </w:object>
            </w:r>
          </w:p>
        </w:tc>
        <w:tc>
          <w:tcPr>
            <w:tcW w:w="8640" w:type="dxa"/>
            <w:tcBorders>
              <w:top w:val="single" w:sz="4" w:space="0" w:color="auto"/>
              <w:left w:val="single" w:sz="4" w:space="0" w:color="auto"/>
              <w:bottom w:val="single" w:sz="4" w:space="0" w:color="auto"/>
              <w:right w:val="single" w:sz="4" w:space="0" w:color="auto"/>
            </w:tcBorders>
          </w:tcPr>
          <w:p w14:paraId="4717154D"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pacing w:val="-6"/>
                <w:sz w:val="20"/>
                <w:szCs w:val="20"/>
              </w:rPr>
              <w:t>Các vết nứt nhìn thấy ở các tường gạch chèn khung</w:t>
            </w:r>
          </w:p>
        </w:tc>
      </w:tr>
      <w:tr w:rsidR="008E2968" w:rsidRPr="00B73A6C" w14:paraId="3BC9113B" w14:textId="77777777" w:rsidTr="00E45E38">
        <w:tblPrEx>
          <w:tblCellMar>
            <w:top w:w="0" w:type="dxa"/>
            <w:bottom w:w="0" w:type="dxa"/>
          </w:tblCellMar>
        </w:tblPrEx>
        <w:tc>
          <w:tcPr>
            <w:tcW w:w="1200" w:type="dxa"/>
            <w:tcBorders>
              <w:top w:val="single" w:sz="4" w:space="0" w:color="auto"/>
              <w:left w:val="single" w:sz="4" w:space="0" w:color="auto"/>
              <w:bottom w:val="single" w:sz="4" w:space="0" w:color="auto"/>
              <w:right w:val="single" w:sz="4" w:space="0" w:color="auto"/>
            </w:tcBorders>
          </w:tcPr>
          <w:p w14:paraId="1837F2CA" w14:textId="77777777" w:rsidR="008E2968" w:rsidRPr="00B73A6C" w:rsidRDefault="008E2968" w:rsidP="00112F75">
            <w:pPr>
              <w:spacing w:after="120"/>
              <w:jc w:val="both"/>
              <w:rPr>
                <w:rFonts w:ascii="Arial" w:hAnsi="Arial" w:cs="Arial"/>
                <w:spacing w:val="-6"/>
                <w:sz w:val="20"/>
                <w:szCs w:val="20"/>
              </w:rPr>
            </w:pPr>
            <w:r w:rsidRPr="00E45E38">
              <w:rPr>
                <w:rFonts w:ascii="Arial" w:hAnsi="Arial" w:cs="Arial"/>
                <w:noProof/>
                <w:spacing w:val="-6"/>
                <w:sz w:val="20"/>
                <w:szCs w:val="20"/>
                <w:vertAlign w:val="subscript"/>
              </w:rPr>
              <w:object w:dxaOrig="639" w:dyaOrig="279" w14:anchorId="41A52E79">
                <v:shape id="_x0000_i1070" type="#_x0000_t75" style="width:31.8pt;height:13.8pt" o:ole="" fillcolor="window">
                  <v:imagedata r:id="rId88" o:title=""/>
                </v:shape>
                <o:OLEObject Type="Embed" ProgID="Equation.3" ShapeID="_x0000_i1070" DrawAspect="Content" ObjectID="_1848735792" r:id="rId89"/>
              </w:object>
            </w:r>
          </w:p>
        </w:tc>
        <w:tc>
          <w:tcPr>
            <w:tcW w:w="8640" w:type="dxa"/>
            <w:tcBorders>
              <w:top w:val="single" w:sz="4" w:space="0" w:color="auto"/>
              <w:left w:val="single" w:sz="4" w:space="0" w:color="auto"/>
              <w:bottom w:val="single" w:sz="4" w:space="0" w:color="auto"/>
              <w:right w:val="single" w:sz="4" w:space="0" w:color="auto"/>
            </w:tcBorders>
          </w:tcPr>
          <w:p w14:paraId="3569ED80"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pacing w:val="-6"/>
                <w:sz w:val="20"/>
                <w:szCs w:val="20"/>
              </w:rPr>
              <w:t>Giới hạn thực tế để ngăn chặn sự mất cân bằng của máy móc có độ chính xác cao</w:t>
            </w:r>
          </w:p>
        </w:tc>
      </w:tr>
      <w:tr w:rsidR="008E2968" w:rsidRPr="00B73A6C" w14:paraId="6CC47EB4" w14:textId="77777777" w:rsidTr="00E45E38">
        <w:tblPrEx>
          <w:tblCellMar>
            <w:top w:w="0" w:type="dxa"/>
            <w:bottom w:w="0" w:type="dxa"/>
          </w:tblCellMar>
        </w:tblPrEx>
        <w:tc>
          <w:tcPr>
            <w:tcW w:w="1200" w:type="dxa"/>
            <w:tcBorders>
              <w:top w:val="single" w:sz="4" w:space="0" w:color="auto"/>
              <w:left w:val="single" w:sz="4" w:space="0" w:color="auto"/>
              <w:bottom w:val="single" w:sz="4" w:space="0" w:color="auto"/>
              <w:right w:val="single" w:sz="4" w:space="0" w:color="auto"/>
            </w:tcBorders>
          </w:tcPr>
          <w:p w14:paraId="2BA6D415" w14:textId="77777777" w:rsidR="008E2968" w:rsidRPr="00B73A6C" w:rsidRDefault="008E2968" w:rsidP="00112F75">
            <w:pPr>
              <w:spacing w:after="120"/>
              <w:jc w:val="both"/>
              <w:rPr>
                <w:rFonts w:ascii="Arial" w:hAnsi="Arial" w:cs="Arial"/>
                <w:spacing w:val="-6"/>
                <w:sz w:val="20"/>
                <w:szCs w:val="20"/>
              </w:rPr>
            </w:pPr>
            <w:r w:rsidRPr="00E45E38">
              <w:rPr>
                <w:rFonts w:ascii="Arial" w:hAnsi="Arial" w:cs="Arial"/>
                <w:noProof/>
                <w:spacing w:val="-6"/>
                <w:sz w:val="20"/>
                <w:szCs w:val="20"/>
                <w:vertAlign w:val="subscript"/>
              </w:rPr>
              <w:object w:dxaOrig="639" w:dyaOrig="279" w14:anchorId="78F4BBFC">
                <v:shape id="_x0000_i1071" type="#_x0000_t75" style="width:31.8pt;height:13.8pt" o:ole="" fillcolor="window">
                  <v:imagedata r:id="rId90" o:title=""/>
                </v:shape>
                <o:OLEObject Type="Embed" ProgID="Equation.3" ShapeID="_x0000_i1071" DrawAspect="Content" ObjectID="_1848735793" r:id="rId91"/>
              </w:object>
            </w:r>
          </w:p>
        </w:tc>
        <w:tc>
          <w:tcPr>
            <w:tcW w:w="8640" w:type="dxa"/>
            <w:tcBorders>
              <w:top w:val="single" w:sz="4" w:space="0" w:color="auto"/>
              <w:left w:val="single" w:sz="4" w:space="0" w:color="auto"/>
              <w:bottom w:val="single" w:sz="4" w:space="0" w:color="auto"/>
              <w:right w:val="single" w:sz="4" w:space="0" w:color="auto"/>
            </w:tcBorders>
          </w:tcPr>
          <w:p w14:paraId="3A2306B1"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pacing w:val="-6"/>
                <w:sz w:val="20"/>
                <w:szCs w:val="20"/>
              </w:rPr>
              <w:t>Mức vượt ứng suất cho phép trong các tiết diện nghiêng trở nên đáng kể</w:t>
            </w:r>
          </w:p>
        </w:tc>
      </w:tr>
      <w:tr w:rsidR="008E2968" w:rsidRPr="00B73A6C" w14:paraId="35539889" w14:textId="77777777" w:rsidTr="00E45E38">
        <w:tblPrEx>
          <w:tblCellMar>
            <w:top w:w="0" w:type="dxa"/>
            <w:bottom w:w="0" w:type="dxa"/>
          </w:tblCellMar>
        </w:tblPrEx>
        <w:tc>
          <w:tcPr>
            <w:tcW w:w="1200" w:type="dxa"/>
            <w:tcBorders>
              <w:top w:val="single" w:sz="4" w:space="0" w:color="auto"/>
              <w:left w:val="single" w:sz="4" w:space="0" w:color="auto"/>
              <w:bottom w:val="single" w:sz="4" w:space="0" w:color="auto"/>
              <w:right w:val="single" w:sz="4" w:space="0" w:color="auto"/>
            </w:tcBorders>
          </w:tcPr>
          <w:p w14:paraId="493DA764" w14:textId="77777777" w:rsidR="008E2968" w:rsidRPr="00B73A6C" w:rsidRDefault="008E2968" w:rsidP="00112F75">
            <w:pPr>
              <w:spacing w:after="120"/>
              <w:jc w:val="both"/>
              <w:rPr>
                <w:rFonts w:ascii="Arial" w:hAnsi="Arial" w:cs="Arial"/>
                <w:spacing w:val="-6"/>
                <w:sz w:val="20"/>
                <w:szCs w:val="20"/>
              </w:rPr>
            </w:pPr>
            <w:r w:rsidRPr="00E45E38">
              <w:rPr>
                <w:rFonts w:ascii="Arial" w:hAnsi="Arial" w:cs="Arial"/>
                <w:noProof/>
                <w:spacing w:val="-6"/>
                <w:sz w:val="20"/>
                <w:szCs w:val="20"/>
                <w:vertAlign w:val="subscript"/>
              </w:rPr>
              <w:object w:dxaOrig="639" w:dyaOrig="279" w14:anchorId="5FDCAD94">
                <v:shape id="_x0000_i1072" type="#_x0000_t75" style="width:31.8pt;height:13.8pt" o:ole="" fillcolor="window">
                  <v:imagedata r:id="rId92" o:title=""/>
                </v:shape>
                <o:OLEObject Type="Embed" ProgID="Equation.3" ShapeID="_x0000_i1072" DrawAspect="Content" ObjectID="_1848735794" r:id="rId93"/>
              </w:object>
            </w:r>
          </w:p>
        </w:tc>
        <w:tc>
          <w:tcPr>
            <w:tcW w:w="8640" w:type="dxa"/>
            <w:tcBorders>
              <w:top w:val="single" w:sz="4" w:space="0" w:color="auto"/>
              <w:left w:val="single" w:sz="4" w:space="0" w:color="auto"/>
              <w:bottom w:val="single" w:sz="4" w:space="0" w:color="auto"/>
              <w:right w:val="single" w:sz="4" w:space="0" w:color="auto"/>
            </w:tcBorders>
          </w:tcPr>
          <w:p w14:paraId="5D4B85A9"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pacing w:val="-6"/>
                <w:sz w:val="20"/>
                <w:szCs w:val="20"/>
              </w:rPr>
              <w:t>Giới hạn thực tế để ngăn chặn các vết nứt trầm trọng trong nhà khung và công trình hiện đại</w:t>
            </w:r>
          </w:p>
        </w:tc>
      </w:tr>
      <w:tr w:rsidR="008E2968" w:rsidRPr="00B73A6C" w14:paraId="7C8389F1" w14:textId="77777777" w:rsidTr="00E45E38">
        <w:tblPrEx>
          <w:tblCellMar>
            <w:top w:w="0" w:type="dxa"/>
            <w:bottom w:w="0" w:type="dxa"/>
          </w:tblCellMar>
        </w:tblPrEx>
        <w:tc>
          <w:tcPr>
            <w:tcW w:w="1200" w:type="dxa"/>
            <w:tcBorders>
              <w:top w:val="single" w:sz="4" w:space="0" w:color="auto"/>
              <w:left w:val="single" w:sz="4" w:space="0" w:color="auto"/>
              <w:bottom w:val="single" w:sz="4" w:space="0" w:color="auto"/>
              <w:right w:val="single" w:sz="4" w:space="0" w:color="auto"/>
            </w:tcBorders>
          </w:tcPr>
          <w:p w14:paraId="630F8813" w14:textId="77777777" w:rsidR="008E2968" w:rsidRPr="00B73A6C" w:rsidRDefault="008E2968" w:rsidP="00112F75">
            <w:pPr>
              <w:spacing w:after="120"/>
              <w:jc w:val="both"/>
              <w:rPr>
                <w:rFonts w:ascii="Arial" w:hAnsi="Arial" w:cs="Arial"/>
                <w:noProof/>
                <w:spacing w:val="-6"/>
                <w:sz w:val="20"/>
                <w:szCs w:val="20"/>
              </w:rPr>
            </w:pPr>
            <w:r w:rsidRPr="00E45E38">
              <w:rPr>
                <w:rFonts w:ascii="Arial" w:hAnsi="Arial" w:cs="Arial"/>
                <w:noProof/>
                <w:spacing w:val="-6"/>
                <w:sz w:val="20"/>
                <w:szCs w:val="20"/>
                <w:vertAlign w:val="subscript"/>
              </w:rPr>
              <w:object w:dxaOrig="639" w:dyaOrig="279" w14:anchorId="2FFBEA7F">
                <v:shape id="_x0000_i1073" type="#_x0000_t75" style="width:31.8pt;height:13.8pt" o:ole="" fillcolor="window">
                  <v:imagedata r:id="rId94" o:title=""/>
                </v:shape>
                <o:OLEObject Type="Embed" ProgID="Equation.3" ShapeID="_x0000_i1073" DrawAspect="Content" ObjectID="_1848735795" r:id="rId95"/>
              </w:object>
            </w:r>
          </w:p>
        </w:tc>
        <w:tc>
          <w:tcPr>
            <w:tcW w:w="8640" w:type="dxa"/>
            <w:tcBorders>
              <w:top w:val="single" w:sz="4" w:space="0" w:color="auto"/>
              <w:left w:val="single" w:sz="4" w:space="0" w:color="auto"/>
              <w:bottom w:val="single" w:sz="4" w:space="0" w:color="auto"/>
              <w:right w:val="single" w:sz="4" w:space="0" w:color="auto"/>
            </w:tcBorders>
          </w:tcPr>
          <w:p w14:paraId="65E4259B"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pacing w:val="-6"/>
                <w:sz w:val="20"/>
                <w:szCs w:val="20"/>
              </w:rPr>
              <w:t>Hư hại công trình và tường tấm lớn, gây trở ngại cho di chuyển của các cần trục trên cao</w:t>
            </w:r>
          </w:p>
        </w:tc>
      </w:tr>
      <w:tr w:rsidR="008E2968" w:rsidRPr="00B73A6C" w14:paraId="5E30520F" w14:textId="77777777" w:rsidTr="00E45E38">
        <w:tblPrEx>
          <w:tblCellMar>
            <w:top w:w="0" w:type="dxa"/>
            <w:bottom w:w="0" w:type="dxa"/>
          </w:tblCellMar>
        </w:tblPrEx>
        <w:tc>
          <w:tcPr>
            <w:tcW w:w="1200" w:type="dxa"/>
            <w:tcBorders>
              <w:top w:val="single" w:sz="4" w:space="0" w:color="auto"/>
              <w:left w:val="single" w:sz="4" w:space="0" w:color="auto"/>
              <w:bottom w:val="single" w:sz="4" w:space="0" w:color="auto"/>
              <w:right w:val="single" w:sz="4" w:space="0" w:color="auto"/>
            </w:tcBorders>
          </w:tcPr>
          <w:p w14:paraId="5D4FCC33" w14:textId="77777777" w:rsidR="008E2968" w:rsidRPr="00B73A6C" w:rsidRDefault="008E2968" w:rsidP="00112F75">
            <w:pPr>
              <w:spacing w:after="120"/>
              <w:jc w:val="both"/>
              <w:rPr>
                <w:rFonts w:ascii="Arial" w:hAnsi="Arial" w:cs="Arial"/>
                <w:noProof/>
                <w:spacing w:val="-6"/>
                <w:sz w:val="20"/>
                <w:szCs w:val="20"/>
              </w:rPr>
            </w:pPr>
            <w:r w:rsidRPr="00E45E38">
              <w:rPr>
                <w:rFonts w:ascii="Arial" w:hAnsi="Arial" w:cs="Arial"/>
                <w:noProof/>
                <w:spacing w:val="-6"/>
                <w:sz w:val="20"/>
                <w:szCs w:val="20"/>
                <w:vertAlign w:val="subscript"/>
              </w:rPr>
              <w:object w:dxaOrig="660" w:dyaOrig="279" w14:anchorId="6E5FDAE8">
                <v:shape id="_x0000_i1074" type="#_x0000_t75" style="width:33pt;height:13.8pt" o:ole="" fillcolor="window">
                  <v:imagedata r:id="rId96" o:title=""/>
                </v:shape>
                <o:OLEObject Type="Embed" ProgID="Equation.3" ShapeID="_x0000_i1074" DrawAspect="Content" ObjectID="_1848735796" r:id="rId97"/>
              </w:object>
            </w:r>
          </w:p>
        </w:tc>
        <w:tc>
          <w:tcPr>
            <w:tcW w:w="8640" w:type="dxa"/>
            <w:tcBorders>
              <w:top w:val="single" w:sz="4" w:space="0" w:color="auto"/>
              <w:left w:val="single" w:sz="4" w:space="0" w:color="auto"/>
              <w:bottom w:val="single" w:sz="4" w:space="0" w:color="auto"/>
              <w:right w:val="single" w:sz="4" w:space="0" w:color="auto"/>
            </w:tcBorders>
          </w:tcPr>
          <w:p w14:paraId="59599EDC"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pacing w:val="-6"/>
                <w:sz w:val="20"/>
                <w:szCs w:val="20"/>
              </w:rPr>
              <w:t>Nghiêng đáng chú ý trong các nhà nhiều tầng</w:t>
            </w:r>
          </w:p>
        </w:tc>
      </w:tr>
      <w:tr w:rsidR="008E2968" w:rsidRPr="00B73A6C" w14:paraId="7809A194" w14:textId="77777777" w:rsidTr="00E45E38">
        <w:tblPrEx>
          <w:tblCellMar>
            <w:top w:w="0" w:type="dxa"/>
            <w:bottom w:w="0" w:type="dxa"/>
          </w:tblCellMar>
        </w:tblPrEx>
        <w:tc>
          <w:tcPr>
            <w:tcW w:w="1200" w:type="dxa"/>
            <w:tcBorders>
              <w:top w:val="single" w:sz="4" w:space="0" w:color="auto"/>
              <w:left w:val="single" w:sz="4" w:space="0" w:color="auto"/>
              <w:bottom w:val="single" w:sz="4" w:space="0" w:color="auto"/>
              <w:right w:val="single" w:sz="4" w:space="0" w:color="auto"/>
            </w:tcBorders>
          </w:tcPr>
          <w:p w14:paraId="7EC8F81D" w14:textId="77777777" w:rsidR="008E2968" w:rsidRPr="00B73A6C" w:rsidRDefault="008E2968" w:rsidP="00112F75">
            <w:pPr>
              <w:spacing w:after="120"/>
              <w:jc w:val="both"/>
              <w:rPr>
                <w:rFonts w:ascii="Arial" w:hAnsi="Arial" w:cs="Arial"/>
                <w:noProof/>
                <w:spacing w:val="-6"/>
                <w:sz w:val="20"/>
                <w:szCs w:val="20"/>
              </w:rPr>
            </w:pPr>
            <w:r w:rsidRPr="00E45E38">
              <w:rPr>
                <w:rFonts w:ascii="Arial" w:hAnsi="Arial" w:cs="Arial"/>
                <w:noProof/>
                <w:spacing w:val="-6"/>
                <w:sz w:val="20"/>
                <w:szCs w:val="20"/>
                <w:vertAlign w:val="subscript"/>
              </w:rPr>
              <w:object w:dxaOrig="620" w:dyaOrig="279" w14:anchorId="6E5DEF23">
                <v:shape id="_x0000_i1075" type="#_x0000_t75" style="width:31.2pt;height:13.8pt" o:ole="" fillcolor="window">
                  <v:imagedata r:id="rId98" o:title=""/>
                </v:shape>
                <o:OLEObject Type="Embed" ProgID="Equation.3" ShapeID="_x0000_i1075" DrawAspect="Content" ObjectID="_1848735797" r:id="rId99"/>
              </w:object>
            </w:r>
          </w:p>
        </w:tc>
        <w:tc>
          <w:tcPr>
            <w:tcW w:w="8640" w:type="dxa"/>
            <w:tcBorders>
              <w:top w:val="single" w:sz="4" w:space="0" w:color="auto"/>
              <w:left w:val="single" w:sz="4" w:space="0" w:color="auto"/>
              <w:bottom w:val="single" w:sz="4" w:space="0" w:color="auto"/>
              <w:right w:val="single" w:sz="4" w:space="0" w:color="auto"/>
            </w:tcBorders>
          </w:tcPr>
          <w:p w14:paraId="7EE37B99"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pacing w:val="-6"/>
                <w:sz w:val="20"/>
                <w:szCs w:val="20"/>
              </w:rPr>
              <w:t>Hư hại đến kết cấu đối với hầu hết công trình</w:t>
            </w:r>
          </w:p>
        </w:tc>
      </w:tr>
    </w:tbl>
    <w:p w14:paraId="2488947E"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i/>
          <w:iCs/>
          <w:sz w:val="20"/>
          <w:szCs w:val="20"/>
        </w:rPr>
        <w:t xml:space="preserve">CHÚ THÍCH  BẢNG 3.2.2: </w:t>
      </w:r>
    </w:p>
    <w:p w14:paraId="26B564A4" w14:textId="77777777" w:rsidR="008E2968" w:rsidRPr="00B73A6C" w:rsidRDefault="008E2968" w:rsidP="00112F75">
      <w:pPr>
        <w:numPr>
          <w:ilvl w:val="0"/>
          <w:numId w:val="47"/>
        </w:numPr>
        <w:spacing w:after="120"/>
        <w:ind w:left="0" w:firstLine="0"/>
        <w:jc w:val="both"/>
        <w:rPr>
          <w:rFonts w:ascii="Arial" w:hAnsi="Arial" w:cs="Arial"/>
          <w:sz w:val="20"/>
          <w:szCs w:val="20"/>
        </w:rPr>
      </w:pPr>
      <w:r w:rsidRPr="00B73A6C">
        <w:rPr>
          <w:rFonts w:ascii="Arial" w:hAnsi="Arial" w:cs="Arial"/>
          <w:sz w:val="20"/>
          <w:szCs w:val="20"/>
        </w:rPr>
        <w:t>Đối với công trình bình thường, biến dạng góc giới hạn lấy nhỏ hơn 1/500;</w:t>
      </w:r>
    </w:p>
    <w:p w14:paraId="17E2AA44" w14:textId="77777777" w:rsidR="008E2968" w:rsidRPr="00B73A6C" w:rsidRDefault="008E2968" w:rsidP="00112F75">
      <w:pPr>
        <w:numPr>
          <w:ilvl w:val="0"/>
          <w:numId w:val="47"/>
        </w:numPr>
        <w:spacing w:after="120"/>
        <w:ind w:left="0" w:firstLine="0"/>
        <w:jc w:val="both"/>
        <w:rPr>
          <w:rFonts w:ascii="Arial" w:hAnsi="Arial" w:cs="Arial"/>
          <w:sz w:val="20"/>
          <w:szCs w:val="20"/>
        </w:rPr>
      </w:pPr>
      <w:r w:rsidRPr="00B73A6C">
        <w:rPr>
          <w:rFonts w:ascii="Arial" w:hAnsi="Arial" w:cs="Arial"/>
          <w:sz w:val="20"/>
          <w:szCs w:val="20"/>
        </w:rPr>
        <w:t>Cần tránh hư hại khi các khe nứt nhìn thấy được nếu biến dạng góc nhỏ hơn 1/1000;</w:t>
      </w:r>
    </w:p>
    <w:p w14:paraId="6DAABF81" w14:textId="77777777" w:rsidR="008E2968" w:rsidRPr="00B73A6C" w:rsidRDefault="008E2968" w:rsidP="00112F75">
      <w:pPr>
        <w:numPr>
          <w:ilvl w:val="0"/>
          <w:numId w:val="47"/>
        </w:numPr>
        <w:spacing w:after="120"/>
        <w:ind w:left="0" w:firstLine="0"/>
        <w:jc w:val="both"/>
        <w:rPr>
          <w:rFonts w:ascii="Arial" w:hAnsi="Arial" w:cs="Arial"/>
          <w:sz w:val="20"/>
          <w:szCs w:val="20"/>
        </w:rPr>
      </w:pPr>
      <w:r w:rsidRPr="00B73A6C">
        <w:rPr>
          <w:rFonts w:ascii="Arial" w:hAnsi="Arial" w:cs="Arial"/>
          <w:sz w:val="20"/>
          <w:szCs w:val="20"/>
        </w:rPr>
        <w:t xml:space="preserve">Hư hại của công trình ít xảy ra với giá trị </w:t>
      </w:r>
      <w:r w:rsidRPr="00E45E38">
        <w:rPr>
          <w:rFonts w:ascii="Arial" w:hAnsi="Arial" w:cs="Arial"/>
          <w:noProof/>
          <w:sz w:val="20"/>
          <w:szCs w:val="20"/>
          <w:vertAlign w:val="subscript"/>
        </w:rPr>
        <w:object w:dxaOrig="1340" w:dyaOrig="320" w14:anchorId="24AC1178">
          <v:shape id="_x0000_i1076" type="#_x0000_t75" style="width:67.2pt;height:16.2pt" o:ole="" fillcolor="window">
            <v:imagedata r:id="rId100" o:title=""/>
          </v:shape>
          <o:OLEObject Type="Embed" ProgID="Equation.3" ShapeID="_x0000_i1076" DrawAspect="Content" ObjectID="_1848735798" r:id="rId101"/>
        </w:object>
      </w:r>
      <w:r w:rsidRPr="00B73A6C">
        <w:rPr>
          <w:rFonts w:ascii="Arial" w:hAnsi="Arial" w:cs="Arial"/>
          <w:noProof/>
          <w:sz w:val="20"/>
          <w:szCs w:val="20"/>
        </w:rPr>
        <w:t>.</w:t>
      </w:r>
    </w:p>
    <w:p w14:paraId="4A8198AC" w14:textId="77777777" w:rsidR="008E2968" w:rsidRPr="00B73A6C" w:rsidRDefault="008E2968" w:rsidP="00112F75">
      <w:pPr>
        <w:pStyle w:val="BodyText"/>
        <w:rPr>
          <w:rFonts w:ascii="Arial" w:hAnsi="Arial" w:cs="Arial"/>
          <w:b/>
          <w:bCs/>
          <w:sz w:val="20"/>
          <w:szCs w:val="20"/>
        </w:rPr>
      </w:pPr>
      <w:bookmarkStart w:id="19" w:name="dieu_3_2"/>
      <w:r w:rsidRPr="00B73A6C">
        <w:rPr>
          <w:rFonts w:ascii="Arial" w:hAnsi="Arial" w:cs="Arial"/>
          <w:b/>
          <w:bCs/>
          <w:sz w:val="20"/>
          <w:szCs w:val="20"/>
        </w:rPr>
        <w:t>3.3   Sửa chữa kết cấu hư hỏng do tác động của điều kiện khí  hậu  nóng ẩm</w:t>
      </w:r>
      <w:bookmarkEnd w:id="19"/>
    </w:p>
    <w:p w14:paraId="68CACC08"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3.3.1 Nguyên tắc chung</w:t>
      </w:r>
    </w:p>
    <w:p w14:paraId="47024F0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Mục này hướng dẫn kiểm tra chi tiết, xác định cơ chế và mức độ xuống cấp và các biện pháp sửa chữa hoặc gia cường kết cấu hư hỏng do tác động của các điều kiện khí hậu nóng ẩm</w:t>
      </w:r>
      <w:r w:rsidRPr="00B73A6C">
        <w:rPr>
          <w:rFonts w:ascii="Arial" w:hAnsi="Arial" w:cs="Arial"/>
          <w:b/>
          <w:bCs/>
          <w:i/>
          <w:iCs/>
          <w:sz w:val="20"/>
          <w:szCs w:val="20"/>
        </w:rPr>
        <w:t xml:space="preserve"> </w:t>
      </w:r>
      <w:r w:rsidRPr="00B73A6C">
        <w:rPr>
          <w:rFonts w:ascii="Arial" w:hAnsi="Arial" w:cs="Arial"/>
          <w:sz w:val="20"/>
          <w:szCs w:val="20"/>
        </w:rPr>
        <w:t>(như nhiệt độ và độ ẩm không khí, bức xạ mặt trời, mưa gió, bão vv...)</w:t>
      </w:r>
    </w:p>
    <w:p w14:paraId="3E9ED6F9"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Các kết cấu trong công trình xây dựng chịu tác động trực tiếp của các điều kiện khí hậu là các kết cấu lộ thiên, gồm có:</w:t>
      </w:r>
    </w:p>
    <w:p w14:paraId="6EA9EBF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   Mái BTCT;</w:t>
      </w:r>
    </w:p>
    <w:p w14:paraId="07CE56F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  Khung BTCT (dầm, cột) ngoài trời;</w:t>
      </w:r>
    </w:p>
    <w:p w14:paraId="11EA514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  Tường BTCT ngoài trời (Tường ngoài, tưòng chắn mái, tường bể nước, thành silo).</w:t>
      </w:r>
    </w:p>
    <w:p w14:paraId="653C5EE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Dấu hiệu xuống cấp: Dấu hiệu xuống cấp các kết cấu nêu trên gồm có:</w:t>
      </w:r>
    </w:p>
    <w:p w14:paraId="58112BB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  Nứt bê tông;</w:t>
      </w:r>
    </w:p>
    <w:p w14:paraId="25C6F1F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  Thấm nước mưa;</w:t>
      </w:r>
    </w:p>
    <w:p w14:paraId="5C3E169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  Rêu mốc;</w:t>
      </w:r>
    </w:p>
    <w:p w14:paraId="54F60BC7" w14:textId="77777777" w:rsidR="008E2968" w:rsidRPr="00B73A6C" w:rsidRDefault="008E2968" w:rsidP="00112F75">
      <w:pPr>
        <w:numPr>
          <w:ilvl w:val="0"/>
          <w:numId w:val="56"/>
        </w:numPr>
        <w:spacing w:after="120"/>
        <w:ind w:left="0" w:firstLine="0"/>
        <w:jc w:val="both"/>
        <w:rPr>
          <w:rFonts w:ascii="Arial" w:hAnsi="Arial" w:cs="Arial"/>
          <w:sz w:val="20"/>
          <w:szCs w:val="20"/>
        </w:rPr>
      </w:pPr>
      <w:r w:rsidRPr="00B73A6C">
        <w:rPr>
          <w:rFonts w:ascii="Arial" w:hAnsi="Arial" w:cs="Arial"/>
          <w:sz w:val="20"/>
          <w:szCs w:val="20"/>
        </w:rPr>
        <w:t>Các bô nát hoá.</w:t>
      </w:r>
    </w:p>
    <w:p w14:paraId="7E2EB877"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Dấu hiệu các bô nát hoá đã được chỉ dẫn ở mục 3.4. Trong mục này, việc kiểm tra chi tiết và hoạt động sửa chữa chỉ tiến hành với 3 dấu hiệu còn lại.</w:t>
      </w:r>
    </w:p>
    <w:p w14:paraId="6167B20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Nguyên nhân xuống cấp</w:t>
      </w:r>
    </w:p>
    <w:p w14:paraId="6224A51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(1) Tình trạng nứt kết cấu bê tông: kết cấu BTCT có thể bị nứt dưới tác động của khí hậu nóng ẩm do các nguyên nhân sau:</w:t>
      </w:r>
    </w:p>
    <w:p w14:paraId="32DEE75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(a)</w:t>
      </w:r>
      <w:r w:rsidRPr="00B73A6C">
        <w:rPr>
          <w:rFonts w:ascii="Arial" w:hAnsi="Arial" w:cs="Arial"/>
          <w:sz w:val="20"/>
          <w:szCs w:val="20"/>
        </w:rPr>
        <w:tab/>
        <w:t>Biến dạng nhiệt ẩm quá lớn do thiếu khe co dãn nhiệt ẩm;</w:t>
      </w:r>
    </w:p>
    <w:p w14:paraId="2C5E732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(b)</w:t>
      </w:r>
      <w:r w:rsidRPr="00B73A6C">
        <w:rPr>
          <w:rFonts w:ascii="Arial" w:hAnsi="Arial" w:cs="Arial"/>
          <w:sz w:val="20"/>
          <w:szCs w:val="20"/>
        </w:rPr>
        <w:tab/>
        <w:t>Thiếu cốt thép âm;</w:t>
      </w:r>
    </w:p>
    <w:p w14:paraId="3E73E0D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w:t>
      </w:r>
      <w:r w:rsidRPr="00B73A6C">
        <w:rPr>
          <w:rFonts w:ascii="Arial" w:hAnsi="Arial" w:cs="Arial"/>
          <w:sz w:val="20"/>
          <w:szCs w:val="20"/>
        </w:rPr>
        <w:tab/>
        <w:t>Cốt thép chủ bị rỉ do hiện tượng cacbonat hoá bê tông, làm nứt lớp bảo vệ của bê tông;</w:t>
      </w:r>
    </w:p>
    <w:p w14:paraId="7E84FA0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(d)</w:t>
      </w:r>
      <w:r w:rsidRPr="00B73A6C">
        <w:rPr>
          <w:rFonts w:ascii="Arial" w:hAnsi="Arial" w:cs="Arial"/>
          <w:sz w:val="20"/>
          <w:szCs w:val="20"/>
        </w:rPr>
        <w:tab/>
        <w:t>Kết cấu không đủ độ cứng chịu lực</w:t>
      </w:r>
    </w:p>
    <w:p w14:paraId="4E79F18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(e)</w:t>
      </w:r>
      <w:r w:rsidRPr="00B73A6C">
        <w:rPr>
          <w:rFonts w:ascii="Arial" w:hAnsi="Arial" w:cs="Arial"/>
          <w:sz w:val="20"/>
          <w:szCs w:val="20"/>
        </w:rPr>
        <w:tab/>
        <w:t>Không tính đủ tải trọng nhiệt môi trường khi thiết kế..</w:t>
      </w:r>
    </w:p>
    <w:p w14:paraId="3732DCF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Thấm nước: kết cấu mái hoặc tường BTCT bị thấm nước có thể do những nguyên nhân sau:</w:t>
      </w:r>
    </w:p>
    <w:p w14:paraId="355400A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(a)</w:t>
      </w:r>
      <w:r w:rsidRPr="00B73A6C">
        <w:rPr>
          <w:rFonts w:ascii="Arial" w:hAnsi="Arial" w:cs="Arial"/>
          <w:sz w:val="20"/>
          <w:szCs w:val="20"/>
        </w:rPr>
        <w:tab/>
        <w:t xml:space="preserve"> Kết cấu bị nứt (mái BTCT, sênô, ô văng, tường …);</w:t>
      </w:r>
    </w:p>
    <w:p w14:paraId="72A978A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(b)</w:t>
      </w:r>
      <w:r w:rsidRPr="00B73A6C">
        <w:rPr>
          <w:rFonts w:ascii="Arial" w:hAnsi="Arial" w:cs="Arial"/>
          <w:sz w:val="20"/>
          <w:szCs w:val="20"/>
        </w:rPr>
        <w:tab/>
        <w:t>Bê tông kết cấu không có khả năng ngăn nước (mác bêtông thấp, đầm không chặt, bị rỗ …);</w:t>
      </w:r>
    </w:p>
    <w:p w14:paraId="6A86A02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w:t>
      </w:r>
      <w:r w:rsidRPr="00B73A6C">
        <w:rPr>
          <w:rFonts w:ascii="Arial" w:hAnsi="Arial" w:cs="Arial"/>
          <w:sz w:val="20"/>
          <w:szCs w:val="20"/>
        </w:rPr>
        <w:tab/>
        <w:t>Bị phá vỡ liên kết các chi tiết kỹ thuật qua kết cấu (như đường ống, dây thu lôi, cáp điện …);</w:t>
      </w:r>
    </w:p>
    <w:p w14:paraId="49BA807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(d)</w:t>
      </w:r>
      <w:r w:rsidRPr="00B73A6C">
        <w:rPr>
          <w:rFonts w:ascii="Arial" w:hAnsi="Arial" w:cs="Arial"/>
          <w:sz w:val="20"/>
          <w:szCs w:val="20"/>
        </w:rPr>
        <w:tab/>
        <w:t>Bị hỏng màng chắn nước trên mặt kết cấu (lớp láng vữa XM:C; lớp sơn chống thấm hay lớp giấy dầu, giấy cao su).</w:t>
      </w:r>
    </w:p>
    <w:p w14:paraId="12DFF51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(3)  Tình trạng rêu mốc: rêu mốc xuất hiện khi có đồng thời 2 yếu tố sau đây:</w:t>
      </w:r>
    </w:p>
    <w:p w14:paraId="34CAE16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(a)</w:t>
      </w:r>
      <w:r w:rsidRPr="00B73A6C">
        <w:rPr>
          <w:rFonts w:ascii="Arial" w:hAnsi="Arial" w:cs="Arial"/>
          <w:sz w:val="20"/>
          <w:szCs w:val="20"/>
        </w:rPr>
        <w:tab/>
        <w:t>Tích ẩm;</w:t>
      </w:r>
    </w:p>
    <w:p w14:paraId="6636090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(b)</w:t>
      </w:r>
      <w:r w:rsidRPr="00B73A6C">
        <w:rPr>
          <w:rFonts w:ascii="Arial" w:hAnsi="Arial" w:cs="Arial"/>
          <w:sz w:val="20"/>
          <w:szCs w:val="20"/>
        </w:rPr>
        <w:tab/>
        <w:t>Tồn tại vi sinh vật gây mốc.</w:t>
      </w:r>
    </w:p>
    <w:p w14:paraId="42053EDD"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Thiếu một trong 2 yếu tố này thì không có rêu mốc.</w:t>
      </w:r>
    </w:p>
    <w:p w14:paraId="5E497EA6"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 xml:space="preserve">3.3.2  Kiểm tra chi tiết </w:t>
      </w:r>
    </w:p>
    <w:p w14:paraId="448C8264"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3.3.2.1  Khảo sát tình trạng nứt bê tông</w:t>
      </w:r>
    </w:p>
    <w:p w14:paraId="5D73193B"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Cần khảo sát trên toàn bộ bề mặt kết cấu lộ thiên, chịu tác động trực tiếp của các yếu tố khí hậu nhiệt ẩm. Đặc biệt cần khảo sát ở những vị trí nguy hiểm của kết cấu như: vị trí gối tựa có mômen âm; vị trí 1/3 khẩu độ vượt sàn mái; khe co dãn hoặc khe nối; vị trí cốt thép bị rỉ… Các thông số yêu cầu khi khảo sát tình trạng nứt bề mặt kết cấu gồm có:</w:t>
      </w:r>
    </w:p>
    <w:p w14:paraId="239BE3A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w:t>
      </w:r>
      <w:r w:rsidRPr="00B73A6C">
        <w:rPr>
          <w:rFonts w:ascii="Arial" w:hAnsi="Arial" w:cs="Arial"/>
          <w:sz w:val="20"/>
          <w:szCs w:val="20"/>
        </w:rPr>
        <w:tab/>
        <w:t>Số lượng hay mật độ vết nứt;</w:t>
      </w:r>
    </w:p>
    <w:p w14:paraId="2E790A6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w:t>
      </w:r>
      <w:r w:rsidRPr="00B73A6C">
        <w:rPr>
          <w:rFonts w:ascii="Arial" w:hAnsi="Arial" w:cs="Arial"/>
          <w:sz w:val="20"/>
          <w:szCs w:val="20"/>
        </w:rPr>
        <w:tab/>
        <w:t>Chiều dài và bề rộng vết nứt;</w:t>
      </w:r>
    </w:p>
    <w:p w14:paraId="74910CF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w:t>
      </w:r>
      <w:r w:rsidRPr="00B73A6C">
        <w:rPr>
          <w:rFonts w:ascii="Arial" w:hAnsi="Arial" w:cs="Arial"/>
          <w:sz w:val="20"/>
          <w:szCs w:val="20"/>
        </w:rPr>
        <w:tab/>
        <w:t>Khoảng cách giữa các vết nứt;</w:t>
      </w:r>
    </w:p>
    <w:p w14:paraId="7BAB9A7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(d)</w:t>
      </w:r>
      <w:r w:rsidRPr="00B73A6C">
        <w:rPr>
          <w:rFonts w:ascii="Arial" w:hAnsi="Arial" w:cs="Arial"/>
          <w:sz w:val="20"/>
          <w:szCs w:val="20"/>
        </w:rPr>
        <w:tab/>
        <w:t>Vị trí vết nứt;</w:t>
      </w:r>
    </w:p>
    <w:p w14:paraId="0151207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(e)</w:t>
      </w:r>
      <w:r w:rsidRPr="00B73A6C">
        <w:rPr>
          <w:rFonts w:ascii="Arial" w:hAnsi="Arial" w:cs="Arial"/>
          <w:sz w:val="20"/>
          <w:szCs w:val="20"/>
        </w:rPr>
        <w:tab/>
        <w:t>Đặc điểm vị trí vết nứt (chỗ có mô men âm, chỗ có cốt thép bị rỉ vv…);</w:t>
      </w:r>
    </w:p>
    <w:p w14:paraId="20585F3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(f)</w:t>
      </w:r>
      <w:r w:rsidRPr="00B73A6C">
        <w:rPr>
          <w:rFonts w:ascii="Arial" w:hAnsi="Arial" w:cs="Arial"/>
          <w:sz w:val="20"/>
          <w:szCs w:val="20"/>
        </w:rPr>
        <w:tab/>
      </w:r>
      <w:r w:rsidRPr="00B73A6C">
        <w:rPr>
          <w:rFonts w:ascii="Arial" w:hAnsi="Arial" w:cs="Arial"/>
          <w:sz w:val="20"/>
          <w:szCs w:val="20"/>
        </w:rPr>
        <w:tab/>
        <w:t>Nứt có quy luật hay không.</w:t>
      </w:r>
    </w:p>
    <w:p w14:paraId="7949617F"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3.3.2.2 Khảo sát tình trạng thấm nước</w:t>
      </w:r>
    </w:p>
    <w:p w14:paraId="0F2E4A6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Đối với mái BTCT: Tiến hành khảo sát tình trạng thấm ở mặt dưới sàn bê tông mái sau mỗi trận mưa. Nên chú ý khảo sát ở những chỗ tiếp giáp với tường, dưới các dầm đỡ sàn, chỗ gắn kết sàn mái với các chi tiết kỹ thuật xuyên qua mái, những chỗ có nghi ngờ bị nứt, các góc sênô (máng nước), góc ôvăng (mái hắt).</w:t>
      </w:r>
    </w:p>
    <w:p w14:paraId="7DE8F3A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Đối với tường BTCT thì cần chú ý khảo sát ở những khe lún, khe co dãn, chỗ điểm dừng thi công bê tông, những vị trí có đặt gioăng chắn nước, chỗ có vết nứt, chỗ rỗ.</w:t>
      </w:r>
    </w:p>
    <w:p w14:paraId="6CD8749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Việc khảo sát thấm cần làm sáng tỏ những vấn đề sau đây:</w:t>
      </w:r>
    </w:p>
    <w:p w14:paraId="46FE52D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w:t>
      </w:r>
      <w:r w:rsidRPr="00B73A6C">
        <w:rPr>
          <w:rFonts w:ascii="Arial" w:hAnsi="Arial" w:cs="Arial"/>
          <w:sz w:val="20"/>
          <w:szCs w:val="20"/>
        </w:rPr>
        <w:tab/>
        <w:t xml:space="preserve">   Nguồn thấm;</w:t>
      </w:r>
    </w:p>
    <w:p w14:paraId="25BC2D8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   Số điểm thấm;</w:t>
      </w:r>
    </w:p>
    <w:p w14:paraId="3F2AD1A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w:t>
      </w:r>
      <w:r w:rsidRPr="00B73A6C">
        <w:rPr>
          <w:rFonts w:ascii="Arial" w:hAnsi="Arial" w:cs="Arial"/>
          <w:sz w:val="20"/>
          <w:szCs w:val="20"/>
        </w:rPr>
        <w:tab/>
        <w:t xml:space="preserve">  Vị trí thấm;</w:t>
      </w:r>
    </w:p>
    <w:p w14:paraId="68B9F66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(d)</w:t>
      </w:r>
      <w:r w:rsidRPr="00B73A6C">
        <w:rPr>
          <w:rFonts w:ascii="Arial" w:hAnsi="Arial" w:cs="Arial"/>
          <w:sz w:val="20"/>
          <w:szCs w:val="20"/>
        </w:rPr>
        <w:tab/>
        <w:t xml:space="preserve">  Diện tích bị thấm;</w:t>
      </w:r>
    </w:p>
    <w:p w14:paraId="412F3F4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(e)</w:t>
      </w:r>
      <w:r w:rsidRPr="00B73A6C">
        <w:rPr>
          <w:rFonts w:ascii="Arial" w:hAnsi="Arial" w:cs="Arial"/>
          <w:sz w:val="20"/>
          <w:szCs w:val="20"/>
        </w:rPr>
        <w:tab/>
        <w:t xml:space="preserve">  Tình trạng thấm (thấm ẩm hay thấm nhỏ giọt, thấm có giòng chảy);</w:t>
      </w:r>
    </w:p>
    <w:p w14:paraId="4C9BBA3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(f)</w:t>
      </w:r>
      <w:r w:rsidRPr="00B73A6C">
        <w:rPr>
          <w:rFonts w:ascii="Arial" w:hAnsi="Arial" w:cs="Arial"/>
          <w:sz w:val="20"/>
          <w:szCs w:val="20"/>
        </w:rPr>
        <w:tab/>
        <w:t xml:space="preserve"> Thấm có quy luật hay không;</w:t>
      </w:r>
    </w:p>
    <w:p w14:paraId="0D44DDD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(g)</w:t>
      </w:r>
      <w:r w:rsidRPr="00B73A6C">
        <w:rPr>
          <w:rFonts w:ascii="Arial" w:hAnsi="Arial" w:cs="Arial"/>
          <w:sz w:val="20"/>
          <w:szCs w:val="20"/>
        </w:rPr>
        <w:tab/>
        <w:t>Kết cấu có chịu lực hay không.</w:t>
      </w:r>
    </w:p>
    <w:p w14:paraId="25FFBB4E" w14:textId="77777777" w:rsidR="008E2968" w:rsidRPr="00B73A6C" w:rsidRDefault="008E2968" w:rsidP="00112F75">
      <w:pPr>
        <w:spacing w:after="120"/>
        <w:jc w:val="both"/>
        <w:rPr>
          <w:rFonts w:ascii="Arial" w:hAnsi="Arial" w:cs="Arial"/>
          <w:b/>
          <w:bCs/>
          <w:i/>
          <w:iCs/>
          <w:sz w:val="20"/>
          <w:szCs w:val="20"/>
          <w:u w:val="single"/>
        </w:rPr>
      </w:pPr>
      <w:r w:rsidRPr="00B73A6C">
        <w:rPr>
          <w:rFonts w:ascii="Arial" w:hAnsi="Arial" w:cs="Arial"/>
          <w:b/>
          <w:bCs/>
          <w:i/>
          <w:iCs/>
          <w:sz w:val="20"/>
          <w:szCs w:val="20"/>
        </w:rPr>
        <w:t>3.3.2.3 Khảo sát tình trạng rêu mốc</w:t>
      </w:r>
    </w:p>
    <w:p w14:paraId="5EC1614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Tiến hành khảo sát mặt ngoài kết cấu. Chú ý ở những điểm thường xuyên tích ẩm như: các gờ chỉ, góc trên mái hắt, những chỗ thường xuyên có nguồn ẩm do vỡ đường ống nước hay do tưới cây. </w:t>
      </w:r>
    </w:p>
    <w:p w14:paraId="3BBD8E4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Kết quả khảo sát cần làm sáng tỏ các vấn đề sau đây:</w:t>
      </w:r>
    </w:p>
    <w:p w14:paraId="7207F71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w:t>
      </w:r>
      <w:r w:rsidRPr="00B73A6C">
        <w:rPr>
          <w:rFonts w:ascii="Arial" w:hAnsi="Arial" w:cs="Arial"/>
          <w:sz w:val="20"/>
          <w:szCs w:val="20"/>
        </w:rPr>
        <w:tab/>
        <w:t xml:space="preserve">   Nguồn sinh rêu mốc;</w:t>
      </w:r>
    </w:p>
    <w:p w14:paraId="369ED0C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w:t>
      </w:r>
      <w:r w:rsidRPr="00B73A6C">
        <w:rPr>
          <w:rFonts w:ascii="Arial" w:hAnsi="Arial" w:cs="Arial"/>
          <w:sz w:val="20"/>
          <w:szCs w:val="20"/>
        </w:rPr>
        <w:tab/>
        <w:t xml:space="preserve">  Vị trí rêu mốc;</w:t>
      </w:r>
    </w:p>
    <w:p w14:paraId="05BCF8C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w:t>
      </w:r>
      <w:r w:rsidRPr="00B73A6C">
        <w:rPr>
          <w:rFonts w:ascii="Arial" w:hAnsi="Arial" w:cs="Arial"/>
          <w:sz w:val="20"/>
          <w:szCs w:val="20"/>
        </w:rPr>
        <w:tab/>
        <w:t xml:space="preserve">   Số điểm rêu mốc;</w:t>
      </w:r>
    </w:p>
    <w:p w14:paraId="3DA1B06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(d)</w:t>
      </w:r>
      <w:r w:rsidRPr="00B73A6C">
        <w:rPr>
          <w:rFonts w:ascii="Arial" w:hAnsi="Arial" w:cs="Arial"/>
          <w:sz w:val="20"/>
          <w:szCs w:val="20"/>
        </w:rPr>
        <w:tab/>
        <w:t xml:space="preserve">   Diện tích rêu mốc;</w:t>
      </w:r>
    </w:p>
    <w:p w14:paraId="7EF8664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(e)</w:t>
      </w:r>
      <w:r w:rsidRPr="00B73A6C">
        <w:rPr>
          <w:rFonts w:ascii="Arial" w:hAnsi="Arial" w:cs="Arial"/>
          <w:sz w:val="20"/>
          <w:szCs w:val="20"/>
        </w:rPr>
        <w:tab/>
        <w:t xml:space="preserve">   Mức độ rêu mốc (nặng hay nhẹ);</w:t>
      </w:r>
    </w:p>
    <w:p w14:paraId="1A77D6D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(f)</w:t>
      </w:r>
      <w:r w:rsidRPr="00B73A6C">
        <w:rPr>
          <w:rFonts w:ascii="Arial" w:hAnsi="Arial" w:cs="Arial"/>
          <w:sz w:val="20"/>
          <w:szCs w:val="20"/>
        </w:rPr>
        <w:tab/>
        <w:t xml:space="preserve">  Loại hình rêu mốc;</w:t>
      </w:r>
    </w:p>
    <w:p w14:paraId="02796FB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(g)</w:t>
      </w:r>
      <w:r w:rsidRPr="00B73A6C">
        <w:rPr>
          <w:rFonts w:ascii="Arial" w:hAnsi="Arial" w:cs="Arial"/>
          <w:sz w:val="20"/>
          <w:szCs w:val="20"/>
        </w:rPr>
        <w:tab/>
        <w:t xml:space="preserve">  Có mùi rêu mốc hay không.</w:t>
      </w:r>
    </w:p>
    <w:p w14:paraId="07C06EA5"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3.3.3  Nhận biết cơ chế xuống cấp và xác định hướng khắc phục</w:t>
      </w:r>
    </w:p>
    <w:p w14:paraId="7C616045"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3.3.3.1 Đối với tình trạng nứt bê tông</w:t>
      </w:r>
    </w:p>
    <w:p w14:paraId="3EB72DF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Trên cơ sở số liệu khảo sát tình trạng nứt, cần phân tích để xác định cơ chế phát sinh vết nứt. Một số cơ chế điển hình và hướng khắc phục được xem xét dưới đây:</w:t>
      </w:r>
    </w:p>
    <w:p w14:paraId="146B57D7"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(1) Khi kết cấu quá dài mà không có khe co dãn nhiệt ẩm thì các vết nứt thường cách đều nhau, hoặc vết nứt sẽ xuất hiện ở những chỗ bị cản biến dạng. Vết nứt do biến dạng nhiệt ẩm thường là nứt xuyên suốt kết cấu (đứt kết cấu bê tông) và thẳng góc với phương biến dạng.</w:t>
      </w:r>
    </w:p>
    <w:p w14:paraId="7515974A"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Hướng khắc phục các vết nứt dạng này là hạn chế biến dạng nhiệt ẩm của kết cấu. Có thể thực hiện theo các hướng sau:</w:t>
      </w:r>
    </w:p>
    <w:p w14:paraId="5859D6F6"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 xml:space="preserve">    (a) Đặt khe co dãn nhiệt ẩm  với hoảng cách theo quy định của TCXDVN 313: 2004 cho các kết cấu chịu tác động trực tiếp của điều kiện khí hậu. </w:t>
      </w:r>
    </w:p>
    <w:p w14:paraId="0998768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Cụ thể như sau:</w:t>
      </w:r>
    </w:p>
    <w:p w14:paraId="39090199" w14:textId="77777777" w:rsidR="008E2968" w:rsidRPr="00B73A6C" w:rsidRDefault="008E2968" w:rsidP="00112F75">
      <w:pPr>
        <w:pStyle w:val="BodyText"/>
        <w:rPr>
          <w:rFonts w:ascii="Arial" w:hAnsi="Arial" w:cs="Arial"/>
          <w:i/>
          <w:iCs/>
          <w:sz w:val="20"/>
          <w:szCs w:val="20"/>
        </w:rPr>
      </w:pPr>
      <w:r w:rsidRPr="00B73A6C">
        <w:rPr>
          <w:rFonts w:ascii="Arial" w:hAnsi="Arial" w:cs="Arial"/>
          <w:sz w:val="20"/>
          <w:szCs w:val="20"/>
        </w:rPr>
        <w:t xml:space="preserve">  </w:t>
      </w:r>
      <w:r w:rsidRPr="00B73A6C">
        <w:rPr>
          <w:rFonts w:ascii="Arial" w:hAnsi="Arial" w:cs="Arial"/>
          <w:sz w:val="20"/>
          <w:szCs w:val="20"/>
        </w:rPr>
        <w:tab/>
      </w:r>
      <w:r w:rsidRPr="00B73A6C">
        <w:rPr>
          <w:rFonts w:ascii="Arial" w:hAnsi="Arial" w:cs="Arial"/>
          <w:sz w:val="20"/>
          <w:szCs w:val="20"/>
        </w:rPr>
        <w:tab/>
        <w:t xml:space="preserve">* </w:t>
      </w:r>
      <w:r w:rsidRPr="00B73A6C">
        <w:rPr>
          <w:rFonts w:ascii="Arial" w:hAnsi="Arial" w:cs="Arial"/>
          <w:i/>
          <w:iCs/>
          <w:sz w:val="20"/>
          <w:szCs w:val="20"/>
        </w:rPr>
        <w:t xml:space="preserve">Đối với khe dãn: </w:t>
      </w:r>
    </w:p>
    <w:p w14:paraId="298F268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w:t>
      </w:r>
      <w:r w:rsidRPr="00B73A6C">
        <w:rPr>
          <w:rFonts w:ascii="Arial" w:hAnsi="Arial" w:cs="Arial"/>
          <w:sz w:val="20"/>
          <w:szCs w:val="20"/>
        </w:rPr>
        <w:tab/>
      </w:r>
    </w:p>
    <w:p w14:paraId="73C5914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L</w:t>
      </w:r>
      <w:r w:rsidRPr="00B73A6C">
        <w:rPr>
          <w:rFonts w:ascii="Arial" w:hAnsi="Arial" w:cs="Arial"/>
          <w:sz w:val="20"/>
          <w:szCs w:val="20"/>
          <w:vertAlign w:val="subscript"/>
        </w:rPr>
        <w:t>max</w:t>
      </w:r>
      <w:r w:rsidRPr="00B73A6C">
        <w:rPr>
          <w:rFonts w:ascii="Arial" w:hAnsi="Arial" w:cs="Arial"/>
          <w:sz w:val="20"/>
          <w:szCs w:val="20"/>
        </w:rPr>
        <w:t xml:space="preserve"> = 6 </w:t>
      </w:r>
      <w:r w:rsidRPr="00B73A6C">
        <w:rPr>
          <w:rFonts w:ascii="Arial" w:hAnsi="Arial" w:cs="Arial"/>
          <w:sz w:val="20"/>
          <w:szCs w:val="20"/>
        </w:rPr>
        <w:sym w:font="Symbol" w:char="F0B8"/>
      </w:r>
      <w:r w:rsidRPr="00B73A6C">
        <w:rPr>
          <w:rFonts w:ascii="Arial" w:hAnsi="Arial" w:cs="Arial"/>
          <w:sz w:val="20"/>
          <w:szCs w:val="20"/>
        </w:rPr>
        <w:t xml:space="preserve"> 9 m - Đối với kết cấu lộ thiên không có cốt thép hoặc chỉ có cốt thép cấu tạo, chịu tác động trực tiếp của khí hậu (như bê tông chống thấm mái,đường ô tô, sân bãi vv...)</w:t>
      </w:r>
    </w:p>
    <w:p w14:paraId="7D63769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w:t>
      </w:r>
      <w:r w:rsidRPr="00B73A6C">
        <w:rPr>
          <w:rFonts w:ascii="Arial" w:hAnsi="Arial" w:cs="Arial"/>
          <w:sz w:val="20"/>
          <w:szCs w:val="20"/>
        </w:rPr>
        <w:tab/>
        <w:t>L</w:t>
      </w:r>
      <w:r w:rsidRPr="00B73A6C">
        <w:rPr>
          <w:rFonts w:ascii="Arial" w:hAnsi="Arial" w:cs="Arial"/>
          <w:sz w:val="20"/>
          <w:szCs w:val="20"/>
          <w:vertAlign w:val="subscript"/>
        </w:rPr>
        <w:t>max</w:t>
      </w:r>
      <w:r w:rsidRPr="00B73A6C">
        <w:rPr>
          <w:rFonts w:ascii="Arial" w:hAnsi="Arial" w:cs="Arial"/>
          <w:sz w:val="20"/>
          <w:szCs w:val="20"/>
        </w:rPr>
        <w:t xml:space="preserve"> </w:t>
      </w:r>
      <w:r w:rsidRPr="00B73A6C">
        <w:rPr>
          <w:rFonts w:ascii="Arial" w:hAnsi="Arial" w:cs="Arial"/>
          <w:sz w:val="20"/>
          <w:szCs w:val="20"/>
        </w:rPr>
        <w:sym w:font="Symbol" w:char="F0A3"/>
      </w:r>
      <w:r w:rsidRPr="00B73A6C">
        <w:rPr>
          <w:rFonts w:ascii="Arial" w:hAnsi="Arial" w:cs="Arial"/>
          <w:sz w:val="20"/>
          <w:szCs w:val="20"/>
        </w:rPr>
        <w:t xml:space="preserve"> 18 m - Đối với kết cấu không cốt thép, hoặc chỉ có cốt thép cấu tạo, được che chắn khỏi bức xạ mặt trời.</w:t>
      </w:r>
    </w:p>
    <w:p w14:paraId="6BCA177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L</w:t>
      </w:r>
      <w:r w:rsidRPr="00B73A6C">
        <w:rPr>
          <w:rFonts w:ascii="Arial" w:hAnsi="Arial" w:cs="Arial"/>
          <w:sz w:val="20"/>
          <w:szCs w:val="20"/>
          <w:vertAlign w:val="subscript"/>
        </w:rPr>
        <w:t>max</w:t>
      </w:r>
      <w:r w:rsidRPr="00B73A6C">
        <w:rPr>
          <w:rFonts w:ascii="Arial" w:hAnsi="Arial" w:cs="Arial"/>
          <w:sz w:val="20"/>
          <w:szCs w:val="20"/>
        </w:rPr>
        <w:t xml:space="preserve"> = 35 m - Đối với kết cấu BTCT  chịu tác động trực tiếp của bức xạ mặt trời (sàn mái, tường BTCT ngoài nhà).</w:t>
      </w:r>
    </w:p>
    <w:p w14:paraId="42F2ED2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L</w:t>
      </w:r>
      <w:r w:rsidRPr="00B73A6C">
        <w:rPr>
          <w:rFonts w:ascii="Arial" w:hAnsi="Arial" w:cs="Arial"/>
          <w:sz w:val="20"/>
          <w:szCs w:val="20"/>
          <w:vertAlign w:val="subscript"/>
        </w:rPr>
        <w:t>max</w:t>
      </w:r>
      <w:r w:rsidRPr="00B73A6C">
        <w:rPr>
          <w:rFonts w:ascii="Arial" w:hAnsi="Arial" w:cs="Arial"/>
          <w:sz w:val="20"/>
          <w:szCs w:val="20"/>
        </w:rPr>
        <w:t xml:space="preserve"> = 50 m - Đối với kết cấu BTCT được che chắn khỏi bức xạ mặt trời (như sàn mái được chống nóng; tường trong nhà vv...).</w:t>
      </w:r>
    </w:p>
    <w:p w14:paraId="7C80983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Có thể kết hợp khe co dãn  nhiệt ẩm dạng này cùng với khe lún của công trình.</w:t>
      </w:r>
    </w:p>
    <w:p w14:paraId="6C5BF514"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 xml:space="preserve">         * </w:t>
      </w:r>
      <w:r w:rsidRPr="00B73A6C">
        <w:rPr>
          <w:rFonts w:ascii="Arial" w:hAnsi="Arial" w:cs="Arial"/>
          <w:i/>
          <w:iCs/>
          <w:sz w:val="20"/>
          <w:szCs w:val="20"/>
        </w:rPr>
        <w:t>Đối với khe co:</w:t>
      </w:r>
    </w:p>
    <w:p w14:paraId="1ED5F99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l</w:t>
      </w:r>
      <w:r w:rsidRPr="00B73A6C">
        <w:rPr>
          <w:rFonts w:ascii="Arial" w:hAnsi="Arial" w:cs="Arial"/>
          <w:sz w:val="20"/>
          <w:szCs w:val="20"/>
          <w:vertAlign w:val="subscript"/>
        </w:rPr>
        <w:t>max</w:t>
      </w:r>
      <w:r w:rsidRPr="00B73A6C">
        <w:rPr>
          <w:rFonts w:ascii="Arial" w:hAnsi="Arial" w:cs="Arial"/>
          <w:sz w:val="20"/>
          <w:szCs w:val="20"/>
        </w:rPr>
        <w:t xml:space="preserve"> = 6-9 m đối với mọi kết cấu BTCT chịu tác động trực tiếp của khí hậu. </w:t>
      </w:r>
    </w:p>
    <w:p w14:paraId="11D4593E"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z w:val="20"/>
          <w:szCs w:val="20"/>
        </w:rPr>
        <w:t xml:space="preserve">         l</w:t>
      </w:r>
      <w:r w:rsidRPr="00B73A6C">
        <w:rPr>
          <w:rFonts w:ascii="Arial" w:hAnsi="Arial" w:cs="Arial"/>
          <w:sz w:val="20"/>
          <w:szCs w:val="20"/>
          <w:vertAlign w:val="subscript"/>
        </w:rPr>
        <w:t>max</w:t>
      </w:r>
      <w:r w:rsidRPr="00B73A6C">
        <w:rPr>
          <w:rFonts w:ascii="Arial" w:hAnsi="Arial" w:cs="Arial"/>
          <w:sz w:val="20"/>
          <w:szCs w:val="20"/>
        </w:rPr>
        <w:t xml:space="preserve"> = 1/2 </w:t>
      </w:r>
      <w:r w:rsidRPr="00B73A6C">
        <w:rPr>
          <w:rFonts w:ascii="Arial" w:hAnsi="Arial" w:cs="Arial"/>
          <w:spacing w:val="-6"/>
          <w:sz w:val="20"/>
          <w:szCs w:val="20"/>
        </w:rPr>
        <w:t xml:space="preserve">chiều cao vòm đối với kết cấu dạng vòm chịu tác động trực tiếp của khí hậu. </w:t>
      </w:r>
    </w:p>
    <w:p w14:paraId="1A705506" w14:textId="77777777" w:rsidR="008E2968" w:rsidRPr="00B73A6C" w:rsidRDefault="008E2968" w:rsidP="00112F75">
      <w:pPr>
        <w:pStyle w:val="BodyText"/>
        <w:rPr>
          <w:rFonts w:ascii="Arial" w:hAnsi="Arial" w:cs="Arial"/>
          <w:sz w:val="20"/>
          <w:szCs w:val="20"/>
        </w:rPr>
      </w:pPr>
      <w:r w:rsidRPr="00B73A6C">
        <w:rPr>
          <w:rFonts w:ascii="Arial" w:hAnsi="Arial" w:cs="Arial"/>
          <w:i/>
          <w:iCs/>
          <w:sz w:val="20"/>
          <w:szCs w:val="20"/>
        </w:rPr>
        <w:t>Chú thích:</w:t>
      </w:r>
      <w:r w:rsidRPr="00B73A6C">
        <w:rPr>
          <w:rFonts w:ascii="Arial" w:hAnsi="Arial" w:cs="Arial"/>
          <w:sz w:val="20"/>
          <w:szCs w:val="20"/>
        </w:rPr>
        <w:t xml:space="preserve"> Đối với các kết cấu vỏ có khẩu độ lớn, việc đặt khe co cần được tính toán riêng.</w:t>
      </w:r>
    </w:p>
    <w:p w14:paraId="627A952E"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Vị trí đặt các khe co dãn nhiệt ẩm được thực hiện theo chỉ dẫn của TCXDVN 313: 2004.</w:t>
      </w:r>
    </w:p>
    <w:p w14:paraId="13B9E2ED" w14:textId="77777777" w:rsidR="008E2968" w:rsidRPr="00B73A6C" w:rsidRDefault="008E2968" w:rsidP="00112F75">
      <w:pPr>
        <w:pStyle w:val="BodyTextIndent2"/>
        <w:spacing w:after="120"/>
        <w:ind w:left="0" w:firstLine="0"/>
        <w:rPr>
          <w:rFonts w:ascii="Arial" w:hAnsi="Arial" w:cs="Arial"/>
          <w:sz w:val="20"/>
          <w:szCs w:val="20"/>
        </w:rPr>
      </w:pPr>
      <w:r w:rsidRPr="00B73A6C">
        <w:rPr>
          <w:rFonts w:ascii="Arial" w:hAnsi="Arial" w:cs="Arial"/>
          <w:sz w:val="20"/>
          <w:szCs w:val="20"/>
        </w:rPr>
        <w:t xml:space="preserve">     (b) Bảo vệ kết cấu khỏi tác động trực tiếp của môi trường nhiệt ẩm bằng cách che chắn, bọc vật liệu   cách nhiệt. Thí dụ chống nóng cho mái bằng.</w:t>
      </w:r>
    </w:p>
    <w:p w14:paraId="5D43501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(2)     Các vết nứt chạy dọc các gối sàn mái liên tục nhiều nhịp thường là do thiếu thép âm tại các gối này. Các vết nứt dạng này thường mở rộng ở trên mặt và khép dần theo chiều sâu bê tông. </w:t>
      </w:r>
    </w:p>
    <w:p w14:paraId="7A63C8A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w:t>
      </w:r>
      <w:r w:rsidRPr="00B73A6C">
        <w:rPr>
          <w:rFonts w:ascii="Arial" w:hAnsi="Arial" w:cs="Arial"/>
          <w:sz w:val="20"/>
          <w:szCs w:val="20"/>
        </w:rPr>
        <w:tab/>
      </w:r>
      <w:r w:rsidRPr="00B73A6C">
        <w:rPr>
          <w:rFonts w:ascii="Arial" w:hAnsi="Arial" w:cs="Arial"/>
          <w:sz w:val="20"/>
          <w:szCs w:val="20"/>
        </w:rPr>
        <w:tab/>
        <w:t>Hướng khắc phục là phải bảo vệ sàn mái khỏi tác động trực tiếp của môi trường   (chống nóng mái) theo TCVN 5718-1993.</w:t>
      </w:r>
    </w:p>
    <w:p w14:paraId="6115DA7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(3)    Các vết nứt cắt ngang sàn mái ở vị trí khoảng 1/3 </w:t>
      </w:r>
      <w:r w:rsidRPr="00B73A6C">
        <w:rPr>
          <w:rFonts w:ascii="Arial" w:hAnsi="Arial" w:cs="Arial"/>
          <w:sz w:val="20"/>
          <w:szCs w:val="20"/>
        </w:rPr>
        <w:sym w:font="Symbol" w:char="F0B8"/>
      </w:r>
      <w:r w:rsidRPr="00B73A6C">
        <w:rPr>
          <w:rFonts w:ascii="Arial" w:hAnsi="Arial" w:cs="Arial"/>
          <w:sz w:val="20"/>
          <w:szCs w:val="20"/>
        </w:rPr>
        <w:t xml:space="preserve"> 1/4 khẩu độ vượt sàn thường là do khi tính toán thiết kế hoặc thi công sàn đã bỏ qua yếu tố biến dạng nhiệt ẩm của bê tông. Đặc điểm của các vết nứt này là đứt xuyên suốt bê tông, bề rộng vết nứt ở mặt dưới sàn thường lớn hơn mặt trên sàn. Hướng khắc phục ở đây là bảo vệ sàn mái khỏi tác động trực tiếp của môi trường.</w:t>
      </w:r>
    </w:p>
    <w:p w14:paraId="1E6B677E" w14:textId="77777777" w:rsidR="008E2968" w:rsidRPr="00B73A6C" w:rsidRDefault="008E2968" w:rsidP="00112F75">
      <w:pPr>
        <w:spacing w:after="120"/>
        <w:jc w:val="both"/>
        <w:rPr>
          <w:rFonts w:ascii="Arial" w:hAnsi="Arial" w:cs="Arial"/>
          <w:spacing w:val="-2"/>
          <w:sz w:val="20"/>
          <w:szCs w:val="20"/>
        </w:rPr>
      </w:pPr>
      <w:r w:rsidRPr="00B73A6C">
        <w:rPr>
          <w:rFonts w:ascii="Arial" w:hAnsi="Arial" w:cs="Arial"/>
          <w:sz w:val="20"/>
          <w:szCs w:val="20"/>
        </w:rPr>
        <w:t xml:space="preserve">(4)     </w:t>
      </w:r>
      <w:r w:rsidRPr="00B73A6C">
        <w:rPr>
          <w:rFonts w:ascii="Arial" w:hAnsi="Arial" w:cs="Arial"/>
          <w:spacing w:val="-2"/>
          <w:sz w:val="20"/>
          <w:szCs w:val="20"/>
        </w:rPr>
        <w:t xml:space="preserve">Đối với các sàn bê tông mái có chiều dày không đủ đạt được độ cứng thì thường xuất hiện vết nứt ở chỗ có mô men uốn lớn nhất và chỗ chuyển tiếp mô men âm sang dương (thường tại khoảng 1/3 </w:t>
      </w:r>
      <w:r w:rsidRPr="00B73A6C">
        <w:rPr>
          <w:rFonts w:ascii="Arial" w:hAnsi="Arial" w:cs="Arial"/>
          <w:spacing w:val="-2"/>
          <w:sz w:val="20"/>
          <w:szCs w:val="20"/>
        </w:rPr>
        <w:sym w:font="Symbol" w:char="F0B8"/>
      </w:r>
      <w:r w:rsidRPr="00B73A6C">
        <w:rPr>
          <w:rFonts w:ascii="Arial" w:hAnsi="Arial" w:cs="Arial"/>
          <w:spacing w:val="-2"/>
          <w:sz w:val="20"/>
          <w:szCs w:val="20"/>
        </w:rPr>
        <w:t xml:space="preserve"> 1/4 khẩu độ sàn). Hướng khắc phục là đổ thêm một lớp sàn gia cường cho đủ độ cứng cần thiết.</w:t>
      </w:r>
    </w:p>
    <w:p w14:paraId="196E193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(5)    Các vết nứt chạy dọc theo cốt thép (cột, dầm, sàn, tường) thường là do thép chủ bị gỉ do cacbonat hoá bêtông, trương nở làm nứt lớp bảo vệ cốt thép. Hướng giải quyết ở đây là đánh gỉ và gia cường cốt thép chủ. Sau đó kiến tạo lại lớp bảo vệ mới (xem  mục 3.4).</w:t>
      </w:r>
    </w:p>
    <w:p w14:paraId="2FC99DD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(6)    Các dầm BTCT nổi trên mái chịu tác động trực tiếp của các yếu tố khí hậu thường hay xuất hiện vết nứt ngang dầm tại khu vực trục trung hoà, nơi không có thép chủ, cách đều và thẳng góc với trục trung hoà. Đặc điểm các vết nứt này là nứt xuyên suốt chiều ngang dầm. Giải pháp khắc phục là phun ép hồ ximăng làm đầy các vết nứt, sau đó bọc xung quanh dầm BTCT bằng vật liệu cách nhiệt để dầm không phải chịu tác động trực tiếp của môi trường. Khi cần thì phải tính toán lại khả năng chịu lực của dầm.</w:t>
      </w:r>
    </w:p>
    <w:p w14:paraId="64B9BCB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(7)    Các kết cấu dạng vòm BTCT ngoài trời thường bị nứt tiện vòng quanh tại 1/2 chiều cao vòm (hình 3.3.1 a/). Giải pháp khắc phục ở đây là đặt khe co tại 1/2 chiều cao vòm và chạy quanh vòm (nếu làm mới) theo chỉ dẫn của TCXDVN 313: 2004 và bảo vệ vòm khỏi tác động trực tiếp của khí hậu (nếu sửa chữa)</w:t>
      </w:r>
    </w:p>
    <w:p w14:paraId="4489905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(8)    Tại các góc trần BTCT ở tầng áp mái thường xuất hiện vết nứt vòng quanh nhà, do sàn mái bị biến dạng nhiệt ẩm theo chu kỳ, đã tiện đứt liên kết giữa tường và sàn (hình 3.3.1b/).  Giải pháp khắc phục ở đây là chống nóng cho sàn mái để hạn chế biến dạng co nở. Sau đó gắn vá lại các vết nứt đã có trên góc trần.</w:t>
      </w:r>
    </w:p>
    <w:p w14:paraId="6C7468D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(9)   Các ô văng và sênô quá dài thường xuất hiện vết nứt ngang cách đều nhau (Hình 3.3.1c/). Đặc điểm của các vết nứt này là xuyên suốt, cắt đứt sàn bê tông. Giải pháp khắc phục ở đây là tạo khe co theo chỉ dẫn của TCXDVN 313: 2004 để chủ động cho vết nứt sẽ chỉ xuất hiện tại khe này.</w:t>
      </w:r>
    </w:p>
    <w:p w14:paraId="48E6381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(10) Đối với các mái nhà cầu nối từ nhà nọ sang nhà kia thì thường xuất hiện vết nứt tại hai đầu liên kết với tường nhà. Hướng khắc phục là tạo liên kết mềm giữa sàn mái nhà cầu và tường nhà dưới dạng một khe co dãn nhiệt ẩm. Hoặc có thể có giải pháp bảo vệ bê tông mái khỏi chịu tác động trực tiếp của điều kiện khí hậu (để hạn chế biến dạng bê tông).</w:t>
      </w:r>
    </w:p>
    <w:p w14:paraId="43030201" w14:textId="77777777" w:rsidR="008E2968" w:rsidRPr="00B73A6C" w:rsidRDefault="008E2968" w:rsidP="00112F75">
      <w:pPr>
        <w:pStyle w:val="BodyText"/>
        <w:rPr>
          <w:rFonts w:ascii="Arial" w:hAnsi="Arial" w:cs="Arial"/>
          <w:sz w:val="20"/>
          <w:szCs w:val="20"/>
        </w:rPr>
      </w:pPr>
      <w:r w:rsidRPr="00B73A6C">
        <w:rPr>
          <w:rFonts w:ascii="Arial" w:hAnsi="Arial" w:cs="Arial"/>
          <w:b/>
          <w:bCs/>
          <w:i/>
          <w:iCs/>
          <w:sz w:val="20"/>
          <w:szCs w:val="20"/>
        </w:rPr>
        <w:t xml:space="preserve">3.3.3.2 Đối với tình trạng thấm nước </w:t>
      </w:r>
    </w:p>
    <w:p w14:paraId="6570C1EB"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Cần phân biệt các dạng thấm do nứt bê tông, do bê tông không đặc chắc, do phá vỡ liên kết bê tông với tường hoặc chi tiết kỹ thuật, hay bi hỏng màng vật liệu ngăn nước (xem hình 3.3.2 cho mái).</w:t>
      </w:r>
    </w:p>
    <w:p w14:paraId="31CC413E"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Tuỳ theo mức độ suy thoái, các dạng hư hỏng trên đều có thể gây thấm ẩm hoặc thấm nhỏ giọt. Nghiêm trọng có thể chảy dòng.</w:t>
      </w:r>
    </w:p>
    <w:p w14:paraId="03EFBE7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Hướng khắc phục các dạng thấm có thể chọn như sau:</w:t>
      </w:r>
    </w:p>
    <w:p w14:paraId="1F69C38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 Thấm do nứt bê tông: tuỳ theo bề rộng và độ sâu vết nứt  có thể bơm keo, bơm hồ xi măng, xảm matit, xảm vữa xi măng (xem mục 3.4). Xong trước hết cần khắc phục cơ chế gây ra nứt.</w:t>
      </w:r>
    </w:p>
    <w:p w14:paraId="377DE62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 Thấm do bê tông không đặc chắc: có thể dùng bơm ép hồ xi măng, đập bỏ trám vá cục bộ, hoặc nếu thấm diện rộng có thể tạo thêm lớp bê tông chống thấm mới.</w:t>
      </w:r>
    </w:p>
    <w:p w14:paraId="73F3728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 Thấm do phá vỡ liên kết bê tông mái với tường hoặc chi tiết kỹ thuật xuyên qua mái: tất cả sự phá vỡ liên kết này đều do bê tông mái bị biến dạng liên tục theo chu kỳ dưới tác động của khí hậu nóng ẩm. Cần khắc phục cơ chế biến dạng này (như tạo liên kết mềm hay chống nóng bêtông mái), sau đó mới tạo liên kết mới.</w:t>
      </w:r>
    </w:p>
    <w:p w14:paraId="5D7CC73B" w14:textId="77777777" w:rsidR="008E2968" w:rsidRPr="00B73A6C" w:rsidRDefault="008E2968" w:rsidP="00112F75">
      <w:pPr>
        <w:spacing w:after="120"/>
        <w:jc w:val="both"/>
        <w:rPr>
          <w:rFonts w:ascii="Arial" w:hAnsi="Arial" w:cs="Arial"/>
          <w:sz w:val="20"/>
          <w:szCs w:val="20"/>
          <w:u w:val="single"/>
        </w:rPr>
      </w:pPr>
      <w:r w:rsidRPr="00B73A6C">
        <w:rPr>
          <w:rFonts w:ascii="Arial" w:hAnsi="Arial" w:cs="Arial"/>
          <w:sz w:val="20"/>
          <w:szCs w:val="20"/>
        </w:rPr>
        <w:t xml:space="preserve">(d) Thấm do hỏng màng vật liệu ngăn nước.Màng sơn chống thấm có thể bị rách, bị bong. Cần tạo màng sơn mới thay thế các chỗ này. Theo TCVN 5718-1993 thì không được sủ dụng giấy cách nước dán trên mặt mái bê tông trong điều kiện khí hậu nóng ẩm Việt Nam.  </w:t>
      </w:r>
      <w:r w:rsidRPr="00B73A6C">
        <w:rPr>
          <w:rFonts w:ascii="Arial" w:hAnsi="Arial" w:cs="Arial"/>
          <w:i/>
          <w:iCs/>
          <w:sz w:val="20"/>
          <w:szCs w:val="20"/>
        </w:rPr>
        <w:t>Cần tạo giải pháp chống thấm khác.</w:t>
      </w:r>
    </w:p>
    <w:p w14:paraId="16F412C1"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3.3.3.3 Đối với tình trạng rêu mốc</w:t>
      </w:r>
    </w:p>
    <w:p w14:paraId="2C80344E" w14:textId="77777777" w:rsidR="008E2968" w:rsidRPr="00B73A6C" w:rsidRDefault="008E2968" w:rsidP="00112F75">
      <w:pPr>
        <w:pStyle w:val="BodyText"/>
        <w:rPr>
          <w:rFonts w:ascii="Arial" w:hAnsi="Arial" w:cs="Arial"/>
          <w:spacing w:val="-2"/>
          <w:sz w:val="20"/>
          <w:szCs w:val="20"/>
        </w:rPr>
      </w:pPr>
      <w:r w:rsidRPr="00B73A6C">
        <w:rPr>
          <w:rFonts w:ascii="Arial" w:hAnsi="Arial" w:cs="Arial"/>
          <w:spacing w:val="-2"/>
          <w:sz w:val="20"/>
          <w:szCs w:val="20"/>
        </w:rPr>
        <w:t>Cần xác định cơ chế rêu mốc do tích bụi, tích ẩm hay thường xuyên có nguồn vi sinh (như ở nơi chế biến thực phẩm). Nguyên tắc chung là phải tìm cách loại bỏ một trong hai yếu tố: nguồn ẩm hoặc nguồn vi sinh.</w:t>
      </w:r>
    </w:p>
    <w:p w14:paraId="4D636509"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3.3.4  Đánh giá mức độ xuống cấp và lựa chọn biện pháp sửa chữa</w:t>
      </w:r>
    </w:p>
    <w:p w14:paraId="7927D5CB"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3.3.4.1 Xuống cấp do kết cấu bị nứt</w:t>
      </w:r>
    </w:p>
    <w:p w14:paraId="0841D08C"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(1) Kiểm tra công năng</w:t>
      </w:r>
      <w:r w:rsidRPr="00B73A6C">
        <w:rPr>
          <w:rFonts w:ascii="Arial" w:hAnsi="Arial" w:cs="Arial"/>
          <w:i/>
          <w:iCs/>
          <w:sz w:val="20"/>
          <w:szCs w:val="20"/>
        </w:rPr>
        <w:t xml:space="preserve">. </w:t>
      </w:r>
      <w:r w:rsidRPr="00B73A6C">
        <w:rPr>
          <w:rFonts w:ascii="Arial" w:hAnsi="Arial" w:cs="Arial"/>
          <w:sz w:val="20"/>
          <w:szCs w:val="20"/>
        </w:rPr>
        <w:t>Mức độ xuống cấp của kết cấu khi bị nứt được đánh giá theo    các chỉ số công năng sau đây:</w:t>
      </w:r>
    </w:p>
    <w:p w14:paraId="5FEA51D1" w14:textId="77777777" w:rsidR="008E2968" w:rsidRPr="00B73A6C" w:rsidRDefault="008E2968" w:rsidP="00112F75">
      <w:pPr>
        <w:spacing w:after="120"/>
        <w:jc w:val="both"/>
        <w:rPr>
          <w:rFonts w:ascii="Arial" w:hAnsi="Arial" w:cs="Arial"/>
          <w:sz w:val="20"/>
          <w:szCs w:val="20"/>
          <w:u w:val="single"/>
        </w:rPr>
      </w:pPr>
      <w:r w:rsidRPr="00B73A6C">
        <w:rPr>
          <w:rFonts w:ascii="Arial" w:hAnsi="Arial" w:cs="Arial"/>
          <w:i/>
          <w:iCs/>
          <w:sz w:val="20"/>
          <w:szCs w:val="20"/>
        </w:rPr>
        <w:t xml:space="preserve"> </w:t>
      </w:r>
      <w:r w:rsidRPr="00B73A6C">
        <w:rPr>
          <w:rFonts w:ascii="Arial" w:hAnsi="Arial" w:cs="Arial"/>
          <w:sz w:val="20"/>
          <w:szCs w:val="20"/>
        </w:rPr>
        <w:t>(a)  Kiểm tra theo khả năng sử dụng bình thường.</w:t>
      </w:r>
    </w:p>
    <w:p w14:paraId="3B51994A"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 xml:space="preserve">Những chỉ số công năng sau đây cần được kiểm tra: </w:t>
      </w:r>
    </w:p>
    <w:p w14:paraId="447287F8" w14:textId="77777777" w:rsidR="008E2968" w:rsidRPr="00B73A6C" w:rsidRDefault="008E2968" w:rsidP="00112F75">
      <w:pPr>
        <w:pStyle w:val="BodyText"/>
        <w:rPr>
          <w:rFonts w:ascii="Arial" w:hAnsi="Arial" w:cs="Arial"/>
          <w:sz w:val="20"/>
          <w:szCs w:val="20"/>
        </w:rPr>
      </w:pPr>
      <w:r w:rsidRPr="00B73A6C">
        <w:rPr>
          <w:rFonts w:ascii="Arial" w:hAnsi="Arial" w:cs="Arial"/>
          <w:i/>
          <w:iCs/>
          <w:sz w:val="20"/>
          <w:szCs w:val="20"/>
        </w:rPr>
        <w:t xml:space="preserve"> Độ võng: </w:t>
      </w:r>
      <w:r w:rsidRPr="00B73A6C">
        <w:rPr>
          <w:rFonts w:ascii="Arial" w:hAnsi="Arial" w:cs="Arial"/>
          <w:sz w:val="20"/>
          <w:szCs w:val="20"/>
        </w:rPr>
        <w:t>Độ võng được coi là không ảnh hưởng đến khả năng làm việc bình thường của kết cấu nếu thoả mãn điều kiện sau đây:</w:t>
      </w:r>
    </w:p>
    <w:p w14:paraId="78D717FF" w14:textId="77777777" w:rsidR="008E2968" w:rsidRPr="00B73A6C" w:rsidRDefault="008E2968" w:rsidP="00112F75">
      <w:pPr>
        <w:spacing w:after="120"/>
        <w:jc w:val="both"/>
        <w:rPr>
          <w:rFonts w:ascii="Arial" w:hAnsi="Arial" w:cs="Arial"/>
          <w:sz w:val="20"/>
          <w:szCs w:val="20"/>
        </w:rPr>
      </w:pPr>
      <w:r w:rsidRPr="00B73A6C">
        <w:rPr>
          <w:rFonts w:ascii="Arial" w:hAnsi="Arial" w:cs="Arial"/>
          <w:i/>
          <w:iCs/>
          <w:sz w:val="20"/>
          <w:szCs w:val="20"/>
        </w:rPr>
        <w:lastRenderedPageBreak/>
        <w:t xml:space="preserve">     </w:t>
      </w:r>
      <w:r w:rsidRPr="00B73A6C">
        <w:rPr>
          <w:rFonts w:ascii="Arial" w:hAnsi="Arial" w:cs="Arial"/>
          <w:sz w:val="20"/>
          <w:szCs w:val="20"/>
        </w:rPr>
        <w:t xml:space="preserve">                                    f</w:t>
      </w:r>
      <w:r w:rsidRPr="00B73A6C">
        <w:rPr>
          <w:rFonts w:ascii="Arial" w:hAnsi="Arial" w:cs="Arial"/>
          <w:sz w:val="20"/>
          <w:szCs w:val="20"/>
          <w:vertAlign w:val="subscript"/>
        </w:rPr>
        <w:t>tt</w:t>
      </w:r>
      <w:r w:rsidRPr="00B73A6C">
        <w:rPr>
          <w:rFonts w:ascii="Arial" w:hAnsi="Arial" w:cs="Arial"/>
          <w:sz w:val="20"/>
          <w:szCs w:val="20"/>
        </w:rPr>
        <w:t xml:space="preserve"> </w:t>
      </w:r>
      <w:r w:rsidRPr="00B73A6C">
        <w:rPr>
          <w:rFonts w:ascii="Arial" w:hAnsi="Arial" w:cs="Arial"/>
          <w:b/>
          <w:bCs/>
          <w:sz w:val="20"/>
          <w:szCs w:val="20"/>
        </w:rPr>
        <w:sym w:font="Symbol" w:char="F03C"/>
      </w:r>
      <w:r w:rsidRPr="00B73A6C">
        <w:rPr>
          <w:rFonts w:ascii="Arial" w:hAnsi="Arial" w:cs="Arial"/>
          <w:sz w:val="20"/>
          <w:szCs w:val="20"/>
        </w:rPr>
        <w:t xml:space="preserve">  f</w:t>
      </w:r>
      <w:r w:rsidRPr="00B73A6C">
        <w:rPr>
          <w:rFonts w:ascii="Arial" w:hAnsi="Arial" w:cs="Arial"/>
          <w:sz w:val="20"/>
          <w:szCs w:val="20"/>
          <w:vertAlign w:val="subscript"/>
        </w:rPr>
        <w:t>yc</w:t>
      </w:r>
      <w:r w:rsidRPr="00B73A6C">
        <w:rPr>
          <w:rFonts w:ascii="Arial" w:hAnsi="Arial" w:cs="Arial"/>
          <w:sz w:val="20"/>
          <w:szCs w:val="20"/>
        </w:rPr>
        <w:t xml:space="preserve">       (1)</w:t>
      </w:r>
    </w:p>
    <w:p w14:paraId="6EC088D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Trong đó:    f</w:t>
      </w:r>
      <w:r w:rsidRPr="00B73A6C">
        <w:rPr>
          <w:rFonts w:ascii="Arial" w:hAnsi="Arial" w:cs="Arial"/>
          <w:sz w:val="20"/>
          <w:szCs w:val="20"/>
          <w:vertAlign w:val="subscript"/>
        </w:rPr>
        <w:t>tt</w:t>
      </w:r>
      <w:r w:rsidRPr="00B73A6C">
        <w:rPr>
          <w:rFonts w:ascii="Arial" w:hAnsi="Arial" w:cs="Arial"/>
          <w:sz w:val="20"/>
          <w:szCs w:val="20"/>
        </w:rPr>
        <w:t xml:space="preserve"> -  Độ võng thực tế tại thời điểm kiểm tra.</w:t>
      </w:r>
    </w:p>
    <w:p w14:paraId="6B4EC65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f</w:t>
      </w:r>
      <w:r w:rsidRPr="00B73A6C">
        <w:rPr>
          <w:rFonts w:ascii="Arial" w:hAnsi="Arial" w:cs="Arial"/>
          <w:sz w:val="20"/>
          <w:szCs w:val="20"/>
          <w:vertAlign w:val="subscript"/>
        </w:rPr>
        <w:t>yc</w:t>
      </w:r>
      <w:r w:rsidRPr="00B73A6C">
        <w:rPr>
          <w:rFonts w:ascii="Arial" w:hAnsi="Arial" w:cs="Arial"/>
          <w:sz w:val="20"/>
          <w:szCs w:val="20"/>
        </w:rPr>
        <w:t xml:space="preserve"> - Độ võng yêu cầu của kết cấu, xác định theo TCVN 5574: 1991.</w:t>
      </w:r>
    </w:p>
    <w:p w14:paraId="481D06C0" w14:textId="77777777" w:rsidR="008E2968" w:rsidRPr="00B73A6C" w:rsidRDefault="008E2968" w:rsidP="00112F75">
      <w:pPr>
        <w:spacing w:after="120"/>
        <w:jc w:val="both"/>
        <w:rPr>
          <w:rFonts w:ascii="Arial" w:hAnsi="Arial" w:cs="Arial"/>
          <w:sz w:val="20"/>
          <w:szCs w:val="20"/>
        </w:rPr>
      </w:pPr>
      <w:r w:rsidRPr="00B73A6C">
        <w:rPr>
          <w:rFonts w:ascii="Arial" w:hAnsi="Arial" w:cs="Arial"/>
          <w:i/>
          <w:iCs/>
          <w:sz w:val="20"/>
          <w:szCs w:val="20"/>
        </w:rPr>
        <w:t xml:space="preserve">Bề rộng vết nứt: </w:t>
      </w:r>
      <w:r w:rsidRPr="00B73A6C">
        <w:rPr>
          <w:rFonts w:ascii="Arial" w:hAnsi="Arial" w:cs="Arial"/>
          <w:sz w:val="20"/>
          <w:szCs w:val="20"/>
        </w:rPr>
        <w:t>Bề rộng vết nứt được xác định là không lớn hơn giá trị ghi trong TCVN 5574: 1991, tuỳ theo tầm quan trọng của kết cấu và loại cốt thép sử dụng.</w:t>
      </w:r>
    </w:p>
    <w:p w14:paraId="1C98BE4E" w14:textId="77777777" w:rsidR="008E2968" w:rsidRPr="00B73A6C" w:rsidRDefault="008E2968" w:rsidP="00112F75">
      <w:pPr>
        <w:pStyle w:val="BodyText"/>
        <w:rPr>
          <w:rFonts w:ascii="Arial" w:hAnsi="Arial" w:cs="Arial"/>
          <w:sz w:val="20"/>
          <w:szCs w:val="20"/>
        </w:rPr>
      </w:pPr>
      <w:r w:rsidRPr="00B73A6C">
        <w:rPr>
          <w:rFonts w:ascii="Arial" w:hAnsi="Arial" w:cs="Arial"/>
          <w:i/>
          <w:iCs/>
          <w:sz w:val="20"/>
          <w:szCs w:val="20"/>
        </w:rPr>
        <w:t>Mật độ vết nứt</w:t>
      </w:r>
      <w:r w:rsidRPr="00B73A6C">
        <w:rPr>
          <w:rFonts w:ascii="Arial" w:hAnsi="Arial" w:cs="Arial"/>
          <w:sz w:val="20"/>
          <w:szCs w:val="20"/>
        </w:rPr>
        <w:t>:  Mật độ vết nứt phải không lớn đến mức làm cho người sử dụng cảm thấy sợ hãi.</w:t>
      </w:r>
    </w:p>
    <w:p w14:paraId="2AC985E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  Kiểm tra theo độ an toàn</w:t>
      </w:r>
    </w:p>
    <w:p w14:paraId="102311B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Cần kiểm tra trạng thái giới hạn cực hạn để đảm bảo an toàn của kết cấu cả khi có xuất hiện một số vết nứt vượt quá giới hạn cho phép.</w:t>
      </w:r>
    </w:p>
    <w:p w14:paraId="2C6C4E3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Các chỉ số công năng cần kiểm tra là: Lực dọc, mô men uốn, lực cắt và lực xoắn tác động lên kết cấu.</w:t>
      </w:r>
    </w:p>
    <w:p w14:paraId="520048B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Nếu các chỉ số công năng trên không thoả mãn yêu cầu đề ra thì phải có biện pháp khắc phục hậu quả nứt.</w:t>
      </w:r>
    </w:p>
    <w:p w14:paraId="6FF1DCE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Ngoài các công năng cần kiểm tra nêu trên, khi kết cấu bị nứt thì còn phải quan tâm đến khả năng bền lâu. Yếu tố cần quan tâm ở đây là tình trạng vết nứt. Cụ thể như sau:</w:t>
      </w:r>
    </w:p>
    <w:p w14:paraId="2CB3AC7C" w14:textId="77777777" w:rsidR="008E2968" w:rsidRPr="00B73A6C" w:rsidRDefault="008E2968" w:rsidP="00112F75">
      <w:pPr>
        <w:spacing w:after="120"/>
        <w:jc w:val="both"/>
        <w:rPr>
          <w:rFonts w:ascii="Arial" w:hAnsi="Arial" w:cs="Arial"/>
          <w:sz w:val="20"/>
          <w:szCs w:val="20"/>
        </w:rPr>
      </w:pPr>
      <w:r w:rsidRPr="00B73A6C">
        <w:rPr>
          <w:rFonts w:ascii="Arial" w:hAnsi="Arial" w:cs="Arial"/>
          <w:i/>
          <w:iCs/>
          <w:sz w:val="20"/>
          <w:szCs w:val="20"/>
        </w:rPr>
        <w:t>Đối với kết cấu không ứng lực trước</w:t>
      </w:r>
      <w:r w:rsidRPr="00B73A6C">
        <w:rPr>
          <w:rFonts w:ascii="Arial" w:hAnsi="Arial" w:cs="Arial"/>
          <w:sz w:val="20"/>
          <w:szCs w:val="20"/>
        </w:rPr>
        <w:t xml:space="preserve">: Bề rộng vết nứt không được lớn hơn 0,2mm, là giá trị có thể gây ăn mòn cốt thép chủ trong điều kiện tác động trực tiếp của khí hậu nóng ẩm. </w:t>
      </w:r>
    </w:p>
    <w:p w14:paraId="03ECD78F" w14:textId="77777777" w:rsidR="008E2968" w:rsidRPr="00B73A6C" w:rsidRDefault="008E2968" w:rsidP="00112F75">
      <w:pPr>
        <w:spacing w:after="120"/>
        <w:jc w:val="both"/>
        <w:rPr>
          <w:rFonts w:ascii="Arial" w:hAnsi="Arial" w:cs="Arial"/>
          <w:sz w:val="20"/>
          <w:szCs w:val="20"/>
        </w:rPr>
      </w:pPr>
      <w:r w:rsidRPr="00B73A6C">
        <w:rPr>
          <w:rFonts w:ascii="Arial" w:hAnsi="Arial" w:cs="Arial"/>
          <w:i/>
          <w:iCs/>
          <w:sz w:val="20"/>
          <w:szCs w:val="20"/>
        </w:rPr>
        <w:t>Đối với kết cấu ứng lực trước</w:t>
      </w:r>
      <w:r w:rsidRPr="00B73A6C">
        <w:rPr>
          <w:rFonts w:ascii="Arial" w:hAnsi="Arial" w:cs="Arial"/>
          <w:sz w:val="20"/>
          <w:szCs w:val="20"/>
        </w:rPr>
        <w:t>: Yêu cầu là: Không có vết nứt.</w:t>
      </w:r>
    </w:p>
    <w:p w14:paraId="3016398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Các kết cấu BTCT không chịu lực bị nứt thì cần xem xét khả năng kết cấu có thể bị vỡ, bị gãy hay không.</w:t>
      </w:r>
    </w:p>
    <w:p w14:paraId="5FA8D850" w14:textId="77777777" w:rsidR="008E2968" w:rsidRPr="00B73A6C" w:rsidRDefault="008E2968" w:rsidP="00112F75">
      <w:pPr>
        <w:pStyle w:val="BodyText"/>
        <w:rPr>
          <w:rFonts w:ascii="Arial" w:hAnsi="Arial" w:cs="Arial"/>
          <w:sz w:val="20"/>
          <w:szCs w:val="20"/>
        </w:rPr>
      </w:pPr>
    </w:p>
    <w:p w14:paraId="6B7F55B8" w14:textId="77777777" w:rsidR="008E2968" w:rsidRPr="00B73A6C" w:rsidRDefault="008E2968" w:rsidP="00112F75">
      <w:pPr>
        <w:pStyle w:val="BodyText"/>
        <w:rPr>
          <w:rFonts w:ascii="Arial" w:hAnsi="Arial" w:cs="Arial"/>
          <w:sz w:val="20"/>
          <w:szCs w:val="20"/>
        </w:rPr>
      </w:pPr>
      <w:r w:rsidRPr="00B73A6C">
        <w:rPr>
          <w:rFonts w:ascii="Arial" w:hAnsi="Arial" w:cs="Arial"/>
          <w:noProof/>
          <w:sz w:val="20"/>
          <w:szCs w:val="20"/>
        </w:rPr>
        <w:lastRenderedPageBreak/>
        <w:pict w14:anchorId="0F1BE7CB">
          <v:shape id="_x0000_s2121" type="#_x0000_t202" style="position:absolute;left:0;text-align:left;margin-left:45pt;margin-top:495pt;width:387pt;height:81pt;z-index:8" stroked="f">
            <v:textbox style="mso-next-textbox:#_x0000_s2121">
              <w:txbxContent>
                <w:p w14:paraId="0018506B" w14:textId="77777777" w:rsidR="0064564C" w:rsidRDefault="0064564C" w:rsidP="008E2968">
                  <w:pPr>
                    <w:rPr>
                      <w:sz w:val="20"/>
                    </w:rPr>
                  </w:pPr>
                  <w:r>
                    <w:rPr>
                      <w:sz w:val="20"/>
                    </w:rPr>
                    <w:t xml:space="preserve">                   a- chç rç bªt«ng;  b- qua vÕt nøt;  c- nøt cæ trÇn;</w:t>
                  </w:r>
                </w:p>
                <w:p w14:paraId="3FD1C2E8" w14:textId="77777777" w:rsidR="0064564C" w:rsidRDefault="0064564C" w:rsidP="008E2968">
                  <w:pPr>
                    <w:rPr>
                      <w:sz w:val="20"/>
                    </w:rPr>
                  </w:pPr>
                  <w:r>
                    <w:rPr>
                      <w:sz w:val="20"/>
                    </w:rPr>
                    <w:t xml:space="preserve">                   d- chç tiÕp gi¸p m¸i víi t­ßng;  e- tiÕp gi¸p èng kü thuËt;</w:t>
                  </w:r>
                </w:p>
                <w:p w14:paraId="6D2F144C" w14:textId="77777777" w:rsidR="0064564C" w:rsidRDefault="0064564C" w:rsidP="008E2968">
                  <w:pPr>
                    <w:rPr>
                      <w:sz w:val="20"/>
                    </w:rPr>
                  </w:pPr>
                  <w:r>
                    <w:rPr>
                      <w:sz w:val="20"/>
                    </w:rPr>
                    <w:t xml:space="preserve">                   f, g, h- háng líp giÊy c¸ch n­íc.</w:t>
                  </w:r>
                </w:p>
                <w:p w14:paraId="422AA32B" w14:textId="77777777" w:rsidR="0064564C" w:rsidRDefault="0064564C" w:rsidP="008E2968">
                  <w:pPr>
                    <w:rPr>
                      <w:sz w:val="22"/>
                    </w:rPr>
                  </w:pPr>
                </w:p>
                <w:p w14:paraId="78C27053" w14:textId="77777777" w:rsidR="0064564C" w:rsidRDefault="0064564C" w:rsidP="008E2968">
                  <w:pPr>
                    <w:pStyle w:val="Heading1"/>
                  </w:pPr>
                  <w:r>
                    <w:t xml:space="preserve">                   H×nh 3.3.2.  C¸c d¹ng thÊm qua m¸i BTCT</w:t>
                  </w:r>
                </w:p>
                <w:p w14:paraId="565C19D6" w14:textId="77777777" w:rsidR="0064564C" w:rsidRDefault="0064564C" w:rsidP="008E2968"/>
              </w:txbxContent>
            </v:textbox>
          </v:shape>
        </w:pict>
      </w:r>
      <w:r w:rsidRPr="00B73A6C">
        <w:rPr>
          <w:rFonts w:ascii="Arial" w:hAnsi="Arial" w:cs="Arial"/>
          <w:sz w:val="20"/>
          <w:szCs w:val="20"/>
        </w:rPr>
        <w:object w:dxaOrig="9141" w:dyaOrig="10157" w14:anchorId="7826F6E4">
          <v:shape id="_x0000_i1077" type="#_x0000_t75" style="width:457.2pt;height:507.6pt" o:ole="">
            <v:imagedata r:id="rId102" o:title=""/>
          </v:shape>
          <o:OLEObject Type="Embed" ProgID="Word.Document.8" ShapeID="_x0000_i1077" DrawAspect="Content" ObjectID="_1848735799" r:id="rId103">
            <o:FieldCodes>\s</o:FieldCodes>
          </o:OLEObject>
        </w:object>
      </w:r>
    </w:p>
    <w:p w14:paraId="0F0859D3" w14:textId="77777777" w:rsidR="008E2968" w:rsidRPr="00B73A6C" w:rsidRDefault="008E2968" w:rsidP="00112F75">
      <w:pPr>
        <w:pStyle w:val="BodyText"/>
        <w:rPr>
          <w:rFonts w:ascii="Arial" w:hAnsi="Arial" w:cs="Arial"/>
          <w:sz w:val="20"/>
          <w:szCs w:val="20"/>
        </w:rPr>
      </w:pPr>
    </w:p>
    <w:p w14:paraId="4E6AAF5F" w14:textId="77777777" w:rsidR="008E2968" w:rsidRPr="00B73A6C" w:rsidRDefault="008E2968" w:rsidP="00112F75">
      <w:pPr>
        <w:pStyle w:val="BodyText"/>
        <w:rPr>
          <w:rFonts w:ascii="Arial" w:hAnsi="Arial" w:cs="Arial"/>
          <w:sz w:val="20"/>
          <w:szCs w:val="20"/>
        </w:rPr>
      </w:pPr>
    </w:p>
    <w:p w14:paraId="6DD6A06F" w14:textId="77777777" w:rsidR="008E2968" w:rsidRPr="00B73A6C" w:rsidRDefault="008E2968" w:rsidP="00112F75">
      <w:pPr>
        <w:pStyle w:val="BodyText"/>
        <w:rPr>
          <w:rFonts w:ascii="Arial" w:hAnsi="Arial" w:cs="Arial"/>
          <w:sz w:val="20"/>
          <w:szCs w:val="20"/>
        </w:rPr>
      </w:pPr>
    </w:p>
    <w:p w14:paraId="5DD5A2C1" w14:textId="77777777" w:rsidR="008E2968" w:rsidRPr="00B73A6C" w:rsidRDefault="008E2968" w:rsidP="00112F75">
      <w:pPr>
        <w:spacing w:after="120"/>
        <w:jc w:val="both"/>
        <w:rPr>
          <w:rFonts w:ascii="Arial" w:hAnsi="Arial" w:cs="Arial"/>
          <w:sz w:val="20"/>
          <w:szCs w:val="20"/>
        </w:rPr>
      </w:pPr>
    </w:p>
    <w:p w14:paraId="67D1BD9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Biện pháp khắc phục</w:t>
      </w:r>
    </w:p>
    <w:p w14:paraId="7464721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Biện pháp khắc phục cho mỗi kết cấu bị nứt cần được xác định cụ thể theo hướng nêu trong mục 3.3.3.</w:t>
      </w:r>
    </w:p>
    <w:p w14:paraId="4C7A1427"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3.3.4.2 Xuống cấp do bị thấm</w:t>
      </w:r>
    </w:p>
    <w:p w14:paraId="02640BB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Kiểm tra công năng</w:t>
      </w:r>
    </w:p>
    <w:p w14:paraId="532316E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Công năng cần kiểm tra là khả năng sử dụng bình thường.</w:t>
      </w:r>
    </w:p>
    <w:p w14:paraId="043222BE"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 xml:space="preserve">  Kết cấu BTCT bị thấm có thể phân ra 2 mức: Thấm ẩm và thấm nhỏ giọt hay chảy dòng. Các chỉ số công năng sau đây cần được xem  xét:</w:t>
      </w:r>
    </w:p>
    <w:p w14:paraId="126B8B73" w14:textId="77777777" w:rsidR="008E2968" w:rsidRPr="00B73A6C" w:rsidRDefault="008E2968" w:rsidP="00112F75">
      <w:pPr>
        <w:pStyle w:val="BodyText"/>
        <w:rPr>
          <w:rFonts w:ascii="Arial" w:hAnsi="Arial" w:cs="Arial"/>
          <w:sz w:val="20"/>
          <w:szCs w:val="20"/>
        </w:rPr>
      </w:pPr>
      <w:r w:rsidRPr="00B73A6C">
        <w:rPr>
          <w:rFonts w:ascii="Arial" w:hAnsi="Arial" w:cs="Arial"/>
          <w:i/>
          <w:iCs/>
          <w:sz w:val="20"/>
          <w:szCs w:val="20"/>
        </w:rPr>
        <w:t>Không thấm ẩm</w:t>
      </w:r>
      <w:r w:rsidRPr="00B73A6C">
        <w:rPr>
          <w:rFonts w:ascii="Arial" w:hAnsi="Arial" w:cs="Arial"/>
          <w:sz w:val="20"/>
          <w:szCs w:val="20"/>
        </w:rPr>
        <w:t xml:space="preserve">: Cho kết cấu có tầm quan trọng và kết cấu có yêu cầu thẩm mỹ cao; </w:t>
      </w:r>
      <w:r w:rsidRPr="00B73A6C">
        <w:rPr>
          <w:rFonts w:ascii="Arial" w:hAnsi="Arial" w:cs="Arial"/>
          <w:i/>
          <w:iCs/>
          <w:sz w:val="20"/>
          <w:szCs w:val="20"/>
        </w:rPr>
        <w:t>Không thấm nhỏ giọt hay thấm chảy dòng</w:t>
      </w:r>
      <w:r w:rsidRPr="00B73A6C">
        <w:rPr>
          <w:rFonts w:ascii="Arial" w:hAnsi="Arial" w:cs="Arial"/>
          <w:sz w:val="20"/>
          <w:szCs w:val="20"/>
        </w:rPr>
        <w:t>: Cho mọi kết cấu;</w:t>
      </w:r>
    </w:p>
    <w:p w14:paraId="42D165A3"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lastRenderedPageBreak/>
        <w:t>Lượng nước mất hàng ngày của các bể chứa do bị thấm không quá mức quy định của tiêu chuẩn hiện hành.</w:t>
      </w:r>
    </w:p>
    <w:p w14:paraId="7634F42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Nếu các chỉ số công năng kiểm tra trên không thoả mãn yêu cầu đề ra thì phải có biện pháp khắc phục hậu quả thấm.</w:t>
      </w:r>
    </w:p>
    <w:p w14:paraId="6887897B"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Ngoài ra cần quan tâm tới độ bền lâu của kết cấu. Cụ thể như sau:</w:t>
      </w:r>
    </w:p>
    <w:p w14:paraId="32B223B4" w14:textId="77777777" w:rsidR="008E2968" w:rsidRPr="00B73A6C" w:rsidRDefault="008E2968" w:rsidP="00112F75">
      <w:pPr>
        <w:spacing w:after="120"/>
        <w:jc w:val="both"/>
        <w:rPr>
          <w:rFonts w:ascii="Arial" w:hAnsi="Arial" w:cs="Arial"/>
          <w:sz w:val="20"/>
          <w:szCs w:val="20"/>
        </w:rPr>
      </w:pPr>
      <w:r w:rsidRPr="00B73A6C">
        <w:rPr>
          <w:rFonts w:ascii="Arial" w:hAnsi="Arial" w:cs="Arial"/>
          <w:i/>
          <w:iCs/>
          <w:sz w:val="20"/>
          <w:szCs w:val="20"/>
        </w:rPr>
        <w:t>Đối với kết cấu BTCT</w:t>
      </w:r>
      <w:r w:rsidRPr="00B73A6C">
        <w:rPr>
          <w:rFonts w:ascii="Arial" w:hAnsi="Arial" w:cs="Arial"/>
          <w:sz w:val="20"/>
          <w:szCs w:val="20"/>
        </w:rPr>
        <w:t>: Mức thấm phải không gây cho cốt thép chủ bị ăn mòn tới mức mất trên 5% tiết diện cốt thép trong thời gian sử dụng.</w:t>
      </w:r>
    </w:p>
    <w:p w14:paraId="77107911"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i/>
          <w:iCs/>
          <w:spacing w:val="-4"/>
          <w:sz w:val="20"/>
          <w:szCs w:val="20"/>
        </w:rPr>
        <w:t>Đối với kết cấu bê tông không cốt thép:</w:t>
      </w:r>
      <w:r w:rsidRPr="00B73A6C">
        <w:rPr>
          <w:rFonts w:ascii="Arial" w:hAnsi="Arial" w:cs="Arial"/>
          <w:spacing w:val="-4"/>
          <w:sz w:val="20"/>
          <w:szCs w:val="20"/>
        </w:rPr>
        <w:t xml:space="preserve"> Không thấm nhỏ giọt hay thấm chảy dòng.</w:t>
      </w:r>
    </w:p>
    <w:p w14:paraId="4E0188B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(2) Biện pháp khắc phục</w:t>
      </w:r>
    </w:p>
    <w:p w14:paraId="2BE6EB5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(a) Trong mọi trường hợp, việc chống thấm phải được tiến hành từ phía nguồn thấm;</w:t>
      </w:r>
    </w:p>
    <w:p w14:paraId="54DE2830"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 xml:space="preserve"> (b) Trong trường hợp bị thấm ẩm thì có thể trát vữa xi măng cát đánh màu, dùng sơn chống thấm hoặc dùng màng ngăn nước từ phía nguồn thấm;</w:t>
      </w:r>
    </w:p>
    <w:p w14:paraId="69B8A84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 Trong trường hợp bị thấm nhỏ giọt hay thấm chảy dòng thì phải phun ép hồ xi măng dưới áp lực cao để ngắt dòng chảy, chuyển về chỉ còn thấm ẩm. Khi cần có thể dùng hồ xi măng nở ninh kết nhanh để ngắt dòng chảy, sau đó mới tiến hành chống thấm ẩm;</w:t>
      </w:r>
    </w:p>
    <w:p w14:paraId="6C1BB84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(d) Đối với kết cấu mái: Nếu các điểm thấm trải đều trên khắp mặt trần mái thì có thể đổ một lớp bê tông chông thấm  lên trên mặt mái.</w:t>
      </w:r>
    </w:p>
    <w:p w14:paraId="7E786C01"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3.3.4.3 Xuống cấp do rêu mốc</w:t>
      </w:r>
    </w:p>
    <w:p w14:paraId="6CD44CD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Kiểm tra công năng</w:t>
      </w:r>
    </w:p>
    <w:p w14:paraId="27948BEE"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Rêu mốc làm xuống cấp vẻ đẹp công trình. Cần phải đánh giá ảnh hưởng của rêu mốc đến các lớp trang trí mặt ngoài của kết cấu như lớp vữa xi măng trát ngoài, lớp đá rửa, lớp sơn vôi trang trí.</w:t>
      </w:r>
    </w:p>
    <w:p w14:paraId="08C8E961"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 xml:space="preserve">Chỉ số công năng kiểm tra ở đây là: </w:t>
      </w:r>
      <w:r w:rsidRPr="00B73A6C">
        <w:rPr>
          <w:rFonts w:ascii="Arial" w:hAnsi="Arial" w:cs="Arial"/>
          <w:i/>
          <w:iCs/>
          <w:sz w:val="20"/>
          <w:szCs w:val="20"/>
        </w:rPr>
        <w:t>Không rêu mốc.</w:t>
      </w:r>
    </w:p>
    <w:p w14:paraId="1EADDF6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Biện pháp khắc phục</w:t>
      </w:r>
    </w:p>
    <w:p w14:paraId="0F5FDF2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Đa số các trường hợp rêu mốc đều gây bạc mầu trang trí sau khi được cọ rửa. Vì vậy thường phải làm lại lớp màu công trình sau khi đã tạo được bề mặt kết cấu có khả năng thoát ẩm và thoát bụi.</w:t>
      </w:r>
    </w:p>
    <w:p w14:paraId="6C010DF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Điều kiện cần và đủ để phát sinh rêu mốc là:</w:t>
      </w:r>
    </w:p>
    <w:p w14:paraId="7F80E5E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Có ẩm ướt</w:t>
      </w:r>
    </w:p>
    <w:p w14:paraId="0F0021B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Có vi sinh vật gây mốc</w:t>
      </w:r>
    </w:p>
    <w:p w14:paraId="131B1546"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Hướng khắc phục có hiệu quả là hạn chế nguồn gây ẩm ướt bề mặt kết cấu như vỡ ống nước, và nguồn tích bụi ở các gờ chỉ mặt tường ngoài.</w:t>
      </w:r>
    </w:p>
    <w:p w14:paraId="110BC818"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Đối với trường hợp lớp mặt kết cấu bị bở bục thì cần kiểm tra độ pH (theo ASTM D 1293-95) và cường độ ( theo TCVN 3118-1993) của lớp mặt này. Nếu ở những chỗ có rêu mốc, độ pH của lớp mặt bê tông hoặc lớp vữa giảm tới mức dưới 8,5 và cường độ giảm rõ rệt, thì phải tạo một lớp mặt mới có tác dụng bảo vệ tốt hơn.</w:t>
      </w:r>
    </w:p>
    <w:p w14:paraId="0C07F3E6"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3.3.5  Một số giải pháp sửa chữa cụ thể</w:t>
      </w:r>
    </w:p>
    <w:p w14:paraId="2824745B"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3.3.5.1 Sửa chữa kết cấu bị nứt</w:t>
      </w:r>
    </w:p>
    <w:p w14:paraId="19908A9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Cơ sở phát sinh vết nứt là biến dạng nhiệt ẩm gây ứng suất kéo vượt quá giới hạn kéo của bê tông. Vì vậy việc sửa chữa trước hết là làm hạn chế biến dạng nhiệt ẩm của bê tông. Sau đó mới sửa chữa vết nứt.</w:t>
      </w:r>
    </w:p>
    <w:p w14:paraId="5920CFC4"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Đối với kết cấu có thể cắt để tạo khe co dãn nhiệt ẩm thì phải đặt khe co dãn nhiệt ẩm trước khi xử lý vết nứt.</w:t>
      </w:r>
    </w:p>
    <w:p w14:paraId="5ACF6C0A"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Đối với kết cấu không thể cắt để tạo khe co dãn nhiệt ẩm thì phải có giải pháp bảo vệ kết cấu (bọc hoặc chống nóng) khỏi tác động trực tiếp của điều kiện khí hậu nóng ẩm sau khi đã xử lý vết nứt.</w:t>
      </w:r>
    </w:p>
    <w:p w14:paraId="6270B3AB"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Phương pháp sửa chữa vết nứt được hướng dẫn ở mục 3.4.</w:t>
      </w:r>
    </w:p>
    <w:p w14:paraId="18A98083"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3.3.5.2  Sửa chữa kết cấu bị thấm nước</w:t>
      </w:r>
    </w:p>
    <w:p w14:paraId="39B3EFD1"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(1)   Mấy nguyên  tắc cần đảm bảo khi sửa chữa kết cấu bị thấm nước:</w:t>
      </w:r>
    </w:p>
    <w:p w14:paraId="4703F0A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(a)</w:t>
      </w:r>
      <w:r w:rsidRPr="00B73A6C">
        <w:rPr>
          <w:rFonts w:ascii="Arial" w:hAnsi="Arial" w:cs="Arial"/>
          <w:sz w:val="20"/>
          <w:szCs w:val="20"/>
        </w:rPr>
        <w:tab/>
        <w:t>Gia cưòng để khôi phục khả năng chịu lực của kết cấu trước khi chông thấm.</w:t>
      </w:r>
    </w:p>
    <w:p w14:paraId="7D350F2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(b)  Chống thấm từ phía có nguồn thấm.</w:t>
      </w:r>
    </w:p>
    <w:p w14:paraId="7794855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  Cần quan tâm tới khả năng đặt khe co dãn nhiệt ẩm trước khi chống thấm.</w:t>
      </w:r>
    </w:p>
    <w:p w14:paraId="17CB6F6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Khi kết cấu không đặt được khe co dãn nhiệt ẩm thì phải có dùng sơn chống thấm và phải có giải pháp che chắn bảo vệ kết cấu khỏi tác động trực tiếp của điều kiện khí hậu nóng ẩm theo TCVN 5718-1993.</w:t>
      </w:r>
    </w:p>
    <w:p w14:paraId="727CDF49"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Sơn chống thấm phải được che chắn khỏi tác động trực tiếp của bức xạ mặt trời.</w:t>
      </w:r>
    </w:p>
    <w:p w14:paraId="3B8EE7CF"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(2)   Quy trình sửa chữa chống thấm điển hình cho sàn mái bê tông mái bị thấm.</w:t>
      </w:r>
    </w:p>
    <w:p w14:paraId="745FC67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   Phá dỡ tất cả những gì có trên mặt bê tông sàn mái cho tới hở mặt bê tông.</w:t>
      </w:r>
    </w:p>
    <w:p w14:paraId="194CB98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  Đục tẩy những chỗ rỗ, vết nứt, chỗ có khuyết tật trên mặt bê tông.</w:t>
      </w:r>
    </w:p>
    <w:p w14:paraId="2F75B62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  Cọ rửa sạch mặt bê tông sàn mái.</w:t>
      </w:r>
    </w:p>
    <w:p w14:paraId="51D8B3C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(d)  Trám vá lại các vết nứt và các chỗ đã đục tẩy.</w:t>
      </w:r>
    </w:p>
    <w:p w14:paraId="0176B8F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(e)  Quét 2 </w:t>
      </w:r>
      <w:r w:rsidRPr="00B73A6C">
        <w:rPr>
          <w:rFonts w:ascii="Arial" w:hAnsi="Arial" w:cs="Arial"/>
          <w:sz w:val="20"/>
          <w:szCs w:val="20"/>
        </w:rPr>
        <w:sym w:font="Symbol" w:char="F0B8"/>
      </w:r>
      <w:r w:rsidRPr="00B73A6C">
        <w:rPr>
          <w:rFonts w:ascii="Arial" w:hAnsi="Arial" w:cs="Arial"/>
          <w:sz w:val="20"/>
          <w:szCs w:val="20"/>
        </w:rPr>
        <w:t xml:space="preserve"> 3 nước sơn chống thấm (theo chỉ dẫn của nhà sản xuất sơn).</w:t>
      </w:r>
    </w:p>
    <w:p w14:paraId="42A16D2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(f)   Chống nóng mái. (Theo TCVN 5718-1993).</w:t>
      </w:r>
    </w:p>
    <w:p w14:paraId="45E58A8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(g)  Lát gạch đất sét nung (gạch lá nem) </w:t>
      </w:r>
    </w:p>
    <w:p w14:paraId="1200FB32"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 xml:space="preserve">CHÚ THÍCH: </w:t>
      </w:r>
      <w:r w:rsidRPr="00B73A6C">
        <w:rPr>
          <w:rFonts w:ascii="Arial" w:hAnsi="Arial" w:cs="Arial"/>
          <w:i/>
          <w:iCs/>
          <w:sz w:val="20"/>
          <w:szCs w:val="20"/>
        </w:rPr>
        <w:t>Khi kết cấu mái bị suy giảm khả năng chịu lực thì cần có biện pháp gia cường đẻ khôi phục khả năng chịu lực của kết cấu trước khi làm các bước trên.</w:t>
      </w:r>
    </w:p>
    <w:p w14:paraId="4AB17AF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(3)   Yêu cầu kỹ thuật chống nóng cho mái bằng BTCT</w:t>
      </w:r>
    </w:p>
    <w:p w14:paraId="15C637D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(a)  Mục đích chống nóng:</w:t>
      </w:r>
    </w:p>
    <w:p w14:paraId="7059B14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Làm mát không gian dưới nhà</w:t>
      </w:r>
    </w:p>
    <w:p w14:paraId="3BF235F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Bảo vệ sàn bê tông mái và lớp sơn chống thấm khỏi tác động trực tiếp của các yếu tố khí hậu nóng ẩm (để hạn chế biến dạng bê tông và tránh lão hoá màng sơn chống thấm).</w:t>
      </w:r>
    </w:p>
    <w:p w14:paraId="560D7B2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(b)  Vật liệu chống nóng</w:t>
      </w:r>
    </w:p>
    <w:p w14:paraId="5E3B78D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Có thể dùng các vật liệu sẵn có trên thị trường chống nóng mái (như: xỉ nhiệt điện; xỉ lò cao; gốm xốp; bê tông xốp; sỏi keramzit; bê tông polystyrene; tấm xốp polystyrene v.v..).</w:t>
      </w:r>
    </w:p>
    <w:p w14:paraId="2A98985E"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Yêu cầu chiều dày lớp vật liệu chống nóng h được lấy theo TCVN 5718- 1993.</w:t>
      </w:r>
    </w:p>
    <w:p w14:paraId="3B1A1F1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Khi chống nóng bằng cách lợp mái dốc phía trên thì cần đảm bảo 2 nguyên tắc sau đây (hình 3.3.4):</w:t>
      </w:r>
    </w:p>
    <w:p w14:paraId="7426D5F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Chiều cao h từ dỉnh nóc của mái dốc không dưới 1,5m.</w:t>
      </w:r>
    </w:p>
    <w:p w14:paraId="10EB828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Có cơ cấu thoát nhiệt trong mái.</w:t>
      </w:r>
    </w:p>
    <w:p w14:paraId="35FB6390"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(4) Sơ đồ điển hình một mái BTCT sửa chữa có chống thấm và chống nóng xem hình 3.3.5.</w:t>
      </w:r>
    </w:p>
    <w:p w14:paraId="08276215" w14:textId="77777777" w:rsidR="008E2968" w:rsidRPr="00B73A6C" w:rsidRDefault="008E2968" w:rsidP="00112F75">
      <w:pPr>
        <w:spacing w:after="120"/>
        <w:jc w:val="both"/>
        <w:rPr>
          <w:rFonts w:ascii="Arial" w:hAnsi="Arial" w:cs="Arial"/>
          <w:spacing w:val="-4"/>
          <w:sz w:val="20"/>
          <w:szCs w:val="20"/>
        </w:rPr>
      </w:pPr>
    </w:p>
    <w:p w14:paraId="69EA8024" w14:textId="77777777" w:rsidR="008E2968" w:rsidRPr="00B73A6C" w:rsidRDefault="008E2968" w:rsidP="00112F75">
      <w:pPr>
        <w:spacing w:after="120"/>
        <w:jc w:val="both"/>
        <w:rPr>
          <w:rFonts w:ascii="Arial" w:hAnsi="Arial" w:cs="Arial"/>
          <w:spacing w:val="-4"/>
          <w:sz w:val="20"/>
          <w:szCs w:val="20"/>
        </w:rPr>
      </w:pPr>
    </w:p>
    <w:p w14:paraId="6442CDFA" w14:textId="77777777" w:rsidR="008E2968" w:rsidRPr="00B73A6C" w:rsidRDefault="008E2968" w:rsidP="00112F75">
      <w:pPr>
        <w:spacing w:after="120"/>
        <w:jc w:val="both"/>
        <w:rPr>
          <w:rFonts w:ascii="Arial" w:hAnsi="Arial" w:cs="Arial"/>
          <w:spacing w:val="-4"/>
          <w:sz w:val="20"/>
          <w:szCs w:val="20"/>
        </w:rPr>
      </w:pPr>
    </w:p>
    <w:p w14:paraId="71E4D50C" w14:textId="77777777" w:rsidR="008E2968" w:rsidRPr="00B73A6C" w:rsidRDefault="008E2968" w:rsidP="00112F75">
      <w:pPr>
        <w:spacing w:after="120"/>
        <w:jc w:val="both"/>
        <w:rPr>
          <w:rFonts w:ascii="Arial" w:hAnsi="Arial" w:cs="Arial"/>
          <w:spacing w:val="-4"/>
          <w:sz w:val="20"/>
          <w:szCs w:val="20"/>
        </w:rPr>
      </w:pPr>
    </w:p>
    <w:p w14:paraId="72CE1668" w14:textId="77777777" w:rsidR="008E2968" w:rsidRPr="00B73A6C" w:rsidRDefault="008E2968" w:rsidP="00112F75">
      <w:pPr>
        <w:spacing w:after="120"/>
        <w:jc w:val="both"/>
        <w:rPr>
          <w:rFonts w:ascii="Arial" w:hAnsi="Arial" w:cs="Arial"/>
          <w:spacing w:val="-4"/>
          <w:sz w:val="20"/>
          <w:szCs w:val="20"/>
        </w:rPr>
      </w:pPr>
    </w:p>
    <w:p w14:paraId="673E8718" w14:textId="77777777" w:rsidR="008E2968" w:rsidRPr="00B73A6C" w:rsidRDefault="008E2968" w:rsidP="00112F75">
      <w:pPr>
        <w:spacing w:after="120"/>
        <w:rPr>
          <w:rFonts w:ascii="Arial" w:hAnsi="Arial" w:cs="Arial"/>
          <w:b/>
          <w:sz w:val="20"/>
          <w:szCs w:val="20"/>
        </w:rPr>
      </w:pPr>
    </w:p>
    <w:p w14:paraId="64D19289" w14:textId="77777777" w:rsidR="008E2968" w:rsidRPr="00B73A6C" w:rsidRDefault="008E2968" w:rsidP="00112F75">
      <w:pPr>
        <w:spacing w:after="120"/>
        <w:rPr>
          <w:rFonts w:ascii="Arial" w:hAnsi="Arial" w:cs="Arial"/>
          <w:b/>
          <w:sz w:val="20"/>
          <w:szCs w:val="20"/>
        </w:rPr>
      </w:pPr>
    </w:p>
    <w:p w14:paraId="56EF8469" w14:textId="77777777" w:rsidR="008E2968" w:rsidRPr="00B73A6C" w:rsidRDefault="008E2968" w:rsidP="00112F75">
      <w:pPr>
        <w:spacing w:after="120"/>
        <w:rPr>
          <w:rFonts w:ascii="Arial" w:hAnsi="Arial" w:cs="Arial"/>
          <w:b/>
          <w:sz w:val="20"/>
          <w:szCs w:val="20"/>
        </w:rPr>
      </w:pPr>
    </w:p>
    <w:p w14:paraId="3DB7868A" w14:textId="77777777" w:rsidR="008E2968" w:rsidRPr="00B73A6C" w:rsidRDefault="00382FEE" w:rsidP="00112F75">
      <w:pPr>
        <w:spacing w:after="120"/>
        <w:rPr>
          <w:rFonts w:ascii="Arial" w:hAnsi="Arial" w:cs="Arial"/>
          <w:b/>
          <w:sz w:val="20"/>
          <w:szCs w:val="20"/>
        </w:rPr>
      </w:pPr>
      <w:r>
        <w:rPr>
          <w:rFonts w:ascii="Arial" w:hAnsi="Arial" w:cs="Arial"/>
          <w:b/>
          <w:sz w:val="20"/>
          <w:szCs w:val="20"/>
        </w:rPr>
        <w:lastRenderedPageBreak/>
        <w:pict w14:anchorId="09DA81EA">
          <v:shape id="_x0000_i1078" type="#_x0000_t75" style="width:245.4pt;height:312.6pt">
            <v:imagedata r:id="rId104" o:title="Screenshot_10"/>
          </v:shape>
        </w:pict>
      </w:r>
    </w:p>
    <w:p w14:paraId="44B1202B" w14:textId="77777777" w:rsidR="008E2968" w:rsidRPr="00B73A6C" w:rsidRDefault="008E2968" w:rsidP="00112F75">
      <w:pPr>
        <w:spacing w:after="120"/>
        <w:rPr>
          <w:rFonts w:ascii="Arial" w:hAnsi="Arial" w:cs="Arial"/>
          <w:b/>
          <w:sz w:val="20"/>
          <w:szCs w:val="20"/>
        </w:rPr>
      </w:pPr>
    </w:p>
    <w:p w14:paraId="5A2BE8C3" w14:textId="77777777" w:rsidR="008E2968" w:rsidRPr="00B73A6C" w:rsidRDefault="008E2968" w:rsidP="00112F75">
      <w:pPr>
        <w:spacing w:after="120"/>
        <w:rPr>
          <w:rFonts w:ascii="Arial" w:hAnsi="Arial" w:cs="Arial"/>
          <w:b/>
          <w:sz w:val="20"/>
          <w:szCs w:val="20"/>
        </w:rPr>
      </w:pPr>
    </w:p>
    <w:p w14:paraId="618D6431" w14:textId="77777777" w:rsidR="008E2968" w:rsidRPr="00B73A6C" w:rsidRDefault="008E2968" w:rsidP="00112F75">
      <w:pPr>
        <w:spacing w:after="120"/>
        <w:rPr>
          <w:rFonts w:ascii="Arial" w:hAnsi="Arial" w:cs="Arial"/>
          <w:b/>
          <w:bCs/>
          <w:sz w:val="20"/>
          <w:szCs w:val="20"/>
        </w:rPr>
      </w:pPr>
      <w:r w:rsidRPr="00B73A6C">
        <w:rPr>
          <w:rFonts w:ascii="Arial" w:hAnsi="Arial" w:cs="Arial"/>
          <w:sz w:val="20"/>
          <w:szCs w:val="20"/>
        </w:rPr>
        <w:tab/>
      </w:r>
      <w:r w:rsidRPr="00B73A6C">
        <w:rPr>
          <w:rFonts w:ascii="Arial" w:hAnsi="Arial" w:cs="Arial"/>
          <w:b/>
          <w:bCs/>
          <w:sz w:val="20"/>
          <w:szCs w:val="20"/>
        </w:rPr>
        <w:t>3.3.6 Ghi chép và lưu giữ hồ sơ</w:t>
      </w:r>
    </w:p>
    <w:p w14:paraId="0849A676" w14:textId="77777777" w:rsidR="008E2968" w:rsidRPr="00B73A6C" w:rsidRDefault="008E2968" w:rsidP="00112F75">
      <w:pPr>
        <w:pStyle w:val="BodyTextIndent3"/>
        <w:spacing w:after="120"/>
        <w:ind w:left="0"/>
        <w:jc w:val="both"/>
        <w:rPr>
          <w:rFonts w:ascii="Arial" w:hAnsi="Arial" w:cs="Arial"/>
          <w:sz w:val="20"/>
          <w:szCs w:val="20"/>
        </w:rPr>
      </w:pPr>
      <w:r w:rsidRPr="00B73A6C">
        <w:rPr>
          <w:rFonts w:ascii="Arial" w:hAnsi="Arial" w:cs="Arial"/>
          <w:sz w:val="20"/>
          <w:szCs w:val="20"/>
        </w:rPr>
        <w:t>Tất cả những số liệu ghi chép dưới đây trong qúa trình kiểm tra chi tiết và sửa chữa kết cấu cần được chuyển cho chủ công trình để lưu giữ lâu dài:</w:t>
      </w:r>
    </w:p>
    <w:p w14:paraId="0C83BD9C" w14:textId="77777777" w:rsidR="008E2968" w:rsidRPr="00B73A6C" w:rsidRDefault="008E2968" w:rsidP="00112F75">
      <w:pPr>
        <w:pStyle w:val="BodyTextIndent3"/>
        <w:numPr>
          <w:ilvl w:val="0"/>
          <w:numId w:val="57"/>
        </w:numPr>
        <w:spacing w:after="120"/>
        <w:ind w:left="0" w:firstLine="0"/>
        <w:jc w:val="both"/>
        <w:rPr>
          <w:rFonts w:ascii="Arial" w:hAnsi="Arial" w:cs="Arial"/>
          <w:sz w:val="20"/>
          <w:szCs w:val="20"/>
        </w:rPr>
      </w:pPr>
      <w:r w:rsidRPr="00B73A6C">
        <w:rPr>
          <w:rFonts w:ascii="Arial" w:hAnsi="Arial" w:cs="Arial"/>
          <w:sz w:val="20"/>
          <w:szCs w:val="20"/>
        </w:rPr>
        <w:t>Thuyết minh tính toán và thiết kế sửa chữa;</w:t>
      </w:r>
    </w:p>
    <w:p w14:paraId="350DBAC0" w14:textId="77777777" w:rsidR="008E2968" w:rsidRPr="00B73A6C" w:rsidRDefault="008E2968" w:rsidP="00112F75">
      <w:pPr>
        <w:pStyle w:val="BodyTextIndent3"/>
        <w:numPr>
          <w:ilvl w:val="0"/>
          <w:numId w:val="57"/>
        </w:numPr>
        <w:spacing w:after="120"/>
        <w:ind w:left="0" w:firstLine="0"/>
        <w:jc w:val="both"/>
        <w:rPr>
          <w:rFonts w:ascii="Arial" w:hAnsi="Arial" w:cs="Arial"/>
          <w:sz w:val="20"/>
          <w:szCs w:val="20"/>
        </w:rPr>
      </w:pPr>
      <w:r w:rsidRPr="00B73A6C">
        <w:rPr>
          <w:rFonts w:ascii="Arial" w:hAnsi="Arial" w:cs="Arial"/>
          <w:sz w:val="20"/>
          <w:szCs w:val="20"/>
        </w:rPr>
        <w:t>Thuyết minh giải pháp sửa chữa;</w:t>
      </w:r>
    </w:p>
    <w:p w14:paraId="6AC2309D" w14:textId="77777777" w:rsidR="008E2968" w:rsidRPr="00B73A6C" w:rsidRDefault="008E2968" w:rsidP="00112F75">
      <w:pPr>
        <w:pStyle w:val="BodyTextIndent3"/>
        <w:numPr>
          <w:ilvl w:val="0"/>
          <w:numId w:val="57"/>
        </w:numPr>
        <w:spacing w:after="120"/>
        <w:ind w:left="0" w:firstLine="0"/>
        <w:jc w:val="both"/>
        <w:rPr>
          <w:rFonts w:ascii="Arial" w:hAnsi="Arial" w:cs="Arial"/>
          <w:sz w:val="20"/>
          <w:szCs w:val="20"/>
        </w:rPr>
      </w:pPr>
      <w:r w:rsidRPr="00B73A6C">
        <w:rPr>
          <w:rFonts w:ascii="Arial" w:hAnsi="Arial" w:cs="Arial"/>
          <w:sz w:val="20"/>
          <w:szCs w:val="20"/>
        </w:rPr>
        <w:t>Biện pháp thi công sửa chữa;</w:t>
      </w:r>
    </w:p>
    <w:p w14:paraId="36CFE136" w14:textId="77777777" w:rsidR="008E2968" w:rsidRPr="00B73A6C" w:rsidRDefault="008E2968" w:rsidP="00112F75">
      <w:pPr>
        <w:pStyle w:val="BodyTextIndent3"/>
        <w:numPr>
          <w:ilvl w:val="0"/>
          <w:numId w:val="57"/>
        </w:numPr>
        <w:spacing w:after="120"/>
        <w:ind w:left="0" w:firstLine="0"/>
        <w:jc w:val="both"/>
        <w:rPr>
          <w:rFonts w:ascii="Arial" w:hAnsi="Arial" w:cs="Arial"/>
          <w:sz w:val="20"/>
          <w:szCs w:val="20"/>
        </w:rPr>
      </w:pPr>
      <w:r w:rsidRPr="00B73A6C">
        <w:rPr>
          <w:rFonts w:ascii="Arial" w:hAnsi="Arial" w:cs="Arial"/>
          <w:sz w:val="20"/>
          <w:szCs w:val="20"/>
        </w:rPr>
        <w:t xml:space="preserve">Bản vẽ hoàn công; </w:t>
      </w:r>
    </w:p>
    <w:p w14:paraId="5FFF96DA" w14:textId="77777777" w:rsidR="008E2968" w:rsidRPr="00B73A6C" w:rsidRDefault="008E2968" w:rsidP="00112F75">
      <w:pPr>
        <w:pStyle w:val="BodyTextIndent3"/>
        <w:numPr>
          <w:ilvl w:val="0"/>
          <w:numId w:val="57"/>
        </w:numPr>
        <w:spacing w:after="120"/>
        <w:ind w:left="0" w:firstLine="0"/>
        <w:jc w:val="both"/>
        <w:rPr>
          <w:rFonts w:ascii="Arial" w:hAnsi="Arial" w:cs="Arial"/>
          <w:sz w:val="20"/>
          <w:szCs w:val="20"/>
        </w:rPr>
      </w:pPr>
      <w:r w:rsidRPr="00B73A6C">
        <w:rPr>
          <w:rFonts w:ascii="Arial" w:hAnsi="Arial" w:cs="Arial"/>
          <w:sz w:val="20"/>
          <w:szCs w:val="20"/>
        </w:rPr>
        <w:t>Các biên bản kiểm tra.</w:t>
      </w:r>
    </w:p>
    <w:p w14:paraId="6B4B18E9" w14:textId="77777777" w:rsidR="008E2968" w:rsidRPr="00B73A6C" w:rsidRDefault="008E2968" w:rsidP="00112F75">
      <w:pPr>
        <w:pStyle w:val="BodyTextIndent3"/>
        <w:numPr>
          <w:ilvl w:val="0"/>
          <w:numId w:val="57"/>
        </w:numPr>
        <w:spacing w:after="120"/>
        <w:ind w:left="0" w:firstLine="0"/>
        <w:jc w:val="both"/>
        <w:rPr>
          <w:rFonts w:ascii="Arial" w:hAnsi="Arial" w:cs="Arial"/>
          <w:sz w:val="20"/>
          <w:szCs w:val="20"/>
        </w:rPr>
      </w:pPr>
      <w:r w:rsidRPr="00B73A6C">
        <w:rPr>
          <w:rFonts w:ascii="Arial" w:hAnsi="Arial" w:cs="Arial"/>
          <w:sz w:val="20"/>
          <w:szCs w:val="20"/>
        </w:rPr>
        <w:t>Sổ nhật ký công trình.</w:t>
      </w:r>
    </w:p>
    <w:p w14:paraId="3B079C2E" w14:textId="77777777" w:rsidR="008E2968" w:rsidRPr="00B73A6C" w:rsidRDefault="008E2968" w:rsidP="00112F75">
      <w:pPr>
        <w:pStyle w:val="BodyText"/>
        <w:numPr>
          <w:ilvl w:val="1"/>
          <w:numId w:val="73"/>
        </w:numPr>
        <w:ind w:left="0" w:firstLine="0"/>
        <w:rPr>
          <w:rFonts w:ascii="Arial" w:hAnsi="Arial" w:cs="Arial"/>
          <w:b/>
          <w:bCs/>
          <w:sz w:val="20"/>
          <w:szCs w:val="20"/>
        </w:rPr>
      </w:pPr>
      <w:bookmarkStart w:id="20" w:name="dieu_3_3"/>
      <w:r w:rsidRPr="00B73A6C">
        <w:rPr>
          <w:rFonts w:ascii="Arial" w:hAnsi="Arial" w:cs="Arial"/>
          <w:b/>
          <w:bCs/>
          <w:sz w:val="20"/>
          <w:szCs w:val="20"/>
        </w:rPr>
        <w:t>Sửa chữa kết cấu hư hỏng do cacbonat hóa bề mặt bê  tông</w:t>
      </w:r>
      <w:bookmarkEnd w:id="20"/>
    </w:p>
    <w:p w14:paraId="2DFF5C2A" w14:textId="77777777" w:rsidR="008E2968" w:rsidRPr="00B73A6C" w:rsidRDefault="008E2968" w:rsidP="00112F75">
      <w:pPr>
        <w:tabs>
          <w:tab w:val="left" w:pos="3300"/>
        </w:tabs>
        <w:spacing w:after="120"/>
        <w:jc w:val="both"/>
        <w:rPr>
          <w:rFonts w:ascii="Arial" w:hAnsi="Arial" w:cs="Arial"/>
          <w:b/>
          <w:bCs/>
          <w:sz w:val="20"/>
          <w:szCs w:val="20"/>
        </w:rPr>
      </w:pPr>
      <w:r w:rsidRPr="00B73A6C">
        <w:rPr>
          <w:rFonts w:ascii="Arial" w:hAnsi="Arial" w:cs="Arial"/>
          <w:b/>
          <w:bCs/>
          <w:sz w:val="20"/>
          <w:szCs w:val="20"/>
        </w:rPr>
        <w:t>3.4.1  Phạm vi áp dụng</w:t>
      </w:r>
      <w:r w:rsidRPr="00B73A6C">
        <w:rPr>
          <w:rFonts w:ascii="Arial" w:hAnsi="Arial" w:cs="Arial"/>
          <w:b/>
          <w:bCs/>
          <w:sz w:val="20"/>
          <w:szCs w:val="20"/>
        </w:rPr>
        <w:tab/>
      </w:r>
    </w:p>
    <w:p w14:paraId="387F8DB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Mục này hướng dẫn các giải pháp kỹ thuật nhằm khắc phục tình trạng hư hỏng kết cấu do rỉ cốt thép dưới tác động của quá trình cácbonát hóa bề mặt bê tông. Nội dung cụ thể bao gồm các công việc: kiểm tra chi tiết hư hỏng kết cấu, đánh giá mức độ hư hỏng, dự báo thời gian sử dụng còn lại, lựa chọn biện pháp khắc phục và một số giải pháp sửa chữa, gia cường kết cấu thường sử dụng trong thực tế.</w:t>
      </w:r>
    </w:p>
    <w:p w14:paraId="106CE39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Đối tượng xem xét ở đây là các kết cấu bê tông cốt thép lộ thiên trong khí quyển, chịu tác động của tác nhân xâm thực chính là khí CO</w:t>
      </w:r>
      <w:r w:rsidRPr="00B73A6C">
        <w:rPr>
          <w:rFonts w:ascii="Arial" w:hAnsi="Arial" w:cs="Arial"/>
          <w:sz w:val="20"/>
          <w:szCs w:val="20"/>
          <w:vertAlign w:val="subscript"/>
        </w:rPr>
        <w:t>2</w:t>
      </w:r>
      <w:r w:rsidRPr="00B73A6C">
        <w:rPr>
          <w:rFonts w:ascii="Arial" w:hAnsi="Arial" w:cs="Arial"/>
          <w:sz w:val="20"/>
          <w:szCs w:val="20"/>
        </w:rPr>
        <w:t xml:space="preserve"> . Đối với các trường hợp kết cấu ở trong môi trường khí quyển biển và khí quyển công nghiệp, khi các tác nhân xâm thực chính có thể không phải là khí CO</w:t>
      </w:r>
      <w:r w:rsidRPr="00B73A6C">
        <w:rPr>
          <w:rFonts w:ascii="Arial" w:hAnsi="Arial" w:cs="Arial"/>
          <w:sz w:val="20"/>
          <w:szCs w:val="20"/>
        </w:rPr>
        <w:softHyphen/>
      </w:r>
      <w:r w:rsidRPr="00B73A6C">
        <w:rPr>
          <w:rFonts w:ascii="Arial" w:hAnsi="Arial" w:cs="Arial"/>
          <w:sz w:val="20"/>
          <w:szCs w:val="20"/>
          <w:vertAlign w:val="subscript"/>
        </w:rPr>
        <w:t xml:space="preserve">2, </w:t>
      </w:r>
      <w:r w:rsidRPr="00B73A6C">
        <w:rPr>
          <w:rFonts w:ascii="Arial" w:hAnsi="Arial" w:cs="Arial"/>
          <w:sz w:val="20"/>
          <w:szCs w:val="20"/>
        </w:rPr>
        <w:t>biện pháp sửa chữa hư hỏng các kết cấu này được trình bày ở các mục 3.5 và 3.6.</w:t>
      </w:r>
    </w:p>
    <w:p w14:paraId="3C63516C"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 xml:space="preserve">3.4.2  Kiểm tra chi tiết </w:t>
      </w:r>
    </w:p>
    <w:p w14:paraId="49377FF7"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3.4.2.1  Khảo sát sơ bộ và phân cấp hư hỏng kết cấu</w:t>
      </w:r>
    </w:p>
    <w:p w14:paraId="7134F780"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Khảo sát sơ bộ bằng quan trắc toàn bộ kết cấu hay bộ phận kết cấu. Ghi chép đánh dấu trên bản vẽ kết hợp với chụp ảnh, quay phim ghi nhận các dấu hiệu hư hỏng sau đây (bao gồm dạng, vị trí và qui mô hư hỏng):</w:t>
      </w:r>
    </w:p>
    <w:p w14:paraId="1807E25D" w14:textId="77777777" w:rsidR="008E2968" w:rsidRPr="00B73A6C" w:rsidRDefault="008E2968" w:rsidP="00112F75">
      <w:pPr>
        <w:numPr>
          <w:ilvl w:val="0"/>
          <w:numId w:val="72"/>
        </w:numPr>
        <w:tabs>
          <w:tab w:val="num" w:pos="1455"/>
        </w:tabs>
        <w:spacing w:after="120"/>
        <w:ind w:left="0" w:firstLine="0"/>
        <w:jc w:val="both"/>
        <w:rPr>
          <w:rFonts w:ascii="Arial" w:hAnsi="Arial" w:cs="Arial"/>
          <w:sz w:val="20"/>
          <w:szCs w:val="20"/>
        </w:rPr>
      </w:pPr>
      <w:r w:rsidRPr="00B73A6C">
        <w:rPr>
          <w:rFonts w:ascii="Arial" w:hAnsi="Arial" w:cs="Arial"/>
          <w:sz w:val="20"/>
          <w:szCs w:val="20"/>
        </w:rPr>
        <w:t>Dấu hiệu ăn mòn cốt thép, biểu hiện là các vết rỉ vàng thấm ra ngoài bề mặt kết cấu; nứt  lớp bê tông bảo vệ dọc cốt thép hoặc bong lở hoàn toàn lớp bê tông bảo vệ để lộ cốt thép đã bị rỉ;</w:t>
      </w:r>
    </w:p>
    <w:p w14:paraId="0183BCD1" w14:textId="77777777" w:rsidR="008E2968" w:rsidRPr="00B73A6C" w:rsidRDefault="008E2968" w:rsidP="00382FEE">
      <w:pPr>
        <w:numPr>
          <w:ilvl w:val="0"/>
          <w:numId w:val="72"/>
        </w:numPr>
        <w:tabs>
          <w:tab w:val="clear" w:pos="1110"/>
          <w:tab w:val="num" w:pos="426"/>
          <w:tab w:val="num" w:pos="1455"/>
        </w:tabs>
        <w:spacing w:after="120"/>
        <w:ind w:left="0" w:firstLine="0"/>
        <w:jc w:val="both"/>
        <w:rPr>
          <w:rFonts w:ascii="Arial" w:hAnsi="Arial" w:cs="Arial"/>
          <w:sz w:val="20"/>
          <w:szCs w:val="20"/>
        </w:rPr>
      </w:pPr>
      <w:r w:rsidRPr="00B73A6C">
        <w:rPr>
          <w:rFonts w:ascii="Arial" w:hAnsi="Arial" w:cs="Arial"/>
          <w:sz w:val="20"/>
          <w:szCs w:val="20"/>
        </w:rPr>
        <w:lastRenderedPageBreak/>
        <w:t xml:space="preserve">Các dấu hiệu hư hỏng kết cấu khác như : </w:t>
      </w:r>
    </w:p>
    <w:p w14:paraId="35EF45CA" w14:textId="77777777" w:rsidR="008E2968" w:rsidRPr="00B73A6C" w:rsidRDefault="008E2968" w:rsidP="00382FEE">
      <w:pPr>
        <w:numPr>
          <w:ilvl w:val="1"/>
          <w:numId w:val="72"/>
        </w:numPr>
        <w:tabs>
          <w:tab w:val="num" w:pos="426"/>
        </w:tabs>
        <w:spacing w:after="120"/>
        <w:ind w:left="0" w:firstLine="0"/>
        <w:jc w:val="both"/>
        <w:rPr>
          <w:rFonts w:ascii="Arial" w:hAnsi="Arial" w:cs="Arial"/>
          <w:sz w:val="20"/>
          <w:szCs w:val="20"/>
        </w:rPr>
      </w:pPr>
      <w:r w:rsidRPr="00B73A6C">
        <w:rPr>
          <w:rFonts w:ascii="Arial" w:hAnsi="Arial" w:cs="Arial"/>
          <w:sz w:val="20"/>
          <w:szCs w:val="20"/>
        </w:rPr>
        <w:t>Các dạng nứt kết cấu khác (ngoài nứt bê tông bảo vệ do rỉ cốt thép);</w:t>
      </w:r>
    </w:p>
    <w:p w14:paraId="37552223" w14:textId="77777777" w:rsidR="008E2968" w:rsidRPr="00B73A6C" w:rsidRDefault="008E2968" w:rsidP="00382FEE">
      <w:pPr>
        <w:numPr>
          <w:ilvl w:val="1"/>
          <w:numId w:val="72"/>
        </w:numPr>
        <w:tabs>
          <w:tab w:val="num" w:pos="426"/>
        </w:tabs>
        <w:spacing w:after="120"/>
        <w:ind w:left="0" w:firstLine="0"/>
        <w:jc w:val="both"/>
        <w:rPr>
          <w:rFonts w:ascii="Arial" w:hAnsi="Arial" w:cs="Arial"/>
          <w:sz w:val="20"/>
          <w:szCs w:val="20"/>
        </w:rPr>
      </w:pPr>
      <w:r w:rsidRPr="00B73A6C">
        <w:rPr>
          <w:rFonts w:ascii="Arial" w:hAnsi="Arial" w:cs="Arial"/>
          <w:sz w:val="20"/>
          <w:szCs w:val="20"/>
        </w:rPr>
        <w:t>Biến dạng kết cấu như  võng, nghiêng,  lệch…;</w:t>
      </w:r>
    </w:p>
    <w:p w14:paraId="580B7028" w14:textId="77777777" w:rsidR="008E2968" w:rsidRPr="00B73A6C" w:rsidRDefault="008E2968" w:rsidP="00382FEE">
      <w:pPr>
        <w:numPr>
          <w:ilvl w:val="1"/>
          <w:numId w:val="72"/>
        </w:numPr>
        <w:tabs>
          <w:tab w:val="num" w:pos="426"/>
        </w:tabs>
        <w:spacing w:after="120"/>
        <w:ind w:left="0" w:firstLine="0"/>
        <w:jc w:val="both"/>
        <w:rPr>
          <w:rFonts w:ascii="Arial" w:hAnsi="Arial" w:cs="Arial"/>
          <w:sz w:val="20"/>
          <w:szCs w:val="20"/>
        </w:rPr>
      </w:pPr>
      <w:r w:rsidRPr="00B73A6C">
        <w:rPr>
          <w:rFonts w:ascii="Arial" w:hAnsi="Arial" w:cs="Arial"/>
          <w:sz w:val="20"/>
          <w:szCs w:val="20"/>
        </w:rPr>
        <w:t>Gẫy,  sụp đổ  kết cấu.</w:t>
      </w:r>
    </w:p>
    <w:p w14:paraId="49DA8765" w14:textId="77777777" w:rsidR="008E2968" w:rsidRPr="00B73A6C" w:rsidRDefault="008E2968" w:rsidP="00382FEE">
      <w:pPr>
        <w:tabs>
          <w:tab w:val="num" w:pos="426"/>
        </w:tabs>
        <w:spacing w:after="120"/>
        <w:jc w:val="both"/>
        <w:rPr>
          <w:rFonts w:ascii="Arial" w:hAnsi="Arial" w:cs="Arial"/>
          <w:sz w:val="20"/>
          <w:szCs w:val="20"/>
        </w:rPr>
      </w:pPr>
      <w:r w:rsidRPr="00B73A6C">
        <w:rPr>
          <w:rFonts w:ascii="Arial" w:hAnsi="Arial" w:cs="Arial"/>
          <w:sz w:val="20"/>
          <w:szCs w:val="20"/>
        </w:rPr>
        <w:t>Từ kết quả khảo sát sơ bộ như đã nêu trên, phân loại từng vùng hay từng bộ phận kết cấu theo các cấp hư hỏng điển hình như sau:</w:t>
      </w:r>
    </w:p>
    <w:p w14:paraId="5F8917DD" w14:textId="77777777" w:rsidR="008E2968" w:rsidRPr="00B73A6C" w:rsidRDefault="008E2968" w:rsidP="00382FEE">
      <w:pPr>
        <w:numPr>
          <w:ilvl w:val="0"/>
          <w:numId w:val="59"/>
        </w:numPr>
        <w:tabs>
          <w:tab w:val="clear" w:pos="1125"/>
          <w:tab w:val="num" w:pos="426"/>
        </w:tabs>
        <w:spacing w:after="120"/>
        <w:ind w:left="0" w:firstLine="0"/>
        <w:jc w:val="both"/>
        <w:rPr>
          <w:rFonts w:ascii="Arial" w:hAnsi="Arial" w:cs="Arial"/>
          <w:sz w:val="20"/>
          <w:szCs w:val="20"/>
        </w:rPr>
      </w:pPr>
      <w:r w:rsidRPr="00B73A6C">
        <w:rPr>
          <w:rFonts w:ascii="Arial" w:hAnsi="Arial" w:cs="Arial"/>
          <w:sz w:val="20"/>
          <w:szCs w:val="20"/>
        </w:rPr>
        <w:t>Hư hỏng cấp I:  vùng kết cấu hay bộ phận kết cấu chưa có bất cứ dấu hiệu hư hỏng nào thể hiện ra bên ngoài.</w:t>
      </w:r>
    </w:p>
    <w:p w14:paraId="296561E3" w14:textId="77777777" w:rsidR="008E2968" w:rsidRPr="00B73A6C" w:rsidRDefault="008E2968" w:rsidP="00382FEE">
      <w:pPr>
        <w:numPr>
          <w:ilvl w:val="0"/>
          <w:numId w:val="59"/>
        </w:numPr>
        <w:tabs>
          <w:tab w:val="clear" w:pos="1125"/>
          <w:tab w:val="num" w:pos="426"/>
        </w:tabs>
        <w:spacing w:after="120"/>
        <w:ind w:left="0" w:firstLine="0"/>
        <w:jc w:val="both"/>
        <w:rPr>
          <w:rFonts w:ascii="Arial" w:hAnsi="Arial" w:cs="Arial"/>
          <w:sz w:val="20"/>
          <w:szCs w:val="20"/>
        </w:rPr>
      </w:pPr>
      <w:r w:rsidRPr="00B73A6C">
        <w:rPr>
          <w:rFonts w:ascii="Arial" w:hAnsi="Arial" w:cs="Arial"/>
          <w:sz w:val="20"/>
          <w:szCs w:val="20"/>
        </w:rPr>
        <w:t>Hư hỏng cấp II: Vùng kết cấu hay bộ phận kết cấu đã có dấu hiệu bị hư hỏng nhẹ. Cụ thể  gồm các  dấu hiệu :</w:t>
      </w:r>
    </w:p>
    <w:p w14:paraId="31690AD2" w14:textId="77777777" w:rsidR="008E2968" w:rsidRPr="00B73A6C" w:rsidRDefault="008E2968" w:rsidP="00382FEE">
      <w:pPr>
        <w:numPr>
          <w:ilvl w:val="1"/>
          <w:numId w:val="59"/>
        </w:numPr>
        <w:tabs>
          <w:tab w:val="num" w:pos="426"/>
          <w:tab w:val="num" w:pos="1440"/>
        </w:tabs>
        <w:spacing w:after="120"/>
        <w:ind w:left="0" w:firstLine="0"/>
        <w:jc w:val="both"/>
        <w:rPr>
          <w:rFonts w:ascii="Arial" w:hAnsi="Arial" w:cs="Arial"/>
          <w:sz w:val="20"/>
          <w:szCs w:val="20"/>
        </w:rPr>
      </w:pPr>
      <w:r w:rsidRPr="00B73A6C">
        <w:rPr>
          <w:rFonts w:ascii="Arial" w:hAnsi="Arial" w:cs="Arial"/>
          <w:sz w:val="20"/>
          <w:szCs w:val="20"/>
        </w:rPr>
        <w:t>Cốt thép bị rỉ nhẹ, có vết rỉ thấm ra mặt ngoài kết cấu hoặc bê tông bảo vệ bị nứt nhỏ (bề rộng vết nứt tối đa là 0,1mm), gõ nhẹ bằng búa không làm bong lớp bê tông bảo vệ.</w:t>
      </w:r>
    </w:p>
    <w:p w14:paraId="25D0ED76" w14:textId="77777777" w:rsidR="008E2968" w:rsidRPr="00B73A6C" w:rsidRDefault="008E2968" w:rsidP="00382FEE">
      <w:pPr>
        <w:numPr>
          <w:ilvl w:val="1"/>
          <w:numId w:val="59"/>
        </w:numPr>
        <w:tabs>
          <w:tab w:val="num" w:pos="426"/>
          <w:tab w:val="num" w:pos="1440"/>
        </w:tabs>
        <w:spacing w:after="120"/>
        <w:ind w:left="0" w:firstLine="0"/>
        <w:jc w:val="both"/>
        <w:rPr>
          <w:rFonts w:ascii="Arial" w:hAnsi="Arial" w:cs="Arial"/>
          <w:sz w:val="20"/>
          <w:szCs w:val="20"/>
        </w:rPr>
      </w:pPr>
      <w:r w:rsidRPr="00B73A6C">
        <w:rPr>
          <w:rFonts w:ascii="Arial" w:hAnsi="Arial" w:cs="Arial"/>
          <w:sz w:val="20"/>
          <w:szCs w:val="20"/>
        </w:rPr>
        <w:t>Các dạng nứt kết cấu khác với bề rộng vết nứt nhỏ hơn 0,5 mm.</w:t>
      </w:r>
    </w:p>
    <w:p w14:paraId="5B32932B" w14:textId="77777777" w:rsidR="008E2968" w:rsidRPr="00B73A6C" w:rsidRDefault="008E2968" w:rsidP="00382FEE">
      <w:pPr>
        <w:numPr>
          <w:ilvl w:val="0"/>
          <w:numId w:val="59"/>
        </w:numPr>
        <w:tabs>
          <w:tab w:val="clear" w:pos="1125"/>
          <w:tab w:val="num" w:pos="426"/>
        </w:tabs>
        <w:spacing w:after="120"/>
        <w:ind w:left="0" w:firstLine="0"/>
        <w:jc w:val="both"/>
        <w:rPr>
          <w:rFonts w:ascii="Arial" w:hAnsi="Arial" w:cs="Arial"/>
          <w:sz w:val="20"/>
          <w:szCs w:val="20"/>
        </w:rPr>
      </w:pPr>
      <w:r w:rsidRPr="00B73A6C">
        <w:rPr>
          <w:rFonts w:ascii="Arial" w:hAnsi="Arial" w:cs="Arial"/>
          <w:sz w:val="20"/>
          <w:szCs w:val="20"/>
        </w:rPr>
        <w:t>Hư hỏng cấp III: Vùng kết cấu hay bộ phận kết cấu bị hư hỏng nặng, gồm các dấu hiệu:</w:t>
      </w:r>
    </w:p>
    <w:p w14:paraId="3E44C784" w14:textId="77777777" w:rsidR="008E2968" w:rsidRPr="00B73A6C" w:rsidRDefault="008E2968" w:rsidP="00382FEE">
      <w:pPr>
        <w:numPr>
          <w:ilvl w:val="1"/>
          <w:numId w:val="59"/>
        </w:numPr>
        <w:tabs>
          <w:tab w:val="clear" w:pos="1815"/>
          <w:tab w:val="num" w:pos="426"/>
          <w:tab w:val="num" w:pos="709"/>
        </w:tabs>
        <w:spacing w:after="120"/>
        <w:ind w:left="0" w:firstLine="0"/>
        <w:jc w:val="both"/>
        <w:rPr>
          <w:rFonts w:ascii="Arial" w:hAnsi="Arial" w:cs="Arial"/>
          <w:spacing w:val="-6"/>
          <w:sz w:val="20"/>
          <w:szCs w:val="20"/>
        </w:rPr>
      </w:pPr>
      <w:r w:rsidRPr="00B73A6C">
        <w:rPr>
          <w:rFonts w:ascii="Arial" w:hAnsi="Arial" w:cs="Arial"/>
          <w:spacing w:val="-6"/>
          <w:sz w:val="20"/>
          <w:szCs w:val="20"/>
        </w:rPr>
        <w:t>Cốt thép bị rỉ nặng, bê tông bị nứt to hoặc bong lở hoàn toàn trên diện rộng.</w:t>
      </w:r>
    </w:p>
    <w:p w14:paraId="6FA6E632" w14:textId="77777777" w:rsidR="008E2968" w:rsidRPr="00B73A6C" w:rsidRDefault="008E2968" w:rsidP="00382FEE">
      <w:pPr>
        <w:numPr>
          <w:ilvl w:val="1"/>
          <w:numId w:val="59"/>
        </w:numPr>
        <w:tabs>
          <w:tab w:val="num" w:pos="426"/>
        </w:tabs>
        <w:spacing w:after="120"/>
        <w:ind w:left="0" w:firstLine="0"/>
        <w:jc w:val="both"/>
        <w:rPr>
          <w:rFonts w:ascii="Arial" w:hAnsi="Arial" w:cs="Arial"/>
          <w:sz w:val="20"/>
          <w:szCs w:val="20"/>
        </w:rPr>
      </w:pPr>
      <w:r w:rsidRPr="00B73A6C">
        <w:rPr>
          <w:rFonts w:ascii="Arial" w:hAnsi="Arial" w:cs="Arial"/>
          <w:sz w:val="20"/>
          <w:szCs w:val="20"/>
        </w:rPr>
        <w:t>Có thể có dấu hiệu khả năng chịu lực của kết cấu đã bị suy giảm như nứt kết cấu nghiêm trọng, biến dạng kết cấu lớn …</w:t>
      </w:r>
    </w:p>
    <w:p w14:paraId="70DA04CC" w14:textId="77777777" w:rsidR="008E2968" w:rsidRPr="00B73A6C" w:rsidRDefault="008E2968" w:rsidP="00382FEE">
      <w:pPr>
        <w:numPr>
          <w:ilvl w:val="0"/>
          <w:numId w:val="59"/>
        </w:numPr>
        <w:tabs>
          <w:tab w:val="clear" w:pos="1125"/>
          <w:tab w:val="num" w:pos="426"/>
        </w:tabs>
        <w:spacing w:after="120"/>
        <w:ind w:left="0" w:firstLine="0"/>
        <w:jc w:val="both"/>
        <w:rPr>
          <w:rFonts w:ascii="Arial" w:hAnsi="Arial" w:cs="Arial"/>
          <w:sz w:val="20"/>
          <w:szCs w:val="20"/>
        </w:rPr>
      </w:pPr>
      <w:r w:rsidRPr="00B73A6C">
        <w:rPr>
          <w:rFonts w:ascii="Arial" w:hAnsi="Arial" w:cs="Arial"/>
          <w:sz w:val="20"/>
          <w:szCs w:val="20"/>
        </w:rPr>
        <w:t>Hư hỏng cấp IV: Kết cấu bị mất khả năng chịu lực hoàn toàn.</w:t>
      </w:r>
    </w:p>
    <w:p w14:paraId="76F6F107" w14:textId="77777777" w:rsidR="008E2968" w:rsidRPr="00B73A6C" w:rsidRDefault="008E2968" w:rsidP="00382FEE">
      <w:pPr>
        <w:tabs>
          <w:tab w:val="num" w:pos="426"/>
        </w:tabs>
        <w:spacing w:after="120"/>
        <w:jc w:val="both"/>
        <w:rPr>
          <w:rFonts w:ascii="Arial" w:hAnsi="Arial" w:cs="Arial"/>
          <w:sz w:val="20"/>
          <w:szCs w:val="20"/>
        </w:rPr>
      </w:pPr>
      <w:r w:rsidRPr="00B73A6C">
        <w:rPr>
          <w:rFonts w:ascii="Arial" w:hAnsi="Arial" w:cs="Arial"/>
          <w:sz w:val="20"/>
          <w:szCs w:val="20"/>
        </w:rPr>
        <w:t>Các kết cấu lớn đơn chiếc như cầu, cống, silô, bể nước, kè, tháp, vòm ... thì được phân thành các vùng hư hỏng khác nhau. Đối với hệ kết cấu gồm nhiều bộ phận như cột, dầm, sàn (nhà) thì từng bộ phận này được phân thành các mức hư hỏng như đã phân cấp ở trên.</w:t>
      </w:r>
    </w:p>
    <w:p w14:paraId="7A89A189" w14:textId="77777777" w:rsidR="008E2968" w:rsidRPr="00B73A6C" w:rsidRDefault="008E2968" w:rsidP="00382FEE">
      <w:pPr>
        <w:tabs>
          <w:tab w:val="num" w:pos="426"/>
        </w:tabs>
        <w:spacing w:after="120"/>
        <w:jc w:val="both"/>
        <w:rPr>
          <w:rFonts w:ascii="Arial" w:hAnsi="Arial" w:cs="Arial"/>
          <w:sz w:val="20"/>
          <w:szCs w:val="20"/>
        </w:rPr>
      </w:pPr>
      <w:r w:rsidRPr="00B73A6C">
        <w:rPr>
          <w:rFonts w:ascii="Arial" w:hAnsi="Arial" w:cs="Arial"/>
          <w:sz w:val="20"/>
          <w:szCs w:val="20"/>
        </w:rPr>
        <w:t>Qui mô và mức độ khảo sát chi tiết được lựa chọn tùy theo cấp hư hỏng và tầm quan trọng của kết cấu (xem bảng 3.4.1).</w:t>
      </w:r>
    </w:p>
    <w:p w14:paraId="0D06F8B0" w14:textId="77777777" w:rsidR="008E2968" w:rsidRPr="00B73A6C" w:rsidRDefault="008E2968" w:rsidP="00382FEE">
      <w:pPr>
        <w:tabs>
          <w:tab w:val="num" w:pos="426"/>
        </w:tabs>
        <w:spacing w:after="120"/>
        <w:jc w:val="both"/>
        <w:rPr>
          <w:rFonts w:ascii="Arial" w:hAnsi="Arial" w:cs="Arial"/>
          <w:b/>
          <w:bCs/>
          <w:i/>
          <w:iCs/>
          <w:sz w:val="20"/>
          <w:szCs w:val="20"/>
        </w:rPr>
      </w:pPr>
      <w:r w:rsidRPr="00B73A6C">
        <w:rPr>
          <w:rFonts w:ascii="Arial" w:hAnsi="Arial" w:cs="Arial"/>
          <w:b/>
          <w:bCs/>
          <w:i/>
          <w:iCs/>
          <w:sz w:val="20"/>
          <w:szCs w:val="20"/>
        </w:rPr>
        <w:t>3.4.2.2 Kiểm tra tính chất cơ lý của bê tông</w:t>
      </w:r>
    </w:p>
    <w:p w14:paraId="5F7F2B69" w14:textId="77777777" w:rsidR="008E2968" w:rsidRPr="00B73A6C" w:rsidRDefault="008E2968" w:rsidP="00382FEE">
      <w:pPr>
        <w:numPr>
          <w:ilvl w:val="0"/>
          <w:numId w:val="60"/>
        </w:numPr>
        <w:tabs>
          <w:tab w:val="num" w:pos="426"/>
        </w:tabs>
        <w:spacing w:after="120"/>
        <w:ind w:left="0" w:firstLine="0"/>
        <w:jc w:val="both"/>
        <w:rPr>
          <w:rFonts w:ascii="Arial" w:hAnsi="Arial" w:cs="Arial"/>
          <w:sz w:val="20"/>
          <w:szCs w:val="20"/>
        </w:rPr>
      </w:pPr>
      <w:r w:rsidRPr="00B73A6C">
        <w:rPr>
          <w:rFonts w:ascii="Arial" w:hAnsi="Arial" w:cs="Arial"/>
          <w:sz w:val="20"/>
          <w:szCs w:val="20"/>
        </w:rPr>
        <w:t>Tính chất cơ lý của bê tông cần được kiểm tra trên các vùng hay bộ phận kết cấu đại diện theo cấp hư hỏng khác  nhau, tập trung vào các vị trí quan trọng về chịu lực của công trình. Cụ thể, mỗi cấp hư hỏng chọn không ít hơn 3 vùng hoặc 3 bộ phận kết cấu đại diện để thử.</w:t>
      </w:r>
    </w:p>
    <w:p w14:paraId="2CB1532E" w14:textId="77777777" w:rsidR="008E2968" w:rsidRPr="00B73A6C" w:rsidRDefault="008E2968" w:rsidP="00382FEE">
      <w:pPr>
        <w:numPr>
          <w:ilvl w:val="0"/>
          <w:numId w:val="60"/>
        </w:numPr>
        <w:tabs>
          <w:tab w:val="num" w:pos="426"/>
        </w:tabs>
        <w:spacing w:after="120"/>
        <w:ind w:left="0" w:firstLine="0"/>
        <w:jc w:val="both"/>
        <w:rPr>
          <w:rFonts w:ascii="Arial" w:hAnsi="Arial" w:cs="Arial"/>
          <w:spacing w:val="4"/>
          <w:sz w:val="20"/>
          <w:szCs w:val="20"/>
        </w:rPr>
      </w:pPr>
      <w:r w:rsidRPr="00B73A6C">
        <w:rPr>
          <w:rFonts w:ascii="Arial" w:hAnsi="Arial" w:cs="Arial"/>
          <w:spacing w:val="4"/>
          <w:sz w:val="20"/>
          <w:szCs w:val="20"/>
        </w:rPr>
        <w:t>Chỉ tiêu cơ lý của bê tông cần được kiểm tra trong mọi trường hợp là cường độ chịu nén. Ngoài ra cũng cần kiểm tra thêm các chỉ tiêu khác như độ hút nước,  mô đun đàn hồi, độ đồng nhất về cường độ … của bê tông.</w:t>
      </w:r>
    </w:p>
    <w:p w14:paraId="29D0E51A" w14:textId="77777777" w:rsidR="008E2968" w:rsidRPr="00B73A6C" w:rsidRDefault="008E2968" w:rsidP="00382FEE">
      <w:pPr>
        <w:numPr>
          <w:ilvl w:val="0"/>
          <w:numId w:val="60"/>
        </w:numPr>
        <w:tabs>
          <w:tab w:val="num" w:pos="426"/>
        </w:tabs>
        <w:spacing w:after="120"/>
        <w:ind w:left="0" w:firstLine="0"/>
        <w:jc w:val="both"/>
        <w:rPr>
          <w:rFonts w:ascii="Arial" w:hAnsi="Arial" w:cs="Arial"/>
          <w:sz w:val="20"/>
          <w:szCs w:val="20"/>
        </w:rPr>
      </w:pPr>
      <w:r w:rsidRPr="00B73A6C">
        <w:rPr>
          <w:rFonts w:ascii="Arial" w:hAnsi="Arial" w:cs="Arial"/>
          <w:sz w:val="20"/>
          <w:szCs w:val="20"/>
        </w:rPr>
        <w:t>Cách thức kiểm tra được tiến hành như sau:</w:t>
      </w:r>
    </w:p>
    <w:p w14:paraId="4DF1E4AC" w14:textId="77777777" w:rsidR="008E2968" w:rsidRPr="00B73A6C" w:rsidRDefault="008E2968" w:rsidP="00382FEE">
      <w:pPr>
        <w:numPr>
          <w:ilvl w:val="1"/>
          <w:numId w:val="60"/>
        </w:numPr>
        <w:tabs>
          <w:tab w:val="clear" w:pos="1110"/>
          <w:tab w:val="num" w:pos="426"/>
          <w:tab w:val="num" w:pos="1080"/>
        </w:tabs>
        <w:spacing w:after="120"/>
        <w:ind w:left="0" w:firstLine="0"/>
        <w:jc w:val="both"/>
        <w:rPr>
          <w:rFonts w:ascii="Arial" w:hAnsi="Arial" w:cs="Arial"/>
          <w:sz w:val="20"/>
          <w:szCs w:val="20"/>
        </w:rPr>
      </w:pPr>
      <w:r w:rsidRPr="00B73A6C">
        <w:rPr>
          <w:rFonts w:ascii="Arial" w:hAnsi="Arial" w:cs="Arial"/>
          <w:sz w:val="20"/>
          <w:szCs w:val="20"/>
        </w:rPr>
        <w:t>Từ mỗi vùng, bộ phận kết cấu được kiểm tra khoan lấy lõi 1-2 tổ mẫu, mỗi tổ 3 viên theo tiêu chuẩn TCVN 3105: 1993. Trong trường hợp không thể khoan lấy lõi,  xác định  cường độ và độ đồng nhất về cường độ trên kết cấu bằng các  thí nghiệm không phá hủy như siêu âm, súng bật nảy… theo các tiêu chuẩn TCXDVN 239: 2000; TCXD 225: 1998.</w:t>
      </w:r>
    </w:p>
    <w:p w14:paraId="53DE663C" w14:textId="77777777" w:rsidR="008E2968" w:rsidRPr="00B73A6C" w:rsidRDefault="008E2968" w:rsidP="00382FEE">
      <w:pPr>
        <w:numPr>
          <w:ilvl w:val="1"/>
          <w:numId w:val="60"/>
        </w:numPr>
        <w:tabs>
          <w:tab w:val="clear" w:pos="1110"/>
          <w:tab w:val="num" w:pos="426"/>
          <w:tab w:val="num" w:pos="1080"/>
        </w:tabs>
        <w:spacing w:after="120"/>
        <w:ind w:left="0" w:firstLine="0"/>
        <w:jc w:val="both"/>
        <w:rPr>
          <w:rFonts w:ascii="Arial" w:hAnsi="Arial" w:cs="Arial"/>
          <w:sz w:val="20"/>
          <w:szCs w:val="20"/>
        </w:rPr>
      </w:pPr>
      <w:r w:rsidRPr="00B73A6C">
        <w:rPr>
          <w:rFonts w:ascii="Arial" w:hAnsi="Arial" w:cs="Arial"/>
          <w:sz w:val="20"/>
          <w:szCs w:val="20"/>
        </w:rPr>
        <w:t xml:space="preserve">Trên các lõi khoan, quan sát và chụp ảnh hiện  trạng bê tông, xác định chiều sâu cacbonát hóa theo điều 3.4.2.4. Tiếp theo xác định độ hút nước, cường độ chịu nén và mô đun đàn hồi của bê tông theo các tiêu chuẩn  TCVN 3113: 1993, TCVN 3118:93, TCVN 5726: 1993 hay BS 1881 Part 120:83.  </w:t>
      </w:r>
    </w:p>
    <w:p w14:paraId="1604FE2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Nếu có yêu cầu về phân tích hàm lượng xi măng trong bê tông đã đóng rắn, sau khi ép , mẫu được lưu để xác định hàm lượng xi măng trong bê tông theo ASTM 1084:1997.  </w:t>
      </w:r>
    </w:p>
    <w:p w14:paraId="58966599"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3.4.2.3 Kiểm tra tình trạng ăn mòn cốt thép</w:t>
      </w:r>
    </w:p>
    <w:p w14:paraId="1CC4731B" w14:textId="77777777" w:rsidR="008E2968" w:rsidRPr="00B73A6C" w:rsidRDefault="008E2968" w:rsidP="00112F75">
      <w:pPr>
        <w:numPr>
          <w:ilvl w:val="0"/>
          <w:numId w:val="61"/>
        </w:numPr>
        <w:spacing w:after="120"/>
        <w:ind w:left="0" w:firstLine="0"/>
        <w:jc w:val="both"/>
        <w:rPr>
          <w:rFonts w:ascii="Arial" w:hAnsi="Arial" w:cs="Arial"/>
          <w:sz w:val="20"/>
          <w:szCs w:val="20"/>
        </w:rPr>
      </w:pPr>
      <w:r w:rsidRPr="00B73A6C">
        <w:rPr>
          <w:rFonts w:ascii="Arial" w:hAnsi="Arial" w:cs="Arial"/>
          <w:sz w:val="20"/>
          <w:szCs w:val="20"/>
        </w:rPr>
        <w:t>Đối với các vùng kết cấu hoặc bộ phận kết cấu chưa bị hư hỏng (hư hỏng cấp I) hoặc bị hư hỏng nhẹ (cấp II), lựa chọn lấy tối thiểu 15% số vùng hoặc bộ phận kết cấu đại diện cho từng cấp hư hỏng này để định lượng mức độ rỉ cốt thép. Tiến hành kiểm tra không phá hủy theo tiêu chuẩn TCXD 284: 2003 hoặc ASTM C 876:1999 kết hợp với đục lộ cốt thép tại một vài điểm để kiểm tra đối chứng. Cần kiểm tra kỹ tình trạng rỉ cốt thép tại các vết nứt nhỏ trên kết cấu nếu có.</w:t>
      </w:r>
    </w:p>
    <w:p w14:paraId="37808217" w14:textId="77777777" w:rsidR="008E2968" w:rsidRPr="00B73A6C" w:rsidRDefault="008E2968" w:rsidP="00112F75">
      <w:pPr>
        <w:numPr>
          <w:ilvl w:val="0"/>
          <w:numId w:val="61"/>
        </w:numPr>
        <w:spacing w:after="120"/>
        <w:ind w:left="0" w:firstLine="0"/>
        <w:jc w:val="both"/>
        <w:rPr>
          <w:rFonts w:ascii="Arial" w:hAnsi="Arial" w:cs="Arial"/>
          <w:sz w:val="20"/>
          <w:szCs w:val="20"/>
        </w:rPr>
      </w:pPr>
      <w:r w:rsidRPr="00B73A6C">
        <w:rPr>
          <w:rFonts w:ascii="Arial" w:hAnsi="Arial" w:cs="Arial"/>
          <w:sz w:val="20"/>
          <w:szCs w:val="20"/>
        </w:rPr>
        <w:t>Đối với các vùng kết cấu hay bộ phận kết cấu đã bị hư hỏng nặng (cấp III), tiến hành kiểm tra tình trạng ăn mòn cốt thép tại 100% số vùng và bộ phận kết cấu. Việc kiểm tra được tiến hành bằng cách đục lộ cốt thép, đo chiều dầy lớp rỉ và đường kính còn lại của cốt thép bằng thước kẹp cơ khí.</w:t>
      </w:r>
    </w:p>
    <w:p w14:paraId="580B776F" w14:textId="77777777" w:rsidR="008E2968" w:rsidRPr="00B73A6C" w:rsidRDefault="008E2968" w:rsidP="00112F75">
      <w:pPr>
        <w:numPr>
          <w:ilvl w:val="0"/>
          <w:numId w:val="61"/>
        </w:numPr>
        <w:spacing w:after="120"/>
        <w:ind w:left="0" w:firstLine="0"/>
        <w:jc w:val="both"/>
        <w:rPr>
          <w:rFonts w:ascii="Arial" w:hAnsi="Arial" w:cs="Arial"/>
          <w:sz w:val="20"/>
          <w:szCs w:val="20"/>
        </w:rPr>
      </w:pPr>
      <w:r w:rsidRPr="00B73A6C">
        <w:rPr>
          <w:rFonts w:ascii="Arial" w:hAnsi="Arial" w:cs="Arial"/>
          <w:sz w:val="20"/>
          <w:szCs w:val="20"/>
        </w:rPr>
        <w:t xml:space="preserve">Đối với các kết cấu hay hệ kết cấu quan trọng thuộc bảo trì loại A (mục 1.2.3) thì cần phải được kiểm tra tình trạng rỉ cốt thép trên toàn bộ kết cấu hay hệ  kết cấu. </w:t>
      </w:r>
    </w:p>
    <w:p w14:paraId="4AF1B750" w14:textId="77777777" w:rsidR="008E2968" w:rsidRPr="00B73A6C" w:rsidRDefault="008E2968" w:rsidP="00112F75">
      <w:pPr>
        <w:numPr>
          <w:ilvl w:val="0"/>
          <w:numId w:val="61"/>
        </w:numPr>
        <w:spacing w:after="120"/>
        <w:ind w:left="0" w:firstLine="0"/>
        <w:jc w:val="both"/>
        <w:rPr>
          <w:rFonts w:ascii="Arial" w:hAnsi="Arial" w:cs="Arial"/>
          <w:spacing w:val="8"/>
          <w:sz w:val="20"/>
          <w:szCs w:val="20"/>
        </w:rPr>
      </w:pPr>
      <w:r w:rsidRPr="00B73A6C">
        <w:rPr>
          <w:rFonts w:ascii="Arial" w:hAnsi="Arial" w:cs="Arial"/>
          <w:spacing w:val="8"/>
          <w:sz w:val="20"/>
          <w:szCs w:val="20"/>
        </w:rPr>
        <w:lastRenderedPageBreak/>
        <w:t>Tại các vùng kết cấu hay bộ phận  kết cấu được kiểm tra ăn mòn cốt thép, cần xác định chiều dày lớp bê tông bảo vệ tương ứng. Phương pháp kiểm tra bằng thiết bị điện từ chuyên dụng  theo tiêu chuẩn BS 1881- Part 204:88, hoặc đục lộ cốt thép để đo trực tiếp. Nên lựa chọn vị trí kiểm tra ăn mòn cốt thép trùng với vị trí kiểm tra tính chất cơ lý của bê tông và vị trí lấy mẫu xác định chiều sâu cácbonat hóa.</w:t>
      </w:r>
    </w:p>
    <w:p w14:paraId="361257AC"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3.4.2.4 Xác định chiều sâu cácbonat hóa</w:t>
      </w:r>
    </w:p>
    <w:p w14:paraId="78BA32A1" w14:textId="77777777" w:rsidR="008E2968" w:rsidRPr="00B73A6C" w:rsidRDefault="008E2968" w:rsidP="00112F75">
      <w:pPr>
        <w:numPr>
          <w:ilvl w:val="0"/>
          <w:numId w:val="62"/>
        </w:numPr>
        <w:spacing w:after="120"/>
        <w:ind w:left="0" w:firstLine="0"/>
        <w:jc w:val="both"/>
        <w:rPr>
          <w:rFonts w:ascii="Arial" w:hAnsi="Arial" w:cs="Arial"/>
          <w:sz w:val="20"/>
          <w:szCs w:val="20"/>
        </w:rPr>
      </w:pPr>
      <w:r w:rsidRPr="00B73A6C">
        <w:rPr>
          <w:rFonts w:ascii="Arial" w:hAnsi="Arial" w:cs="Arial"/>
          <w:sz w:val="20"/>
          <w:szCs w:val="20"/>
        </w:rPr>
        <w:t xml:space="preserve">Vị trí lấy mẫu cần trùng với vị trí kiểm tra tính chất cơ lý của bê tông và tình trạng ăn mòn cốt thép trên kết cấu. </w:t>
      </w:r>
    </w:p>
    <w:p w14:paraId="1A353FD4" w14:textId="77777777" w:rsidR="008E2968" w:rsidRPr="00B73A6C" w:rsidRDefault="008E2968" w:rsidP="00112F75">
      <w:pPr>
        <w:numPr>
          <w:ilvl w:val="0"/>
          <w:numId w:val="62"/>
        </w:numPr>
        <w:spacing w:after="120"/>
        <w:ind w:left="0" w:firstLine="0"/>
        <w:jc w:val="both"/>
        <w:rPr>
          <w:rFonts w:ascii="Arial" w:hAnsi="Arial" w:cs="Arial"/>
          <w:spacing w:val="4"/>
          <w:sz w:val="20"/>
          <w:szCs w:val="20"/>
        </w:rPr>
      </w:pPr>
      <w:r w:rsidRPr="00B73A6C">
        <w:rPr>
          <w:rFonts w:ascii="Arial" w:hAnsi="Arial" w:cs="Arial"/>
          <w:spacing w:val="4"/>
          <w:sz w:val="20"/>
          <w:szCs w:val="20"/>
        </w:rPr>
        <w:t xml:space="preserve">Trên cạnh tất cả các lõi khoan đại diện cho từng nhóm vùng hay bộ phận kết cấu theo các cấp độ hư hỏng khác nhau (điều 3.4.2.2) nhỏ dung dịch phenophtalein từ mặt ngoài bê tông vào trong. Chiều sâu cácbonat hóa bê tông được xác định là khoảng cách từ mặt ngoài tới vị trí mà bê tông bắt đầu chuyển sang mầu hồng. </w:t>
      </w:r>
    </w:p>
    <w:p w14:paraId="07DE6CE1" w14:textId="77777777" w:rsidR="008E2968" w:rsidRPr="00B73A6C" w:rsidRDefault="008E2968" w:rsidP="00112F75">
      <w:pPr>
        <w:numPr>
          <w:ilvl w:val="0"/>
          <w:numId w:val="62"/>
        </w:numPr>
        <w:spacing w:after="120"/>
        <w:ind w:left="0" w:firstLine="0"/>
        <w:jc w:val="both"/>
        <w:rPr>
          <w:rFonts w:ascii="Arial" w:hAnsi="Arial" w:cs="Arial"/>
          <w:sz w:val="20"/>
          <w:szCs w:val="20"/>
        </w:rPr>
      </w:pPr>
      <w:r w:rsidRPr="00B73A6C">
        <w:rPr>
          <w:rFonts w:ascii="Arial" w:hAnsi="Arial" w:cs="Arial"/>
          <w:sz w:val="20"/>
          <w:szCs w:val="20"/>
        </w:rPr>
        <w:t xml:space="preserve">Trong trường hợp không lấy được mẫu ở dạng lõi khoan, thì có thể áp dụng biện pháp khoan mẫu ở dạng bột như sau: dùng mũi khoan </w:t>
      </w:r>
      <w:r w:rsidRPr="00B73A6C">
        <w:rPr>
          <w:rFonts w:ascii="Arial" w:hAnsi="Arial" w:cs="Arial"/>
          <w:sz w:val="20"/>
          <w:szCs w:val="20"/>
        </w:rPr>
        <w:sym w:font="Symbol" w:char="F066"/>
      </w:r>
      <w:r w:rsidRPr="00B73A6C">
        <w:rPr>
          <w:rFonts w:ascii="Arial" w:hAnsi="Arial" w:cs="Arial"/>
          <w:sz w:val="20"/>
          <w:szCs w:val="20"/>
        </w:rPr>
        <w:t>12-16 khoan nhiều lỗ trên một diện tích tối thiểu 400 cm</w:t>
      </w:r>
      <w:r w:rsidRPr="00B73A6C">
        <w:rPr>
          <w:rFonts w:ascii="Arial" w:hAnsi="Arial" w:cs="Arial"/>
          <w:sz w:val="20"/>
          <w:szCs w:val="20"/>
          <w:vertAlign w:val="superscript"/>
        </w:rPr>
        <w:t>2</w:t>
      </w:r>
      <w:r w:rsidRPr="00B73A6C">
        <w:rPr>
          <w:rFonts w:ascii="Arial" w:hAnsi="Arial" w:cs="Arial"/>
          <w:sz w:val="20"/>
          <w:szCs w:val="20"/>
        </w:rPr>
        <w:t xml:space="preserve"> theo các lớp 0-1cm; 1-2cm; … 6-8cm hoặc sâu hơn theo hướng từ ngoài vào trong. Lượng bột lấy cho mỗi lớp tối thiểu là 200g. Mẫu sau khi lấy cần được bảo quản ngay trong túi kín để tránh hiện tượng cacbonát hóa bê tông. Độ pH của bê tông được xác định trong phòng thí nghiệm theo tiêu chuẩn ASTM D 5015:95. Phần bê tông được coi là đã bị cácbonat hóa hoàn toàn khi có pH </w:t>
      </w:r>
      <w:r w:rsidRPr="00B73A6C">
        <w:rPr>
          <w:rFonts w:ascii="Arial" w:hAnsi="Arial" w:cs="Arial"/>
          <w:sz w:val="20"/>
          <w:szCs w:val="20"/>
        </w:rPr>
        <w:sym w:font="Symbol" w:char="F0A3"/>
      </w:r>
      <w:r w:rsidRPr="00B73A6C">
        <w:rPr>
          <w:rFonts w:ascii="Arial" w:hAnsi="Arial" w:cs="Arial"/>
          <w:sz w:val="20"/>
          <w:szCs w:val="20"/>
        </w:rPr>
        <w:t xml:space="preserve"> 9,5.</w:t>
      </w:r>
    </w:p>
    <w:p w14:paraId="7B03A470" w14:textId="77777777" w:rsidR="008E2968" w:rsidRPr="00B73A6C" w:rsidRDefault="008E2968" w:rsidP="00112F75">
      <w:pPr>
        <w:numPr>
          <w:ilvl w:val="0"/>
          <w:numId w:val="62"/>
        </w:numPr>
        <w:spacing w:after="120"/>
        <w:ind w:left="0" w:firstLine="0"/>
        <w:jc w:val="both"/>
        <w:rPr>
          <w:rFonts w:ascii="Arial" w:hAnsi="Arial" w:cs="Arial"/>
          <w:sz w:val="20"/>
          <w:szCs w:val="20"/>
        </w:rPr>
      </w:pPr>
      <w:r w:rsidRPr="00B73A6C">
        <w:rPr>
          <w:rFonts w:ascii="Arial" w:hAnsi="Arial" w:cs="Arial"/>
          <w:sz w:val="20"/>
          <w:szCs w:val="20"/>
        </w:rPr>
        <w:t>Trong trường hợp nghi ngờ nguyên nhân ăn mòn cốt thép có thể là do ion clorua, thì tiến hành phân tích xác định hàm lượng clorua trong bê tông theo ASTM C 1152:94.</w:t>
      </w:r>
    </w:p>
    <w:p w14:paraId="55C85F70" w14:textId="77777777" w:rsidR="008E2968" w:rsidRPr="00B73A6C" w:rsidRDefault="008E2968" w:rsidP="00112F75">
      <w:pPr>
        <w:numPr>
          <w:ilvl w:val="0"/>
          <w:numId w:val="62"/>
        </w:numPr>
        <w:spacing w:after="120"/>
        <w:ind w:left="0" w:firstLine="0"/>
        <w:jc w:val="both"/>
        <w:rPr>
          <w:rFonts w:ascii="Arial" w:hAnsi="Arial" w:cs="Arial"/>
          <w:spacing w:val="4"/>
          <w:sz w:val="20"/>
          <w:szCs w:val="20"/>
        </w:rPr>
      </w:pPr>
      <w:r w:rsidRPr="00B73A6C">
        <w:rPr>
          <w:rFonts w:ascii="Arial" w:hAnsi="Arial" w:cs="Arial"/>
          <w:spacing w:val="4"/>
          <w:sz w:val="20"/>
          <w:szCs w:val="20"/>
        </w:rPr>
        <w:t>Trong trường hợp nghi ngờ nguyên nhân làm giảm độ pH của bê tông có thể còn là do ăn mòn bê tông ở dạng rửa trôi hoặc phân hủy thì phân tích một số chỉ tiêu về thành phần hóa của bê tông theo hướng dẫn ở mục 3.6.</w:t>
      </w:r>
    </w:p>
    <w:p w14:paraId="0302242F"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Bảng 3.4.1</w:t>
      </w:r>
      <w:r w:rsidRPr="00B73A6C">
        <w:rPr>
          <w:rFonts w:ascii="Arial" w:hAnsi="Arial" w:cs="Arial"/>
          <w:sz w:val="20"/>
          <w:szCs w:val="20"/>
        </w:rPr>
        <w:tab/>
      </w:r>
      <w:r w:rsidRPr="00B73A6C">
        <w:rPr>
          <w:rFonts w:ascii="Arial" w:hAnsi="Arial" w:cs="Arial"/>
          <w:b/>
          <w:bCs/>
          <w:sz w:val="20"/>
          <w:szCs w:val="20"/>
        </w:rPr>
        <w:t>Qui mô  kiểm tra chi tiết kết cấu tùy theo cấp độ hư hỏng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8"/>
        <w:gridCol w:w="1832"/>
        <w:gridCol w:w="1832"/>
        <w:gridCol w:w="2227"/>
        <w:gridCol w:w="1911"/>
      </w:tblGrid>
      <w:tr w:rsidR="008E2968" w:rsidRPr="00B73A6C" w14:paraId="1970E295" w14:textId="77777777">
        <w:tblPrEx>
          <w:tblCellMar>
            <w:top w:w="0" w:type="dxa"/>
            <w:bottom w:w="0" w:type="dxa"/>
          </w:tblCellMar>
        </w:tblPrEx>
        <w:trPr>
          <w:cantSplit/>
        </w:trPr>
        <w:tc>
          <w:tcPr>
            <w:tcW w:w="1976" w:type="dxa"/>
            <w:vMerge w:val="restart"/>
            <w:tcBorders>
              <w:top w:val="single" w:sz="4" w:space="0" w:color="auto"/>
              <w:left w:val="single" w:sz="4" w:space="0" w:color="auto"/>
              <w:bottom w:val="single" w:sz="4" w:space="0" w:color="auto"/>
              <w:right w:val="single" w:sz="4" w:space="0" w:color="auto"/>
            </w:tcBorders>
            <w:vAlign w:val="center"/>
          </w:tcPr>
          <w:p w14:paraId="0432C00C"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 xml:space="preserve">Cấp hư hỏng kết cấu hay  bộ phận kết cấu </w:t>
            </w:r>
          </w:p>
        </w:tc>
        <w:tc>
          <w:tcPr>
            <w:tcW w:w="11853" w:type="dxa"/>
            <w:gridSpan w:val="4"/>
            <w:tcBorders>
              <w:top w:val="single" w:sz="4" w:space="0" w:color="auto"/>
              <w:left w:val="single" w:sz="4" w:space="0" w:color="auto"/>
              <w:bottom w:val="single" w:sz="4" w:space="0" w:color="auto"/>
              <w:right w:val="single" w:sz="4" w:space="0" w:color="auto"/>
            </w:tcBorders>
            <w:vAlign w:val="center"/>
          </w:tcPr>
          <w:p w14:paraId="29FE3CD8"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Qui mô kiểm tra theo các thông số thí nghiệm</w:t>
            </w:r>
          </w:p>
        </w:tc>
      </w:tr>
      <w:tr w:rsidR="008E2968" w:rsidRPr="00B73A6C" w14:paraId="4C595EF3" w14:textId="77777777">
        <w:tblPrEx>
          <w:tblCellMar>
            <w:top w:w="0" w:type="dxa"/>
            <w:bottom w:w="0" w:type="dxa"/>
          </w:tblCellMar>
        </w:tblPrEx>
        <w:trPr>
          <w:cantSplit/>
        </w:trPr>
        <w:tc>
          <w:tcPr>
            <w:tcW w:w="1976" w:type="dxa"/>
            <w:vMerge/>
            <w:tcBorders>
              <w:top w:val="single" w:sz="4" w:space="0" w:color="auto"/>
              <w:left w:val="single" w:sz="4" w:space="0" w:color="auto"/>
              <w:bottom w:val="single" w:sz="4" w:space="0" w:color="auto"/>
              <w:right w:val="single" w:sz="4" w:space="0" w:color="auto"/>
            </w:tcBorders>
            <w:vAlign w:val="center"/>
          </w:tcPr>
          <w:p w14:paraId="1AB13A99" w14:textId="77777777" w:rsidR="008E2968" w:rsidRPr="00B73A6C" w:rsidRDefault="008E2968" w:rsidP="00112F75">
            <w:pPr>
              <w:spacing w:after="120"/>
              <w:jc w:val="center"/>
              <w:rPr>
                <w:rFonts w:ascii="Arial" w:hAnsi="Arial" w:cs="Arial"/>
                <w:b/>
                <w:bCs/>
                <w:sz w:val="20"/>
                <w:szCs w:val="20"/>
              </w:rPr>
            </w:pPr>
          </w:p>
        </w:tc>
        <w:tc>
          <w:tcPr>
            <w:tcW w:w="2873" w:type="dxa"/>
            <w:tcBorders>
              <w:top w:val="single" w:sz="4" w:space="0" w:color="auto"/>
              <w:left w:val="single" w:sz="4" w:space="0" w:color="auto"/>
              <w:bottom w:val="single" w:sz="4" w:space="0" w:color="auto"/>
              <w:right w:val="single" w:sz="4" w:space="0" w:color="auto"/>
            </w:tcBorders>
            <w:vAlign w:val="center"/>
          </w:tcPr>
          <w:p w14:paraId="1C21ADDA"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Tính chất cơ lý bê tông</w:t>
            </w:r>
          </w:p>
        </w:tc>
        <w:tc>
          <w:tcPr>
            <w:tcW w:w="2873" w:type="dxa"/>
            <w:tcBorders>
              <w:top w:val="single" w:sz="4" w:space="0" w:color="auto"/>
              <w:left w:val="single" w:sz="4" w:space="0" w:color="auto"/>
              <w:bottom w:val="single" w:sz="4" w:space="0" w:color="auto"/>
              <w:right w:val="single" w:sz="4" w:space="0" w:color="auto"/>
            </w:tcBorders>
            <w:vAlign w:val="center"/>
          </w:tcPr>
          <w:p w14:paraId="5317511C"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Ăn mòn cốt thép</w:t>
            </w:r>
          </w:p>
        </w:tc>
        <w:tc>
          <w:tcPr>
            <w:tcW w:w="3233" w:type="dxa"/>
            <w:tcBorders>
              <w:top w:val="single" w:sz="4" w:space="0" w:color="auto"/>
              <w:left w:val="single" w:sz="4" w:space="0" w:color="auto"/>
              <w:bottom w:val="single" w:sz="4" w:space="0" w:color="auto"/>
              <w:right w:val="single" w:sz="4" w:space="0" w:color="auto"/>
            </w:tcBorders>
            <w:vAlign w:val="center"/>
          </w:tcPr>
          <w:p w14:paraId="408F7740"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Chiều sâu cácbonat hóa và các  tác nhân xâm thực khác</w:t>
            </w:r>
          </w:p>
        </w:tc>
        <w:tc>
          <w:tcPr>
            <w:tcW w:w="2874" w:type="dxa"/>
            <w:tcBorders>
              <w:top w:val="single" w:sz="4" w:space="0" w:color="auto"/>
              <w:left w:val="single" w:sz="4" w:space="0" w:color="auto"/>
              <w:bottom w:val="single" w:sz="4" w:space="0" w:color="auto"/>
              <w:right w:val="single" w:sz="4" w:space="0" w:color="auto"/>
            </w:tcBorders>
            <w:vAlign w:val="center"/>
          </w:tcPr>
          <w:p w14:paraId="5ADEACC3"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 xml:space="preserve">Thông số đánh giá </w:t>
            </w:r>
          </w:p>
          <w:p w14:paraId="2B969EDD"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khả năng chịu lực</w:t>
            </w:r>
          </w:p>
        </w:tc>
      </w:tr>
      <w:tr w:rsidR="008E2968" w:rsidRPr="00B73A6C" w14:paraId="1AFD3430" w14:textId="77777777">
        <w:tblPrEx>
          <w:tblCellMar>
            <w:top w:w="0" w:type="dxa"/>
            <w:bottom w:w="0" w:type="dxa"/>
          </w:tblCellMar>
        </w:tblPrEx>
        <w:tc>
          <w:tcPr>
            <w:tcW w:w="1976" w:type="dxa"/>
            <w:tcBorders>
              <w:top w:val="single" w:sz="4" w:space="0" w:color="auto"/>
              <w:left w:val="single" w:sz="4" w:space="0" w:color="auto"/>
              <w:bottom w:val="single" w:sz="4" w:space="0" w:color="auto"/>
              <w:right w:val="single" w:sz="4" w:space="0" w:color="auto"/>
            </w:tcBorders>
            <w:vAlign w:val="center"/>
          </w:tcPr>
          <w:p w14:paraId="1B9C61E0" w14:textId="77777777" w:rsidR="008E2968" w:rsidRPr="00B73A6C" w:rsidRDefault="008E2968" w:rsidP="00112F75">
            <w:pPr>
              <w:spacing w:after="120"/>
              <w:jc w:val="center"/>
              <w:rPr>
                <w:rFonts w:ascii="Arial" w:hAnsi="Arial" w:cs="Arial"/>
                <w:sz w:val="20"/>
                <w:szCs w:val="20"/>
                <w:vertAlign w:val="superscript"/>
              </w:rPr>
            </w:pPr>
            <w:r w:rsidRPr="00B73A6C">
              <w:rPr>
                <w:rFonts w:ascii="Arial" w:hAnsi="Arial" w:cs="Arial"/>
                <w:sz w:val="20"/>
                <w:szCs w:val="20"/>
              </w:rPr>
              <w:t>Cấp I</w:t>
            </w:r>
            <w:r w:rsidRPr="00B73A6C">
              <w:rPr>
                <w:rFonts w:ascii="Arial" w:hAnsi="Arial" w:cs="Arial"/>
                <w:sz w:val="20"/>
                <w:szCs w:val="20"/>
                <w:vertAlign w:val="superscript"/>
              </w:rPr>
              <w:t>1)</w:t>
            </w:r>
          </w:p>
        </w:tc>
        <w:tc>
          <w:tcPr>
            <w:tcW w:w="2873" w:type="dxa"/>
            <w:tcBorders>
              <w:top w:val="single" w:sz="4" w:space="0" w:color="auto"/>
              <w:left w:val="single" w:sz="4" w:space="0" w:color="auto"/>
              <w:bottom w:val="single" w:sz="4" w:space="0" w:color="auto"/>
              <w:right w:val="single" w:sz="4" w:space="0" w:color="auto"/>
            </w:tcBorders>
            <w:vAlign w:val="center"/>
          </w:tcPr>
          <w:p w14:paraId="5963A0CB"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 xml:space="preserve">Thử tối thiểu 3 vùng hay </w:t>
            </w:r>
          </w:p>
          <w:p w14:paraId="5E1C8474"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3 bộ phận kết cấu bị hư hỏng</w:t>
            </w:r>
          </w:p>
        </w:tc>
        <w:tc>
          <w:tcPr>
            <w:tcW w:w="2873" w:type="dxa"/>
            <w:tcBorders>
              <w:top w:val="single" w:sz="4" w:space="0" w:color="auto"/>
              <w:left w:val="single" w:sz="4" w:space="0" w:color="auto"/>
              <w:bottom w:val="single" w:sz="4" w:space="0" w:color="auto"/>
              <w:right w:val="single" w:sz="4" w:space="0" w:color="auto"/>
            </w:tcBorders>
            <w:vAlign w:val="center"/>
          </w:tcPr>
          <w:p w14:paraId="071247E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Thử tối thiểu 15% số vùng hay bộ phận kết cấu hư hỏng</w:t>
            </w:r>
          </w:p>
        </w:tc>
        <w:tc>
          <w:tcPr>
            <w:tcW w:w="3233" w:type="dxa"/>
            <w:tcBorders>
              <w:top w:val="single" w:sz="4" w:space="0" w:color="auto"/>
              <w:left w:val="single" w:sz="4" w:space="0" w:color="auto"/>
              <w:bottom w:val="single" w:sz="4" w:space="0" w:color="auto"/>
              <w:right w:val="single" w:sz="4" w:space="0" w:color="auto"/>
            </w:tcBorders>
            <w:vAlign w:val="center"/>
          </w:tcPr>
          <w:p w14:paraId="635C7899"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Chọn trên 3 lõi khoan hoặc trên 3 mẫu khoan bột đại diện cho mỗi vùng hay bộ phận kết cấu hư hỏng đã chọn để kiểm tra</w:t>
            </w:r>
          </w:p>
        </w:tc>
        <w:tc>
          <w:tcPr>
            <w:tcW w:w="2874" w:type="dxa"/>
            <w:tcBorders>
              <w:top w:val="single" w:sz="4" w:space="0" w:color="auto"/>
              <w:left w:val="single" w:sz="4" w:space="0" w:color="auto"/>
              <w:bottom w:val="single" w:sz="4" w:space="0" w:color="auto"/>
              <w:right w:val="single" w:sz="4" w:space="0" w:color="auto"/>
            </w:tcBorders>
            <w:vAlign w:val="center"/>
          </w:tcPr>
          <w:p w14:paraId="6D8B7B1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r>
      <w:tr w:rsidR="008E2968" w:rsidRPr="00B73A6C" w14:paraId="51FE91A3" w14:textId="77777777">
        <w:tblPrEx>
          <w:tblCellMar>
            <w:top w:w="0" w:type="dxa"/>
            <w:bottom w:w="0" w:type="dxa"/>
          </w:tblCellMar>
        </w:tblPrEx>
        <w:trPr>
          <w:cantSplit/>
          <w:trHeight w:val="1010"/>
        </w:trPr>
        <w:tc>
          <w:tcPr>
            <w:tcW w:w="1976" w:type="dxa"/>
            <w:tcBorders>
              <w:top w:val="single" w:sz="4" w:space="0" w:color="auto"/>
              <w:left w:val="single" w:sz="4" w:space="0" w:color="auto"/>
              <w:bottom w:val="single" w:sz="4" w:space="0" w:color="auto"/>
              <w:right w:val="single" w:sz="4" w:space="0" w:color="auto"/>
            </w:tcBorders>
            <w:vAlign w:val="center"/>
          </w:tcPr>
          <w:p w14:paraId="7EC7D666"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Cấp II</w:t>
            </w:r>
          </w:p>
        </w:tc>
        <w:tc>
          <w:tcPr>
            <w:tcW w:w="2873" w:type="dxa"/>
            <w:tcBorders>
              <w:top w:val="single" w:sz="4" w:space="0" w:color="auto"/>
              <w:left w:val="single" w:sz="4" w:space="0" w:color="auto"/>
              <w:bottom w:val="single" w:sz="4" w:space="0" w:color="auto"/>
              <w:right w:val="single" w:sz="4" w:space="0" w:color="auto"/>
            </w:tcBorders>
            <w:vAlign w:val="center"/>
          </w:tcPr>
          <w:p w14:paraId="5378F366"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 xml:space="preserve">Thử tối thiểu 3 vùng hay </w:t>
            </w:r>
          </w:p>
          <w:p w14:paraId="621E831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3 bộ phận kết cấu bị hư hỏng</w:t>
            </w:r>
          </w:p>
        </w:tc>
        <w:tc>
          <w:tcPr>
            <w:tcW w:w="2873" w:type="dxa"/>
            <w:tcBorders>
              <w:top w:val="single" w:sz="4" w:space="0" w:color="auto"/>
              <w:left w:val="single" w:sz="4" w:space="0" w:color="auto"/>
              <w:bottom w:val="single" w:sz="4" w:space="0" w:color="auto"/>
              <w:right w:val="single" w:sz="4" w:space="0" w:color="auto"/>
            </w:tcBorders>
            <w:vAlign w:val="center"/>
          </w:tcPr>
          <w:p w14:paraId="47971C69"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Thử tối thiểu 15% số vùng hay bộ phận kết cấu hư hỏng</w:t>
            </w:r>
          </w:p>
        </w:tc>
        <w:tc>
          <w:tcPr>
            <w:tcW w:w="3233" w:type="dxa"/>
            <w:tcBorders>
              <w:top w:val="single" w:sz="4" w:space="0" w:color="auto"/>
              <w:left w:val="single" w:sz="4" w:space="0" w:color="auto"/>
              <w:bottom w:val="single" w:sz="4" w:space="0" w:color="auto"/>
              <w:right w:val="single" w:sz="4" w:space="0" w:color="auto"/>
            </w:tcBorders>
            <w:vAlign w:val="center"/>
          </w:tcPr>
          <w:p w14:paraId="0B29BDF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Chọn trên 3 lõi khoan hoặc trên 3 mẫu khoan bột đại diện cho mỗi vùng hay bộ phận kết cấu hư hỏng đã chọn để kiểm tra</w:t>
            </w:r>
          </w:p>
        </w:tc>
        <w:tc>
          <w:tcPr>
            <w:tcW w:w="2874" w:type="dxa"/>
            <w:tcBorders>
              <w:top w:val="single" w:sz="4" w:space="0" w:color="auto"/>
              <w:left w:val="single" w:sz="4" w:space="0" w:color="auto"/>
              <w:bottom w:val="single" w:sz="4" w:space="0" w:color="auto"/>
              <w:right w:val="single" w:sz="4" w:space="0" w:color="auto"/>
            </w:tcBorders>
            <w:vAlign w:val="center"/>
          </w:tcPr>
          <w:p w14:paraId="5B68793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r>
      <w:tr w:rsidR="008E2968" w:rsidRPr="00B73A6C" w14:paraId="0997877D" w14:textId="77777777">
        <w:tblPrEx>
          <w:tblCellMar>
            <w:top w:w="0" w:type="dxa"/>
            <w:bottom w:w="0" w:type="dxa"/>
          </w:tblCellMar>
        </w:tblPrEx>
        <w:trPr>
          <w:cantSplit/>
        </w:trPr>
        <w:tc>
          <w:tcPr>
            <w:tcW w:w="1976" w:type="dxa"/>
            <w:tcBorders>
              <w:top w:val="single" w:sz="4" w:space="0" w:color="auto"/>
              <w:left w:val="single" w:sz="4" w:space="0" w:color="auto"/>
              <w:bottom w:val="single" w:sz="4" w:space="0" w:color="auto"/>
              <w:right w:val="single" w:sz="4" w:space="0" w:color="auto"/>
            </w:tcBorders>
            <w:vAlign w:val="center"/>
          </w:tcPr>
          <w:p w14:paraId="2E25FA93" w14:textId="77777777" w:rsidR="008E2968" w:rsidRPr="00B73A6C" w:rsidRDefault="008E2968" w:rsidP="00112F75">
            <w:pPr>
              <w:spacing w:after="120"/>
              <w:jc w:val="center"/>
              <w:rPr>
                <w:rFonts w:ascii="Arial" w:hAnsi="Arial" w:cs="Arial"/>
                <w:sz w:val="20"/>
                <w:szCs w:val="20"/>
                <w:vertAlign w:val="superscript"/>
              </w:rPr>
            </w:pPr>
            <w:r w:rsidRPr="00B73A6C">
              <w:rPr>
                <w:rFonts w:ascii="Arial" w:hAnsi="Arial" w:cs="Arial"/>
                <w:sz w:val="20"/>
                <w:szCs w:val="20"/>
              </w:rPr>
              <w:t xml:space="preserve">Cấp III, cấp IV </w:t>
            </w:r>
            <w:r w:rsidRPr="00B73A6C">
              <w:rPr>
                <w:rFonts w:ascii="Arial" w:hAnsi="Arial" w:cs="Arial"/>
                <w:sz w:val="20"/>
                <w:szCs w:val="20"/>
                <w:vertAlign w:val="superscript"/>
              </w:rPr>
              <w:t>2)</w:t>
            </w:r>
          </w:p>
        </w:tc>
        <w:tc>
          <w:tcPr>
            <w:tcW w:w="2873" w:type="dxa"/>
            <w:tcBorders>
              <w:top w:val="single" w:sz="4" w:space="0" w:color="auto"/>
              <w:left w:val="single" w:sz="4" w:space="0" w:color="auto"/>
              <w:bottom w:val="single" w:sz="4" w:space="0" w:color="auto"/>
              <w:right w:val="single" w:sz="4" w:space="0" w:color="auto"/>
            </w:tcBorders>
            <w:vAlign w:val="center"/>
          </w:tcPr>
          <w:p w14:paraId="020AA38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 xml:space="preserve">Thử tối thiểu 3 vùng hay </w:t>
            </w:r>
          </w:p>
          <w:p w14:paraId="6D2F7E5A"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3 bộ phận kết cấu bị hư hỏng</w:t>
            </w:r>
          </w:p>
        </w:tc>
        <w:tc>
          <w:tcPr>
            <w:tcW w:w="2873" w:type="dxa"/>
            <w:tcBorders>
              <w:top w:val="single" w:sz="4" w:space="0" w:color="auto"/>
              <w:left w:val="single" w:sz="4" w:space="0" w:color="auto"/>
              <w:bottom w:val="single" w:sz="4" w:space="0" w:color="auto"/>
              <w:right w:val="single" w:sz="4" w:space="0" w:color="auto"/>
            </w:tcBorders>
            <w:vAlign w:val="center"/>
          </w:tcPr>
          <w:p w14:paraId="520F3184"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Tất cả số vùng hay bộ phận kết cấu hư hỏng</w:t>
            </w:r>
          </w:p>
        </w:tc>
        <w:tc>
          <w:tcPr>
            <w:tcW w:w="3233" w:type="dxa"/>
            <w:tcBorders>
              <w:top w:val="single" w:sz="4" w:space="0" w:color="auto"/>
              <w:left w:val="single" w:sz="4" w:space="0" w:color="auto"/>
              <w:bottom w:val="single" w:sz="4" w:space="0" w:color="auto"/>
              <w:right w:val="single" w:sz="4" w:space="0" w:color="auto"/>
            </w:tcBorders>
            <w:vAlign w:val="center"/>
          </w:tcPr>
          <w:p w14:paraId="2BEB783C"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Chọn trên 3 lõi khoan hoặc trên 3 mẫu khoan bột đại diện cho mỗi vùng hay bộ phận kết cấu hư hỏng đã chọn để kiểm tra</w:t>
            </w:r>
          </w:p>
        </w:tc>
        <w:tc>
          <w:tcPr>
            <w:tcW w:w="2874" w:type="dxa"/>
            <w:tcBorders>
              <w:top w:val="single" w:sz="4" w:space="0" w:color="auto"/>
              <w:left w:val="single" w:sz="4" w:space="0" w:color="auto"/>
              <w:bottom w:val="single" w:sz="4" w:space="0" w:color="auto"/>
              <w:right w:val="single" w:sz="4" w:space="0" w:color="auto"/>
            </w:tcBorders>
            <w:vAlign w:val="center"/>
          </w:tcPr>
          <w:p w14:paraId="03706320" w14:textId="77777777" w:rsidR="008E2968" w:rsidRPr="00B73A6C" w:rsidRDefault="008E2968" w:rsidP="00112F75">
            <w:pPr>
              <w:spacing w:after="120"/>
              <w:rPr>
                <w:rFonts w:ascii="Arial" w:hAnsi="Arial" w:cs="Arial"/>
                <w:sz w:val="20"/>
                <w:szCs w:val="20"/>
              </w:rPr>
            </w:pPr>
            <w:r w:rsidRPr="00B73A6C">
              <w:rPr>
                <w:rFonts w:ascii="Arial" w:hAnsi="Arial" w:cs="Arial"/>
                <w:sz w:val="20"/>
                <w:szCs w:val="20"/>
              </w:rPr>
              <w:t>Tất cả các vùng hay bộ phận kết cấu hư hỏng</w:t>
            </w:r>
          </w:p>
        </w:tc>
      </w:tr>
    </w:tbl>
    <w:p w14:paraId="1535771E" w14:textId="77777777" w:rsidR="008E2968" w:rsidRPr="00B73A6C" w:rsidRDefault="008E2968" w:rsidP="00112F75">
      <w:pPr>
        <w:spacing w:after="120"/>
        <w:rPr>
          <w:rFonts w:ascii="Arial" w:hAnsi="Arial" w:cs="Arial"/>
          <w:sz w:val="20"/>
          <w:szCs w:val="20"/>
        </w:rPr>
      </w:pPr>
      <w:r w:rsidRPr="00B73A6C">
        <w:rPr>
          <w:rFonts w:ascii="Arial" w:hAnsi="Arial" w:cs="Arial"/>
          <w:sz w:val="20"/>
          <w:szCs w:val="20"/>
        </w:rPr>
        <w:t xml:space="preserve">CHÚ THÍCH: </w:t>
      </w:r>
    </w:p>
    <w:p w14:paraId="3F276FEC" w14:textId="77777777" w:rsidR="008E2968" w:rsidRPr="00B73A6C" w:rsidRDefault="008E2968" w:rsidP="00112F75">
      <w:pPr>
        <w:numPr>
          <w:ilvl w:val="2"/>
          <w:numId w:val="72"/>
        </w:numPr>
        <w:spacing w:after="120"/>
        <w:ind w:left="0" w:firstLine="0"/>
        <w:rPr>
          <w:rFonts w:ascii="Arial" w:hAnsi="Arial" w:cs="Arial"/>
          <w:sz w:val="20"/>
          <w:szCs w:val="20"/>
        </w:rPr>
      </w:pPr>
      <w:r w:rsidRPr="00B73A6C">
        <w:rPr>
          <w:rFonts w:ascii="Arial" w:hAnsi="Arial" w:cs="Arial"/>
          <w:sz w:val="20"/>
          <w:szCs w:val="20"/>
        </w:rPr>
        <w:t>Đối với kết cấu thuộc bảo trì loại A cần phải kiểm tra tình trạng rỉ cốt thép trên toàn bộ kết cấu cho mọi cấp hư hỏng.</w:t>
      </w:r>
    </w:p>
    <w:p w14:paraId="66FD8926" w14:textId="77777777" w:rsidR="008E2968" w:rsidRPr="00B73A6C" w:rsidRDefault="008E2968" w:rsidP="00112F75">
      <w:pPr>
        <w:numPr>
          <w:ilvl w:val="2"/>
          <w:numId w:val="72"/>
        </w:numPr>
        <w:spacing w:after="120"/>
        <w:ind w:left="0" w:firstLine="0"/>
        <w:rPr>
          <w:rFonts w:ascii="Arial" w:hAnsi="Arial" w:cs="Arial"/>
          <w:sz w:val="20"/>
          <w:szCs w:val="20"/>
        </w:rPr>
      </w:pPr>
      <w:r w:rsidRPr="00B73A6C">
        <w:rPr>
          <w:rFonts w:ascii="Arial" w:hAnsi="Arial" w:cs="Arial"/>
          <w:sz w:val="20"/>
          <w:szCs w:val="20"/>
        </w:rPr>
        <w:t>Đối với kết cấu đã bị hư hỏng hoàn toàn (Cấp IV), không cần phải kiểm tra chi tiết nếu chủ công trình không có yêu cầu xác định nguyên nhân hư hỏng.</w:t>
      </w:r>
    </w:p>
    <w:p w14:paraId="27835D88" w14:textId="77777777" w:rsidR="008E2968" w:rsidRPr="00B73A6C" w:rsidRDefault="008E2968" w:rsidP="00112F75">
      <w:pPr>
        <w:pStyle w:val="Footer"/>
        <w:tabs>
          <w:tab w:val="clear" w:pos="4320"/>
          <w:tab w:val="clear" w:pos="8640"/>
        </w:tabs>
        <w:spacing w:after="120"/>
        <w:rPr>
          <w:rFonts w:ascii="Arial" w:hAnsi="Arial" w:cs="Arial"/>
          <w:sz w:val="20"/>
          <w:szCs w:val="20"/>
        </w:rPr>
        <w:sectPr w:rsidR="008E2968" w:rsidRPr="00B73A6C" w:rsidSect="00893180">
          <w:footerReference w:type="default" r:id="rId105"/>
          <w:pgSz w:w="11907" w:h="16840" w:code="9"/>
          <w:pgMar w:top="567" w:right="1134" w:bottom="567" w:left="1701" w:header="720" w:footer="720" w:gutter="0"/>
          <w:cols w:space="720"/>
          <w:docGrid w:linePitch="360"/>
        </w:sectPr>
      </w:pPr>
    </w:p>
    <w:p w14:paraId="75A8055E"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lastRenderedPageBreak/>
        <w:t xml:space="preserve">3.4.2.5  Thu thập các số liệu đánh giá lại khả năng chịu lực của kết cấu  </w:t>
      </w:r>
    </w:p>
    <w:p w14:paraId="49E2D49E" w14:textId="77777777" w:rsidR="008E2968" w:rsidRPr="00B73A6C" w:rsidRDefault="008E2968" w:rsidP="00382FEE">
      <w:pPr>
        <w:numPr>
          <w:ilvl w:val="0"/>
          <w:numId w:val="63"/>
        </w:numPr>
        <w:tabs>
          <w:tab w:val="clear" w:pos="390"/>
          <w:tab w:val="num" w:pos="284"/>
        </w:tabs>
        <w:spacing w:after="120"/>
        <w:ind w:left="0" w:firstLine="0"/>
        <w:jc w:val="both"/>
        <w:rPr>
          <w:rFonts w:ascii="Arial" w:hAnsi="Arial" w:cs="Arial"/>
          <w:sz w:val="20"/>
          <w:szCs w:val="20"/>
        </w:rPr>
      </w:pPr>
      <w:r w:rsidRPr="00B73A6C">
        <w:rPr>
          <w:rFonts w:ascii="Arial" w:hAnsi="Arial" w:cs="Arial"/>
          <w:sz w:val="20"/>
          <w:szCs w:val="20"/>
        </w:rPr>
        <w:t xml:space="preserve">Cần phải đánh giá lại khả năng chịu lực và sự làm việc bình thường của kết cấu tại tất cả các vị trí  kết cấu hay bộ phận kết cấu quan trọng về yêu cầu chịu lực, các vị trí kết cấu bị hư hỏng nặng (cấp III.) Các số liệu cần thiết để đánh giá gồm có: </w:t>
      </w:r>
    </w:p>
    <w:p w14:paraId="1E0399C7" w14:textId="77777777" w:rsidR="008E2968" w:rsidRPr="00B73A6C" w:rsidRDefault="008E2968" w:rsidP="00382FEE">
      <w:pPr>
        <w:numPr>
          <w:ilvl w:val="1"/>
          <w:numId w:val="62"/>
        </w:numPr>
        <w:tabs>
          <w:tab w:val="num" w:pos="284"/>
        </w:tabs>
        <w:spacing w:after="120"/>
        <w:ind w:left="0" w:firstLine="0"/>
        <w:jc w:val="both"/>
        <w:rPr>
          <w:rFonts w:ascii="Arial" w:hAnsi="Arial" w:cs="Arial"/>
          <w:sz w:val="20"/>
          <w:szCs w:val="20"/>
        </w:rPr>
      </w:pPr>
      <w:r w:rsidRPr="00B73A6C">
        <w:rPr>
          <w:rFonts w:ascii="Arial" w:hAnsi="Arial" w:cs="Arial"/>
          <w:sz w:val="20"/>
          <w:szCs w:val="20"/>
        </w:rPr>
        <w:t>Kích thước hình học kết cấu, các mặt cắt tiết diện;</w:t>
      </w:r>
    </w:p>
    <w:p w14:paraId="0B2F1BBF" w14:textId="77777777" w:rsidR="008E2968" w:rsidRPr="00B73A6C" w:rsidRDefault="008E2968" w:rsidP="00382FEE">
      <w:pPr>
        <w:numPr>
          <w:ilvl w:val="1"/>
          <w:numId w:val="62"/>
        </w:numPr>
        <w:tabs>
          <w:tab w:val="num" w:pos="284"/>
        </w:tabs>
        <w:spacing w:after="120"/>
        <w:ind w:left="0" w:firstLine="0"/>
        <w:jc w:val="both"/>
        <w:rPr>
          <w:rFonts w:ascii="Arial" w:hAnsi="Arial" w:cs="Arial"/>
          <w:sz w:val="20"/>
          <w:szCs w:val="20"/>
        </w:rPr>
      </w:pPr>
      <w:r w:rsidRPr="00B73A6C">
        <w:rPr>
          <w:rFonts w:ascii="Arial" w:hAnsi="Arial" w:cs="Arial"/>
          <w:sz w:val="20"/>
          <w:szCs w:val="20"/>
        </w:rPr>
        <w:t>Bố trí cốt thép;</w:t>
      </w:r>
    </w:p>
    <w:p w14:paraId="2948278F" w14:textId="77777777" w:rsidR="008E2968" w:rsidRPr="00B73A6C" w:rsidRDefault="008E2968" w:rsidP="00382FEE">
      <w:pPr>
        <w:numPr>
          <w:ilvl w:val="1"/>
          <w:numId w:val="62"/>
        </w:numPr>
        <w:tabs>
          <w:tab w:val="num" w:pos="284"/>
        </w:tabs>
        <w:spacing w:after="120"/>
        <w:ind w:left="0" w:firstLine="0"/>
        <w:jc w:val="both"/>
        <w:rPr>
          <w:rFonts w:ascii="Arial" w:hAnsi="Arial" w:cs="Arial"/>
          <w:sz w:val="20"/>
          <w:szCs w:val="20"/>
        </w:rPr>
      </w:pPr>
      <w:r w:rsidRPr="00B73A6C">
        <w:rPr>
          <w:rFonts w:ascii="Arial" w:hAnsi="Arial" w:cs="Arial"/>
          <w:sz w:val="20"/>
          <w:szCs w:val="20"/>
        </w:rPr>
        <w:t>Mức độ rỉ cốt thép, đường kính cốt thép còn lại;</w:t>
      </w:r>
    </w:p>
    <w:p w14:paraId="50226321" w14:textId="77777777" w:rsidR="008E2968" w:rsidRPr="00B73A6C" w:rsidRDefault="008E2968" w:rsidP="00382FEE">
      <w:pPr>
        <w:numPr>
          <w:ilvl w:val="1"/>
          <w:numId w:val="62"/>
        </w:numPr>
        <w:tabs>
          <w:tab w:val="num" w:pos="284"/>
        </w:tabs>
        <w:spacing w:after="120"/>
        <w:ind w:left="0" w:firstLine="0"/>
        <w:jc w:val="both"/>
        <w:rPr>
          <w:rFonts w:ascii="Arial" w:hAnsi="Arial" w:cs="Arial"/>
          <w:sz w:val="20"/>
          <w:szCs w:val="20"/>
        </w:rPr>
      </w:pPr>
      <w:r w:rsidRPr="00B73A6C">
        <w:rPr>
          <w:rFonts w:ascii="Arial" w:hAnsi="Arial" w:cs="Arial"/>
          <w:sz w:val="20"/>
          <w:szCs w:val="20"/>
        </w:rPr>
        <w:t>Cường độ và độ đồng nhất về cường độ của bê tông;</w:t>
      </w:r>
    </w:p>
    <w:p w14:paraId="5241BC15" w14:textId="77777777" w:rsidR="008E2968" w:rsidRPr="00B73A6C" w:rsidRDefault="008E2968" w:rsidP="00382FEE">
      <w:pPr>
        <w:numPr>
          <w:ilvl w:val="1"/>
          <w:numId w:val="62"/>
        </w:numPr>
        <w:tabs>
          <w:tab w:val="num" w:pos="284"/>
        </w:tabs>
        <w:spacing w:after="120"/>
        <w:ind w:left="0" w:firstLine="0"/>
        <w:jc w:val="both"/>
        <w:rPr>
          <w:rFonts w:ascii="Arial" w:hAnsi="Arial" w:cs="Arial"/>
          <w:sz w:val="20"/>
          <w:szCs w:val="20"/>
        </w:rPr>
      </w:pPr>
      <w:r w:rsidRPr="00B73A6C">
        <w:rPr>
          <w:rFonts w:ascii="Arial" w:hAnsi="Arial" w:cs="Arial"/>
          <w:sz w:val="20"/>
          <w:szCs w:val="20"/>
        </w:rPr>
        <w:t>Tải trọng và tác động lên kết cấu;</w:t>
      </w:r>
    </w:p>
    <w:p w14:paraId="3ED95C54" w14:textId="77777777" w:rsidR="008E2968" w:rsidRPr="00B73A6C" w:rsidRDefault="008E2968" w:rsidP="00382FEE">
      <w:pPr>
        <w:numPr>
          <w:ilvl w:val="1"/>
          <w:numId w:val="62"/>
        </w:numPr>
        <w:tabs>
          <w:tab w:val="num" w:pos="284"/>
        </w:tabs>
        <w:spacing w:after="120"/>
        <w:ind w:left="0" w:firstLine="0"/>
        <w:jc w:val="both"/>
        <w:rPr>
          <w:rFonts w:ascii="Arial" w:hAnsi="Arial" w:cs="Arial"/>
          <w:sz w:val="20"/>
          <w:szCs w:val="20"/>
        </w:rPr>
      </w:pPr>
      <w:r w:rsidRPr="00B73A6C">
        <w:rPr>
          <w:rFonts w:ascii="Arial" w:hAnsi="Arial" w:cs="Arial"/>
          <w:sz w:val="20"/>
          <w:szCs w:val="20"/>
        </w:rPr>
        <w:t>Các dạng vết nứt vỡ và mức độ biến dạng của kết cấu.</w:t>
      </w:r>
    </w:p>
    <w:p w14:paraId="33B7CF2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Trong một số trường hợp cần thiết nếu không xác định được chính xác các thông số nói trên thì có thể gia tải kết cấu để kiểm tra trực tiếp khả năng chịu lực của chúng. Chi tiết xem hướng dẫn ở mục 3.1 của qui phạm này.</w:t>
      </w:r>
    </w:p>
    <w:p w14:paraId="2D93777E" w14:textId="77777777" w:rsidR="008E2968" w:rsidRPr="00B73A6C" w:rsidRDefault="008E2968" w:rsidP="00112F75">
      <w:pPr>
        <w:numPr>
          <w:ilvl w:val="0"/>
          <w:numId w:val="63"/>
        </w:numPr>
        <w:spacing w:after="120"/>
        <w:ind w:left="0" w:firstLine="0"/>
        <w:jc w:val="both"/>
        <w:rPr>
          <w:rFonts w:ascii="Arial" w:hAnsi="Arial" w:cs="Arial"/>
          <w:sz w:val="20"/>
          <w:szCs w:val="20"/>
        </w:rPr>
      </w:pPr>
      <w:r w:rsidRPr="00B73A6C">
        <w:rPr>
          <w:rFonts w:ascii="Arial" w:hAnsi="Arial" w:cs="Arial"/>
          <w:sz w:val="20"/>
          <w:szCs w:val="20"/>
        </w:rPr>
        <w:t>Kích thước hình học và mặt cắt tiết diện  kết cấu được xác định bằng phương pháp đo vẽ trực tiếp. Bố trí cốt thép được lấy theo hồ sơ hoàn công. Trong trường hợp không có hồ sơ hoàn công thì tiến hành dò cốt thép bằng thiết bị điện từ theo tiêu chuẩn TCXD 240: 2000 hoặc BS 1881: Part 204:88. Cường độ và độ đồng nhất của bê tông nếu chưa được kiểm tra theo điều 3.4.2.2 thì xác định bằng các phương pháp không phá hủy theo TCXDVN 239: 2000, TCXD 225: 1998, 20TCN 162:87. Mức độ rỉ cốt thép và đường kính còn lại xác định trực tiếp bằng thước kẹp cơ khí.</w:t>
      </w:r>
    </w:p>
    <w:p w14:paraId="0D5BF29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Tải trọng tác động lên kết cấu được xác định trực tiếp trên hiện trường, tính toán theo tiêu chuẩn TCVN 2737: 1995.</w:t>
      </w:r>
    </w:p>
    <w:p w14:paraId="1B757DB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Các vết nứt và biến dạng của kết cấu dưới tác động của tải trọng được kiểm  tra, khảo sát theo hướng dẫn ghi trong mục 3.1, 3.3 của qui phạm này.</w:t>
      </w:r>
    </w:p>
    <w:p w14:paraId="0563C10D" w14:textId="77777777" w:rsidR="008E2968" w:rsidRPr="00B73A6C" w:rsidRDefault="008E2968" w:rsidP="00112F75">
      <w:pPr>
        <w:numPr>
          <w:ilvl w:val="0"/>
          <w:numId w:val="63"/>
        </w:numPr>
        <w:spacing w:after="120"/>
        <w:ind w:left="0" w:firstLine="0"/>
        <w:jc w:val="both"/>
        <w:rPr>
          <w:rFonts w:ascii="Arial" w:hAnsi="Arial" w:cs="Arial"/>
          <w:sz w:val="20"/>
          <w:szCs w:val="20"/>
        </w:rPr>
      </w:pPr>
      <w:r w:rsidRPr="00B73A6C">
        <w:rPr>
          <w:rFonts w:ascii="Arial" w:hAnsi="Arial" w:cs="Arial"/>
          <w:sz w:val="20"/>
          <w:szCs w:val="20"/>
        </w:rPr>
        <w:t>Trong trường hợp nghi ngờ có thể có các nguyên nhân khác dẫn tới suy thoái kết cấu ngoài nguyên nhân rỉ cốt thép do hiện tượng cácbonat hóa như lún nền móng, tác động chu kỳ của khí hậu nóng ẩm, tác động sự cố bất thường của tải trọng … thì cần khảo sát thu thập thêm một số thông số khác có liên quan tới các dạng hư hỏng này được nêu trong mục 3.1, 3.2 và 3.3.</w:t>
      </w:r>
    </w:p>
    <w:p w14:paraId="5EF1C9B7" w14:textId="77777777" w:rsidR="008E2968" w:rsidRPr="00B73A6C" w:rsidRDefault="008E2968" w:rsidP="00112F75">
      <w:pPr>
        <w:numPr>
          <w:ilvl w:val="0"/>
          <w:numId w:val="63"/>
        </w:numPr>
        <w:spacing w:after="120"/>
        <w:ind w:left="0" w:firstLine="0"/>
        <w:jc w:val="both"/>
        <w:rPr>
          <w:rFonts w:ascii="Arial" w:hAnsi="Arial" w:cs="Arial"/>
          <w:sz w:val="20"/>
          <w:szCs w:val="20"/>
        </w:rPr>
      </w:pPr>
      <w:r w:rsidRPr="00B73A6C">
        <w:rPr>
          <w:rFonts w:ascii="Arial" w:hAnsi="Arial" w:cs="Arial"/>
          <w:sz w:val="20"/>
          <w:szCs w:val="20"/>
        </w:rPr>
        <w:t>Khi kết cấu đã bị mất khả năng chịu lực hoàn toàn (hư hỏng ở cấp IV điều 3.4.2.1) về nguyên tắc không cần phải khảo sát chi tiết. Tuy nhiên trong trường hợp cần xác định nguyên nhân gây nên sự cố hư hỏng thì tiến hành xác định các thông số để kiểm tra lại khả năng chịu lực và sự làm việc bình thường của kết cấu như đã nói ở trên.</w:t>
      </w:r>
    </w:p>
    <w:p w14:paraId="7CD461F2" w14:textId="77777777" w:rsidR="008E2968" w:rsidRPr="00B73A6C" w:rsidRDefault="008E2968" w:rsidP="00112F75">
      <w:pPr>
        <w:spacing w:after="120"/>
        <w:jc w:val="both"/>
        <w:rPr>
          <w:rFonts w:ascii="Arial" w:hAnsi="Arial" w:cs="Arial"/>
          <w:b/>
          <w:bCs/>
          <w:i/>
          <w:iCs/>
          <w:spacing w:val="-12"/>
          <w:sz w:val="20"/>
          <w:szCs w:val="20"/>
        </w:rPr>
      </w:pPr>
      <w:r w:rsidRPr="00B73A6C">
        <w:rPr>
          <w:rFonts w:ascii="Arial" w:hAnsi="Arial" w:cs="Arial"/>
          <w:b/>
          <w:bCs/>
          <w:i/>
          <w:iCs/>
          <w:spacing w:val="-12"/>
          <w:sz w:val="20"/>
          <w:szCs w:val="20"/>
        </w:rPr>
        <w:t>3.4.2.6  Kiểm tra các hồ sơ lưu trữ có liên quan và xác định tính chất xâm thực của môi trường</w:t>
      </w:r>
    </w:p>
    <w:p w14:paraId="7ABE736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Các hồ sơ lưu trữ có liên quan cần được kiểm tra như sau:</w:t>
      </w:r>
    </w:p>
    <w:p w14:paraId="775E253C" w14:textId="77777777" w:rsidR="008E2968" w:rsidRPr="00B73A6C" w:rsidRDefault="008E2968" w:rsidP="00112F75">
      <w:pPr>
        <w:numPr>
          <w:ilvl w:val="0"/>
          <w:numId w:val="64"/>
        </w:numPr>
        <w:spacing w:after="120"/>
        <w:ind w:left="0" w:firstLine="0"/>
        <w:jc w:val="both"/>
        <w:rPr>
          <w:rFonts w:ascii="Arial" w:hAnsi="Arial" w:cs="Arial"/>
          <w:sz w:val="20"/>
          <w:szCs w:val="20"/>
        </w:rPr>
      </w:pPr>
      <w:r w:rsidRPr="00B73A6C">
        <w:rPr>
          <w:rFonts w:ascii="Arial" w:hAnsi="Arial" w:cs="Arial"/>
          <w:sz w:val="20"/>
          <w:szCs w:val="20"/>
        </w:rPr>
        <w:t>Hồ sơ thiết kế;</w:t>
      </w:r>
    </w:p>
    <w:p w14:paraId="71C76182" w14:textId="77777777" w:rsidR="008E2968" w:rsidRPr="00B73A6C" w:rsidRDefault="008E2968" w:rsidP="00112F75">
      <w:pPr>
        <w:numPr>
          <w:ilvl w:val="0"/>
          <w:numId w:val="64"/>
        </w:numPr>
        <w:spacing w:after="120"/>
        <w:ind w:left="0" w:firstLine="0"/>
        <w:jc w:val="both"/>
        <w:rPr>
          <w:rFonts w:ascii="Arial" w:hAnsi="Arial" w:cs="Arial"/>
          <w:sz w:val="20"/>
          <w:szCs w:val="20"/>
        </w:rPr>
      </w:pPr>
      <w:r w:rsidRPr="00B73A6C">
        <w:rPr>
          <w:rFonts w:ascii="Arial" w:hAnsi="Arial" w:cs="Arial"/>
          <w:sz w:val="20"/>
          <w:szCs w:val="20"/>
        </w:rPr>
        <w:t>Hồ sơ hoàn công;</w:t>
      </w:r>
    </w:p>
    <w:p w14:paraId="08F4BC07" w14:textId="77777777" w:rsidR="008E2968" w:rsidRPr="00B73A6C" w:rsidRDefault="008E2968" w:rsidP="00112F75">
      <w:pPr>
        <w:numPr>
          <w:ilvl w:val="0"/>
          <w:numId w:val="64"/>
        </w:numPr>
        <w:spacing w:after="120"/>
        <w:ind w:left="0" w:firstLine="0"/>
        <w:jc w:val="both"/>
        <w:rPr>
          <w:rFonts w:ascii="Arial" w:hAnsi="Arial" w:cs="Arial"/>
          <w:sz w:val="20"/>
          <w:szCs w:val="20"/>
        </w:rPr>
      </w:pPr>
      <w:r w:rsidRPr="00B73A6C">
        <w:rPr>
          <w:rFonts w:ascii="Arial" w:hAnsi="Arial" w:cs="Arial"/>
          <w:sz w:val="20"/>
          <w:szCs w:val="20"/>
        </w:rPr>
        <w:t>Nhật ký thi công;</w:t>
      </w:r>
    </w:p>
    <w:p w14:paraId="2FDE1F80" w14:textId="77777777" w:rsidR="008E2968" w:rsidRPr="00B73A6C" w:rsidRDefault="008E2968" w:rsidP="00112F75">
      <w:pPr>
        <w:numPr>
          <w:ilvl w:val="0"/>
          <w:numId w:val="64"/>
        </w:numPr>
        <w:spacing w:after="120"/>
        <w:ind w:left="0" w:firstLine="0"/>
        <w:jc w:val="both"/>
        <w:rPr>
          <w:rFonts w:ascii="Arial" w:hAnsi="Arial" w:cs="Arial"/>
          <w:sz w:val="20"/>
          <w:szCs w:val="20"/>
        </w:rPr>
      </w:pPr>
      <w:r w:rsidRPr="00B73A6C">
        <w:rPr>
          <w:rFonts w:ascii="Arial" w:hAnsi="Arial" w:cs="Arial"/>
          <w:sz w:val="20"/>
          <w:szCs w:val="20"/>
        </w:rPr>
        <w:t>Biên bản kiểm tra chất lượng trong thi công.</w:t>
      </w:r>
    </w:p>
    <w:p w14:paraId="776B4BDC" w14:textId="77777777" w:rsidR="008E2968" w:rsidRPr="00B73A6C" w:rsidRDefault="008E2968" w:rsidP="00112F75">
      <w:pPr>
        <w:numPr>
          <w:ilvl w:val="0"/>
          <w:numId w:val="64"/>
        </w:numPr>
        <w:spacing w:after="120"/>
        <w:ind w:left="0" w:firstLine="0"/>
        <w:jc w:val="both"/>
        <w:rPr>
          <w:rFonts w:ascii="Arial" w:hAnsi="Arial" w:cs="Arial"/>
          <w:sz w:val="20"/>
          <w:szCs w:val="20"/>
        </w:rPr>
      </w:pPr>
      <w:r w:rsidRPr="00B73A6C">
        <w:rPr>
          <w:rFonts w:ascii="Arial" w:hAnsi="Arial" w:cs="Arial"/>
          <w:sz w:val="20"/>
          <w:szCs w:val="20"/>
        </w:rPr>
        <w:t>Hồ sơ ghi chép kết quả kiểm tra ban đầu, thường xuyên và định kỳ (xem phần 2 của qui phạm  này).</w:t>
      </w:r>
    </w:p>
    <w:p w14:paraId="6A4A395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Ngoài ra cần  phải tiến hành xác lập các thông tin sau:</w:t>
      </w:r>
    </w:p>
    <w:p w14:paraId="3C87D47E" w14:textId="77777777" w:rsidR="008E2968" w:rsidRPr="00B73A6C" w:rsidRDefault="008E2968" w:rsidP="00112F75">
      <w:pPr>
        <w:numPr>
          <w:ilvl w:val="0"/>
          <w:numId w:val="65"/>
        </w:numPr>
        <w:spacing w:after="120"/>
        <w:ind w:left="0" w:firstLine="0"/>
        <w:jc w:val="both"/>
        <w:rPr>
          <w:rFonts w:ascii="Arial" w:hAnsi="Arial" w:cs="Arial"/>
          <w:sz w:val="20"/>
          <w:szCs w:val="20"/>
        </w:rPr>
      </w:pPr>
      <w:r w:rsidRPr="00B73A6C">
        <w:rPr>
          <w:rFonts w:ascii="Arial" w:hAnsi="Arial" w:cs="Arial"/>
          <w:sz w:val="20"/>
          <w:szCs w:val="20"/>
        </w:rPr>
        <w:t>Tầm quan trọng và cấp bảo trì của công trình; tuổi thọ thiết kế ban đầu; thời gian thực tế công trình đã được sử dụng;các đợt sửa chữa trước đây (nếu có);</w:t>
      </w:r>
    </w:p>
    <w:p w14:paraId="41EFBD97" w14:textId="77777777" w:rsidR="008E2968" w:rsidRPr="00B73A6C" w:rsidRDefault="008E2968" w:rsidP="00112F75">
      <w:pPr>
        <w:numPr>
          <w:ilvl w:val="0"/>
          <w:numId w:val="65"/>
        </w:numPr>
        <w:spacing w:after="120"/>
        <w:ind w:left="0" w:firstLine="0"/>
        <w:jc w:val="both"/>
        <w:rPr>
          <w:rFonts w:ascii="Arial" w:hAnsi="Arial" w:cs="Arial"/>
          <w:sz w:val="20"/>
          <w:szCs w:val="20"/>
        </w:rPr>
      </w:pPr>
      <w:r w:rsidRPr="00B73A6C">
        <w:rPr>
          <w:rFonts w:ascii="Arial" w:hAnsi="Arial" w:cs="Arial"/>
          <w:sz w:val="20"/>
          <w:szCs w:val="20"/>
        </w:rPr>
        <w:t xml:space="preserve">Nguồn vật liệu đã sử dụng như xi măng, cốt liệu, nước trộn, phụ gia, mác bê tông , hàm lượng xi măng,..; </w:t>
      </w:r>
    </w:p>
    <w:p w14:paraId="25491F33" w14:textId="77777777" w:rsidR="008E2968" w:rsidRPr="00B73A6C" w:rsidRDefault="008E2968" w:rsidP="00112F75">
      <w:pPr>
        <w:numPr>
          <w:ilvl w:val="0"/>
          <w:numId w:val="65"/>
        </w:numPr>
        <w:spacing w:after="120"/>
        <w:ind w:left="0" w:firstLine="0"/>
        <w:jc w:val="both"/>
        <w:rPr>
          <w:rFonts w:ascii="Arial" w:hAnsi="Arial" w:cs="Arial"/>
          <w:sz w:val="20"/>
          <w:szCs w:val="20"/>
        </w:rPr>
      </w:pPr>
      <w:r w:rsidRPr="00B73A6C">
        <w:rPr>
          <w:rFonts w:ascii="Arial" w:hAnsi="Arial" w:cs="Arial"/>
          <w:sz w:val="20"/>
          <w:szCs w:val="20"/>
        </w:rPr>
        <w:t>Điều kiện sử dụng có tính xâm thực tới kết cấu như độ ẩm  ướt của kết cấu, nguồn thải khí CO</w:t>
      </w:r>
      <w:r w:rsidRPr="00B73A6C">
        <w:rPr>
          <w:rFonts w:ascii="Arial" w:hAnsi="Arial" w:cs="Arial"/>
          <w:sz w:val="20"/>
          <w:szCs w:val="20"/>
          <w:vertAlign w:val="subscript"/>
        </w:rPr>
        <w:t xml:space="preserve">2, </w:t>
      </w:r>
      <w:r w:rsidRPr="00B73A6C">
        <w:rPr>
          <w:rFonts w:ascii="Arial" w:hAnsi="Arial" w:cs="Arial"/>
          <w:sz w:val="20"/>
          <w:szCs w:val="20"/>
        </w:rPr>
        <w:t>ion clorua (nếu có).</w:t>
      </w:r>
    </w:p>
    <w:p w14:paraId="013EBD1A"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3.4.3 Nhận biết cơ chế và xác định cơ chế và tốc độ xuống cấp</w:t>
      </w:r>
    </w:p>
    <w:p w14:paraId="5EE92C31"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3.4.3.1 Xác định cơ chế xuống cấp</w:t>
      </w:r>
    </w:p>
    <w:p w14:paraId="325131EA" w14:textId="77777777" w:rsidR="008E2968" w:rsidRPr="00B73A6C" w:rsidRDefault="008E2968" w:rsidP="00112F75">
      <w:pPr>
        <w:numPr>
          <w:ilvl w:val="0"/>
          <w:numId w:val="66"/>
        </w:numPr>
        <w:spacing w:after="120"/>
        <w:ind w:left="0" w:firstLine="0"/>
        <w:jc w:val="both"/>
        <w:rPr>
          <w:rFonts w:ascii="Arial" w:hAnsi="Arial" w:cs="Arial"/>
          <w:sz w:val="20"/>
          <w:szCs w:val="20"/>
        </w:rPr>
      </w:pPr>
      <w:r w:rsidRPr="00B73A6C">
        <w:rPr>
          <w:rFonts w:ascii="Arial" w:hAnsi="Arial" w:cs="Arial"/>
          <w:sz w:val="20"/>
          <w:szCs w:val="20"/>
        </w:rPr>
        <w:t>Kết cấu được coi là bị suy thoái bởi nguyên nhân chính là do rỉ cốt thép dưới tác động của quá trình cácbonat hóa  bê tông khi có các bằng chứng sau:</w:t>
      </w:r>
    </w:p>
    <w:p w14:paraId="6FF4A257" w14:textId="77777777" w:rsidR="008E2968" w:rsidRPr="00B73A6C" w:rsidRDefault="008E2968" w:rsidP="00382FEE">
      <w:pPr>
        <w:numPr>
          <w:ilvl w:val="1"/>
          <w:numId w:val="66"/>
        </w:numPr>
        <w:tabs>
          <w:tab w:val="clear" w:pos="1080"/>
          <w:tab w:val="left" w:pos="0"/>
          <w:tab w:val="left" w:pos="426"/>
        </w:tabs>
        <w:spacing w:after="120"/>
        <w:ind w:left="0" w:firstLine="0"/>
        <w:jc w:val="both"/>
        <w:rPr>
          <w:rFonts w:ascii="Arial" w:hAnsi="Arial" w:cs="Arial"/>
          <w:sz w:val="20"/>
          <w:szCs w:val="20"/>
        </w:rPr>
      </w:pPr>
      <w:r w:rsidRPr="00B73A6C">
        <w:rPr>
          <w:rFonts w:ascii="Arial" w:hAnsi="Arial" w:cs="Arial"/>
          <w:sz w:val="20"/>
          <w:szCs w:val="20"/>
        </w:rPr>
        <w:lastRenderedPageBreak/>
        <w:t>Có dấu hiệu rỉ theo điều 3.4.2.1 hoặc chưa có dấu hiệu rỉ nhưng điện thế ăn mòn E</w:t>
      </w:r>
      <w:r w:rsidRPr="00B73A6C">
        <w:rPr>
          <w:rFonts w:ascii="Arial" w:hAnsi="Arial" w:cs="Arial"/>
          <w:sz w:val="20"/>
          <w:szCs w:val="20"/>
          <w:vertAlign w:val="subscript"/>
        </w:rPr>
        <w:t>corr</w:t>
      </w:r>
      <w:r w:rsidRPr="00B73A6C">
        <w:rPr>
          <w:rFonts w:ascii="Arial" w:hAnsi="Arial" w:cs="Arial"/>
          <w:sz w:val="20"/>
          <w:szCs w:val="20"/>
        </w:rPr>
        <w:t xml:space="preserve"> xác định theo điều 3.4.2.3 có giá trị </w:t>
      </w:r>
      <w:r w:rsidRPr="00B73A6C">
        <w:rPr>
          <w:rFonts w:ascii="Arial" w:hAnsi="Arial" w:cs="Arial"/>
          <w:sz w:val="20"/>
          <w:szCs w:val="20"/>
        </w:rPr>
        <w:sym w:font="Symbol" w:char="F0A3"/>
      </w:r>
      <w:r w:rsidRPr="00B73A6C">
        <w:rPr>
          <w:rFonts w:ascii="Arial" w:hAnsi="Arial" w:cs="Arial"/>
          <w:sz w:val="20"/>
          <w:szCs w:val="20"/>
        </w:rPr>
        <w:t xml:space="preserve"> - 350mV;</w:t>
      </w:r>
    </w:p>
    <w:p w14:paraId="1704D6A0" w14:textId="77777777" w:rsidR="008E2968" w:rsidRPr="00B73A6C" w:rsidRDefault="008E2968" w:rsidP="00382FEE">
      <w:pPr>
        <w:numPr>
          <w:ilvl w:val="1"/>
          <w:numId w:val="66"/>
        </w:numPr>
        <w:tabs>
          <w:tab w:val="clear" w:pos="1080"/>
          <w:tab w:val="left" w:pos="0"/>
          <w:tab w:val="left" w:pos="426"/>
        </w:tabs>
        <w:spacing w:after="120"/>
        <w:ind w:left="0" w:firstLine="0"/>
        <w:jc w:val="both"/>
        <w:rPr>
          <w:rFonts w:ascii="Arial" w:hAnsi="Arial" w:cs="Arial"/>
          <w:sz w:val="20"/>
          <w:szCs w:val="20"/>
        </w:rPr>
      </w:pPr>
      <w:r w:rsidRPr="00B73A6C">
        <w:rPr>
          <w:rFonts w:ascii="Arial" w:hAnsi="Arial" w:cs="Arial"/>
          <w:sz w:val="20"/>
          <w:szCs w:val="20"/>
        </w:rPr>
        <w:t xml:space="preserve">Bê tông tại vị trí cốt thép có độ pH </w:t>
      </w:r>
      <w:r w:rsidRPr="00B73A6C">
        <w:rPr>
          <w:rFonts w:ascii="Arial" w:hAnsi="Arial" w:cs="Arial"/>
          <w:sz w:val="20"/>
          <w:szCs w:val="20"/>
        </w:rPr>
        <w:sym w:font="Symbol" w:char="F0A3"/>
      </w:r>
      <w:r w:rsidRPr="00B73A6C">
        <w:rPr>
          <w:rFonts w:ascii="Arial" w:hAnsi="Arial" w:cs="Arial"/>
          <w:sz w:val="20"/>
          <w:szCs w:val="20"/>
        </w:rPr>
        <w:t xml:space="preserve"> 10.5;</w:t>
      </w:r>
    </w:p>
    <w:p w14:paraId="2FAA64B5" w14:textId="77777777" w:rsidR="008E2968" w:rsidRPr="00B73A6C" w:rsidRDefault="008E2968" w:rsidP="00382FEE">
      <w:pPr>
        <w:numPr>
          <w:ilvl w:val="1"/>
          <w:numId w:val="66"/>
        </w:numPr>
        <w:tabs>
          <w:tab w:val="clear" w:pos="1080"/>
          <w:tab w:val="left" w:pos="0"/>
          <w:tab w:val="left" w:pos="426"/>
        </w:tabs>
        <w:spacing w:after="120"/>
        <w:ind w:left="0" w:firstLine="0"/>
        <w:jc w:val="both"/>
        <w:rPr>
          <w:rFonts w:ascii="Arial" w:hAnsi="Arial" w:cs="Arial"/>
          <w:sz w:val="20"/>
          <w:szCs w:val="20"/>
        </w:rPr>
      </w:pPr>
      <w:r w:rsidRPr="00B73A6C">
        <w:rPr>
          <w:rFonts w:ascii="Arial" w:hAnsi="Arial" w:cs="Arial"/>
          <w:sz w:val="20"/>
          <w:szCs w:val="20"/>
        </w:rPr>
        <w:t>Không phát hiện thấy các nguyên nhân gây suy thoái kết cấu khác.</w:t>
      </w:r>
    </w:p>
    <w:p w14:paraId="36E65084" w14:textId="77777777" w:rsidR="008E2968" w:rsidRPr="00B73A6C" w:rsidRDefault="008E2968" w:rsidP="00382FEE">
      <w:pPr>
        <w:numPr>
          <w:ilvl w:val="0"/>
          <w:numId w:val="66"/>
        </w:numPr>
        <w:tabs>
          <w:tab w:val="left" w:pos="0"/>
        </w:tabs>
        <w:spacing w:after="120"/>
        <w:ind w:left="0" w:firstLine="0"/>
        <w:jc w:val="both"/>
        <w:rPr>
          <w:rFonts w:ascii="Arial" w:hAnsi="Arial" w:cs="Arial"/>
          <w:sz w:val="20"/>
          <w:szCs w:val="20"/>
        </w:rPr>
      </w:pPr>
      <w:r w:rsidRPr="00B73A6C">
        <w:rPr>
          <w:rFonts w:ascii="Arial" w:hAnsi="Arial" w:cs="Arial"/>
          <w:sz w:val="20"/>
          <w:szCs w:val="20"/>
        </w:rPr>
        <w:t>Trong trường hợp có các dấu hiệu để suy diễn tới các nguyên nhân gây suy thoái kết cấu như hàm lượng ion Clorua</w:t>
      </w:r>
      <w:r w:rsidRPr="00B73A6C">
        <w:rPr>
          <w:rFonts w:ascii="Arial" w:hAnsi="Arial" w:cs="Arial"/>
          <w:sz w:val="20"/>
          <w:szCs w:val="20"/>
          <w:vertAlign w:val="superscript"/>
        </w:rPr>
        <w:t xml:space="preserve"> </w:t>
      </w:r>
      <w:r w:rsidRPr="00B73A6C">
        <w:rPr>
          <w:rFonts w:ascii="Arial" w:hAnsi="Arial" w:cs="Arial"/>
          <w:sz w:val="20"/>
          <w:szCs w:val="20"/>
        </w:rPr>
        <w:t>cao, bê tông bị ăn mòn, công trình bị lún nền móng, tác động chu kỳ của khí hậu nóng ẩm … thì để nhận định về cơ chế xuống cấp của kết cấu cần tham khảo thêm các chỉ dẫn được nêu trong mục 3.1, 3.2, 3.3, 3.5 và 3.6.</w:t>
      </w:r>
    </w:p>
    <w:p w14:paraId="3CABACD9"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3.4.3.2  Xác định tốc độ xuống cấp</w:t>
      </w:r>
    </w:p>
    <w:p w14:paraId="2112D2F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Nguyên tắc chung: Quá trình ăn mòn cốt thép dưới tác động của hiện tượng cácbonát hóa bê tông được phân làm hai giai đoạn chính như trình bày ở bảng 3.4.2. Trong giai đoạn tích tụ điều kiện gây rỉ, thông số quyết định tốc độ suy thoái là sự phát triển chiều sâu cácbonat hóa trong bê tông. Mức giới hạn là chiều sâu cácbonat hóa gần đạt tới vị trí cốt thép (trong khoảng 0-10mm cách cốt thép). Ở giai đoạn phát triển rỉ, yếu tố quyết định tới tốc độ suy thoái là tốc độ rỉ cốt thép theo thời gian. Mốc giới hạn là tiết diện cốt thép tối thiểu khi đưa vào tính toán trạng thái giới hạn cực hạn về mặt chịu lực của kết cấu theo TCVN 5574: 1991 thông qua các chỉ số công năng cụ thể về moment, lực dọc trục, lực cắt…</w:t>
      </w:r>
    </w:p>
    <w:p w14:paraId="6A33B779" w14:textId="77777777" w:rsidR="008E2968" w:rsidRPr="00B73A6C" w:rsidRDefault="008E2968" w:rsidP="00112F75">
      <w:pPr>
        <w:pStyle w:val="Heading1"/>
        <w:keepNext w:val="0"/>
        <w:spacing w:after="120"/>
        <w:rPr>
          <w:rFonts w:ascii="Arial" w:hAnsi="Arial" w:cs="Arial"/>
          <w:sz w:val="20"/>
          <w:szCs w:val="20"/>
        </w:rPr>
      </w:pPr>
      <w:r w:rsidRPr="00B73A6C">
        <w:rPr>
          <w:rFonts w:ascii="Arial" w:hAnsi="Arial" w:cs="Arial"/>
          <w:sz w:val="20"/>
          <w:szCs w:val="20"/>
        </w:rPr>
        <w:t xml:space="preserve">Bảng 3.4.2  Mô tả các giai đoạn ăn mòn cốt thép dưới tác động của </w:t>
      </w:r>
    </w:p>
    <w:p w14:paraId="5D129F2E" w14:textId="77777777" w:rsidR="008E2968" w:rsidRPr="00B73A6C" w:rsidRDefault="008E2968" w:rsidP="00112F75">
      <w:pPr>
        <w:pStyle w:val="Heading1"/>
        <w:keepNext w:val="0"/>
        <w:spacing w:after="120"/>
        <w:rPr>
          <w:rFonts w:ascii="Arial" w:hAnsi="Arial" w:cs="Arial"/>
          <w:sz w:val="20"/>
          <w:szCs w:val="20"/>
        </w:rPr>
      </w:pPr>
      <w:r w:rsidRPr="00B73A6C">
        <w:rPr>
          <w:rFonts w:ascii="Arial" w:hAnsi="Arial" w:cs="Arial"/>
          <w:sz w:val="20"/>
          <w:szCs w:val="20"/>
        </w:rPr>
        <w:t>quá trình cácbonat hóa bê tông</w:t>
      </w:r>
    </w:p>
    <w:tbl>
      <w:tblPr>
        <w:tblW w:w="9180"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1440"/>
        <w:gridCol w:w="2700"/>
        <w:gridCol w:w="2340"/>
        <w:gridCol w:w="1980"/>
      </w:tblGrid>
      <w:tr w:rsidR="008E2968" w:rsidRPr="00B73A6C" w14:paraId="2FD303CF" w14:textId="77777777" w:rsidTr="00E45E38">
        <w:tblPrEx>
          <w:tblCellMar>
            <w:top w:w="0" w:type="dxa"/>
            <w:bottom w:w="0" w:type="dxa"/>
          </w:tblCellMar>
        </w:tblPrEx>
        <w:tc>
          <w:tcPr>
            <w:tcW w:w="720" w:type="dxa"/>
            <w:tcBorders>
              <w:top w:val="single" w:sz="4" w:space="0" w:color="auto"/>
              <w:left w:val="single" w:sz="4" w:space="0" w:color="auto"/>
              <w:bottom w:val="single" w:sz="4" w:space="0" w:color="auto"/>
              <w:right w:val="single" w:sz="4" w:space="0" w:color="auto"/>
            </w:tcBorders>
            <w:vAlign w:val="center"/>
          </w:tcPr>
          <w:p w14:paraId="2E719C13"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SốTT</w:t>
            </w:r>
          </w:p>
        </w:tc>
        <w:tc>
          <w:tcPr>
            <w:tcW w:w="1440" w:type="dxa"/>
            <w:tcBorders>
              <w:top w:val="single" w:sz="4" w:space="0" w:color="auto"/>
              <w:left w:val="single" w:sz="4" w:space="0" w:color="auto"/>
              <w:bottom w:val="single" w:sz="4" w:space="0" w:color="auto"/>
              <w:right w:val="single" w:sz="4" w:space="0" w:color="auto"/>
            </w:tcBorders>
            <w:vAlign w:val="center"/>
          </w:tcPr>
          <w:p w14:paraId="577D621D"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Tên gọi giai đoạn ăn mòn</w:t>
            </w:r>
          </w:p>
        </w:tc>
        <w:tc>
          <w:tcPr>
            <w:tcW w:w="2700" w:type="dxa"/>
            <w:tcBorders>
              <w:top w:val="single" w:sz="4" w:space="0" w:color="auto"/>
              <w:left w:val="single" w:sz="4" w:space="0" w:color="auto"/>
              <w:bottom w:val="single" w:sz="4" w:space="0" w:color="auto"/>
              <w:right w:val="single" w:sz="4" w:space="0" w:color="auto"/>
            </w:tcBorders>
            <w:vAlign w:val="center"/>
          </w:tcPr>
          <w:p w14:paraId="0029CAE1"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Bản chất hiện tượng</w:t>
            </w:r>
          </w:p>
        </w:tc>
        <w:tc>
          <w:tcPr>
            <w:tcW w:w="2340" w:type="dxa"/>
            <w:tcBorders>
              <w:top w:val="single" w:sz="4" w:space="0" w:color="auto"/>
              <w:left w:val="single" w:sz="4" w:space="0" w:color="auto"/>
              <w:bottom w:val="single" w:sz="4" w:space="0" w:color="auto"/>
              <w:right w:val="single" w:sz="4" w:space="0" w:color="auto"/>
            </w:tcBorders>
            <w:vAlign w:val="center"/>
          </w:tcPr>
          <w:p w14:paraId="5E58D322"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Yếu tố quyết định tốc độ suy thoái</w:t>
            </w:r>
          </w:p>
        </w:tc>
        <w:tc>
          <w:tcPr>
            <w:tcW w:w="1980" w:type="dxa"/>
            <w:tcBorders>
              <w:top w:val="single" w:sz="4" w:space="0" w:color="auto"/>
              <w:left w:val="single" w:sz="4" w:space="0" w:color="auto"/>
              <w:bottom w:val="single" w:sz="4" w:space="0" w:color="auto"/>
              <w:right w:val="single" w:sz="4" w:space="0" w:color="auto"/>
            </w:tcBorders>
            <w:vAlign w:val="center"/>
          </w:tcPr>
          <w:p w14:paraId="10A89E71"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Giá trị giới hạn</w:t>
            </w:r>
          </w:p>
        </w:tc>
      </w:tr>
      <w:tr w:rsidR="008E2968" w:rsidRPr="00B73A6C" w14:paraId="4F88DB32" w14:textId="77777777" w:rsidTr="00E45E38">
        <w:tblPrEx>
          <w:tblCellMar>
            <w:top w:w="0" w:type="dxa"/>
            <w:bottom w:w="0" w:type="dxa"/>
          </w:tblCellMar>
        </w:tblPrEx>
        <w:tc>
          <w:tcPr>
            <w:tcW w:w="720" w:type="dxa"/>
            <w:tcBorders>
              <w:top w:val="single" w:sz="4" w:space="0" w:color="auto"/>
              <w:left w:val="single" w:sz="4" w:space="0" w:color="auto"/>
              <w:bottom w:val="single" w:sz="4" w:space="0" w:color="auto"/>
              <w:right w:val="single" w:sz="4" w:space="0" w:color="auto"/>
            </w:tcBorders>
            <w:vAlign w:val="center"/>
          </w:tcPr>
          <w:p w14:paraId="4D45DCDD"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w:t>
            </w:r>
          </w:p>
        </w:tc>
        <w:tc>
          <w:tcPr>
            <w:tcW w:w="1440" w:type="dxa"/>
            <w:tcBorders>
              <w:top w:val="single" w:sz="4" w:space="0" w:color="auto"/>
              <w:left w:val="single" w:sz="4" w:space="0" w:color="auto"/>
              <w:bottom w:val="single" w:sz="4" w:space="0" w:color="auto"/>
              <w:right w:val="single" w:sz="4" w:space="0" w:color="auto"/>
            </w:tcBorders>
            <w:vAlign w:val="center"/>
          </w:tcPr>
          <w:p w14:paraId="0C36DAC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Giai đoạn tích tụ điều kiện gây rỉ</w:t>
            </w:r>
          </w:p>
        </w:tc>
        <w:tc>
          <w:tcPr>
            <w:tcW w:w="2700" w:type="dxa"/>
            <w:tcBorders>
              <w:top w:val="single" w:sz="4" w:space="0" w:color="auto"/>
              <w:left w:val="single" w:sz="4" w:space="0" w:color="auto"/>
              <w:bottom w:val="single" w:sz="4" w:space="0" w:color="auto"/>
              <w:right w:val="single" w:sz="4" w:space="0" w:color="auto"/>
            </w:tcBorders>
            <w:vAlign w:val="center"/>
          </w:tcPr>
          <w:p w14:paraId="2F73217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Bê tông bị cácbonat hóa, pH giảm .</w:t>
            </w:r>
          </w:p>
          <w:p w14:paraId="6ED795AA" w14:textId="77777777" w:rsidR="008E2968" w:rsidRPr="00B73A6C" w:rsidRDefault="008E2968" w:rsidP="00112F75">
            <w:pPr>
              <w:spacing w:after="120"/>
              <w:jc w:val="both"/>
              <w:rPr>
                <w:rFonts w:ascii="Arial" w:hAnsi="Arial" w:cs="Arial"/>
                <w:sz w:val="20"/>
                <w:szCs w:val="20"/>
              </w:rPr>
            </w:pPr>
          </w:p>
        </w:tc>
        <w:tc>
          <w:tcPr>
            <w:tcW w:w="2340" w:type="dxa"/>
            <w:tcBorders>
              <w:top w:val="single" w:sz="4" w:space="0" w:color="auto"/>
              <w:left w:val="single" w:sz="4" w:space="0" w:color="auto"/>
              <w:bottom w:val="single" w:sz="4" w:space="0" w:color="auto"/>
              <w:right w:val="single" w:sz="4" w:space="0" w:color="auto"/>
            </w:tcBorders>
            <w:vAlign w:val="center"/>
          </w:tcPr>
          <w:p w14:paraId="5F9586E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Tốc độ cácbonat hóa bê tông </w:t>
            </w:r>
          </w:p>
        </w:tc>
        <w:tc>
          <w:tcPr>
            <w:tcW w:w="1980" w:type="dxa"/>
            <w:tcBorders>
              <w:top w:val="single" w:sz="4" w:space="0" w:color="auto"/>
              <w:left w:val="single" w:sz="4" w:space="0" w:color="auto"/>
              <w:bottom w:val="single" w:sz="4" w:space="0" w:color="auto"/>
              <w:right w:val="single" w:sz="4" w:space="0" w:color="auto"/>
            </w:tcBorders>
            <w:vAlign w:val="center"/>
          </w:tcPr>
          <w:p w14:paraId="066443C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Chiều sâu cácbonat hóa sát tới vị trí cốt thép</w:t>
            </w:r>
          </w:p>
        </w:tc>
      </w:tr>
      <w:tr w:rsidR="008E2968" w:rsidRPr="00B73A6C" w14:paraId="6381E52E" w14:textId="77777777" w:rsidTr="00E45E38">
        <w:tblPrEx>
          <w:tblCellMar>
            <w:top w:w="0" w:type="dxa"/>
            <w:bottom w:w="0" w:type="dxa"/>
          </w:tblCellMar>
        </w:tblPrEx>
        <w:tc>
          <w:tcPr>
            <w:tcW w:w="720" w:type="dxa"/>
            <w:tcBorders>
              <w:top w:val="single" w:sz="4" w:space="0" w:color="auto"/>
              <w:left w:val="single" w:sz="4" w:space="0" w:color="auto"/>
              <w:bottom w:val="single" w:sz="4" w:space="0" w:color="auto"/>
              <w:right w:val="single" w:sz="4" w:space="0" w:color="auto"/>
            </w:tcBorders>
            <w:vAlign w:val="center"/>
          </w:tcPr>
          <w:p w14:paraId="504DE5F4"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2</w:t>
            </w:r>
          </w:p>
        </w:tc>
        <w:tc>
          <w:tcPr>
            <w:tcW w:w="1440" w:type="dxa"/>
            <w:tcBorders>
              <w:top w:val="single" w:sz="4" w:space="0" w:color="auto"/>
              <w:left w:val="single" w:sz="4" w:space="0" w:color="auto"/>
              <w:bottom w:val="single" w:sz="4" w:space="0" w:color="auto"/>
              <w:right w:val="single" w:sz="4" w:space="0" w:color="auto"/>
            </w:tcBorders>
            <w:vAlign w:val="center"/>
          </w:tcPr>
          <w:p w14:paraId="577BA4D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Giai đoạn phát triển rỉ</w:t>
            </w:r>
          </w:p>
          <w:p w14:paraId="3D6FDF31" w14:textId="77777777" w:rsidR="008E2968" w:rsidRPr="00B73A6C" w:rsidRDefault="008E2968" w:rsidP="00112F75">
            <w:pPr>
              <w:spacing w:after="120"/>
              <w:jc w:val="both"/>
              <w:rPr>
                <w:rFonts w:ascii="Arial" w:hAnsi="Arial" w:cs="Arial"/>
                <w:sz w:val="20"/>
                <w:szCs w:val="20"/>
              </w:rPr>
            </w:pPr>
          </w:p>
        </w:tc>
        <w:tc>
          <w:tcPr>
            <w:tcW w:w="2700" w:type="dxa"/>
            <w:tcBorders>
              <w:top w:val="single" w:sz="4" w:space="0" w:color="auto"/>
              <w:left w:val="single" w:sz="4" w:space="0" w:color="auto"/>
              <w:bottom w:val="single" w:sz="4" w:space="0" w:color="auto"/>
              <w:right w:val="single" w:sz="4" w:space="0" w:color="auto"/>
            </w:tcBorders>
            <w:vAlign w:val="center"/>
          </w:tcPr>
          <w:p w14:paraId="07D223C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Cốt thép bị rỉ, gây nứt và bong lở bê tông bảo vệ cho tới khi mất khả năng chịu lực của kết cấu</w:t>
            </w:r>
          </w:p>
        </w:tc>
        <w:tc>
          <w:tcPr>
            <w:tcW w:w="2340" w:type="dxa"/>
            <w:tcBorders>
              <w:top w:val="single" w:sz="4" w:space="0" w:color="auto"/>
              <w:left w:val="single" w:sz="4" w:space="0" w:color="auto"/>
              <w:bottom w:val="single" w:sz="4" w:space="0" w:color="auto"/>
              <w:right w:val="single" w:sz="4" w:space="0" w:color="auto"/>
            </w:tcBorders>
            <w:vAlign w:val="center"/>
          </w:tcPr>
          <w:p w14:paraId="23B3865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Tốc độ rỉ cốt thép</w:t>
            </w:r>
          </w:p>
        </w:tc>
        <w:tc>
          <w:tcPr>
            <w:tcW w:w="1980" w:type="dxa"/>
            <w:tcBorders>
              <w:top w:val="single" w:sz="4" w:space="0" w:color="auto"/>
              <w:left w:val="single" w:sz="4" w:space="0" w:color="auto"/>
              <w:bottom w:val="single" w:sz="4" w:space="0" w:color="auto"/>
              <w:right w:val="single" w:sz="4" w:space="0" w:color="auto"/>
            </w:tcBorders>
            <w:vAlign w:val="center"/>
          </w:tcPr>
          <w:p w14:paraId="3935E43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Tiết diện cốt thép tối thiểu còn đảm bảo khả năng chịu lực</w:t>
            </w:r>
          </w:p>
        </w:tc>
      </w:tr>
    </w:tbl>
    <w:p w14:paraId="0941FA9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Xác định tốc độ suy thoái trong giai đoạn tích tụ điều kiện gây rỉ:</w:t>
      </w:r>
    </w:p>
    <w:p w14:paraId="433652E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Trong giai đoạn này, tốc độ suy thoái được biểu thị bằng sự phát triển chiều sâu cácbonat hóa theo thời gian, xác định bằng biểu thức sau:</w:t>
      </w:r>
    </w:p>
    <w:p w14:paraId="16168983" w14:textId="77777777" w:rsidR="008E2968" w:rsidRPr="00B73A6C" w:rsidRDefault="008E2968" w:rsidP="00112F75">
      <w:pPr>
        <w:spacing w:after="120"/>
        <w:jc w:val="center"/>
        <w:rPr>
          <w:rFonts w:ascii="Arial" w:hAnsi="Arial" w:cs="Arial"/>
          <w:sz w:val="20"/>
          <w:szCs w:val="20"/>
        </w:rPr>
      </w:pPr>
      <w:r w:rsidRPr="00E45E38">
        <w:rPr>
          <w:rFonts w:ascii="Arial" w:hAnsi="Arial" w:cs="Arial"/>
          <w:sz w:val="20"/>
          <w:szCs w:val="20"/>
          <w:vertAlign w:val="subscript"/>
        </w:rPr>
        <w:object w:dxaOrig="980" w:dyaOrig="420" w14:anchorId="1EB6B5DE">
          <v:shape id="_x0000_i1079" type="#_x0000_t75" style="width:55.8pt;height:24.6pt" o:ole="" fillcolor="window">
            <v:imagedata r:id="rId106" o:title=""/>
          </v:shape>
          <o:OLEObject Type="Embed" ProgID="Equation.3" ShapeID="_x0000_i1079" DrawAspect="Content" ObjectID="_1848735800" r:id="rId107"/>
        </w:object>
      </w:r>
      <w:r w:rsidRPr="00B73A6C">
        <w:rPr>
          <w:rFonts w:ascii="Arial" w:hAnsi="Arial" w:cs="Arial"/>
          <w:sz w:val="20"/>
          <w:szCs w:val="20"/>
        </w:rPr>
        <w:t xml:space="preserve"> </w:t>
      </w:r>
      <w:r w:rsidRPr="00B73A6C">
        <w:rPr>
          <w:rFonts w:ascii="Arial" w:hAnsi="Arial" w:cs="Arial"/>
          <w:sz w:val="20"/>
          <w:szCs w:val="20"/>
        </w:rPr>
        <w:tab/>
      </w:r>
      <w:r w:rsidRPr="00B73A6C">
        <w:rPr>
          <w:rFonts w:ascii="Arial" w:hAnsi="Arial" w:cs="Arial"/>
          <w:sz w:val="20"/>
          <w:szCs w:val="20"/>
        </w:rPr>
        <w:tab/>
        <w:t>(3.4.1)</w:t>
      </w:r>
    </w:p>
    <w:p w14:paraId="79A61F2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Trong đó:</w:t>
      </w:r>
    </w:p>
    <w:p w14:paraId="7506470D"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ab/>
        <w:t>x: Chiều dầy lớp bê tông bị  cácbonat hóa (hay là chiều sâu cácbonat hóa),</w:t>
      </w:r>
      <w:r w:rsidRPr="00B73A6C">
        <w:rPr>
          <w:rFonts w:ascii="Arial" w:hAnsi="Arial" w:cs="Arial"/>
          <w:i/>
          <w:iCs/>
          <w:sz w:val="20"/>
          <w:szCs w:val="20"/>
        </w:rPr>
        <w:t xml:space="preserve">  mm;</w:t>
      </w:r>
    </w:p>
    <w:p w14:paraId="0CE0B1F1"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k: Hệ số phản ánh tốc độ cácbonat hóa</w:t>
      </w:r>
      <w:r w:rsidRPr="00B73A6C">
        <w:rPr>
          <w:rFonts w:ascii="Arial" w:hAnsi="Arial" w:cs="Arial"/>
          <w:i/>
          <w:iCs/>
          <w:sz w:val="20"/>
          <w:szCs w:val="20"/>
        </w:rPr>
        <w:t>;</w:t>
      </w:r>
    </w:p>
    <w:p w14:paraId="2317138A"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ab/>
        <w:t>t</w:t>
      </w:r>
      <w:r w:rsidRPr="00B73A6C">
        <w:rPr>
          <w:rFonts w:ascii="Arial" w:hAnsi="Arial" w:cs="Arial"/>
          <w:sz w:val="20"/>
          <w:szCs w:val="20"/>
          <w:vertAlign w:val="subscript"/>
        </w:rPr>
        <w:t>in</w:t>
      </w:r>
      <w:r w:rsidRPr="00B73A6C">
        <w:rPr>
          <w:rFonts w:ascii="Arial" w:hAnsi="Arial" w:cs="Arial"/>
          <w:sz w:val="20"/>
          <w:szCs w:val="20"/>
        </w:rPr>
        <w:t>: Thời gian bê tông chịu tác động xâm thực của khí CO</w:t>
      </w:r>
      <w:r w:rsidRPr="00B73A6C">
        <w:rPr>
          <w:rFonts w:ascii="Arial" w:hAnsi="Arial" w:cs="Arial"/>
          <w:sz w:val="20"/>
          <w:szCs w:val="20"/>
          <w:vertAlign w:val="subscript"/>
        </w:rPr>
        <w:t>2</w:t>
      </w:r>
      <w:r w:rsidRPr="00B73A6C">
        <w:rPr>
          <w:rFonts w:ascii="Arial" w:hAnsi="Arial" w:cs="Arial"/>
          <w:sz w:val="20"/>
          <w:szCs w:val="20"/>
        </w:rPr>
        <w:t xml:space="preserve">, </w:t>
      </w:r>
      <w:r w:rsidRPr="00B73A6C">
        <w:rPr>
          <w:rFonts w:ascii="Arial" w:hAnsi="Arial" w:cs="Arial"/>
          <w:i/>
          <w:iCs/>
          <w:sz w:val="20"/>
          <w:szCs w:val="20"/>
        </w:rPr>
        <w:t>năm.</w:t>
      </w:r>
    </w:p>
    <w:p w14:paraId="47555652"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Từ biểu thức trên, tính toán thời gian cốt thép sẽ bắt đầu rỉ khi chiều sâu bê tông bị cácbonat hóa tiến sát gần tới vị trí cốt thép như sau:</w:t>
      </w:r>
    </w:p>
    <w:p w14:paraId="2FDD62AE" w14:textId="77777777" w:rsidR="008E2968" w:rsidRPr="00B73A6C" w:rsidRDefault="008E2968" w:rsidP="00112F75">
      <w:pPr>
        <w:spacing w:after="120"/>
        <w:jc w:val="center"/>
        <w:rPr>
          <w:rFonts w:ascii="Arial" w:hAnsi="Arial" w:cs="Arial"/>
          <w:sz w:val="20"/>
          <w:szCs w:val="20"/>
        </w:rPr>
      </w:pPr>
      <w:r w:rsidRPr="00E45E38">
        <w:rPr>
          <w:rFonts w:ascii="Arial" w:hAnsi="Arial" w:cs="Arial"/>
          <w:sz w:val="20"/>
          <w:szCs w:val="20"/>
          <w:vertAlign w:val="subscript"/>
        </w:rPr>
        <w:object w:dxaOrig="1280" w:dyaOrig="540" w14:anchorId="626BC08A">
          <v:shape id="_x0000_i1080" type="#_x0000_t75" style="width:105.6pt;height:44.4pt" o:ole="" fillcolor="window">
            <v:imagedata r:id="rId108" o:title=""/>
          </v:shape>
          <o:OLEObject Type="Embed" ProgID="Equation.3" ShapeID="_x0000_i1080" DrawAspect="Content" ObjectID="_1848735801" r:id="rId109"/>
        </w:object>
      </w:r>
      <w:r w:rsidRPr="00B73A6C">
        <w:rPr>
          <w:rFonts w:ascii="Arial" w:hAnsi="Arial" w:cs="Arial"/>
          <w:sz w:val="20"/>
          <w:szCs w:val="20"/>
        </w:rPr>
        <w:tab/>
      </w:r>
      <w:r w:rsidRPr="00B73A6C">
        <w:rPr>
          <w:rFonts w:ascii="Arial" w:hAnsi="Arial" w:cs="Arial"/>
          <w:sz w:val="20"/>
          <w:szCs w:val="20"/>
        </w:rPr>
        <w:tab/>
        <w:t>(3.4.2)</w:t>
      </w:r>
    </w:p>
    <w:p w14:paraId="5B1F6D59" w14:textId="77777777" w:rsidR="008E2968" w:rsidRPr="00B73A6C" w:rsidRDefault="008E2968" w:rsidP="00112F75">
      <w:pPr>
        <w:pStyle w:val="BodyText3"/>
        <w:spacing w:after="120"/>
        <w:rPr>
          <w:rFonts w:ascii="Arial" w:hAnsi="Arial" w:cs="Arial"/>
          <w:sz w:val="20"/>
          <w:szCs w:val="20"/>
        </w:rPr>
      </w:pPr>
      <w:r w:rsidRPr="00B73A6C">
        <w:rPr>
          <w:rFonts w:ascii="Arial" w:hAnsi="Arial" w:cs="Arial"/>
          <w:sz w:val="20"/>
          <w:szCs w:val="20"/>
        </w:rPr>
        <w:t>Trong đó:</w:t>
      </w:r>
    </w:p>
    <w:p w14:paraId="5FB2DBC0"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ab/>
        <w:t>t</w:t>
      </w:r>
      <w:r w:rsidRPr="00B73A6C">
        <w:rPr>
          <w:rFonts w:ascii="Arial" w:hAnsi="Arial" w:cs="Arial"/>
          <w:sz w:val="20"/>
          <w:szCs w:val="20"/>
          <w:vertAlign w:val="subscript"/>
        </w:rPr>
        <w:t>in max</w:t>
      </w:r>
      <w:r w:rsidRPr="00B73A6C">
        <w:rPr>
          <w:rFonts w:ascii="Arial" w:hAnsi="Arial" w:cs="Arial"/>
          <w:sz w:val="20"/>
          <w:szCs w:val="20"/>
        </w:rPr>
        <w:t xml:space="preserve">: Thời gian kết cấu tồn tại trong môi trường khí quyển cho tới khi bắt đầu rỉ cốt thép, </w:t>
      </w:r>
      <w:r w:rsidRPr="00B73A6C">
        <w:rPr>
          <w:rFonts w:ascii="Arial" w:hAnsi="Arial" w:cs="Arial"/>
          <w:i/>
          <w:iCs/>
          <w:sz w:val="20"/>
          <w:szCs w:val="20"/>
        </w:rPr>
        <w:t>năm.</w:t>
      </w:r>
    </w:p>
    <w:p w14:paraId="6BA54E95"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C: Chiều dầy lớp bê tông bảo vệ cốt thép,</w:t>
      </w:r>
      <w:r w:rsidRPr="00B73A6C">
        <w:rPr>
          <w:rFonts w:ascii="Arial" w:hAnsi="Arial" w:cs="Arial"/>
          <w:i/>
          <w:iCs/>
          <w:sz w:val="20"/>
          <w:szCs w:val="20"/>
        </w:rPr>
        <w:t xml:space="preserve">  mm;</w:t>
      </w:r>
    </w:p>
    <w:p w14:paraId="3FC4914E"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k: Hệ số phản ánh tốc độ cácbonat hóa tính từ biểu thức (3.4.1) khi các giá trị x và t được lấy bằng các số liệu khảo sát thực tế theo điều 3.4.2.4.</w:t>
      </w:r>
    </w:p>
    <w:p w14:paraId="73073BD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(3) Xác định tốc độ suy thoái trong giai đoạn phát triển rỉ:</w:t>
      </w:r>
    </w:p>
    <w:p w14:paraId="778EC30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Trong giai đoạn này, tốc độ suy thoái kết cấu được biểu thị bằng tốc độ rỉ cốt thép theo thời gian, tính bằng tỷ lệ suy giảm tiết diện cốt thép/năm  (</w:t>
      </w:r>
      <w:r w:rsidRPr="00B73A6C">
        <w:rPr>
          <w:rFonts w:ascii="Arial" w:hAnsi="Arial" w:cs="Arial"/>
          <w:sz w:val="20"/>
          <w:szCs w:val="20"/>
        </w:rPr>
        <w:sym w:font="Symbol" w:char="F044"/>
      </w:r>
      <w:r w:rsidRPr="00B73A6C">
        <w:rPr>
          <w:rFonts w:ascii="Arial" w:hAnsi="Arial" w:cs="Arial"/>
          <w:sz w:val="20"/>
          <w:szCs w:val="20"/>
        </w:rPr>
        <w:t>F) hoặc tỷ lệ hao hụt bán kính cốt thép/năm (</w:t>
      </w:r>
      <w:r w:rsidRPr="00B73A6C">
        <w:rPr>
          <w:rFonts w:ascii="Arial" w:hAnsi="Arial" w:cs="Arial"/>
          <w:sz w:val="20"/>
          <w:szCs w:val="20"/>
        </w:rPr>
        <w:sym w:font="Symbol" w:char="F044"/>
      </w:r>
      <w:r w:rsidRPr="00B73A6C">
        <w:rPr>
          <w:rFonts w:ascii="Arial" w:hAnsi="Arial" w:cs="Arial"/>
          <w:sz w:val="20"/>
          <w:szCs w:val="20"/>
        </w:rPr>
        <w:t>r) theo các biểu thức sau:</w:t>
      </w:r>
    </w:p>
    <w:p w14:paraId="3ADBBD6D" w14:textId="77777777" w:rsidR="008E2968" w:rsidRPr="00B73A6C" w:rsidRDefault="008E2968" w:rsidP="00112F75">
      <w:pPr>
        <w:spacing w:after="120"/>
        <w:jc w:val="center"/>
        <w:rPr>
          <w:rFonts w:ascii="Arial" w:hAnsi="Arial" w:cs="Arial"/>
          <w:sz w:val="20"/>
          <w:szCs w:val="20"/>
        </w:rPr>
      </w:pPr>
      <w:r w:rsidRPr="00E45E38">
        <w:rPr>
          <w:rFonts w:ascii="Arial" w:hAnsi="Arial" w:cs="Arial"/>
          <w:sz w:val="20"/>
          <w:szCs w:val="20"/>
          <w:vertAlign w:val="subscript"/>
        </w:rPr>
        <w:object w:dxaOrig="1280" w:dyaOrig="720" w14:anchorId="5AC6657E">
          <v:shape id="_x0000_i1081" type="#_x0000_t75" style="width:99.6pt;height:56.4pt" o:ole="" fillcolor="window">
            <v:imagedata r:id="rId110" o:title=""/>
          </v:shape>
          <o:OLEObject Type="Embed" ProgID="Equation.3" ShapeID="_x0000_i1081" DrawAspect="Content" ObjectID="_1848735802" r:id="rId111"/>
        </w:object>
      </w:r>
      <w:r w:rsidRPr="00B73A6C">
        <w:rPr>
          <w:rFonts w:ascii="Arial" w:hAnsi="Arial" w:cs="Arial"/>
          <w:sz w:val="20"/>
          <w:szCs w:val="20"/>
        </w:rPr>
        <w:tab/>
      </w:r>
      <w:r w:rsidRPr="00B73A6C">
        <w:rPr>
          <w:rFonts w:ascii="Arial" w:hAnsi="Arial" w:cs="Arial"/>
          <w:sz w:val="20"/>
          <w:szCs w:val="20"/>
        </w:rPr>
        <w:tab/>
      </w:r>
      <w:r w:rsidRPr="00B73A6C">
        <w:rPr>
          <w:rFonts w:ascii="Arial" w:hAnsi="Arial" w:cs="Arial"/>
          <w:sz w:val="20"/>
          <w:szCs w:val="20"/>
        </w:rPr>
        <w:tab/>
        <w:t xml:space="preserve">  (3.4.3)</w:t>
      </w:r>
    </w:p>
    <w:p w14:paraId="1AFEE42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 xml:space="preserve">               </w:t>
      </w:r>
      <w:r w:rsidRPr="00E45E38">
        <w:rPr>
          <w:rFonts w:ascii="Arial" w:hAnsi="Arial" w:cs="Arial"/>
          <w:sz w:val="20"/>
          <w:szCs w:val="20"/>
          <w:vertAlign w:val="subscript"/>
        </w:rPr>
        <w:object w:dxaOrig="820" w:dyaOrig="499" w14:anchorId="08307A2E">
          <v:shape id="_x0000_i1082" type="#_x0000_t75" style="width:74.4pt;height:45pt" o:ole="" fillcolor="window">
            <v:imagedata r:id="rId112" o:title=""/>
          </v:shape>
          <o:OLEObject Type="Embed" ProgID="Equation.3" ShapeID="_x0000_i1082" DrawAspect="Content" ObjectID="_1848735803" r:id="rId113"/>
        </w:object>
      </w:r>
      <w:r w:rsidRPr="00B73A6C">
        <w:rPr>
          <w:rFonts w:ascii="Arial" w:hAnsi="Arial" w:cs="Arial"/>
          <w:sz w:val="20"/>
          <w:szCs w:val="20"/>
        </w:rPr>
        <w:tab/>
      </w:r>
      <w:r w:rsidRPr="00B73A6C">
        <w:rPr>
          <w:rFonts w:ascii="Arial" w:hAnsi="Arial" w:cs="Arial"/>
          <w:sz w:val="20"/>
          <w:szCs w:val="20"/>
        </w:rPr>
        <w:tab/>
        <w:t xml:space="preserve">       (3.4.4)</w:t>
      </w:r>
    </w:p>
    <w:p w14:paraId="3F827E2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Trong đó:</w:t>
      </w:r>
    </w:p>
    <w:p w14:paraId="0C2FB3C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r>
      <w:r w:rsidRPr="00B73A6C">
        <w:rPr>
          <w:rFonts w:ascii="Arial" w:hAnsi="Arial" w:cs="Arial"/>
          <w:sz w:val="20"/>
          <w:szCs w:val="20"/>
        </w:rPr>
        <w:sym w:font="Symbol" w:char="F044"/>
      </w:r>
      <w:r w:rsidRPr="00B73A6C">
        <w:rPr>
          <w:rFonts w:ascii="Arial" w:hAnsi="Arial" w:cs="Arial"/>
          <w:sz w:val="20"/>
          <w:szCs w:val="20"/>
        </w:rPr>
        <w:t xml:space="preserve">F: Tỷ lệ suy giảm tiết diện cốt thép trên một năm, </w:t>
      </w:r>
      <w:r w:rsidRPr="00B73A6C">
        <w:rPr>
          <w:rFonts w:ascii="Arial" w:hAnsi="Arial" w:cs="Arial"/>
          <w:i/>
          <w:iCs/>
          <w:sz w:val="20"/>
          <w:szCs w:val="20"/>
        </w:rPr>
        <w:t>%/năm</w:t>
      </w:r>
      <w:r w:rsidRPr="00B73A6C">
        <w:rPr>
          <w:rFonts w:ascii="Arial" w:hAnsi="Arial" w:cs="Arial"/>
          <w:sz w:val="20"/>
          <w:szCs w:val="20"/>
        </w:rPr>
        <w:t>;</w:t>
      </w:r>
    </w:p>
    <w:p w14:paraId="1D0FD56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t>F</w:t>
      </w:r>
      <w:r w:rsidRPr="00B73A6C">
        <w:rPr>
          <w:rFonts w:ascii="Arial" w:hAnsi="Arial" w:cs="Arial"/>
          <w:sz w:val="20"/>
          <w:szCs w:val="20"/>
          <w:vertAlign w:val="subscript"/>
        </w:rPr>
        <w:t>0</w:t>
      </w:r>
      <w:r w:rsidRPr="00B73A6C">
        <w:rPr>
          <w:rFonts w:ascii="Arial" w:hAnsi="Arial" w:cs="Arial"/>
          <w:sz w:val="20"/>
          <w:szCs w:val="20"/>
        </w:rPr>
        <w:t xml:space="preserve">: Diện tích cốt thép ban đầu; </w:t>
      </w:r>
      <w:r w:rsidRPr="00B73A6C">
        <w:rPr>
          <w:rFonts w:ascii="Arial" w:hAnsi="Arial" w:cs="Arial"/>
          <w:i/>
          <w:iCs/>
          <w:sz w:val="20"/>
          <w:szCs w:val="20"/>
        </w:rPr>
        <w:t>mm</w:t>
      </w:r>
      <w:r w:rsidRPr="00B73A6C">
        <w:rPr>
          <w:rFonts w:ascii="Arial" w:hAnsi="Arial" w:cs="Arial"/>
          <w:i/>
          <w:iCs/>
          <w:sz w:val="20"/>
          <w:szCs w:val="20"/>
          <w:vertAlign w:val="superscript"/>
        </w:rPr>
        <w:t>2</w:t>
      </w:r>
    </w:p>
    <w:p w14:paraId="037B4FB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t>F</w:t>
      </w:r>
      <w:r w:rsidRPr="00B73A6C">
        <w:rPr>
          <w:rFonts w:ascii="Arial" w:hAnsi="Arial" w:cs="Arial"/>
          <w:sz w:val="20"/>
          <w:szCs w:val="20"/>
          <w:vertAlign w:val="subscript"/>
        </w:rPr>
        <w:t>t</w:t>
      </w:r>
      <w:r w:rsidRPr="00B73A6C">
        <w:rPr>
          <w:rFonts w:ascii="Arial" w:hAnsi="Arial" w:cs="Arial"/>
          <w:sz w:val="20"/>
          <w:szCs w:val="20"/>
        </w:rPr>
        <w:t xml:space="preserve">: diện tích cốt thép tại thời điểm kiểm tra; </w:t>
      </w:r>
      <w:r w:rsidRPr="00B73A6C">
        <w:rPr>
          <w:rFonts w:ascii="Arial" w:hAnsi="Arial" w:cs="Arial"/>
          <w:i/>
          <w:iCs/>
          <w:sz w:val="20"/>
          <w:szCs w:val="20"/>
        </w:rPr>
        <w:t>mm</w:t>
      </w:r>
      <w:r w:rsidRPr="00B73A6C">
        <w:rPr>
          <w:rFonts w:ascii="Arial" w:hAnsi="Arial" w:cs="Arial"/>
          <w:i/>
          <w:iCs/>
          <w:sz w:val="20"/>
          <w:szCs w:val="20"/>
          <w:vertAlign w:val="superscript"/>
        </w:rPr>
        <w:t>2</w:t>
      </w:r>
    </w:p>
    <w:p w14:paraId="2CAD5A1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r>
      <w:r w:rsidRPr="00B73A6C">
        <w:rPr>
          <w:rFonts w:ascii="Arial" w:hAnsi="Arial" w:cs="Arial"/>
          <w:sz w:val="20"/>
          <w:szCs w:val="20"/>
        </w:rPr>
        <w:sym w:font="Symbol" w:char="F044"/>
      </w:r>
      <w:r w:rsidRPr="00B73A6C">
        <w:rPr>
          <w:rFonts w:ascii="Arial" w:hAnsi="Arial" w:cs="Arial"/>
          <w:sz w:val="20"/>
          <w:szCs w:val="20"/>
        </w:rPr>
        <w:t xml:space="preserve">r: Mức hao hụt bán kính cốt thép do rỉ trên một năm, </w:t>
      </w:r>
      <w:r w:rsidRPr="00B73A6C">
        <w:rPr>
          <w:rFonts w:ascii="Arial" w:hAnsi="Arial" w:cs="Arial"/>
          <w:i/>
          <w:iCs/>
          <w:sz w:val="20"/>
          <w:szCs w:val="20"/>
        </w:rPr>
        <w:t>mm/năm</w:t>
      </w:r>
      <w:r w:rsidRPr="00B73A6C">
        <w:rPr>
          <w:rFonts w:ascii="Arial" w:hAnsi="Arial" w:cs="Arial"/>
          <w:sz w:val="20"/>
          <w:szCs w:val="20"/>
        </w:rPr>
        <w:t>;</w:t>
      </w:r>
    </w:p>
    <w:p w14:paraId="1166434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t>r</w:t>
      </w:r>
      <w:r w:rsidRPr="00B73A6C">
        <w:rPr>
          <w:rFonts w:ascii="Arial" w:hAnsi="Arial" w:cs="Arial"/>
          <w:sz w:val="20"/>
          <w:szCs w:val="20"/>
          <w:vertAlign w:val="subscript"/>
        </w:rPr>
        <w:t>0</w:t>
      </w:r>
      <w:r w:rsidRPr="00B73A6C">
        <w:rPr>
          <w:rFonts w:ascii="Arial" w:hAnsi="Arial" w:cs="Arial"/>
          <w:sz w:val="20"/>
          <w:szCs w:val="20"/>
        </w:rPr>
        <w:t xml:space="preserve">: Bán kính cốt thép ban đầu, </w:t>
      </w:r>
      <w:r w:rsidRPr="00B73A6C">
        <w:rPr>
          <w:rFonts w:ascii="Arial" w:hAnsi="Arial" w:cs="Arial"/>
          <w:i/>
          <w:iCs/>
          <w:sz w:val="20"/>
          <w:szCs w:val="20"/>
        </w:rPr>
        <w:t>mm</w:t>
      </w:r>
      <w:r w:rsidRPr="00B73A6C">
        <w:rPr>
          <w:rFonts w:ascii="Arial" w:hAnsi="Arial" w:cs="Arial"/>
          <w:sz w:val="20"/>
          <w:szCs w:val="20"/>
        </w:rPr>
        <w:t>;</w:t>
      </w:r>
    </w:p>
    <w:p w14:paraId="1B2FDE9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t>r</w:t>
      </w:r>
      <w:r w:rsidRPr="00B73A6C">
        <w:rPr>
          <w:rFonts w:ascii="Arial" w:hAnsi="Arial" w:cs="Arial"/>
          <w:sz w:val="20"/>
          <w:szCs w:val="20"/>
          <w:vertAlign w:val="subscript"/>
        </w:rPr>
        <w:t>t</w:t>
      </w:r>
      <w:r w:rsidRPr="00B73A6C">
        <w:rPr>
          <w:rFonts w:ascii="Arial" w:hAnsi="Arial" w:cs="Arial"/>
          <w:sz w:val="20"/>
          <w:szCs w:val="20"/>
        </w:rPr>
        <w:t xml:space="preserve">: Bán kính cốt thép tại thời điểm kiểm tra; </w:t>
      </w:r>
      <w:r w:rsidRPr="00B73A6C">
        <w:rPr>
          <w:rFonts w:ascii="Arial" w:hAnsi="Arial" w:cs="Arial"/>
          <w:i/>
          <w:iCs/>
          <w:sz w:val="20"/>
          <w:szCs w:val="20"/>
        </w:rPr>
        <w:t>mm</w:t>
      </w:r>
      <w:r w:rsidRPr="00B73A6C">
        <w:rPr>
          <w:rFonts w:ascii="Arial" w:hAnsi="Arial" w:cs="Arial"/>
          <w:sz w:val="20"/>
          <w:szCs w:val="20"/>
        </w:rPr>
        <w:t>;</w:t>
      </w:r>
    </w:p>
    <w:p w14:paraId="167B6B5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t</w:t>
      </w:r>
      <w:r w:rsidRPr="00B73A6C">
        <w:rPr>
          <w:rFonts w:ascii="Arial" w:hAnsi="Arial" w:cs="Arial"/>
          <w:sz w:val="20"/>
          <w:szCs w:val="20"/>
          <w:vertAlign w:val="subscript"/>
        </w:rPr>
        <w:t>corr</w:t>
      </w:r>
      <w:r w:rsidRPr="00B73A6C">
        <w:rPr>
          <w:rFonts w:ascii="Arial" w:hAnsi="Arial" w:cs="Arial"/>
          <w:sz w:val="20"/>
          <w:szCs w:val="20"/>
        </w:rPr>
        <w:t xml:space="preserve">: Thời gian cốt thép bị rỉ, tính từ thời điểm cốt thép bắt đầu rỉ tới thời điểm kiểm tra, </w:t>
      </w:r>
      <w:r w:rsidRPr="00B73A6C">
        <w:rPr>
          <w:rFonts w:ascii="Arial" w:hAnsi="Arial" w:cs="Arial"/>
          <w:i/>
          <w:iCs/>
          <w:sz w:val="20"/>
          <w:szCs w:val="20"/>
        </w:rPr>
        <w:t>năm</w:t>
      </w:r>
      <w:r w:rsidRPr="00B73A6C">
        <w:rPr>
          <w:rFonts w:ascii="Arial" w:hAnsi="Arial" w:cs="Arial"/>
          <w:sz w:val="20"/>
          <w:szCs w:val="20"/>
        </w:rPr>
        <w:t>.</w:t>
      </w:r>
    </w:p>
    <w:p w14:paraId="17D11D88" w14:textId="77777777" w:rsidR="008E2968" w:rsidRPr="00B73A6C" w:rsidRDefault="008E2968" w:rsidP="00852F6D">
      <w:pPr>
        <w:tabs>
          <w:tab w:val="left" w:pos="426"/>
        </w:tabs>
        <w:spacing w:after="120"/>
        <w:jc w:val="both"/>
        <w:rPr>
          <w:rFonts w:ascii="Arial" w:hAnsi="Arial" w:cs="Arial"/>
          <w:sz w:val="20"/>
          <w:szCs w:val="20"/>
        </w:rPr>
      </w:pPr>
      <w:r w:rsidRPr="00B73A6C">
        <w:rPr>
          <w:rFonts w:ascii="Arial" w:hAnsi="Arial" w:cs="Arial"/>
          <w:sz w:val="20"/>
          <w:szCs w:val="20"/>
        </w:rPr>
        <w:t>Từ các biểu thức trên, tính tóan dự báo thời gian cốt thép sẽ rỉ tới mức giới hạn t</w:t>
      </w:r>
      <w:r w:rsidRPr="00B73A6C">
        <w:rPr>
          <w:rFonts w:ascii="Arial" w:hAnsi="Arial" w:cs="Arial"/>
          <w:sz w:val="20"/>
          <w:szCs w:val="20"/>
          <w:vertAlign w:val="subscript"/>
        </w:rPr>
        <w:t>corr max</w:t>
      </w:r>
      <w:r w:rsidRPr="00B73A6C">
        <w:rPr>
          <w:rFonts w:ascii="Arial" w:hAnsi="Arial" w:cs="Arial"/>
          <w:sz w:val="20"/>
          <w:szCs w:val="20"/>
        </w:rPr>
        <w:t xml:space="preserve"> theo qui trình sau:  </w:t>
      </w:r>
    </w:p>
    <w:p w14:paraId="4C669DBB" w14:textId="77777777" w:rsidR="008E2968" w:rsidRPr="00B73A6C" w:rsidRDefault="008E2968" w:rsidP="00852F6D">
      <w:pPr>
        <w:numPr>
          <w:ilvl w:val="1"/>
          <w:numId w:val="64"/>
        </w:numPr>
        <w:tabs>
          <w:tab w:val="left" w:pos="426"/>
        </w:tabs>
        <w:spacing w:after="120"/>
        <w:ind w:left="0" w:firstLine="0"/>
        <w:jc w:val="both"/>
        <w:rPr>
          <w:rFonts w:ascii="Arial" w:hAnsi="Arial" w:cs="Arial"/>
          <w:sz w:val="20"/>
          <w:szCs w:val="20"/>
        </w:rPr>
      </w:pPr>
      <w:r w:rsidRPr="00B73A6C">
        <w:rPr>
          <w:rFonts w:ascii="Arial" w:hAnsi="Arial" w:cs="Arial"/>
          <w:sz w:val="20"/>
          <w:szCs w:val="20"/>
        </w:rPr>
        <w:t>Kiểm tra các kết cấu đã bị nứt, bong lở lớp bê tông bảo vệ, đo đường kính ban đầu và hiện nay của cốt thép, tính giá trị F</w:t>
      </w:r>
      <w:r w:rsidRPr="00B73A6C">
        <w:rPr>
          <w:rFonts w:ascii="Arial" w:hAnsi="Arial" w:cs="Arial"/>
          <w:sz w:val="20"/>
          <w:szCs w:val="20"/>
          <w:vertAlign w:val="subscript"/>
        </w:rPr>
        <w:t>0</w:t>
      </w:r>
      <w:r w:rsidRPr="00B73A6C">
        <w:rPr>
          <w:rFonts w:ascii="Arial" w:hAnsi="Arial" w:cs="Arial"/>
          <w:sz w:val="20"/>
          <w:szCs w:val="20"/>
        </w:rPr>
        <w:t>, F</w:t>
      </w:r>
      <w:r w:rsidRPr="00B73A6C">
        <w:rPr>
          <w:rFonts w:ascii="Arial" w:hAnsi="Arial" w:cs="Arial"/>
          <w:sz w:val="20"/>
          <w:szCs w:val="20"/>
          <w:vertAlign w:val="subscript"/>
        </w:rPr>
        <w:t>t</w:t>
      </w:r>
      <w:r w:rsidRPr="00B73A6C">
        <w:rPr>
          <w:rFonts w:ascii="Arial" w:hAnsi="Arial" w:cs="Arial"/>
          <w:sz w:val="20"/>
          <w:szCs w:val="20"/>
        </w:rPr>
        <w:t xml:space="preserve"> và r</w:t>
      </w:r>
      <w:r w:rsidRPr="00B73A6C">
        <w:rPr>
          <w:rFonts w:ascii="Arial" w:hAnsi="Arial" w:cs="Arial"/>
          <w:sz w:val="20"/>
          <w:szCs w:val="20"/>
          <w:vertAlign w:val="subscript"/>
        </w:rPr>
        <w:t>0</w:t>
      </w:r>
      <w:r w:rsidRPr="00B73A6C">
        <w:rPr>
          <w:rFonts w:ascii="Arial" w:hAnsi="Arial" w:cs="Arial"/>
          <w:sz w:val="20"/>
          <w:szCs w:val="20"/>
        </w:rPr>
        <w:t>, r</w:t>
      </w:r>
      <w:r w:rsidRPr="00B73A6C">
        <w:rPr>
          <w:rFonts w:ascii="Arial" w:hAnsi="Arial" w:cs="Arial"/>
          <w:sz w:val="20"/>
          <w:szCs w:val="20"/>
          <w:vertAlign w:val="subscript"/>
        </w:rPr>
        <w:t>t</w:t>
      </w:r>
      <w:r w:rsidRPr="00B73A6C">
        <w:rPr>
          <w:rFonts w:ascii="Arial" w:hAnsi="Arial" w:cs="Arial"/>
          <w:sz w:val="20"/>
          <w:szCs w:val="20"/>
        </w:rPr>
        <w:t>;</w:t>
      </w:r>
    </w:p>
    <w:p w14:paraId="17BDF909" w14:textId="77777777" w:rsidR="008E2968" w:rsidRPr="00B73A6C" w:rsidRDefault="008E2968" w:rsidP="00852F6D">
      <w:pPr>
        <w:numPr>
          <w:ilvl w:val="1"/>
          <w:numId w:val="64"/>
        </w:numPr>
        <w:tabs>
          <w:tab w:val="left" w:pos="426"/>
        </w:tabs>
        <w:spacing w:after="120"/>
        <w:ind w:left="0" w:firstLine="0"/>
        <w:jc w:val="both"/>
        <w:rPr>
          <w:rFonts w:ascii="Arial" w:hAnsi="Arial" w:cs="Arial"/>
          <w:sz w:val="20"/>
          <w:szCs w:val="20"/>
        </w:rPr>
      </w:pPr>
      <w:r w:rsidRPr="00B73A6C">
        <w:rPr>
          <w:rFonts w:ascii="Arial" w:hAnsi="Arial" w:cs="Arial"/>
          <w:sz w:val="20"/>
          <w:szCs w:val="20"/>
        </w:rPr>
        <w:t>Xác định thời gian tích tụ điều kiện gây rỉ t</w:t>
      </w:r>
      <w:r w:rsidRPr="00B73A6C">
        <w:rPr>
          <w:rFonts w:ascii="Arial" w:hAnsi="Arial" w:cs="Arial"/>
          <w:sz w:val="20"/>
          <w:szCs w:val="20"/>
          <w:vertAlign w:val="subscript"/>
        </w:rPr>
        <w:t>in</w:t>
      </w:r>
      <w:r w:rsidRPr="00B73A6C">
        <w:rPr>
          <w:rFonts w:ascii="Arial" w:hAnsi="Arial" w:cs="Arial"/>
          <w:sz w:val="20"/>
          <w:szCs w:val="20"/>
        </w:rPr>
        <w:t xml:space="preserve"> từ biểu thức (3.4.2), lấy thời gian kết cấu đã tồn tại trừ đi thời gian t</w:t>
      </w:r>
      <w:r w:rsidRPr="00B73A6C">
        <w:rPr>
          <w:rFonts w:ascii="Arial" w:hAnsi="Arial" w:cs="Arial"/>
          <w:sz w:val="20"/>
          <w:szCs w:val="20"/>
          <w:vertAlign w:val="subscript"/>
        </w:rPr>
        <w:t>in  ,</w:t>
      </w:r>
      <w:r w:rsidRPr="00B73A6C">
        <w:rPr>
          <w:rFonts w:ascii="Arial" w:hAnsi="Arial" w:cs="Arial"/>
          <w:sz w:val="20"/>
          <w:szCs w:val="20"/>
        </w:rPr>
        <w:t xml:space="preserve"> xác định được thời gian t</w:t>
      </w:r>
      <w:r w:rsidRPr="00B73A6C">
        <w:rPr>
          <w:rFonts w:ascii="Arial" w:hAnsi="Arial" w:cs="Arial"/>
          <w:sz w:val="20"/>
          <w:szCs w:val="20"/>
          <w:vertAlign w:val="subscript"/>
        </w:rPr>
        <w:t>corr</w:t>
      </w:r>
      <w:r w:rsidRPr="00B73A6C">
        <w:rPr>
          <w:rFonts w:ascii="Arial" w:hAnsi="Arial" w:cs="Arial"/>
          <w:sz w:val="20"/>
          <w:szCs w:val="20"/>
        </w:rPr>
        <w:t>;</w:t>
      </w:r>
    </w:p>
    <w:p w14:paraId="6E078989" w14:textId="77777777" w:rsidR="008E2968" w:rsidRPr="00B73A6C" w:rsidRDefault="008E2968" w:rsidP="00852F6D">
      <w:pPr>
        <w:numPr>
          <w:ilvl w:val="1"/>
          <w:numId w:val="64"/>
        </w:numPr>
        <w:tabs>
          <w:tab w:val="left" w:pos="426"/>
        </w:tabs>
        <w:spacing w:after="120"/>
        <w:ind w:left="0" w:firstLine="0"/>
        <w:jc w:val="both"/>
        <w:rPr>
          <w:rFonts w:ascii="Arial" w:hAnsi="Arial" w:cs="Arial"/>
          <w:sz w:val="20"/>
          <w:szCs w:val="20"/>
        </w:rPr>
      </w:pPr>
      <w:r w:rsidRPr="00B73A6C">
        <w:rPr>
          <w:rFonts w:ascii="Arial" w:hAnsi="Arial" w:cs="Arial"/>
          <w:sz w:val="20"/>
          <w:szCs w:val="20"/>
        </w:rPr>
        <w:t>Đưa các giá trị  F</w:t>
      </w:r>
      <w:r w:rsidRPr="00B73A6C">
        <w:rPr>
          <w:rFonts w:ascii="Arial" w:hAnsi="Arial" w:cs="Arial"/>
          <w:sz w:val="20"/>
          <w:szCs w:val="20"/>
          <w:vertAlign w:val="subscript"/>
        </w:rPr>
        <w:t>o</w:t>
      </w:r>
      <w:r w:rsidRPr="00B73A6C">
        <w:rPr>
          <w:rFonts w:ascii="Arial" w:hAnsi="Arial" w:cs="Arial"/>
          <w:sz w:val="20"/>
          <w:szCs w:val="20"/>
        </w:rPr>
        <w:t>, F</w:t>
      </w:r>
      <w:r w:rsidRPr="00B73A6C">
        <w:rPr>
          <w:rFonts w:ascii="Arial" w:hAnsi="Arial" w:cs="Arial"/>
          <w:sz w:val="20"/>
          <w:szCs w:val="20"/>
          <w:vertAlign w:val="subscript"/>
        </w:rPr>
        <w:t>t</w:t>
      </w:r>
      <w:r w:rsidRPr="00B73A6C">
        <w:rPr>
          <w:rFonts w:ascii="Arial" w:hAnsi="Arial" w:cs="Arial"/>
          <w:sz w:val="20"/>
          <w:szCs w:val="20"/>
        </w:rPr>
        <w:t xml:space="preserve"> hay r</w:t>
      </w:r>
      <w:r w:rsidRPr="00B73A6C">
        <w:rPr>
          <w:rFonts w:ascii="Arial" w:hAnsi="Arial" w:cs="Arial"/>
          <w:sz w:val="20"/>
          <w:szCs w:val="20"/>
          <w:vertAlign w:val="subscript"/>
        </w:rPr>
        <w:t>0</w:t>
      </w:r>
      <w:r w:rsidRPr="00B73A6C">
        <w:rPr>
          <w:rFonts w:ascii="Arial" w:hAnsi="Arial" w:cs="Arial"/>
          <w:sz w:val="20"/>
          <w:szCs w:val="20"/>
        </w:rPr>
        <w:t>, r</w:t>
      </w:r>
      <w:r w:rsidRPr="00B73A6C">
        <w:rPr>
          <w:rFonts w:ascii="Arial" w:hAnsi="Arial" w:cs="Arial"/>
          <w:sz w:val="20"/>
          <w:szCs w:val="20"/>
          <w:vertAlign w:val="subscript"/>
        </w:rPr>
        <w:t>t</w:t>
      </w:r>
      <w:r w:rsidRPr="00B73A6C">
        <w:rPr>
          <w:rFonts w:ascii="Arial" w:hAnsi="Arial" w:cs="Arial"/>
          <w:sz w:val="20"/>
          <w:szCs w:val="20"/>
        </w:rPr>
        <w:t>, t</w:t>
      </w:r>
      <w:r w:rsidRPr="00B73A6C">
        <w:rPr>
          <w:rFonts w:ascii="Arial" w:hAnsi="Arial" w:cs="Arial"/>
          <w:sz w:val="20"/>
          <w:szCs w:val="20"/>
          <w:vertAlign w:val="subscript"/>
        </w:rPr>
        <w:t>corr</w:t>
      </w:r>
      <w:r w:rsidRPr="00B73A6C">
        <w:rPr>
          <w:rFonts w:ascii="Arial" w:hAnsi="Arial" w:cs="Arial"/>
          <w:sz w:val="20"/>
          <w:szCs w:val="20"/>
        </w:rPr>
        <w:t xml:space="preserve"> vào các biểu thức 3.4.3 và 3.4.4, tính tóan tốc độ rỉ cốt thép </w:t>
      </w:r>
      <w:r w:rsidRPr="00B73A6C">
        <w:rPr>
          <w:rFonts w:ascii="Arial" w:hAnsi="Arial" w:cs="Arial"/>
          <w:sz w:val="20"/>
          <w:szCs w:val="20"/>
        </w:rPr>
        <w:sym w:font="Symbol" w:char="F044"/>
      </w:r>
      <w:r w:rsidRPr="00B73A6C">
        <w:rPr>
          <w:rFonts w:ascii="Arial" w:hAnsi="Arial" w:cs="Arial"/>
          <w:sz w:val="20"/>
          <w:szCs w:val="20"/>
        </w:rPr>
        <w:t xml:space="preserve">F hay </w:t>
      </w:r>
      <w:r w:rsidRPr="00B73A6C">
        <w:rPr>
          <w:rFonts w:ascii="Arial" w:hAnsi="Arial" w:cs="Arial"/>
          <w:sz w:val="20"/>
          <w:szCs w:val="20"/>
        </w:rPr>
        <w:sym w:font="Symbol" w:char="F044"/>
      </w:r>
      <w:r w:rsidRPr="00B73A6C">
        <w:rPr>
          <w:rFonts w:ascii="Arial" w:hAnsi="Arial" w:cs="Arial"/>
          <w:sz w:val="20"/>
          <w:szCs w:val="20"/>
        </w:rPr>
        <w:t>r;</w:t>
      </w:r>
    </w:p>
    <w:p w14:paraId="3234409C" w14:textId="77777777" w:rsidR="008E2968" w:rsidRPr="00B73A6C" w:rsidRDefault="008E2968" w:rsidP="00852F6D">
      <w:pPr>
        <w:numPr>
          <w:ilvl w:val="1"/>
          <w:numId w:val="64"/>
        </w:numPr>
        <w:tabs>
          <w:tab w:val="left" w:pos="426"/>
        </w:tabs>
        <w:spacing w:after="120"/>
        <w:ind w:left="0" w:firstLine="0"/>
        <w:jc w:val="both"/>
        <w:rPr>
          <w:rFonts w:ascii="Arial" w:hAnsi="Arial" w:cs="Arial"/>
          <w:sz w:val="20"/>
          <w:szCs w:val="20"/>
        </w:rPr>
      </w:pPr>
      <w:r w:rsidRPr="00B73A6C">
        <w:rPr>
          <w:rFonts w:ascii="Arial" w:hAnsi="Arial" w:cs="Arial"/>
          <w:sz w:val="20"/>
          <w:szCs w:val="20"/>
        </w:rPr>
        <w:t>Xác định tiết diện cốt thép tối thiểu có thể chấp nhận được từ yêu cầu chịu lực theo TCVN 5574: 1991  F</w:t>
      </w:r>
      <w:r w:rsidRPr="00B73A6C">
        <w:rPr>
          <w:rFonts w:ascii="Arial" w:hAnsi="Arial" w:cs="Arial"/>
          <w:sz w:val="20"/>
          <w:szCs w:val="20"/>
          <w:vertAlign w:val="subscript"/>
        </w:rPr>
        <w:t>min</w:t>
      </w:r>
      <w:r w:rsidRPr="00B73A6C">
        <w:rPr>
          <w:rFonts w:ascii="Arial" w:hAnsi="Arial" w:cs="Arial"/>
          <w:sz w:val="20"/>
          <w:szCs w:val="20"/>
        </w:rPr>
        <w:t xml:space="preserve"> hay r</w:t>
      </w:r>
      <w:r w:rsidRPr="00B73A6C">
        <w:rPr>
          <w:rFonts w:ascii="Arial" w:hAnsi="Arial" w:cs="Arial"/>
          <w:sz w:val="20"/>
          <w:szCs w:val="20"/>
          <w:vertAlign w:val="subscript"/>
        </w:rPr>
        <w:t>min</w:t>
      </w:r>
      <w:r w:rsidRPr="00B73A6C">
        <w:rPr>
          <w:rFonts w:ascii="Arial" w:hAnsi="Arial" w:cs="Arial"/>
          <w:sz w:val="20"/>
          <w:szCs w:val="20"/>
        </w:rPr>
        <w:t xml:space="preserve"> . Thay các giá trị này vào biểu thức 3.4.3 hay 3.4.4, với tốc độ rỉ cốt thép đã biết, tính tóan dự báo được thời gian cốt thép sẽ bị rỉ tới mức giới hạn t</w:t>
      </w:r>
      <w:r w:rsidRPr="00B73A6C">
        <w:rPr>
          <w:rFonts w:ascii="Arial" w:hAnsi="Arial" w:cs="Arial"/>
          <w:sz w:val="20"/>
          <w:szCs w:val="20"/>
          <w:vertAlign w:val="subscript"/>
        </w:rPr>
        <w:t>corr max</w:t>
      </w:r>
      <w:r w:rsidRPr="00B73A6C">
        <w:rPr>
          <w:rFonts w:ascii="Arial" w:hAnsi="Arial" w:cs="Arial"/>
          <w:sz w:val="20"/>
          <w:szCs w:val="20"/>
        </w:rPr>
        <w:t>.</w:t>
      </w:r>
    </w:p>
    <w:p w14:paraId="199F739F"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 xml:space="preserve">3.4.4 Xác định mức độ xuống cấp và lựa chọn biện pháp khắc phục </w:t>
      </w:r>
    </w:p>
    <w:p w14:paraId="1523512A"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i/>
          <w:iCs/>
          <w:sz w:val="20"/>
          <w:szCs w:val="20"/>
        </w:rPr>
        <w:t>3.4.4.1  Yêu cầu chung</w:t>
      </w:r>
      <w:r w:rsidRPr="00B73A6C">
        <w:rPr>
          <w:rFonts w:ascii="Arial" w:hAnsi="Arial" w:cs="Arial"/>
          <w:b/>
          <w:bCs/>
          <w:sz w:val="20"/>
          <w:szCs w:val="20"/>
        </w:rPr>
        <w:t xml:space="preserve"> </w:t>
      </w:r>
    </w:p>
    <w:p w14:paraId="06ED66C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Việc xác định mức độ xuống cấp được thực hiện thông qua việc kiểm tra các chỉ số công năng về khả năng chịu lực (an toàn), sự làm việc bình thường và độ bền lâu hiện tại của kết cấu (</w:t>
      </w:r>
      <w:r w:rsidRPr="00B73A6C">
        <w:rPr>
          <w:rFonts w:ascii="Arial" w:hAnsi="Arial" w:cs="Arial"/>
          <w:b/>
          <w:bCs/>
          <w:sz w:val="20"/>
          <w:szCs w:val="20"/>
        </w:rPr>
        <w:t>P</w:t>
      </w:r>
      <w:r w:rsidRPr="00B73A6C">
        <w:rPr>
          <w:rFonts w:ascii="Arial" w:hAnsi="Arial" w:cs="Arial"/>
          <w:b/>
          <w:bCs/>
          <w:sz w:val="20"/>
          <w:szCs w:val="20"/>
          <w:vertAlign w:val="subscript"/>
        </w:rPr>
        <w:t>tt</w:t>
      </w:r>
      <w:r w:rsidRPr="00B73A6C">
        <w:rPr>
          <w:rFonts w:ascii="Arial" w:hAnsi="Arial" w:cs="Arial"/>
          <w:sz w:val="20"/>
          <w:szCs w:val="20"/>
        </w:rPr>
        <w:t>) so với các giá trị tương ứng yêu cầu (</w:t>
      </w:r>
      <w:r w:rsidRPr="00B73A6C">
        <w:rPr>
          <w:rFonts w:ascii="Arial" w:hAnsi="Arial" w:cs="Arial"/>
          <w:b/>
          <w:bCs/>
          <w:sz w:val="20"/>
          <w:szCs w:val="20"/>
        </w:rPr>
        <w:t>P</w:t>
      </w:r>
      <w:r w:rsidRPr="00B73A6C">
        <w:rPr>
          <w:rFonts w:ascii="Arial" w:hAnsi="Arial" w:cs="Arial"/>
          <w:b/>
          <w:bCs/>
          <w:sz w:val="20"/>
          <w:szCs w:val="20"/>
          <w:vertAlign w:val="subscript"/>
        </w:rPr>
        <w:t>yc</w:t>
      </w:r>
      <w:r w:rsidRPr="00B73A6C">
        <w:rPr>
          <w:rFonts w:ascii="Arial" w:hAnsi="Arial" w:cs="Arial"/>
          <w:sz w:val="20"/>
          <w:szCs w:val="20"/>
        </w:rPr>
        <w:t>). Có thể kiểm tra toàn bộ kết cấu hay từng bộ phận kết cấu trên công trình. Việc kiểm tra công năng được tiến hành cả trước và sau khi sửa chữa kết cấu.</w:t>
      </w:r>
    </w:p>
    <w:p w14:paraId="5C8D2581" w14:textId="77777777" w:rsidR="008E2968" w:rsidRPr="00B73A6C" w:rsidRDefault="008E2968" w:rsidP="00852F6D">
      <w:pPr>
        <w:numPr>
          <w:ilvl w:val="3"/>
          <w:numId w:val="80"/>
        </w:numPr>
        <w:tabs>
          <w:tab w:val="clear" w:pos="900"/>
          <w:tab w:val="num" w:pos="426"/>
        </w:tabs>
        <w:spacing w:after="120"/>
        <w:ind w:left="0" w:firstLine="0"/>
        <w:jc w:val="both"/>
        <w:rPr>
          <w:rFonts w:ascii="Arial" w:hAnsi="Arial" w:cs="Arial"/>
          <w:b/>
          <w:bCs/>
          <w:i/>
          <w:iCs/>
          <w:sz w:val="20"/>
          <w:szCs w:val="20"/>
        </w:rPr>
      </w:pPr>
      <w:r w:rsidRPr="00B73A6C">
        <w:rPr>
          <w:rFonts w:ascii="Arial" w:hAnsi="Arial" w:cs="Arial"/>
          <w:b/>
          <w:bCs/>
          <w:i/>
          <w:iCs/>
          <w:sz w:val="20"/>
          <w:szCs w:val="20"/>
        </w:rPr>
        <w:t>Giá trị giới hạn của các công năng</w:t>
      </w:r>
    </w:p>
    <w:p w14:paraId="2DE4A2B3" w14:textId="77777777" w:rsidR="008E2968" w:rsidRPr="00B73A6C" w:rsidRDefault="008E2968" w:rsidP="00852F6D">
      <w:pPr>
        <w:pStyle w:val="BodyText"/>
        <w:tabs>
          <w:tab w:val="num" w:pos="426"/>
        </w:tabs>
        <w:rPr>
          <w:rFonts w:ascii="Arial" w:hAnsi="Arial" w:cs="Arial"/>
          <w:spacing w:val="-2"/>
          <w:sz w:val="20"/>
          <w:szCs w:val="20"/>
        </w:rPr>
      </w:pPr>
      <w:r w:rsidRPr="00B73A6C">
        <w:rPr>
          <w:rFonts w:ascii="Arial" w:hAnsi="Arial" w:cs="Arial"/>
          <w:spacing w:val="-2"/>
          <w:sz w:val="20"/>
          <w:szCs w:val="20"/>
        </w:rPr>
        <w:t>Công năng cần kiểm tra ở đây là khả năng chịu lực (độ an toàn) và sự làm việc bình  thường của kết cấu.</w:t>
      </w:r>
    </w:p>
    <w:p w14:paraId="374288E4" w14:textId="77777777" w:rsidR="008E2968" w:rsidRPr="00B73A6C" w:rsidRDefault="008E2968" w:rsidP="00852F6D">
      <w:pPr>
        <w:numPr>
          <w:ilvl w:val="0"/>
          <w:numId w:val="74"/>
        </w:numPr>
        <w:tabs>
          <w:tab w:val="num" w:pos="426"/>
        </w:tabs>
        <w:spacing w:after="120"/>
        <w:ind w:left="0" w:firstLine="0"/>
        <w:jc w:val="both"/>
        <w:rPr>
          <w:rFonts w:ascii="Arial" w:hAnsi="Arial" w:cs="Arial"/>
          <w:i/>
          <w:iCs/>
          <w:sz w:val="20"/>
          <w:szCs w:val="20"/>
        </w:rPr>
      </w:pPr>
      <w:r w:rsidRPr="00B73A6C">
        <w:rPr>
          <w:rFonts w:ascii="Arial" w:hAnsi="Arial" w:cs="Arial"/>
          <w:i/>
          <w:iCs/>
          <w:sz w:val="20"/>
          <w:szCs w:val="20"/>
        </w:rPr>
        <w:t xml:space="preserve"> Giá trị giới hạn đối với khả năng chịu lực: </w:t>
      </w:r>
      <w:r w:rsidRPr="00B73A6C">
        <w:rPr>
          <w:rFonts w:ascii="Arial" w:hAnsi="Arial" w:cs="Arial"/>
          <w:sz w:val="20"/>
          <w:szCs w:val="20"/>
        </w:rPr>
        <w:t>Các giá trị về moment, lực dọc trục, lực cắt phải đáp ứng được giá trị tính theo trạng thái giới hạn thứ nhất theo TCVN 5574: 1991, ứng với tải trọng thực tế mà nó đang phải chịu.</w:t>
      </w:r>
    </w:p>
    <w:p w14:paraId="0E8A60D5" w14:textId="77777777" w:rsidR="008E2968" w:rsidRPr="00B73A6C" w:rsidRDefault="008E2968" w:rsidP="00852F6D">
      <w:pPr>
        <w:numPr>
          <w:ilvl w:val="0"/>
          <w:numId w:val="74"/>
        </w:numPr>
        <w:tabs>
          <w:tab w:val="num" w:pos="426"/>
        </w:tabs>
        <w:spacing w:after="120"/>
        <w:ind w:left="0" w:firstLine="0"/>
        <w:jc w:val="both"/>
        <w:rPr>
          <w:rFonts w:ascii="Arial" w:hAnsi="Arial" w:cs="Arial"/>
          <w:i/>
          <w:iCs/>
          <w:sz w:val="20"/>
          <w:szCs w:val="20"/>
        </w:rPr>
      </w:pPr>
      <w:r w:rsidRPr="00B73A6C">
        <w:rPr>
          <w:rFonts w:ascii="Arial" w:hAnsi="Arial" w:cs="Arial"/>
          <w:i/>
          <w:iCs/>
          <w:sz w:val="20"/>
          <w:szCs w:val="20"/>
        </w:rPr>
        <w:t xml:space="preserve"> Giá trị giới hạn đối với sự làm việc bình thường:</w:t>
      </w:r>
    </w:p>
    <w:p w14:paraId="6DB18239" w14:textId="77777777" w:rsidR="008E2968" w:rsidRPr="00B73A6C" w:rsidRDefault="008E2968" w:rsidP="00852F6D">
      <w:pPr>
        <w:numPr>
          <w:ilvl w:val="0"/>
          <w:numId w:val="79"/>
        </w:numPr>
        <w:tabs>
          <w:tab w:val="num" w:pos="426"/>
        </w:tabs>
        <w:spacing w:after="120"/>
        <w:ind w:left="0" w:firstLine="0"/>
        <w:jc w:val="both"/>
        <w:rPr>
          <w:rFonts w:ascii="Arial" w:hAnsi="Arial" w:cs="Arial"/>
          <w:sz w:val="20"/>
          <w:szCs w:val="20"/>
        </w:rPr>
      </w:pPr>
      <w:r w:rsidRPr="00B73A6C">
        <w:rPr>
          <w:rFonts w:ascii="Arial" w:hAnsi="Arial" w:cs="Arial"/>
          <w:sz w:val="20"/>
          <w:szCs w:val="20"/>
        </w:rPr>
        <w:t>Độ võng, độ nghiêng lệch tối đa không vượt quá giá trị  quy định của TCVN 5574: 1991;</w:t>
      </w:r>
    </w:p>
    <w:p w14:paraId="4DDDC369" w14:textId="77777777" w:rsidR="008E2968" w:rsidRPr="00B73A6C" w:rsidRDefault="008E2968" w:rsidP="00852F6D">
      <w:pPr>
        <w:numPr>
          <w:ilvl w:val="0"/>
          <w:numId w:val="79"/>
        </w:numPr>
        <w:tabs>
          <w:tab w:val="num" w:pos="426"/>
        </w:tabs>
        <w:spacing w:after="120"/>
        <w:ind w:left="0" w:firstLine="0"/>
        <w:jc w:val="both"/>
        <w:rPr>
          <w:rFonts w:ascii="Arial" w:hAnsi="Arial" w:cs="Arial"/>
          <w:spacing w:val="-6"/>
          <w:sz w:val="20"/>
          <w:szCs w:val="20"/>
        </w:rPr>
      </w:pPr>
      <w:r w:rsidRPr="00B73A6C">
        <w:rPr>
          <w:rFonts w:ascii="Arial" w:hAnsi="Arial" w:cs="Arial"/>
          <w:spacing w:val="-6"/>
          <w:sz w:val="20"/>
          <w:szCs w:val="20"/>
        </w:rPr>
        <w:t>Bề rộng vết nứt tối đa lấy theo TCVN 5574: 1991 tùy theo loại hình và đặc điểm làm việc của kết cấu;</w:t>
      </w:r>
    </w:p>
    <w:p w14:paraId="4F9E72FA" w14:textId="77777777" w:rsidR="008E2968" w:rsidRPr="00B73A6C" w:rsidRDefault="008E2968" w:rsidP="00852F6D">
      <w:pPr>
        <w:numPr>
          <w:ilvl w:val="0"/>
          <w:numId w:val="79"/>
        </w:numPr>
        <w:tabs>
          <w:tab w:val="num" w:pos="426"/>
        </w:tabs>
        <w:spacing w:after="120"/>
        <w:ind w:left="0" w:firstLine="0"/>
        <w:jc w:val="both"/>
        <w:rPr>
          <w:rFonts w:ascii="Arial" w:hAnsi="Arial" w:cs="Arial"/>
          <w:spacing w:val="-6"/>
          <w:sz w:val="20"/>
          <w:szCs w:val="20"/>
        </w:rPr>
      </w:pPr>
      <w:r w:rsidRPr="00B73A6C">
        <w:rPr>
          <w:rFonts w:ascii="Arial" w:hAnsi="Arial" w:cs="Arial"/>
          <w:spacing w:val="-6"/>
          <w:sz w:val="20"/>
          <w:szCs w:val="20"/>
        </w:rPr>
        <w:t xml:space="preserve">  Bê tông bảo vệ không được bong rộp tới mức dùng búa gõ nhẹ có thể bong ra được.</w:t>
      </w:r>
    </w:p>
    <w:p w14:paraId="0CADC6E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Ngoài các công năng cần kiểm tra nêu trên, khi kết cấu bị cacbonat hoá bề mặt tới mức nguy hiểm thì cần phải xem xét khả năng kết cấu duy trì được độ bền lâu. Yêu cầu cụ thể như sau:</w:t>
      </w:r>
    </w:p>
    <w:p w14:paraId="01B341FE" w14:textId="77777777" w:rsidR="008E2968" w:rsidRPr="00B73A6C" w:rsidRDefault="008E2968" w:rsidP="00852F6D">
      <w:pPr>
        <w:numPr>
          <w:ilvl w:val="1"/>
          <w:numId w:val="58"/>
        </w:numPr>
        <w:tabs>
          <w:tab w:val="clear" w:pos="1830"/>
          <w:tab w:val="left" w:pos="426"/>
        </w:tabs>
        <w:spacing w:after="120"/>
        <w:ind w:left="0" w:firstLine="0"/>
        <w:jc w:val="both"/>
        <w:rPr>
          <w:rFonts w:ascii="Arial" w:hAnsi="Arial" w:cs="Arial"/>
          <w:spacing w:val="-10"/>
          <w:sz w:val="20"/>
          <w:szCs w:val="20"/>
        </w:rPr>
      </w:pPr>
      <w:r w:rsidRPr="00B73A6C">
        <w:rPr>
          <w:rFonts w:ascii="Arial" w:hAnsi="Arial" w:cs="Arial"/>
          <w:spacing w:val="-10"/>
          <w:sz w:val="20"/>
          <w:szCs w:val="20"/>
        </w:rPr>
        <w:lastRenderedPageBreak/>
        <w:t>Đối với kết cấu được lấy thời điểm cốt thép bắt đầu rỉ làm giới hạn về độ bền lâu (kết cấu thuộc bảo trì loại A): độ pH trong bê tông tại vị trí sát cốt thép phải lớn hon 10,5 hoặc chiều sâu cácbonat hóa bê tông phải cách cốt thép ít nhất 10 mm;</w:t>
      </w:r>
    </w:p>
    <w:p w14:paraId="54F74CBE" w14:textId="77777777" w:rsidR="008E2968" w:rsidRPr="00B73A6C" w:rsidRDefault="008E2968" w:rsidP="00852F6D">
      <w:pPr>
        <w:numPr>
          <w:ilvl w:val="1"/>
          <w:numId w:val="58"/>
        </w:numPr>
        <w:tabs>
          <w:tab w:val="clear" w:pos="1830"/>
          <w:tab w:val="left" w:pos="426"/>
        </w:tabs>
        <w:spacing w:after="120"/>
        <w:ind w:left="0" w:firstLine="0"/>
        <w:jc w:val="both"/>
        <w:rPr>
          <w:rFonts w:ascii="Arial" w:hAnsi="Arial" w:cs="Arial"/>
          <w:sz w:val="20"/>
          <w:szCs w:val="20"/>
        </w:rPr>
      </w:pPr>
      <w:r w:rsidRPr="00B73A6C">
        <w:rPr>
          <w:rFonts w:ascii="Arial" w:hAnsi="Arial" w:cs="Arial"/>
          <w:sz w:val="20"/>
          <w:szCs w:val="20"/>
        </w:rPr>
        <w:t xml:space="preserve">Đối với kết cấu thuộc bảo trì loại B,C, D: Hao hụt tiết diện cốt thép tính theo  </w:t>
      </w:r>
      <w:r w:rsidRPr="00B73A6C">
        <w:rPr>
          <w:rFonts w:ascii="Arial" w:hAnsi="Arial" w:cs="Arial"/>
          <w:sz w:val="20"/>
          <w:szCs w:val="20"/>
        </w:rPr>
        <w:sym w:font="Symbol" w:char="F044"/>
      </w:r>
      <w:r w:rsidRPr="00B73A6C">
        <w:rPr>
          <w:rFonts w:ascii="Arial" w:hAnsi="Arial" w:cs="Arial"/>
          <w:sz w:val="20"/>
          <w:szCs w:val="20"/>
        </w:rPr>
        <w:t xml:space="preserve">F hay </w:t>
      </w:r>
      <w:r w:rsidRPr="00B73A6C">
        <w:rPr>
          <w:rFonts w:ascii="Arial" w:hAnsi="Arial" w:cs="Arial"/>
          <w:sz w:val="20"/>
          <w:szCs w:val="20"/>
        </w:rPr>
        <w:sym w:font="Symbol" w:char="F044"/>
      </w:r>
      <w:r w:rsidRPr="00B73A6C">
        <w:rPr>
          <w:rFonts w:ascii="Arial" w:hAnsi="Arial" w:cs="Arial"/>
          <w:sz w:val="20"/>
          <w:szCs w:val="20"/>
        </w:rPr>
        <w:t xml:space="preserve">r phải nhỏ hơn giá trị  </w:t>
      </w:r>
      <w:r w:rsidRPr="00B73A6C">
        <w:rPr>
          <w:rFonts w:ascii="Arial" w:hAnsi="Arial" w:cs="Arial"/>
          <w:sz w:val="20"/>
          <w:szCs w:val="20"/>
        </w:rPr>
        <w:sym w:font="Symbol" w:char="F044"/>
      </w:r>
      <w:r w:rsidRPr="00B73A6C">
        <w:rPr>
          <w:rFonts w:ascii="Arial" w:hAnsi="Arial" w:cs="Arial"/>
          <w:sz w:val="20"/>
          <w:szCs w:val="20"/>
        </w:rPr>
        <w:t>F</w:t>
      </w:r>
      <w:r w:rsidRPr="00B73A6C">
        <w:rPr>
          <w:rFonts w:ascii="Arial" w:hAnsi="Arial" w:cs="Arial"/>
          <w:sz w:val="20"/>
          <w:szCs w:val="20"/>
          <w:vertAlign w:val="subscript"/>
        </w:rPr>
        <w:t>max</w:t>
      </w:r>
      <w:r w:rsidRPr="00B73A6C">
        <w:rPr>
          <w:rFonts w:ascii="Arial" w:hAnsi="Arial" w:cs="Arial"/>
          <w:sz w:val="20"/>
          <w:szCs w:val="20"/>
        </w:rPr>
        <w:t xml:space="preserve"> hay </w:t>
      </w:r>
      <w:r w:rsidRPr="00B73A6C">
        <w:rPr>
          <w:rFonts w:ascii="Arial" w:hAnsi="Arial" w:cs="Arial"/>
          <w:sz w:val="20"/>
          <w:szCs w:val="20"/>
        </w:rPr>
        <w:sym w:font="Symbol" w:char="F044"/>
      </w:r>
      <w:r w:rsidRPr="00B73A6C">
        <w:rPr>
          <w:rFonts w:ascii="Arial" w:hAnsi="Arial" w:cs="Arial"/>
          <w:sz w:val="20"/>
          <w:szCs w:val="20"/>
        </w:rPr>
        <w:t>r</w:t>
      </w:r>
      <w:r w:rsidRPr="00B73A6C">
        <w:rPr>
          <w:rFonts w:ascii="Arial" w:hAnsi="Arial" w:cs="Arial"/>
          <w:sz w:val="20"/>
          <w:szCs w:val="20"/>
          <w:vertAlign w:val="subscript"/>
        </w:rPr>
        <w:t>max</w:t>
      </w:r>
      <w:r w:rsidRPr="00B73A6C">
        <w:rPr>
          <w:rFonts w:ascii="Arial" w:hAnsi="Arial" w:cs="Arial"/>
          <w:sz w:val="20"/>
          <w:szCs w:val="20"/>
        </w:rPr>
        <w:t xml:space="preserve"> xác định theo TCVN 5574: 1991.</w:t>
      </w:r>
    </w:p>
    <w:p w14:paraId="2E47F9F5" w14:textId="77777777" w:rsidR="008E2968" w:rsidRPr="00B73A6C" w:rsidRDefault="008E2968" w:rsidP="00852F6D">
      <w:pPr>
        <w:tabs>
          <w:tab w:val="left" w:pos="426"/>
        </w:tabs>
        <w:spacing w:after="120"/>
        <w:jc w:val="both"/>
        <w:rPr>
          <w:rFonts w:ascii="Arial" w:hAnsi="Arial" w:cs="Arial"/>
          <w:b/>
          <w:bCs/>
          <w:i/>
          <w:iCs/>
          <w:sz w:val="20"/>
          <w:szCs w:val="20"/>
        </w:rPr>
      </w:pPr>
      <w:r w:rsidRPr="00B73A6C">
        <w:rPr>
          <w:rFonts w:ascii="Arial" w:hAnsi="Arial" w:cs="Arial"/>
          <w:b/>
          <w:bCs/>
          <w:i/>
          <w:iCs/>
          <w:sz w:val="20"/>
          <w:szCs w:val="20"/>
        </w:rPr>
        <w:t>3.4.4.3  Phân loại kết cấu theo mức độ xuống cấp</w:t>
      </w:r>
    </w:p>
    <w:p w14:paraId="1A4CE9D3" w14:textId="77777777" w:rsidR="008E2968" w:rsidRPr="00B73A6C" w:rsidRDefault="008E2968" w:rsidP="00852F6D">
      <w:pPr>
        <w:pStyle w:val="BodyText"/>
        <w:tabs>
          <w:tab w:val="left" w:pos="426"/>
        </w:tabs>
        <w:rPr>
          <w:rFonts w:ascii="Arial" w:hAnsi="Arial" w:cs="Arial"/>
          <w:spacing w:val="-4"/>
          <w:sz w:val="20"/>
          <w:szCs w:val="20"/>
        </w:rPr>
      </w:pPr>
      <w:r w:rsidRPr="00B73A6C">
        <w:rPr>
          <w:rFonts w:ascii="Arial" w:hAnsi="Arial" w:cs="Arial"/>
          <w:spacing w:val="-4"/>
          <w:sz w:val="20"/>
          <w:szCs w:val="20"/>
        </w:rPr>
        <w:t>Tất cả các kết cấu hoặc bộ phận kết cấu đều phải được kiểm tra các chỉ số công năng hiện trạng và khả năng duy trì độ bền lâu, so sánh với giá trị giới hạn quy định ở điều 3.4.4.2 và phân thành các mức như sau:</w:t>
      </w:r>
    </w:p>
    <w:p w14:paraId="13B2F183" w14:textId="77777777" w:rsidR="008E2968" w:rsidRPr="00B73A6C" w:rsidRDefault="008E2968" w:rsidP="00852F6D">
      <w:pPr>
        <w:numPr>
          <w:ilvl w:val="0"/>
          <w:numId w:val="67"/>
        </w:numPr>
        <w:tabs>
          <w:tab w:val="left" w:pos="426"/>
        </w:tabs>
        <w:spacing w:after="120"/>
        <w:ind w:left="0" w:firstLine="0"/>
        <w:jc w:val="both"/>
        <w:rPr>
          <w:rFonts w:ascii="Arial" w:hAnsi="Arial" w:cs="Arial"/>
          <w:sz w:val="20"/>
          <w:szCs w:val="20"/>
        </w:rPr>
      </w:pPr>
      <w:r w:rsidRPr="00B73A6C">
        <w:rPr>
          <w:rFonts w:ascii="Arial" w:hAnsi="Arial" w:cs="Arial"/>
          <w:sz w:val="20"/>
          <w:szCs w:val="20"/>
        </w:rPr>
        <w:t>Khả năng chịu lực</w:t>
      </w:r>
    </w:p>
    <w:p w14:paraId="52E7E85C" w14:textId="77777777" w:rsidR="008E2968" w:rsidRPr="00B73A6C" w:rsidRDefault="008E2968" w:rsidP="00852F6D">
      <w:pPr>
        <w:numPr>
          <w:ilvl w:val="1"/>
          <w:numId w:val="67"/>
        </w:numPr>
        <w:tabs>
          <w:tab w:val="left" w:pos="426"/>
          <w:tab w:val="num" w:pos="1364"/>
        </w:tabs>
        <w:spacing w:after="120"/>
        <w:ind w:left="0" w:firstLine="0"/>
        <w:jc w:val="both"/>
        <w:rPr>
          <w:rFonts w:ascii="Arial" w:hAnsi="Arial" w:cs="Arial"/>
          <w:sz w:val="20"/>
          <w:szCs w:val="20"/>
        </w:rPr>
      </w:pPr>
      <w:r w:rsidRPr="00B73A6C">
        <w:rPr>
          <w:rFonts w:ascii="Arial" w:hAnsi="Arial" w:cs="Arial"/>
          <w:sz w:val="20"/>
          <w:szCs w:val="20"/>
        </w:rPr>
        <w:t>Kết cấu hay bộ phận kết cấu được xếp vào mức không còn đáp ứng được khả năng chịu lực nếu có một trong các dấu hiệu sau:</w:t>
      </w:r>
    </w:p>
    <w:p w14:paraId="25C9ECFC" w14:textId="77777777" w:rsidR="008E2968" w:rsidRPr="00B73A6C" w:rsidRDefault="008E2968" w:rsidP="00112F75">
      <w:pPr>
        <w:tabs>
          <w:tab w:val="num" w:pos="900"/>
        </w:tabs>
        <w:spacing w:after="120"/>
        <w:jc w:val="both"/>
        <w:rPr>
          <w:rFonts w:ascii="Arial" w:hAnsi="Arial" w:cs="Arial"/>
          <w:sz w:val="20"/>
          <w:szCs w:val="20"/>
        </w:rPr>
      </w:pPr>
      <w:r w:rsidRPr="00B73A6C">
        <w:rPr>
          <w:rFonts w:ascii="Arial" w:hAnsi="Arial" w:cs="Arial"/>
          <w:sz w:val="20"/>
          <w:szCs w:val="20"/>
        </w:rPr>
        <w:t>+   Kết cấu đã bị gãy gục, sụp đổ hoặc hư hỏng cục bộ nghiêm trọng;</w:t>
      </w:r>
    </w:p>
    <w:p w14:paraId="4E955809" w14:textId="77777777" w:rsidR="008E2968" w:rsidRPr="00B73A6C" w:rsidRDefault="008E2968" w:rsidP="00112F75">
      <w:pPr>
        <w:tabs>
          <w:tab w:val="num" w:pos="1260"/>
        </w:tabs>
        <w:spacing w:after="120"/>
        <w:jc w:val="both"/>
        <w:rPr>
          <w:rFonts w:ascii="Arial" w:hAnsi="Arial" w:cs="Arial"/>
          <w:sz w:val="20"/>
          <w:szCs w:val="20"/>
        </w:rPr>
      </w:pPr>
      <w:r w:rsidRPr="00B73A6C">
        <w:rPr>
          <w:rFonts w:ascii="Arial" w:hAnsi="Arial" w:cs="Arial"/>
          <w:sz w:val="20"/>
          <w:szCs w:val="20"/>
        </w:rPr>
        <w:t xml:space="preserve">+  Kết cấu bị rỉ cốt thép nặng ở cấp III, mức độ rỉ cốt thép xác định theo TCVN 5574: 1991 vượt quá giới hạn </w:t>
      </w:r>
      <w:r w:rsidRPr="00B73A6C">
        <w:rPr>
          <w:rFonts w:ascii="Arial" w:hAnsi="Arial" w:cs="Arial"/>
          <w:sz w:val="20"/>
          <w:szCs w:val="20"/>
        </w:rPr>
        <w:sym w:font="Symbol" w:char="F044"/>
      </w:r>
      <w:r w:rsidRPr="00B73A6C">
        <w:rPr>
          <w:rFonts w:ascii="Arial" w:hAnsi="Arial" w:cs="Arial"/>
          <w:sz w:val="20"/>
          <w:szCs w:val="20"/>
        </w:rPr>
        <w:t>F</w:t>
      </w:r>
      <w:r w:rsidRPr="00B73A6C">
        <w:rPr>
          <w:rFonts w:ascii="Arial" w:hAnsi="Arial" w:cs="Arial"/>
          <w:sz w:val="20"/>
          <w:szCs w:val="20"/>
          <w:vertAlign w:val="subscript"/>
        </w:rPr>
        <w:t>max</w:t>
      </w:r>
      <w:r w:rsidRPr="00B73A6C">
        <w:rPr>
          <w:rFonts w:ascii="Arial" w:hAnsi="Arial" w:cs="Arial"/>
          <w:sz w:val="20"/>
          <w:szCs w:val="20"/>
        </w:rPr>
        <w:t xml:space="preserve"> hoặc </w:t>
      </w:r>
      <w:r w:rsidRPr="00B73A6C">
        <w:rPr>
          <w:rFonts w:ascii="Arial" w:hAnsi="Arial" w:cs="Arial"/>
          <w:sz w:val="20"/>
          <w:szCs w:val="20"/>
        </w:rPr>
        <w:sym w:font="Symbol" w:char="F044"/>
      </w:r>
      <w:r w:rsidRPr="00B73A6C">
        <w:rPr>
          <w:rFonts w:ascii="Arial" w:hAnsi="Arial" w:cs="Arial"/>
          <w:sz w:val="20"/>
          <w:szCs w:val="20"/>
        </w:rPr>
        <w:t>r</w:t>
      </w:r>
      <w:r w:rsidRPr="00B73A6C">
        <w:rPr>
          <w:rFonts w:ascii="Arial" w:hAnsi="Arial" w:cs="Arial"/>
          <w:sz w:val="20"/>
          <w:szCs w:val="20"/>
          <w:vertAlign w:val="subscript"/>
        </w:rPr>
        <w:t>max</w:t>
      </w:r>
      <w:r w:rsidRPr="00B73A6C">
        <w:rPr>
          <w:rFonts w:ascii="Arial" w:hAnsi="Arial" w:cs="Arial"/>
          <w:sz w:val="20"/>
          <w:szCs w:val="20"/>
        </w:rPr>
        <w:t>.</w:t>
      </w:r>
    </w:p>
    <w:p w14:paraId="525F3EF7" w14:textId="77777777" w:rsidR="008E2968" w:rsidRPr="00B73A6C" w:rsidRDefault="008E2968" w:rsidP="00112F75">
      <w:pPr>
        <w:tabs>
          <w:tab w:val="num" w:pos="1260"/>
        </w:tabs>
        <w:spacing w:after="120"/>
        <w:jc w:val="both"/>
        <w:rPr>
          <w:rFonts w:ascii="Arial" w:hAnsi="Arial" w:cs="Arial"/>
          <w:sz w:val="20"/>
          <w:szCs w:val="20"/>
        </w:rPr>
      </w:pPr>
      <w:r w:rsidRPr="00B73A6C">
        <w:rPr>
          <w:rFonts w:ascii="Arial" w:hAnsi="Arial" w:cs="Arial"/>
          <w:sz w:val="20"/>
          <w:szCs w:val="20"/>
        </w:rPr>
        <w:t>+   Qua tính toán kiểm tra lại về mặt chịu lực tại các vị trí xung yếu của kết cấu theo điều 3.4.2.5 và đối chiếu với các giá trị giới hạn theo điều 3.4.4.2, thấy không còn đáp ứng được yêu cầu tối thiểu về môment, lực dọc trục, lực cắt mà nó phải chịu;</w:t>
      </w:r>
    </w:p>
    <w:p w14:paraId="2AFF6093" w14:textId="77777777" w:rsidR="008E2968" w:rsidRPr="00B73A6C" w:rsidRDefault="008E2968" w:rsidP="00852F6D">
      <w:pPr>
        <w:numPr>
          <w:ilvl w:val="0"/>
          <w:numId w:val="67"/>
        </w:numPr>
        <w:tabs>
          <w:tab w:val="clear" w:pos="375"/>
          <w:tab w:val="num" w:pos="284"/>
        </w:tabs>
        <w:spacing w:after="120"/>
        <w:ind w:left="0" w:firstLine="0"/>
        <w:jc w:val="both"/>
        <w:rPr>
          <w:rFonts w:ascii="Arial" w:hAnsi="Arial" w:cs="Arial"/>
          <w:sz w:val="20"/>
          <w:szCs w:val="20"/>
        </w:rPr>
      </w:pPr>
      <w:r w:rsidRPr="00B73A6C">
        <w:rPr>
          <w:rFonts w:ascii="Arial" w:hAnsi="Arial" w:cs="Arial"/>
          <w:sz w:val="20"/>
          <w:szCs w:val="20"/>
        </w:rPr>
        <w:t>Sự làm việc bình thường</w:t>
      </w:r>
    </w:p>
    <w:p w14:paraId="2228AEE3" w14:textId="77777777" w:rsidR="008E2968" w:rsidRPr="00B73A6C" w:rsidRDefault="008E2968" w:rsidP="00852F6D">
      <w:pPr>
        <w:numPr>
          <w:ilvl w:val="1"/>
          <w:numId w:val="67"/>
        </w:numPr>
        <w:tabs>
          <w:tab w:val="num" w:pos="284"/>
          <w:tab w:val="num" w:pos="1364"/>
        </w:tabs>
        <w:spacing w:after="120"/>
        <w:ind w:left="0" w:firstLine="0"/>
        <w:jc w:val="both"/>
        <w:rPr>
          <w:rFonts w:ascii="Arial" w:hAnsi="Arial" w:cs="Arial"/>
          <w:sz w:val="20"/>
          <w:szCs w:val="20"/>
        </w:rPr>
      </w:pPr>
      <w:r w:rsidRPr="00B73A6C">
        <w:rPr>
          <w:rFonts w:ascii="Arial" w:hAnsi="Arial" w:cs="Arial"/>
          <w:sz w:val="20"/>
          <w:szCs w:val="20"/>
        </w:rPr>
        <w:t>Các kết cấu được xếp vào mức không đáp ứng được yêu cầu về sự làm việc bình thường nếu có các dấu hiệu sau:</w:t>
      </w:r>
    </w:p>
    <w:p w14:paraId="0DC9F8E2" w14:textId="77777777" w:rsidR="008E2968" w:rsidRPr="00B73A6C" w:rsidRDefault="008E2968" w:rsidP="00852F6D">
      <w:pPr>
        <w:tabs>
          <w:tab w:val="num" w:pos="284"/>
          <w:tab w:val="num" w:pos="1260"/>
        </w:tabs>
        <w:spacing w:after="120"/>
        <w:jc w:val="both"/>
        <w:rPr>
          <w:rFonts w:ascii="Arial" w:hAnsi="Arial" w:cs="Arial"/>
          <w:sz w:val="20"/>
          <w:szCs w:val="20"/>
        </w:rPr>
      </w:pPr>
      <w:r w:rsidRPr="00B73A6C">
        <w:rPr>
          <w:rFonts w:ascii="Arial" w:hAnsi="Arial" w:cs="Arial"/>
          <w:sz w:val="20"/>
          <w:szCs w:val="20"/>
        </w:rPr>
        <w:t>+   Độ võng, độ rộng vết nứt (các loại vết nứt) hiện nay vượt quá giá trị giới hạn quy định theo điều 3.4.4.2;</w:t>
      </w:r>
    </w:p>
    <w:p w14:paraId="185DB558" w14:textId="77777777" w:rsidR="008E2968" w:rsidRPr="00B73A6C" w:rsidRDefault="008E2968" w:rsidP="00852F6D">
      <w:pPr>
        <w:tabs>
          <w:tab w:val="num" w:pos="284"/>
          <w:tab w:val="num" w:pos="1260"/>
        </w:tabs>
        <w:spacing w:after="120"/>
        <w:jc w:val="both"/>
        <w:rPr>
          <w:rFonts w:ascii="Arial" w:hAnsi="Arial" w:cs="Arial"/>
          <w:sz w:val="20"/>
          <w:szCs w:val="20"/>
        </w:rPr>
      </w:pPr>
      <w:r w:rsidRPr="00B73A6C">
        <w:rPr>
          <w:rFonts w:ascii="Arial" w:hAnsi="Arial" w:cs="Arial"/>
          <w:sz w:val="20"/>
          <w:szCs w:val="20"/>
        </w:rPr>
        <w:t>+   Bê tông đã bị bong rộp hoàn toàn hoặc dùng búa gõ nhẹ có thể bong ra được.</w:t>
      </w:r>
    </w:p>
    <w:p w14:paraId="5E02B022" w14:textId="77777777" w:rsidR="008E2968" w:rsidRPr="00B73A6C" w:rsidRDefault="008E2968" w:rsidP="00852F6D">
      <w:pPr>
        <w:numPr>
          <w:ilvl w:val="0"/>
          <w:numId w:val="67"/>
        </w:numPr>
        <w:tabs>
          <w:tab w:val="clear" w:pos="375"/>
          <w:tab w:val="num" w:pos="284"/>
        </w:tabs>
        <w:spacing w:after="120"/>
        <w:ind w:left="0" w:firstLine="0"/>
        <w:jc w:val="both"/>
        <w:rPr>
          <w:rFonts w:ascii="Arial" w:hAnsi="Arial" w:cs="Arial"/>
          <w:sz w:val="20"/>
          <w:szCs w:val="20"/>
        </w:rPr>
      </w:pPr>
      <w:r w:rsidRPr="00B73A6C">
        <w:rPr>
          <w:rFonts w:ascii="Arial" w:hAnsi="Arial" w:cs="Arial"/>
          <w:sz w:val="20"/>
          <w:szCs w:val="20"/>
        </w:rPr>
        <w:t>Độ bền lâu</w:t>
      </w:r>
    </w:p>
    <w:p w14:paraId="282BE6EA" w14:textId="77777777" w:rsidR="008E2968" w:rsidRPr="00B73A6C" w:rsidRDefault="008E2968" w:rsidP="00852F6D">
      <w:pPr>
        <w:numPr>
          <w:ilvl w:val="1"/>
          <w:numId w:val="67"/>
        </w:numPr>
        <w:tabs>
          <w:tab w:val="num" w:pos="284"/>
          <w:tab w:val="num" w:pos="1364"/>
        </w:tabs>
        <w:spacing w:after="120"/>
        <w:ind w:left="0" w:firstLine="0"/>
        <w:jc w:val="both"/>
        <w:rPr>
          <w:rFonts w:ascii="Arial" w:hAnsi="Arial" w:cs="Arial"/>
          <w:sz w:val="20"/>
          <w:szCs w:val="20"/>
        </w:rPr>
      </w:pPr>
      <w:r w:rsidRPr="00B73A6C">
        <w:rPr>
          <w:rFonts w:ascii="Arial" w:hAnsi="Arial" w:cs="Arial"/>
          <w:sz w:val="20"/>
          <w:szCs w:val="20"/>
        </w:rPr>
        <w:t>Các kết cấu thuộc diện bảo trì loại A sau nửa đầu niên hạn sử dụng dự kiến được coi là đã không đạt được yêu cầu về độ bền lâu nếu cốt thép đã bị rỉ, với độ pH trong bê tông tại vị trí cốt thép nhỏ hơn giá trị 10,5 hoặc chiều sâu cácbonat hóa đã sát gần vị trí cốt thép (khoảng cách nhỏ hơn 10mm);</w:t>
      </w:r>
    </w:p>
    <w:p w14:paraId="37465B53" w14:textId="77777777" w:rsidR="008E2968" w:rsidRPr="00B73A6C" w:rsidRDefault="008E2968" w:rsidP="00852F6D">
      <w:pPr>
        <w:tabs>
          <w:tab w:val="num" w:pos="284"/>
        </w:tabs>
        <w:spacing w:after="120"/>
        <w:jc w:val="both"/>
        <w:rPr>
          <w:rFonts w:ascii="Arial" w:hAnsi="Arial" w:cs="Arial"/>
          <w:sz w:val="20"/>
          <w:szCs w:val="20"/>
        </w:rPr>
      </w:pPr>
      <w:r w:rsidRPr="00B73A6C">
        <w:rPr>
          <w:rFonts w:ascii="Arial" w:hAnsi="Arial" w:cs="Arial"/>
          <w:sz w:val="20"/>
          <w:szCs w:val="20"/>
        </w:rPr>
        <w:t xml:space="preserve">(b)    Các kết cấu thuộc diện bảo trì B,C,D hoặc loại A (nhưng đã quá nửa thời gian dự kiến sử dụng) được coi là đã không đạt được yêu cầu về độ bền lâu nếu cốt thép bị rỉ với mức độ hao hụt tiết diện vượt quá giá trị </w:t>
      </w:r>
      <w:r w:rsidRPr="00B73A6C">
        <w:rPr>
          <w:rFonts w:ascii="Arial" w:hAnsi="Arial" w:cs="Arial"/>
          <w:sz w:val="20"/>
          <w:szCs w:val="20"/>
        </w:rPr>
        <w:sym w:font="Symbol" w:char="F044"/>
      </w:r>
      <w:r w:rsidRPr="00B73A6C">
        <w:rPr>
          <w:rFonts w:ascii="Arial" w:hAnsi="Arial" w:cs="Arial"/>
          <w:sz w:val="20"/>
          <w:szCs w:val="20"/>
        </w:rPr>
        <w:t>F</w:t>
      </w:r>
      <w:r w:rsidRPr="00B73A6C">
        <w:rPr>
          <w:rFonts w:ascii="Arial" w:hAnsi="Arial" w:cs="Arial"/>
          <w:sz w:val="20"/>
          <w:szCs w:val="20"/>
          <w:vertAlign w:val="subscript"/>
        </w:rPr>
        <w:t>max</w:t>
      </w:r>
      <w:r w:rsidRPr="00B73A6C">
        <w:rPr>
          <w:rFonts w:ascii="Arial" w:hAnsi="Arial" w:cs="Arial"/>
          <w:sz w:val="20"/>
          <w:szCs w:val="20"/>
        </w:rPr>
        <w:t xml:space="preserve"> hoặc </w:t>
      </w:r>
      <w:r w:rsidRPr="00B73A6C">
        <w:rPr>
          <w:rFonts w:ascii="Arial" w:hAnsi="Arial" w:cs="Arial"/>
          <w:sz w:val="20"/>
          <w:szCs w:val="20"/>
        </w:rPr>
        <w:sym w:font="Symbol" w:char="F044"/>
      </w:r>
      <w:r w:rsidRPr="00B73A6C">
        <w:rPr>
          <w:rFonts w:ascii="Arial" w:hAnsi="Arial" w:cs="Arial"/>
          <w:sz w:val="20"/>
          <w:szCs w:val="20"/>
        </w:rPr>
        <w:t>r</w:t>
      </w:r>
      <w:r w:rsidRPr="00B73A6C">
        <w:rPr>
          <w:rFonts w:ascii="Arial" w:hAnsi="Arial" w:cs="Arial"/>
          <w:sz w:val="20"/>
          <w:szCs w:val="20"/>
          <w:vertAlign w:val="subscript"/>
        </w:rPr>
        <w:t>max</w:t>
      </w:r>
      <w:r w:rsidRPr="00B73A6C">
        <w:rPr>
          <w:rFonts w:ascii="Arial" w:hAnsi="Arial" w:cs="Arial"/>
          <w:sz w:val="20"/>
          <w:szCs w:val="20"/>
        </w:rPr>
        <w:t>;</w:t>
      </w:r>
    </w:p>
    <w:p w14:paraId="212A6176" w14:textId="77777777" w:rsidR="008E2968" w:rsidRPr="00B73A6C" w:rsidRDefault="008E2968" w:rsidP="00112F75">
      <w:pPr>
        <w:pStyle w:val="Heading1"/>
        <w:keepNext w:val="0"/>
        <w:spacing w:after="120"/>
        <w:rPr>
          <w:rFonts w:ascii="Arial" w:hAnsi="Arial" w:cs="Arial"/>
          <w:sz w:val="20"/>
          <w:szCs w:val="20"/>
        </w:rPr>
      </w:pPr>
      <w:r w:rsidRPr="00B73A6C">
        <w:rPr>
          <w:rFonts w:ascii="Arial" w:hAnsi="Arial" w:cs="Arial"/>
          <w:sz w:val="20"/>
          <w:szCs w:val="20"/>
        </w:rPr>
        <w:t>Bảng 3.4.3  Các phương án khắc phục tình trạng suy thoái kết cấu dưới tác động cácbonat hóa bê tông</w:t>
      </w:r>
    </w:p>
    <w:tbl>
      <w:tblPr>
        <w:tblW w:w="13939"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3"/>
        <w:gridCol w:w="3039"/>
        <w:gridCol w:w="3954"/>
        <w:gridCol w:w="723"/>
        <w:gridCol w:w="1080"/>
        <w:gridCol w:w="1620"/>
        <w:gridCol w:w="1800"/>
        <w:gridCol w:w="900"/>
      </w:tblGrid>
      <w:tr w:rsidR="008E2968" w:rsidRPr="00B73A6C" w14:paraId="773F3C5C" w14:textId="77777777" w:rsidTr="00E45E38">
        <w:tblPrEx>
          <w:tblCellMar>
            <w:top w:w="0" w:type="dxa"/>
            <w:bottom w:w="0" w:type="dxa"/>
          </w:tblCellMar>
        </w:tblPrEx>
        <w:trPr>
          <w:cantSplit/>
        </w:trPr>
        <w:tc>
          <w:tcPr>
            <w:tcW w:w="823" w:type="dxa"/>
            <w:vMerge w:val="restart"/>
            <w:tcBorders>
              <w:top w:val="single" w:sz="4" w:space="0" w:color="auto"/>
              <w:left w:val="single" w:sz="4" w:space="0" w:color="auto"/>
              <w:bottom w:val="single" w:sz="4" w:space="0" w:color="auto"/>
              <w:right w:val="single" w:sz="4" w:space="0" w:color="auto"/>
            </w:tcBorders>
            <w:vAlign w:val="center"/>
          </w:tcPr>
          <w:p w14:paraId="71E9AB54"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Cấp hư hỏng kết cấu</w:t>
            </w:r>
          </w:p>
        </w:tc>
        <w:tc>
          <w:tcPr>
            <w:tcW w:w="3039" w:type="dxa"/>
            <w:vMerge w:val="restart"/>
            <w:tcBorders>
              <w:top w:val="single" w:sz="4" w:space="0" w:color="auto"/>
              <w:left w:val="single" w:sz="4" w:space="0" w:color="auto"/>
              <w:bottom w:val="single" w:sz="4" w:space="0" w:color="auto"/>
              <w:right w:val="single" w:sz="4" w:space="0" w:color="auto"/>
            </w:tcBorders>
            <w:vAlign w:val="center"/>
          </w:tcPr>
          <w:p w14:paraId="2C5EAFF3"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Mô tả trạng thái hư hỏng</w:t>
            </w:r>
          </w:p>
        </w:tc>
        <w:tc>
          <w:tcPr>
            <w:tcW w:w="3954" w:type="dxa"/>
            <w:vMerge w:val="restart"/>
            <w:tcBorders>
              <w:top w:val="single" w:sz="4" w:space="0" w:color="auto"/>
              <w:left w:val="single" w:sz="4" w:space="0" w:color="auto"/>
              <w:bottom w:val="single" w:sz="4" w:space="0" w:color="auto"/>
              <w:right w:val="single" w:sz="4" w:space="0" w:color="auto"/>
            </w:tcBorders>
            <w:vAlign w:val="center"/>
          </w:tcPr>
          <w:p w14:paraId="4790CFA0"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Mức  độ hư hỏng xét theo các yêu cầu kỹ thuật.</w:t>
            </w:r>
          </w:p>
        </w:tc>
        <w:tc>
          <w:tcPr>
            <w:tcW w:w="6123" w:type="dxa"/>
            <w:gridSpan w:val="5"/>
            <w:tcBorders>
              <w:top w:val="single" w:sz="4" w:space="0" w:color="auto"/>
              <w:left w:val="single" w:sz="4" w:space="0" w:color="auto"/>
              <w:bottom w:val="single" w:sz="4" w:space="0" w:color="auto"/>
              <w:right w:val="single" w:sz="4" w:space="0" w:color="auto"/>
            </w:tcBorders>
            <w:vAlign w:val="center"/>
          </w:tcPr>
          <w:p w14:paraId="1979F881"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Các phương án giải quyết</w:t>
            </w:r>
          </w:p>
        </w:tc>
      </w:tr>
      <w:tr w:rsidR="008E2968" w:rsidRPr="00B73A6C" w14:paraId="12FF7A01" w14:textId="77777777" w:rsidTr="00E45E38">
        <w:tblPrEx>
          <w:tblCellMar>
            <w:top w:w="0" w:type="dxa"/>
            <w:bottom w:w="0" w:type="dxa"/>
          </w:tblCellMar>
        </w:tblPrEx>
        <w:trPr>
          <w:cantSplit/>
        </w:trPr>
        <w:tc>
          <w:tcPr>
            <w:tcW w:w="823" w:type="dxa"/>
            <w:vMerge/>
            <w:tcBorders>
              <w:top w:val="single" w:sz="4" w:space="0" w:color="auto"/>
              <w:left w:val="single" w:sz="4" w:space="0" w:color="auto"/>
              <w:bottom w:val="single" w:sz="4" w:space="0" w:color="auto"/>
              <w:right w:val="single" w:sz="4" w:space="0" w:color="auto"/>
            </w:tcBorders>
            <w:vAlign w:val="center"/>
          </w:tcPr>
          <w:p w14:paraId="4FFB8AE9" w14:textId="77777777" w:rsidR="008E2968" w:rsidRPr="00B73A6C" w:rsidRDefault="008E2968" w:rsidP="00112F75">
            <w:pPr>
              <w:spacing w:after="120"/>
              <w:jc w:val="both"/>
              <w:rPr>
                <w:rFonts w:ascii="Arial" w:hAnsi="Arial" w:cs="Arial"/>
                <w:b/>
                <w:bCs/>
                <w:sz w:val="20"/>
                <w:szCs w:val="20"/>
              </w:rPr>
            </w:pPr>
          </w:p>
        </w:tc>
        <w:tc>
          <w:tcPr>
            <w:tcW w:w="3039" w:type="dxa"/>
            <w:vMerge/>
            <w:tcBorders>
              <w:top w:val="single" w:sz="4" w:space="0" w:color="auto"/>
              <w:left w:val="single" w:sz="4" w:space="0" w:color="auto"/>
              <w:bottom w:val="single" w:sz="4" w:space="0" w:color="auto"/>
              <w:right w:val="single" w:sz="4" w:space="0" w:color="auto"/>
            </w:tcBorders>
            <w:vAlign w:val="center"/>
          </w:tcPr>
          <w:p w14:paraId="000CDF4B" w14:textId="77777777" w:rsidR="008E2968" w:rsidRPr="00B73A6C" w:rsidRDefault="008E2968" w:rsidP="00112F75">
            <w:pPr>
              <w:spacing w:after="120"/>
              <w:jc w:val="both"/>
              <w:rPr>
                <w:rFonts w:ascii="Arial" w:hAnsi="Arial" w:cs="Arial"/>
                <w:b/>
                <w:bCs/>
                <w:sz w:val="20"/>
                <w:szCs w:val="20"/>
              </w:rPr>
            </w:pPr>
          </w:p>
        </w:tc>
        <w:tc>
          <w:tcPr>
            <w:tcW w:w="3954" w:type="dxa"/>
            <w:vMerge/>
            <w:tcBorders>
              <w:top w:val="single" w:sz="4" w:space="0" w:color="auto"/>
              <w:left w:val="single" w:sz="4" w:space="0" w:color="auto"/>
              <w:bottom w:val="single" w:sz="4" w:space="0" w:color="auto"/>
              <w:right w:val="single" w:sz="4" w:space="0" w:color="auto"/>
            </w:tcBorders>
            <w:vAlign w:val="center"/>
          </w:tcPr>
          <w:p w14:paraId="08DF0123" w14:textId="77777777" w:rsidR="008E2968" w:rsidRPr="00B73A6C" w:rsidRDefault="008E2968" w:rsidP="00112F75">
            <w:pPr>
              <w:spacing w:after="120"/>
              <w:jc w:val="both"/>
              <w:rPr>
                <w:rFonts w:ascii="Arial" w:hAnsi="Arial" w:cs="Arial"/>
                <w:b/>
                <w:bCs/>
                <w:sz w:val="20"/>
                <w:szCs w:val="20"/>
              </w:rPr>
            </w:pPr>
          </w:p>
        </w:tc>
        <w:tc>
          <w:tcPr>
            <w:tcW w:w="723" w:type="dxa"/>
            <w:tcBorders>
              <w:top w:val="single" w:sz="4" w:space="0" w:color="auto"/>
              <w:left w:val="single" w:sz="4" w:space="0" w:color="auto"/>
              <w:bottom w:val="single" w:sz="4" w:space="0" w:color="auto"/>
              <w:right w:val="single" w:sz="4" w:space="0" w:color="auto"/>
            </w:tcBorders>
            <w:vAlign w:val="center"/>
          </w:tcPr>
          <w:p w14:paraId="6E3B5ABA"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Sửa chữa</w:t>
            </w:r>
          </w:p>
        </w:tc>
        <w:tc>
          <w:tcPr>
            <w:tcW w:w="1080" w:type="dxa"/>
            <w:tcBorders>
              <w:top w:val="single" w:sz="4" w:space="0" w:color="auto"/>
              <w:left w:val="single" w:sz="4" w:space="0" w:color="auto"/>
              <w:bottom w:val="single" w:sz="4" w:space="0" w:color="auto"/>
              <w:right w:val="single" w:sz="4" w:space="0" w:color="auto"/>
            </w:tcBorders>
            <w:vAlign w:val="center"/>
          </w:tcPr>
          <w:p w14:paraId="76149636"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Gia cường</w:t>
            </w:r>
          </w:p>
        </w:tc>
        <w:tc>
          <w:tcPr>
            <w:tcW w:w="1620" w:type="dxa"/>
            <w:tcBorders>
              <w:top w:val="single" w:sz="4" w:space="0" w:color="auto"/>
              <w:left w:val="single" w:sz="4" w:space="0" w:color="auto"/>
              <w:bottom w:val="single" w:sz="4" w:space="0" w:color="auto"/>
              <w:right w:val="single" w:sz="4" w:space="0" w:color="auto"/>
            </w:tcBorders>
            <w:vAlign w:val="center"/>
          </w:tcPr>
          <w:p w14:paraId="0ED37B00"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Tăng cường theo dõi</w:t>
            </w:r>
          </w:p>
        </w:tc>
        <w:tc>
          <w:tcPr>
            <w:tcW w:w="1800" w:type="dxa"/>
            <w:tcBorders>
              <w:top w:val="single" w:sz="4" w:space="0" w:color="auto"/>
              <w:left w:val="single" w:sz="4" w:space="0" w:color="auto"/>
              <w:bottom w:val="single" w:sz="4" w:space="0" w:color="auto"/>
              <w:right w:val="single" w:sz="4" w:space="0" w:color="auto"/>
            </w:tcBorders>
            <w:vAlign w:val="center"/>
          </w:tcPr>
          <w:p w14:paraId="62225955"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Chống đỡ tạm thời và hạn chế sử dụng</w:t>
            </w:r>
          </w:p>
        </w:tc>
        <w:tc>
          <w:tcPr>
            <w:tcW w:w="900" w:type="dxa"/>
            <w:tcBorders>
              <w:top w:val="single" w:sz="4" w:space="0" w:color="auto"/>
              <w:left w:val="single" w:sz="4" w:space="0" w:color="auto"/>
              <w:bottom w:val="single" w:sz="4" w:space="0" w:color="auto"/>
              <w:right w:val="single" w:sz="4" w:space="0" w:color="auto"/>
            </w:tcBorders>
            <w:vAlign w:val="center"/>
          </w:tcPr>
          <w:p w14:paraId="5ACA03C5"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Phá bỏ</w:t>
            </w:r>
          </w:p>
        </w:tc>
      </w:tr>
      <w:tr w:rsidR="008E2968" w:rsidRPr="00B73A6C" w14:paraId="1043FC26" w14:textId="77777777" w:rsidTr="00E45E38">
        <w:tblPrEx>
          <w:tblCellMar>
            <w:top w:w="0" w:type="dxa"/>
            <w:bottom w:w="0" w:type="dxa"/>
          </w:tblCellMar>
        </w:tblPrEx>
        <w:tc>
          <w:tcPr>
            <w:tcW w:w="823" w:type="dxa"/>
            <w:tcBorders>
              <w:top w:val="single" w:sz="4" w:space="0" w:color="auto"/>
              <w:left w:val="single" w:sz="4" w:space="0" w:color="auto"/>
              <w:bottom w:val="single" w:sz="4" w:space="0" w:color="auto"/>
              <w:right w:val="single" w:sz="4" w:space="0" w:color="auto"/>
            </w:tcBorders>
            <w:vAlign w:val="center"/>
          </w:tcPr>
          <w:p w14:paraId="6DF83F3E"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I</w:t>
            </w:r>
          </w:p>
        </w:tc>
        <w:tc>
          <w:tcPr>
            <w:tcW w:w="3039" w:type="dxa"/>
            <w:tcBorders>
              <w:top w:val="single" w:sz="4" w:space="0" w:color="auto"/>
              <w:left w:val="single" w:sz="4" w:space="0" w:color="auto"/>
              <w:bottom w:val="single" w:sz="4" w:space="0" w:color="auto"/>
              <w:right w:val="single" w:sz="4" w:space="0" w:color="auto"/>
            </w:tcBorders>
            <w:vAlign w:val="center"/>
          </w:tcPr>
          <w:p w14:paraId="679F274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Không có bất cứ một dấu hiệu hư hỏng nào thể hiện bên ngoài kết cấu (mặc dù vậy nhưng cốt thép có thể chớm rỉ hoặc chiều sâu cácbonat và độ pH vượt quá giới hạn gây rỉ)</w:t>
            </w:r>
          </w:p>
        </w:tc>
        <w:tc>
          <w:tcPr>
            <w:tcW w:w="3954" w:type="dxa"/>
            <w:tcBorders>
              <w:top w:val="single" w:sz="4" w:space="0" w:color="auto"/>
              <w:left w:val="single" w:sz="4" w:space="0" w:color="auto"/>
              <w:bottom w:val="single" w:sz="4" w:space="0" w:color="auto"/>
              <w:right w:val="single" w:sz="4" w:space="0" w:color="auto"/>
            </w:tcBorders>
            <w:vAlign w:val="center"/>
          </w:tcPr>
          <w:p w14:paraId="5FB2D570" w14:textId="77777777" w:rsidR="008E2968" w:rsidRPr="00B73A6C" w:rsidRDefault="008E2968" w:rsidP="00112F75">
            <w:pPr>
              <w:numPr>
                <w:ilvl w:val="0"/>
                <w:numId w:val="68"/>
              </w:numPr>
              <w:tabs>
                <w:tab w:val="num" w:pos="360"/>
              </w:tabs>
              <w:spacing w:after="120"/>
              <w:ind w:left="0" w:firstLine="0"/>
              <w:jc w:val="both"/>
              <w:rPr>
                <w:rFonts w:ascii="Arial" w:hAnsi="Arial" w:cs="Arial"/>
                <w:sz w:val="20"/>
                <w:szCs w:val="20"/>
              </w:rPr>
            </w:pPr>
            <w:r w:rsidRPr="00B73A6C">
              <w:rPr>
                <w:rFonts w:ascii="Arial" w:hAnsi="Arial" w:cs="Arial"/>
                <w:sz w:val="20"/>
                <w:szCs w:val="20"/>
              </w:rPr>
              <w:t>Khả năng chịu lực: đạt yêu cầu;</w:t>
            </w:r>
          </w:p>
          <w:p w14:paraId="6AB3132F" w14:textId="77777777" w:rsidR="008E2968" w:rsidRPr="00B73A6C" w:rsidRDefault="008E2968" w:rsidP="00112F75">
            <w:pPr>
              <w:numPr>
                <w:ilvl w:val="0"/>
                <w:numId w:val="68"/>
              </w:numPr>
              <w:tabs>
                <w:tab w:val="num" w:pos="360"/>
              </w:tabs>
              <w:spacing w:after="120"/>
              <w:ind w:left="0" w:firstLine="0"/>
              <w:jc w:val="both"/>
              <w:rPr>
                <w:rFonts w:ascii="Arial" w:hAnsi="Arial" w:cs="Arial"/>
                <w:sz w:val="20"/>
                <w:szCs w:val="20"/>
              </w:rPr>
            </w:pPr>
            <w:r w:rsidRPr="00B73A6C">
              <w:rPr>
                <w:rFonts w:ascii="Arial" w:hAnsi="Arial" w:cs="Arial"/>
                <w:sz w:val="20"/>
                <w:szCs w:val="20"/>
              </w:rPr>
              <w:t>Sự làm việc bình thường : đạt yêu cầu;</w:t>
            </w:r>
          </w:p>
          <w:p w14:paraId="72F3E8AF" w14:textId="77777777" w:rsidR="008E2968" w:rsidRPr="00B73A6C" w:rsidRDefault="008E2968" w:rsidP="00112F75">
            <w:pPr>
              <w:numPr>
                <w:ilvl w:val="0"/>
                <w:numId w:val="68"/>
              </w:numPr>
              <w:tabs>
                <w:tab w:val="num" w:pos="360"/>
              </w:tabs>
              <w:spacing w:after="120"/>
              <w:ind w:left="0" w:firstLine="0"/>
              <w:jc w:val="both"/>
              <w:rPr>
                <w:rFonts w:ascii="Arial" w:hAnsi="Arial" w:cs="Arial"/>
                <w:sz w:val="20"/>
                <w:szCs w:val="20"/>
              </w:rPr>
            </w:pPr>
            <w:r w:rsidRPr="00B73A6C">
              <w:rPr>
                <w:rFonts w:ascii="Arial" w:hAnsi="Arial" w:cs="Arial"/>
                <w:sz w:val="20"/>
                <w:szCs w:val="20"/>
              </w:rPr>
              <w:t>Độ bền lâu: đạt yêu cầu, hoặc có thể không đạt yêu cầu (nếu kết cấu thuộc bảo trì loại A)</w:t>
            </w:r>
          </w:p>
        </w:tc>
        <w:tc>
          <w:tcPr>
            <w:tcW w:w="723" w:type="dxa"/>
            <w:tcBorders>
              <w:top w:val="single" w:sz="4" w:space="0" w:color="auto"/>
              <w:left w:val="single" w:sz="4" w:space="0" w:color="auto"/>
              <w:bottom w:val="single" w:sz="4" w:space="0" w:color="auto"/>
              <w:right w:val="single" w:sz="4" w:space="0" w:color="auto"/>
            </w:tcBorders>
            <w:vAlign w:val="center"/>
          </w:tcPr>
          <w:p w14:paraId="12327006"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080" w:type="dxa"/>
            <w:tcBorders>
              <w:top w:val="single" w:sz="4" w:space="0" w:color="auto"/>
              <w:left w:val="single" w:sz="4" w:space="0" w:color="auto"/>
              <w:bottom w:val="single" w:sz="4" w:space="0" w:color="auto"/>
              <w:right w:val="single" w:sz="4" w:space="0" w:color="auto"/>
            </w:tcBorders>
            <w:vAlign w:val="center"/>
          </w:tcPr>
          <w:p w14:paraId="34003FC4" w14:textId="77777777" w:rsidR="008E2968" w:rsidRPr="00B73A6C" w:rsidRDefault="008E2968" w:rsidP="00112F75">
            <w:pPr>
              <w:spacing w:after="120"/>
              <w:jc w:val="center"/>
              <w:rPr>
                <w:rFonts w:ascii="Arial" w:hAnsi="Arial" w:cs="Arial"/>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089B14C7"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800" w:type="dxa"/>
            <w:tcBorders>
              <w:top w:val="single" w:sz="4" w:space="0" w:color="auto"/>
              <w:left w:val="single" w:sz="4" w:space="0" w:color="auto"/>
              <w:bottom w:val="single" w:sz="4" w:space="0" w:color="auto"/>
              <w:right w:val="single" w:sz="4" w:space="0" w:color="auto"/>
            </w:tcBorders>
            <w:vAlign w:val="center"/>
          </w:tcPr>
          <w:p w14:paraId="4078D036" w14:textId="77777777" w:rsidR="008E2968" w:rsidRPr="00B73A6C" w:rsidRDefault="008E2968" w:rsidP="00112F75">
            <w:pPr>
              <w:spacing w:after="120"/>
              <w:jc w:val="center"/>
              <w:rPr>
                <w:rFonts w:ascii="Arial" w:hAnsi="Arial" w:cs="Arial"/>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75D8911D" w14:textId="77777777" w:rsidR="008E2968" w:rsidRPr="00B73A6C" w:rsidRDefault="008E2968" w:rsidP="00112F75">
            <w:pPr>
              <w:spacing w:after="120"/>
              <w:jc w:val="center"/>
              <w:rPr>
                <w:rFonts w:ascii="Arial" w:hAnsi="Arial" w:cs="Arial"/>
                <w:sz w:val="20"/>
                <w:szCs w:val="20"/>
              </w:rPr>
            </w:pPr>
          </w:p>
        </w:tc>
      </w:tr>
      <w:tr w:rsidR="008E2968" w:rsidRPr="00B73A6C" w14:paraId="06BE3654" w14:textId="77777777" w:rsidTr="00E45E38">
        <w:tblPrEx>
          <w:tblCellMar>
            <w:top w:w="0" w:type="dxa"/>
            <w:bottom w:w="0" w:type="dxa"/>
          </w:tblCellMar>
        </w:tblPrEx>
        <w:tc>
          <w:tcPr>
            <w:tcW w:w="823" w:type="dxa"/>
            <w:tcBorders>
              <w:top w:val="single" w:sz="4" w:space="0" w:color="auto"/>
              <w:left w:val="single" w:sz="4" w:space="0" w:color="auto"/>
              <w:bottom w:val="single" w:sz="4" w:space="0" w:color="auto"/>
              <w:right w:val="single" w:sz="4" w:space="0" w:color="auto"/>
            </w:tcBorders>
            <w:vAlign w:val="center"/>
          </w:tcPr>
          <w:p w14:paraId="1B2D05F7"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II</w:t>
            </w:r>
          </w:p>
        </w:tc>
        <w:tc>
          <w:tcPr>
            <w:tcW w:w="3039" w:type="dxa"/>
            <w:tcBorders>
              <w:top w:val="single" w:sz="4" w:space="0" w:color="auto"/>
              <w:left w:val="single" w:sz="4" w:space="0" w:color="auto"/>
              <w:bottom w:val="single" w:sz="4" w:space="0" w:color="auto"/>
              <w:right w:val="single" w:sz="4" w:space="0" w:color="auto"/>
            </w:tcBorders>
            <w:vAlign w:val="center"/>
          </w:tcPr>
          <w:p w14:paraId="294A852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Cốt thép bị rỉ nhẹ,  gây nứt bê tông bảo vệ nhưng chưa bong, lở.</w:t>
            </w:r>
          </w:p>
          <w:p w14:paraId="2AE2503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Các dạng vết nứt khác với bề rộng nhỏ hơn 0,5 mm</w:t>
            </w:r>
          </w:p>
        </w:tc>
        <w:tc>
          <w:tcPr>
            <w:tcW w:w="3954" w:type="dxa"/>
            <w:tcBorders>
              <w:top w:val="single" w:sz="4" w:space="0" w:color="auto"/>
              <w:left w:val="single" w:sz="4" w:space="0" w:color="auto"/>
              <w:bottom w:val="single" w:sz="4" w:space="0" w:color="auto"/>
              <w:right w:val="single" w:sz="4" w:space="0" w:color="auto"/>
            </w:tcBorders>
            <w:vAlign w:val="center"/>
          </w:tcPr>
          <w:p w14:paraId="472CA9F8" w14:textId="77777777" w:rsidR="008E2968" w:rsidRPr="00B73A6C" w:rsidRDefault="008E2968" w:rsidP="00112F75">
            <w:pPr>
              <w:numPr>
                <w:ilvl w:val="0"/>
                <w:numId w:val="69"/>
              </w:numPr>
              <w:tabs>
                <w:tab w:val="num" w:pos="375"/>
              </w:tabs>
              <w:spacing w:after="120"/>
              <w:ind w:left="0" w:firstLine="0"/>
              <w:jc w:val="both"/>
              <w:rPr>
                <w:rFonts w:ascii="Arial" w:hAnsi="Arial" w:cs="Arial"/>
                <w:sz w:val="20"/>
                <w:szCs w:val="20"/>
              </w:rPr>
            </w:pPr>
            <w:r w:rsidRPr="00B73A6C">
              <w:rPr>
                <w:rFonts w:ascii="Arial" w:hAnsi="Arial" w:cs="Arial"/>
                <w:sz w:val="20"/>
                <w:szCs w:val="20"/>
              </w:rPr>
              <w:t>Khả năng chịu lực:  đạt yêu cầu;</w:t>
            </w:r>
          </w:p>
          <w:p w14:paraId="17817453" w14:textId="77777777" w:rsidR="008E2968" w:rsidRPr="00B73A6C" w:rsidRDefault="008E2968" w:rsidP="00112F75">
            <w:pPr>
              <w:numPr>
                <w:ilvl w:val="0"/>
                <w:numId w:val="69"/>
              </w:numPr>
              <w:tabs>
                <w:tab w:val="num" w:pos="375"/>
              </w:tabs>
              <w:spacing w:after="120"/>
              <w:ind w:left="0" w:firstLine="0"/>
              <w:jc w:val="both"/>
              <w:rPr>
                <w:rFonts w:ascii="Arial" w:hAnsi="Arial" w:cs="Arial"/>
                <w:sz w:val="20"/>
                <w:szCs w:val="20"/>
              </w:rPr>
            </w:pPr>
            <w:r w:rsidRPr="00B73A6C">
              <w:rPr>
                <w:rFonts w:ascii="Arial" w:hAnsi="Arial" w:cs="Arial"/>
                <w:sz w:val="20"/>
                <w:szCs w:val="20"/>
              </w:rPr>
              <w:t>Sự làm việc bình thường: đạt yêu cầu, hoặc không đạt yêu cầu (nếu bề rộng vết nứt lớn hơn mức cho phép);</w:t>
            </w:r>
          </w:p>
          <w:p w14:paraId="5C5856D6" w14:textId="77777777" w:rsidR="008E2968" w:rsidRPr="00B73A6C" w:rsidRDefault="008E2968" w:rsidP="00112F75">
            <w:pPr>
              <w:numPr>
                <w:ilvl w:val="0"/>
                <w:numId w:val="69"/>
              </w:numPr>
              <w:tabs>
                <w:tab w:val="num" w:pos="375"/>
              </w:tabs>
              <w:spacing w:after="120"/>
              <w:ind w:left="0" w:firstLine="0"/>
              <w:jc w:val="both"/>
              <w:rPr>
                <w:rFonts w:ascii="Arial" w:hAnsi="Arial" w:cs="Arial"/>
                <w:sz w:val="20"/>
                <w:szCs w:val="20"/>
              </w:rPr>
            </w:pPr>
            <w:r w:rsidRPr="00B73A6C">
              <w:rPr>
                <w:rFonts w:ascii="Arial" w:hAnsi="Arial" w:cs="Arial"/>
                <w:sz w:val="20"/>
                <w:szCs w:val="20"/>
              </w:rPr>
              <w:t>Độ bền lâu: đạt yêu cầu hoặc không đạt yêu cầu (nếu kết cấu thuộc bảo trì loại A).</w:t>
            </w:r>
          </w:p>
        </w:tc>
        <w:tc>
          <w:tcPr>
            <w:tcW w:w="723" w:type="dxa"/>
            <w:tcBorders>
              <w:top w:val="single" w:sz="4" w:space="0" w:color="auto"/>
              <w:left w:val="single" w:sz="4" w:space="0" w:color="auto"/>
              <w:bottom w:val="single" w:sz="4" w:space="0" w:color="auto"/>
              <w:right w:val="single" w:sz="4" w:space="0" w:color="auto"/>
            </w:tcBorders>
            <w:vAlign w:val="center"/>
          </w:tcPr>
          <w:p w14:paraId="440842E8"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080" w:type="dxa"/>
            <w:tcBorders>
              <w:top w:val="single" w:sz="4" w:space="0" w:color="auto"/>
              <w:left w:val="single" w:sz="4" w:space="0" w:color="auto"/>
              <w:bottom w:val="single" w:sz="4" w:space="0" w:color="auto"/>
              <w:right w:val="single" w:sz="4" w:space="0" w:color="auto"/>
            </w:tcBorders>
            <w:vAlign w:val="center"/>
          </w:tcPr>
          <w:p w14:paraId="0BFB9F18" w14:textId="77777777" w:rsidR="008E2968" w:rsidRPr="00B73A6C" w:rsidRDefault="008E2968" w:rsidP="00112F75">
            <w:pPr>
              <w:spacing w:after="120"/>
              <w:jc w:val="center"/>
              <w:rPr>
                <w:rFonts w:ascii="Arial" w:hAnsi="Arial" w:cs="Arial"/>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4F1302E8"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800" w:type="dxa"/>
            <w:tcBorders>
              <w:top w:val="single" w:sz="4" w:space="0" w:color="auto"/>
              <w:left w:val="single" w:sz="4" w:space="0" w:color="auto"/>
              <w:bottom w:val="single" w:sz="4" w:space="0" w:color="auto"/>
              <w:right w:val="single" w:sz="4" w:space="0" w:color="auto"/>
            </w:tcBorders>
            <w:vAlign w:val="center"/>
          </w:tcPr>
          <w:p w14:paraId="2763580C" w14:textId="77777777" w:rsidR="008E2968" w:rsidRPr="00B73A6C" w:rsidRDefault="008E2968" w:rsidP="00112F75">
            <w:pPr>
              <w:spacing w:after="120"/>
              <w:jc w:val="center"/>
              <w:rPr>
                <w:rFonts w:ascii="Arial" w:hAnsi="Arial" w:cs="Arial"/>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29358F11" w14:textId="77777777" w:rsidR="008E2968" w:rsidRPr="00B73A6C" w:rsidRDefault="008E2968" w:rsidP="00112F75">
            <w:pPr>
              <w:spacing w:after="120"/>
              <w:jc w:val="center"/>
              <w:rPr>
                <w:rFonts w:ascii="Arial" w:hAnsi="Arial" w:cs="Arial"/>
                <w:sz w:val="20"/>
                <w:szCs w:val="20"/>
              </w:rPr>
            </w:pPr>
          </w:p>
        </w:tc>
      </w:tr>
      <w:tr w:rsidR="008E2968" w:rsidRPr="00B73A6C" w14:paraId="495899C5" w14:textId="77777777" w:rsidTr="00E45E38">
        <w:tblPrEx>
          <w:tblCellMar>
            <w:top w:w="0" w:type="dxa"/>
            <w:bottom w:w="0" w:type="dxa"/>
          </w:tblCellMar>
        </w:tblPrEx>
        <w:tc>
          <w:tcPr>
            <w:tcW w:w="823" w:type="dxa"/>
            <w:tcBorders>
              <w:top w:val="single" w:sz="4" w:space="0" w:color="auto"/>
              <w:left w:val="single" w:sz="4" w:space="0" w:color="auto"/>
              <w:bottom w:val="single" w:sz="4" w:space="0" w:color="auto"/>
              <w:right w:val="single" w:sz="4" w:space="0" w:color="auto"/>
            </w:tcBorders>
            <w:vAlign w:val="center"/>
          </w:tcPr>
          <w:p w14:paraId="4A36DC0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III</w:t>
            </w:r>
          </w:p>
        </w:tc>
        <w:tc>
          <w:tcPr>
            <w:tcW w:w="3039" w:type="dxa"/>
            <w:tcBorders>
              <w:top w:val="single" w:sz="4" w:space="0" w:color="auto"/>
              <w:left w:val="single" w:sz="4" w:space="0" w:color="auto"/>
              <w:bottom w:val="single" w:sz="4" w:space="0" w:color="auto"/>
              <w:right w:val="single" w:sz="4" w:space="0" w:color="auto"/>
            </w:tcBorders>
            <w:vAlign w:val="center"/>
          </w:tcPr>
          <w:p w14:paraId="35A2E1A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Cốt thép rỉ nặng, bê tông bảo vệ nứt to hoặc bị bong lở hoàn </w:t>
            </w:r>
            <w:r w:rsidRPr="00B73A6C">
              <w:rPr>
                <w:rFonts w:ascii="Arial" w:hAnsi="Arial" w:cs="Arial"/>
                <w:sz w:val="20"/>
                <w:szCs w:val="20"/>
              </w:rPr>
              <w:lastRenderedPageBreak/>
              <w:t>toàn. Có thể có dấu hiệu mất ổn định về mặt chịu lực</w:t>
            </w:r>
          </w:p>
        </w:tc>
        <w:tc>
          <w:tcPr>
            <w:tcW w:w="3954" w:type="dxa"/>
            <w:tcBorders>
              <w:top w:val="single" w:sz="4" w:space="0" w:color="auto"/>
              <w:left w:val="single" w:sz="4" w:space="0" w:color="auto"/>
              <w:bottom w:val="single" w:sz="4" w:space="0" w:color="auto"/>
              <w:right w:val="single" w:sz="4" w:space="0" w:color="auto"/>
            </w:tcBorders>
            <w:vAlign w:val="center"/>
          </w:tcPr>
          <w:p w14:paraId="44B70ACC" w14:textId="77777777" w:rsidR="008E2968" w:rsidRPr="00B73A6C" w:rsidRDefault="008E2968" w:rsidP="00112F75">
            <w:pPr>
              <w:numPr>
                <w:ilvl w:val="0"/>
                <w:numId w:val="70"/>
              </w:numPr>
              <w:tabs>
                <w:tab w:val="num" w:pos="630"/>
              </w:tabs>
              <w:spacing w:after="120"/>
              <w:ind w:left="0" w:firstLine="0"/>
              <w:jc w:val="both"/>
              <w:rPr>
                <w:rFonts w:ascii="Arial" w:hAnsi="Arial" w:cs="Arial"/>
                <w:sz w:val="20"/>
                <w:szCs w:val="20"/>
              </w:rPr>
            </w:pPr>
            <w:r w:rsidRPr="00B73A6C">
              <w:rPr>
                <w:rFonts w:ascii="Arial" w:hAnsi="Arial" w:cs="Arial"/>
                <w:sz w:val="20"/>
                <w:szCs w:val="20"/>
              </w:rPr>
              <w:lastRenderedPageBreak/>
              <w:t xml:space="preserve">Khả năng chịu lực: đạt yêu cầu, hoặc không đạt yêu cầu (tùy vào tính toán </w:t>
            </w:r>
            <w:r w:rsidRPr="00B73A6C">
              <w:rPr>
                <w:rFonts w:ascii="Arial" w:hAnsi="Arial" w:cs="Arial"/>
                <w:sz w:val="20"/>
                <w:szCs w:val="20"/>
              </w:rPr>
              <w:lastRenderedPageBreak/>
              <w:t>cụ thể);</w:t>
            </w:r>
          </w:p>
          <w:p w14:paraId="3D26131E" w14:textId="77777777" w:rsidR="008E2968" w:rsidRPr="00B73A6C" w:rsidRDefault="008E2968" w:rsidP="00112F75">
            <w:pPr>
              <w:numPr>
                <w:ilvl w:val="0"/>
                <w:numId w:val="70"/>
              </w:numPr>
              <w:tabs>
                <w:tab w:val="num" w:pos="630"/>
              </w:tabs>
              <w:spacing w:after="120"/>
              <w:ind w:left="0" w:firstLine="0"/>
              <w:jc w:val="both"/>
              <w:rPr>
                <w:rFonts w:ascii="Arial" w:hAnsi="Arial" w:cs="Arial"/>
                <w:sz w:val="20"/>
                <w:szCs w:val="20"/>
              </w:rPr>
            </w:pPr>
            <w:r w:rsidRPr="00B73A6C">
              <w:rPr>
                <w:rFonts w:ascii="Arial" w:hAnsi="Arial" w:cs="Arial"/>
                <w:sz w:val="20"/>
                <w:szCs w:val="20"/>
              </w:rPr>
              <w:t>Sự làm việc bình thường : không đạt yêu cầu;</w:t>
            </w:r>
          </w:p>
          <w:p w14:paraId="78B84C06" w14:textId="77777777" w:rsidR="008E2968" w:rsidRPr="00B73A6C" w:rsidRDefault="008E2968" w:rsidP="00112F75">
            <w:pPr>
              <w:numPr>
                <w:ilvl w:val="0"/>
                <w:numId w:val="70"/>
              </w:numPr>
              <w:tabs>
                <w:tab w:val="num" w:pos="630"/>
              </w:tabs>
              <w:spacing w:after="120"/>
              <w:ind w:left="0" w:firstLine="0"/>
              <w:jc w:val="both"/>
              <w:rPr>
                <w:rFonts w:ascii="Arial" w:hAnsi="Arial" w:cs="Arial"/>
                <w:sz w:val="20"/>
                <w:szCs w:val="20"/>
              </w:rPr>
            </w:pPr>
            <w:r w:rsidRPr="00B73A6C">
              <w:rPr>
                <w:rFonts w:ascii="Arial" w:hAnsi="Arial" w:cs="Arial"/>
                <w:sz w:val="20"/>
                <w:szCs w:val="20"/>
              </w:rPr>
              <w:t xml:space="preserve">Độ bền lâu: không đạt yêu cầu nếu </w:t>
            </w:r>
            <w:r w:rsidRPr="00B73A6C">
              <w:rPr>
                <w:rFonts w:ascii="Arial" w:hAnsi="Arial" w:cs="Arial"/>
                <w:sz w:val="20"/>
                <w:szCs w:val="20"/>
              </w:rPr>
              <w:sym w:font="Symbol" w:char="F044"/>
            </w:r>
            <w:r w:rsidRPr="00B73A6C">
              <w:rPr>
                <w:rFonts w:ascii="Arial" w:hAnsi="Arial" w:cs="Arial"/>
                <w:sz w:val="20"/>
                <w:szCs w:val="20"/>
              </w:rPr>
              <w:t xml:space="preserve">F hoặc </w:t>
            </w:r>
            <w:r w:rsidRPr="00B73A6C">
              <w:rPr>
                <w:rFonts w:ascii="Arial" w:hAnsi="Arial" w:cs="Arial"/>
                <w:sz w:val="20"/>
                <w:szCs w:val="20"/>
              </w:rPr>
              <w:sym w:font="Symbol" w:char="F044"/>
            </w:r>
            <w:r w:rsidRPr="00B73A6C">
              <w:rPr>
                <w:rFonts w:ascii="Arial" w:hAnsi="Arial" w:cs="Arial"/>
                <w:sz w:val="20"/>
                <w:szCs w:val="20"/>
              </w:rPr>
              <w:t xml:space="preserve">r đã vượt quá giá trị giới hạn.  </w:t>
            </w:r>
          </w:p>
        </w:tc>
        <w:tc>
          <w:tcPr>
            <w:tcW w:w="723" w:type="dxa"/>
            <w:tcBorders>
              <w:top w:val="single" w:sz="4" w:space="0" w:color="auto"/>
              <w:left w:val="single" w:sz="4" w:space="0" w:color="auto"/>
              <w:bottom w:val="single" w:sz="4" w:space="0" w:color="auto"/>
              <w:right w:val="single" w:sz="4" w:space="0" w:color="auto"/>
            </w:tcBorders>
            <w:vAlign w:val="center"/>
          </w:tcPr>
          <w:p w14:paraId="5149721F"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lastRenderedPageBreak/>
              <w:t>+</w:t>
            </w:r>
          </w:p>
        </w:tc>
        <w:tc>
          <w:tcPr>
            <w:tcW w:w="1080" w:type="dxa"/>
            <w:tcBorders>
              <w:top w:val="single" w:sz="4" w:space="0" w:color="auto"/>
              <w:left w:val="single" w:sz="4" w:space="0" w:color="auto"/>
              <w:bottom w:val="single" w:sz="4" w:space="0" w:color="auto"/>
              <w:right w:val="single" w:sz="4" w:space="0" w:color="auto"/>
            </w:tcBorders>
            <w:vAlign w:val="center"/>
          </w:tcPr>
          <w:p w14:paraId="09ABF77E"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620" w:type="dxa"/>
            <w:tcBorders>
              <w:top w:val="single" w:sz="4" w:space="0" w:color="auto"/>
              <w:left w:val="single" w:sz="4" w:space="0" w:color="auto"/>
              <w:bottom w:val="single" w:sz="4" w:space="0" w:color="auto"/>
              <w:right w:val="single" w:sz="4" w:space="0" w:color="auto"/>
            </w:tcBorders>
            <w:vAlign w:val="center"/>
          </w:tcPr>
          <w:p w14:paraId="2542434A"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800" w:type="dxa"/>
            <w:tcBorders>
              <w:top w:val="single" w:sz="4" w:space="0" w:color="auto"/>
              <w:left w:val="single" w:sz="4" w:space="0" w:color="auto"/>
              <w:bottom w:val="single" w:sz="4" w:space="0" w:color="auto"/>
              <w:right w:val="single" w:sz="4" w:space="0" w:color="auto"/>
            </w:tcBorders>
            <w:vAlign w:val="center"/>
          </w:tcPr>
          <w:p w14:paraId="7A1C2F4B"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tcPr>
          <w:p w14:paraId="264F400A" w14:textId="77777777" w:rsidR="008E2968" w:rsidRPr="00B73A6C" w:rsidRDefault="008E2968" w:rsidP="00112F75">
            <w:pPr>
              <w:spacing w:after="120"/>
              <w:jc w:val="center"/>
              <w:rPr>
                <w:rFonts w:ascii="Arial" w:hAnsi="Arial" w:cs="Arial"/>
                <w:sz w:val="20"/>
                <w:szCs w:val="20"/>
              </w:rPr>
            </w:pPr>
          </w:p>
        </w:tc>
      </w:tr>
      <w:tr w:rsidR="008E2968" w:rsidRPr="00B73A6C" w14:paraId="094E897B" w14:textId="77777777" w:rsidTr="00E45E38">
        <w:tblPrEx>
          <w:tblCellMar>
            <w:top w:w="0" w:type="dxa"/>
            <w:bottom w:w="0" w:type="dxa"/>
          </w:tblCellMar>
        </w:tblPrEx>
        <w:tc>
          <w:tcPr>
            <w:tcW w:w="823" w:type="dxa"/>
            <w:tcBorders>
              <w:top w:val="single" w:sz="4" w:space="0" w:color="auto"/>
              <w:left w:val="single" w:sz="4" w:space="0" w:color="auto"/>
              <w:bottom w:val="single" w:sz="4" w:space="0" w:color="auto"/>
              <w:right w:val="single" w:sz="4" w:space="0" w:color="auto"/>
            </w:tcBorders>
            <w:vAlign w:val="center"/>
          </w:tcPr>
          <w:p w14:paraId="6710081C"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IV</w:t>
            </w:r>
          </w:p>
        </w:tc>
        <w:tc>
          <w:tcPr>
            <w:tcW w:w="3039" w:type="dxa"/>
            <w:tcBorders>
              <w:top w:val="single" w:sz="4" w:space="0" w:color="auto"/>
              <w:left w:val="single" w:sz="4" w:space="0" w:color="auto"/>
              <w:bottom w:val="single" w:sz="4" w:space="0" w:color="auto"/>
              <w:right w:val="single" w:sz="4" w:space="0" w:color="auto"/>
            </w:tcBorders>
            <w:vAlign w:val="center"/>
          </w:tcPr>
          <w:p w14:paraId="6D14097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Kết cấu đã bị gẫy gục, sụp đổ</w:t>
            </w:r>
          </w:p>
        </w:tc>
        <w:tc>
          <w:tcPr>
            <w:tcW w:w="3954" w:type="dxa"/>
            <w:tcBorders>
              <w:top w:val="single" w:sz="4" w:space="0" w:color="auto"/>
              <w:left w:val="single" w:sz="4" w:space="0" w:color="auto"/>
              <w:bottom w:val="single" w:sz="4" w:space="0" w:color="auto"/>
              <w:right w:val="single" w:sz="4" w:space="0" w:color="auto"/>
            </w:tcBorders>
            <w:vAlign w:val="center"/>
          </w:tcPr>
          <w:p w14:paraId="34BB03C7" w14:textId="77777777" w:rsidR="008E2968" w:rsidRPr="00B73A6C" w:rsidRDefault="008E2968" w:rsidP="00112F75">
            <w:pPr>
              <w:numPr>
                <w:ilvl w:val="0"/>
                <w:numId w:val="71"/>
              </w:numPr>
              <w:tabs>
                <w:tab w:val="num" w:pos="480"/>
              </w:tabs>
              <w:spacing w:after="120"/>
              <w:ind w:left="0" w:firstLine="0"/>
              <w:jc w:val="both"/>
              <w:rPr>
                <w:rFonts w:ascii="Arial" w:hAnsi="Arial" w:cs="Arial"/>
                <w:sz w:val="20"/>
                <w:szCs w:val="20"/>
              </w:rPr>
            </w:pPr>
            <w:r w:rsidRPr="00B73A6C">
              <w:rPr>
                <w:rFonts w:ascii="Arial" w:hAnsi="Arial" w:cs="Arial"/>
                <w:sz w:val="20"/>
                <w:szCs w:val="20"/>
              </w:rPr>
              <w:t>Khả năng chịu lực: không đạt yêu cầu;</w:t>
            </w:r>
          </w:p>
          <w:p w14:paraId="058CA6F6" w14:textId="77777777" w:rsidR="008E2968" w:rsidRPr="00B73A6C" w:rsidRDefault="008E2968" w:rsidP="00112F75">
            <w:pPr>
              <w:numPr>
                <w:ilvl w:val="0"/>
                <w:numId w:val="71"/>
              </w:numPr>
              <w:tabs>
                <w:tab w:val="num" w:pos="480"/>
              </w:tabs>
              <w:spacing w:after="120"/>
              <w:ind w:left="0" w:firstLine="0"/>
              <w:jc w:val="both"/>
              <w:rPr>
                <w:rFonts w:ascii="Arial" w:hAnsi="Arial" w:cs="Arial"/>
                <w:sz w:val="20"/>
                <w:szCs w:val="20"/>
              </w:rPr>
            </w:pPr>
            <w:r w:rsidRPr="00B73A6C">
              <w:rPr>
                <w:rFonts w:ascii="Arial" w:hAnsi="Arial" w:cs="Arial"/>
                <w:sz w:val="20"/>
                <w:szCs w:val="20"/>
              </w:rPr>
              <w:t>Sự làm việc bình thường: không đạt yêu cầu;</w:t>
            </w:r>
          </w:p>
          <w:p w14:paraId="7FEDF1A5" w14:textId="77777777" w:rsidR="008E2968" w:rsidRPr="00B73A6C" w:rsidRDefault="008E2968" w:rsidP="00112F75">
            <w:pPr>
              <w:numPr>
                <w:ilvl w:val="0"/>
                <w:numId w:val="71"/>
              </w:numPr>
              <w:tabs>
                <w:tab w:val="num" w:pos="480"/>
              </w:tabs>
              <w:spacing w:after="120"/>
              <w:ind w:left="0" w:firstLine="0"/>
              <w:jc w:val="both"/>
              <w:rPr>
                <w:rFonts w:ascii="Arial" w:hAnsi="Arial" w:cs="Arial"/>
                <w:sz w:val="20"/>
                <w:szCs w:val="20"/>
              </w:rPr>
            </w:pPr>
            <w:r w:rsidRPr="00B73A6C">
              <w:rPr>
                <w:rFonts w:ascii="Arial" w:hAnsi="Arial" w:cs="Arial"/>
                <w:sz w:val="20"/>
                <w:szCs w:val="20"/>
              </w:rPr>
              <w:t xml:space="preserve">Độ bền lâu: không đạt yêu cầu. </w:t>
            </w:r>
          </w:p>
        </w:tc>
        <w:tc>
          <w:tcPr>
            <w:tcW w:w="723" w:type="dxa"/>
            <w:tcBorders>
              <w:top w:val="single" w:sz="4" w:space="0" w:color="auto"/>
              <w:left w:val="single" w:sz="4" w:space="0" w:color="auto"/>
              <w:bottom w:val="single" w:sz="4" w:space="0" w:color="auto"/>
              <w:right w:val="single" w:sz="4" w:space="0" w:color="auto"/>
            </w:tcBorders>
            <w:vAlign w:val="center"/>
          </w:tcPr>
          <w:p w14:paraId="665C55AE" w14:textId="77777777" w:rsidR="008E2968" w:rsidRPr="00B73A6C" w:rsidRDefault="008E2968" w:rsidP="00112F75">
            <w:pPr>
              <w:spacing w:after="120"/>
              <w:jc w:val="center"/>
              <w:rPr>
                <w:rFonts w:ascii="Arial" w:hAnsi="Arial" w:cs="Arial"/>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7F4FCF18" w14:textId="77777777" w:rsidR="008E2968" w:rsidRPr="00B73A6C" w:rsidRDefault="008E2968" w:rsidP="00112F75">
            <w:pPr>
              <w:spacing w:after="120"/>
              <w:jc w:val="center"/>
              <w:rPr>
                <w:rFonts w:ascii="Arial" w:hAnsi="Arial" w:cs="Arial"/>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33C8D896" w14:textId="77777777" w:rsidR="008E2968" w:rsidRPr="00B73A6C" w:rsidRDefault="008E2968" w:rsidP="00112F75">
            <w:pPr>
              <w:spacing w:after="120"/>
              <w:jc w:val="center"/>
              <w:rPr>
                <w:rFonts w:ascii="Arial" w:hAnsi="Arial" w:cs="Arial"/>
                <w:sz w:val="20"/>
                <w:szCs w:val="20"/>
              </w:rPr>
            </w:pPr>
          </w:p>
        </w:tc>
        <w:tc>
          <w:tcPr>
            <w:tcW w:w="1800" w:type="dxa"/>
            <w:tcBorders>
              <w:top w:val="single" w:sz="4" w:space="0" w:color="auto"/>
              <w:left w:val="single" w:sz="4" w:space="0" w:color="auto"/>
              <w:bottom w:val="single" w:sz="4" w:space="0" w:color="auto"/>
              <w:right w:val="single" w:sz="4" w:space="0" w:color="auto"/>
            </w:tcBorders>
            <w:vAlign w:val="center"/>
          </w:tcPr>
          <w:p w14:paraId="3B29B88D" w14:textId="77777777" w:rsidR="008E2968" w:rsidRPr="00B73A6C" w:rsidRDefault="008E2968" w:rsidP="00112F75">
            <w:pPr>
              <w:spacing w:after="120"/>
              <w:jc w:val="center"/>
              <w:rPr>
                <w:rFonts w:ascii="Arial" w:hAnsi="Arial" w:cs="Arial"/>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4A99CCB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r>
    </w:tbl>
    <w:p w14:paraId="24FCEBBB" w14:textId="77777777" w:rsidR="008E2968" w:rsidRPr="00B73A6C" w:rsidRDefault="008E2968" w:rsidP="00112F75">
      <w:pPr>
        <w:spacing w:after="120"/>
        <w:jc w:val="both"/>
        <w:rPr>
          <w:rFonts w:ascii="Arial" w:hAnsi="Arial" w:cs="Arial"/>
          <w:sz w:val="20"/>
          <w:szCs w:val="20"/>
        </w:rPr>
        <w:sectPr w:rsidR="008E2968" w:rsidRPr="00B73A6C" w:rsidSect="00893180">
          <w:pgSz w:w="11907" w:h="16840" w:code="9"/>
          <w:pgMar w:top="567" w:right="1134" w:bottom="567" w:left="1701" w:header="720" w:footer="720" w:gutter="0"/>
          <w:cols w:space="720"/>
          <w:docGrid w:linePitch="360"/>
        </w:sectPr>
      </w:pPr>
    </w:p>
    <w:p w14:paraId="15EC39AE"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lastRenderedPageBreak/>
        <w:t>3.4.4.4  Lựa chọn giải pháp khắc phục</w:t>
      </w:r>
    </w:p>
    <w:p w14:paraId="226D8C6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Căn cứ vào mức độ suy thoái (xác định theo điều 3.4.4.3), tốc độ suy thoái (xác định theo điều 3.4.3.2), vào tầm quan trọng của kết cấu, khả năng tài chính của chủ đầu tư… để cân nhắc lựa chọn các hướng giải quyết cho mỗi tình trạng hư hỏng như trình bày trong bảng 3.4.3. Cụ thể được lập luận như sau:</w:t>
      </w:r>
    </w:p>
    <w:p w14:paraId="5FAFE3C5" w14:textId="77777777" w:rsidR="008E2968" w:rsidRPr="00B73A6C" w:rsidRDefault="008E2968" w:rsidP="00112F75">
      <w:pPr>
        <w:numPr>
          <w:ilvl w:val="0"/>
          <w:numId w:val="75"/>
        </w:numPr>
        <w:spacing w:after="120"/>
        <w:ind w:left="0" w:firstLine="0"/>
        <w:jc w:val="both"/>
        <w:rPr>
          <w:rFonts w:ascii="Arial" w:hAnsi="Arial" w:cs="Arial"/>
          <w:sz w:val="20"/>
          <w:szCs w:val="20"/>
        </w:rPr>
      </w:pPr>
      <w:r w:rsidRPr="00B73A6C">
        <w:rPr>
          <w:rFonts w:ascii="Arial" w:hAnsi="Arial" w:cs="Arial"/>
          <w:sz w:val="20"/>
          <w:szCs w:val="20"/>
        </w:rPr>
        <w:t>Hư hỏng cấp I: Sửa chữa bảo vệ dự phòng cho các kết cấu thuộc bảo trì loại A nếu độ bền lâu của chúng đã tới mức giới hạn.</w:t>
      </w:r>
    </w:p>
    <w:p w14:paraId="79C1D7AD" w14:textId="77777777" w:rsidR="008E2968" w:rsidRPr="00B73A6C" w:rsidRDefault="008E2968" w:rsidP="00112F75">
      <w:pPr>
        <w:numPr>
          <w:ilvl w:val="0"/>
          <w:numId w:val="75"/>
        </w:numPr>
        <w:spacing w:after="120"/>
        <w:ind w:left="0" w:firstLine="0"/>
        <w:jc w:val="both"/>
        <w:rPr>
          <w:rFonts w:ascii="Arial" w:hAnsi="Arial" w:cs="Arial"/>
          <w:sz w:val="20"/>
          <w:szCs w:val="20"/>
        </w:rPr>
      </w:pPr>
      <w:r w:rsidRPr="00B73A6C">
        <w:rPr>
          <w:rFonts w:ascii="Arial" w:hAnsi="Arial" w:cs="Arial"/>
          <w:sz w:val="20"/>
          <w:szCs w:val="20"/>
        </w:rPr>
        <w:t>Hư hỏng cấp II: Sửa chữa và bảo vệ dự phòng cho kết cấu thuộc bảo trì loại A và loại B nếu điều kiện tài chính cho phép và thời gian sử dụng còn lại còn dài. Các trường hợp khác chỉ cần tiếp tục tăng cường theo dõi.</w:t>
      </w:r>
    </w:p>
    <w:p w14:paraId="1C7C0342" w14:textId="77777777" w:rsidR="008E2968" w:rsidRPr="00B73A6C" w:rsidRDefault="008E2968" w:rsidP="00112F75">
      <w:pPr>
        <w:numPr>
          <w:ilvl w:val="0"/>
          <w:numId w:val="75"/>
        </w:numPr>
        <w:spacing w:after="120"/>
        <w:ind w:left="0" w:firstLine="0"/>
        <w:jc w:val="both"/>
        <w:rPr>
          <w:rFonts w:ascii="Arial" w:hAnsi="Arial" w:cs="Arial"/>
          <w:sz w:val="20"/>
          <w:szCs w:val="20"/>
        </w:rPr>
      </w:pPr>
      <w:r w:rsidRPr="00B73A6C">
        <w:rPr>
          <w:rFonts w:ascii="Arial" w:hAnsi="Arial" w:cs="Arial"/>
          <w:sz w:val="20"/>
          <w:szCs w:val="20"/>
        </w:rPr>
        <w:t>Hư hỏng cấp III: Gia cường và sửa chữa cho các kết cấu thuộc mọi loại bảo trì. Tuy nhiên nếu thời gian sử dụng kết cấu còn lại không nhiều thì có thể chỉ tăng cường theo dõi, hạn chế sử dụng và chống đỡ tạm thời nếu cần.</w:t>
      </w:r>
    </w:p>
    <w:p w14:paraId="5C95B4BF" w14:textId="77777777" w:rsidR="008E2968" w:rsidRPr="00B73A6C" w:rsidRDefault="008E2968" w:rsidP="00112F75">
      <w:pPr>
        <w:numPr>
          <w:ilvl w:val="0"/>
          <w:numId w:val="75"/>
        </w:numPr>
        <w:spacing w:after="120"/>
        <w:ind w:left="0" w:firstLine="0"/>
        <w:jc w:val="both"/>
        <w:rPr>
          <w:rFonts w:ascii="Arial" w:hAnsi="Arial" w:cs="Arial"/>
          <w:sz w:val="20"/>
          <w:szCs w:val="20"/>
        </w:rPr>
      </w:pPr>
      <w:r w:rsidRPr="00B73A6C">
        <w:rPr>
          <w:rFonts w:ascii="Arial" w:hAnsi="Arial" w:cs="Arial"/>
          <w:sz w:val="20"/>
          <w:szCs w:val="20"/>
        </w:rPr>
        <w:t>Hư hỏng cấp IV: Dỡ bỏ kết cấu trong mọi trường hợp.</w:t>
      </w:r>
    </w:p>
    <w:p w14:paraId="7643DEF2"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 xml:space="preserve">3.4.5 Sửa chữa và gia cường kết cấu </w:t>
      </w:r>
    </w:p>
    <w:p w14:paraId="24CCE8C5"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i/>
          <w:iCs/>
          <w:sz w:val="20"/>
          <w:szCs w:val="20"/>
        </w:rPr>
        <w:t>3.4.5.1  Lựa chọn phương án sửa chữa</w:t>
      </w:r>
    </w:p>
    <w:p w14:paraId="640A94F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Phương án sửa chữa được lựa chọn tùy thuộc vào mức độ suy thoái kết cấu như sau:</w:t>
      </w:r>
    </w:p>
    <w:p w14:paraId="0501F245" w14:textId="77777777" w:rsidR="008E2968" w:rsidRPr="00B73A6C" w:rsidRDefault="008E2968" w:rsidP="00852F6D">
      <w:pPr>
        <w:numPr>
          <w:ilvl w:val="3"/>
          <w:numId w:val="71"/>
        </w:numPr>
        <w:tabs>
          <w:tab w:val="num" w:pos="426"/>
        </w:tabs>
        <w:spacing w:after="120"/>
        <w:ind w:left="0" w:firstLine="0"/>
        <w:jc w:val="both"/>
        <w:rPr>
          <w:rFonts w:ascii="Arial" w:hAnsi="Arial" w:cs="Arial"/>
          <w:sz w:val="20"/>
          <w:szCs w:val="20"/>
        </w:rPr>
      </w:pPr>
      <w:r w:rsidRPr="00B73A6C">
        <w:rPr>
          <w:rFonts w:ascii="Arial" w:hAnsi="Arial" w:cs="Arial"/>
          <w:sz w:val="20"/>
          <w:szCs w:val="20"/>
        </w:rPr>
        <w:t>Kết cấu hư hỏng cấp I, II: áp dụng các biện pháp bảo vệ dự phòng chống ăn mòn cốt thép như sửa chữa trám bịt các vết nứt, tạo màng bảo vệ mặt ngoài kết cấu hoặc bảo vệ cốt thép bằng phương pháp catôt.</w:t>
      </w:r>
    </w:p>
    <w:p w14:paraId="36B8046E" w14:textId="77777777" w:rsidR="008E2968" w:rsidRPr="00B73A6C" w:rsidRDefault="008E2968" w:rsidP="00852F6D">
      <w:pPr>
        <w:numPr>
          <w:ilvl w:val="3"/>
          <w:numId w:val="71"/>
        </w:numPr>
        <w:tabs>
          <w:tab w:val="num" w:pos="426"/>
        </w:tabs>
        <w:spacing w:after="120"/>
        <w:ind w:left="0" w:firstLine="0"/>
        <w:jc w:val="both"/>
        <w:rPr>
          <w:rFonts w:ascii="Arial" w:hAnsi="Arial" w:cs="Arial"/>
          <w:sz w:val="20"/>
          <w:szCs w:val="20"/>
        </w:rPr>
      </w:pPr>
      <w:r w:rsidRPr="00B73A6C">
        <w:rPr>
          <w:rFonts w:ascii="Arial" w:hAnsi="Arial" w:cs="Arial"/>
          <w:sz w:val="20"/>
          <w:szCs w:val="20"/>
        </w:rPr>
        <w:t>Kết cấu bị hư hỏng cấp III nhưng chưa có dấu hiệu mất khả năng chịu lực: áp dụng các biện pháp sửa chữa cốt thép, sửa chữa phục hồi tiết diện, bảo vệ mặt ngoài kết cấu và bảo vệ hỗ trợ cốt thép bằng phương pháp catốt.</w:t>
      </w:r>
    </w:p>
    <w:p w14:paraId="4C8EAEC0" w14:textId="77777777" w:rsidR="008E2968" w:rsidRPr="00B73A6C" w:rsidRDefault="008E2968" w:rsidP="00852F6D">
      <w:pPr>
        <w:numPr>
          <w:ilvl w:val="3"/>
          <w:numId w:val="71"/>
        </w:numPr>
        <w:tabs>
          <w:tab w:val="num" w:pos="426"/>
        </w:tabs>
        <w:spacing w:after="120"/>
        <w:ind w:left="0" w:firstLine="0"/>
        <w:jc w:val="both"/>
        <w:rPr>
          <w:rFonts w:ascii="Arial" w:hAnsi="Arial" w:cs="Arial"/>
          <w:sz w:val="20"/>
          <w:szCs w:val="20"/>
        </w:rPr>
      </w:pPr>
      <w:r w:rsidRPr="00B73A6C">
        <w:rPr>
          <w:rFonts w:ascii="Arial" w:hAnsi="Arial" w:cs="Arial"/>
          <w:sz w:val="20"/>
          <w:szCs w:val="20"/>
        </w:rPr>
        <w:t>Kết cấu bị hư hỏng cấp III, đã bị mất khả năng chịu lực: ngoài việc sửa chữa như đã nói ở trên cần có biện pháp gia cường kết cấu.</w:t>
      </w:r>
    </w:p>
    <w:p w14:paraId="18D2DDD5" w14:textId="77777777" w:rsidR="008E2968" w:rsidRPr="00B73A6C" w:rsidRDefault="008E2968" w:rsidP="00852F6D">
      <w:pPr>
        <w:numPr>
          <w:ilvl w:val="3"/>
          <w:numId w:val="71"/>
        </w:numPr>
        <w:tabs>
          <w:tab w:val="num" w:pos="426"/>
        </w:tabs>
        <w:spacing w:after="120"/>
        <w:ind w:left="0" w:firstLine="0"/>
        <w:jc w:val="both"/>
        <w:rPr>
          <w:rFonts w:ascii="Arial" w:hAnsi="Arial" w:cs="Arial"/>
          <w:sz w:val="20"/>
          <w:szCs w:val="20"/>
        </w:rPr>
      </w:pPr>
      <w:r w:rsidRPr="00B73A6C">
        <w:rPr>
          <w:rFonts w:ascii="Arial" w:hAnsi="Arial" w:cs="Arial"/>
          <w:sz w:val="20"/>
          <w:szCs w:val="20"/>
        </w:rPr>
        <w:t>Bên cạnh hiện tượng rỉ cốt thép do quá trình cácbonat hóa bê tông còn có thể có các nguyên nhân khác đồng thời gây nên hư hỏng kết cấu như: lún nền móng, tác  động vượt tải, tác động chu kỳ của khí hậu nóng ẩm, ăn  mòn bê tông, tác động xâm thực của ion clorua … Trong các trường hợp này, khi lựa chọn phương án sửa chữa cần tham khảo chỉ dẫn kỹ thuật ở các mục 3.1, 3.2, 3.3, 3.5 và 3.6.</w:t>
      </w:r>
    </w:p>
    <w:p w14:paraId="6C95054D"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 xml:space="preserve">3.4.5.2  Bảo vệ dự phòng </w:t>
      </w:r>
    </w:p>
    <w:p w14:paraId="2BF93B68"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z w:val="20"/>
          <w:szCs w:val="20"/>
        </w:rPr>
        <w:t xml:space="preserve">(1) </w:t>
      </w:r>
      <w:r w:rsidRPr="00B73A6C">
        <w:rPr>
          <w:rFonts w:ascii="Arial" w:hAnsi="Arial" w:cs="Arial"/>
          <w:spacing w:val="-4"/>
          <w:sz w:val="20"/>
          <w:szCs w:val="20"/>
        </w:rPr>
        <w:t>Sửa chữa trám bịt vết nứt: Sửa chữa trám bịt vết nứt trong các trường hợp dưới đây là nhằm ngăn chặn khí cácbonic, oxy và nước thẩm thấu qua vết nứt gây rỉ cốt thép. Tùy theo nguyên nhân gây nứt, độ mở rộng vết nứt, trạng thái biến động của vết nứt … để lựa chọn biện pháp sửa chữa vết nứt thích hợp.</w:t>
      </w:r>
    </w:p>
    <w:p w14:paraId="1368D5EE" w14:textId="77777777" w:rsidR="008E2968" w:rsidRPr="00B73A6C" w:rsidRDefault="008E2968" w:rsidP="00852F6D">
      <w:pPr>
        <w:numPr>
          <w:ilvl w:val="0"/>
          <w:numId w:val="76"/>
        </w:numPr>
        <w:tabs>
          <w:tab w:val="clear" w:pos="1500"/>
          <w:tab w:val="num" w:pos="426"/>
        </w:tabs>
        <w:spacing w:after="120"/>
        <w:ind w:left="0" w:firstLine="0"/>
        <w:jc w:val="both"/>
        <w:rPr>
          <w:rFonts w:ascii="Arial" w:hAnsi="Arial" w:cs="Arial"/>
          <w:sz w:val="20"/>
          <w:szCs w:val="20"/>
        </w:rPr>
      </w:pPr>
      <w:r w:rsidRPr="00B73A6C">
        <w:rPr>
          <w:rFonts w:ascii="Arial" w:hAnsi="Arial" w:cs="Arial"/>
          <w:sz w:val="20"/>
          <w:szCs w:val="20"/>
        </w:rPr>
        <w:t>Bơm keo epoxy độ nhớt thấp: áp dụng cho các vết nứt kết cấu phát sinh dưới tác động của tải trọng có bề rộng nhỏ (a</w:t>
      </w:r>
      <w:r w:rsidRPr="00B73A6C">
        <w:rPr>
          <w:rFonts w:ascii="Arial" w:hAnsi="Arial" w:cs="Arial"/>
          <w:sz w:val="20"/>
          <w:szCs w:val="20"/>
          <w:vertAlign w:val="subscript"/>
        </w:rPr>
        <w:t>n</w:t>
      </w:r>
      <w:r w:rsidRPr="00B73A6C">
        <w:rPr>
          <w:rFonts w:ascii="Arial" w:hAnsi="Arial" w:cs="Arial"/>
          <w:sz w:val="20"/>
          <w:szCs w:val="20"/>
        </w:rPr>
        <w:t xml:space="preserve"> từ 0,05 - 0,5 mm), vết nứt sâu và ổn định.</w:t>
      </w:r>
    </w:p>
    <w:p w14:paraId="37E3DA70" w14:textId="77777777" w:rsidR="008E2968" w:rsidRPr="00B73A6C" w:rsidRDefault="008E2968" w:rsidP="00852F6D">
      <w:pPr>
        <w:tabs>
          <w:tab w:val="num" w:pos="426"/>
        </w:tabs>
        <w:spacing w:after="120"/>
        <w:jc w:val="both"/>
        <w:rPr>
          <w:rFonts w:ascii="Arial" w:hAnsi="Arial" w:cs="Arial"/>
          <w:spacing w:val="-6"/>
          <w:sz w:val="20"/>
          <w:szCs w:val="20"/>
        </w:rPr>
      </w:pPr>
      <w:r w:rsidRPr="00B73A6C">
        <w:rPr>
          <w:rFonts w:ascii="Arial" w:hAnsi="Arial" w:cs="Arial"/>
          <w:spacing w:val="-6"/>
          <w:sz w:val="20"/>
          <w:szCs w:val="20"/>
        </w:rPr>
        <w:t xml:space="preserve">Nguyên lý chung là đục sâu vết nứt hình chữ V, xong chôn ống kim loại và bơm keo làm đầy các  vết nứt. </w:t>
      </w:r>
    </w:p>
    <w:p w14:paraId="3B3FBF66" w14:textId="77777777" w:rsidR="008E2968" w:rsidRPr="00B73A6C" w:rsidRDefault="008E2968" w:rsidP="00852F6D">
      <w:pPr>
        <w:numPr>
          <w:ilvl w:val="0"/>
          <w:numId w:val="76"/>
        </w:numPr>
        <w:tabs>
          <w:tab w:val="clear" w:pos="1500"/>
          <w:tab w:val="num" w:pos="426"/>
        </w:tabs>
        <w:spacing w:after="120"/>
        <w:ind w:left="0" w:firstLine="0"/>
        <w:jc w:val="both"/>
        <w:rPr>
          <w:rFonts w:ascii="Arial" w:hAnsi="Arial" w:cs="Arial"/>
          <w:sz w:val="20"/>
          <w:szCs w:val="20"/>
        </w:rPr>
      </w:pPr>
      <w:r w:rsidRPr="00B73A6C">
        <w:rPr>
          <w:rFonts w:ascii="Arial" w:hAnsi="Arial" w:cs="Arial"/>
          <w:sz w:val="20"/>
          <w:szCs w:val="20"/>
        </w:rPr>
        <w:t>Trám bịt vết nứt bằng xảm keo đàn hồi: áp dụng cho các vết nứt phát sinh dưới tác động chu kỳ của khí hậu nóng ẩm. Các vết nứt này thường biến dạng co dãn liên tục theo chu kỳ. Nguyên lý chung là đục mặt vết nứt hình chữ V với chiều rộng và chiều sâu khoảng 15mm. Xong xảm bằng keo đàn hồi. Vật liệu xảm thường là keo polyurethane, polysulfide, silicon, acrylic…</w:t>
      </w:r>
    </w:p>
    <w:p w14:paraId="179E7530" w14:textId="77777777" w:rsidR="008E2968" w:rsidRPr="00B73A6C" w:rsidRDefault="008E2968" w:rsidP="00852F6D">
      <w:pPr>
        <w:numPr>
          <w:ilvl w:val="0"/>
          <w:numId w:val="76"/>
        </w:numPr>
        <w:tabs>
          <w:tab w:val="clear" w:pos="1500"/>
          <w:tab w:val="num" w:pos="426"/>
        </w:tabs>
        <w:spacing w:after="120"/>
        <w:ind w:left="0" w:firstLine="0"/>
        <w:jc w:val="both"/>
        <w:rPr>
          <w:rFonts w:ascii="Arial" w:hAnsi="Arial" w:cs="Arial"/>
          <w:sz w:val="20"/>
          <w:szCs w:val="20"/>
        </w:rPr>
      </w:pPr>
      <w:r w:rsidRPr="00B73A6C">
        <w:rPr>
          <w:rFonts w:ascii="Arial" w:hAnsi="Arial" w:cs="Arial"/>
          <w:sz w:val="20"/>
          <w:szCs w:val="20"/>
        </w:rPr>
        <w:t>Trám bịt vết nứt bằng vữa xi măng: áp dụng cho các vết trên bề mặt nông, ổn định. Cần phân biệt 2 trường hợp là vết nứt phát sinh do rỉ cốt thép và vết nứt phát sinh do các nguyên nhân khác (ví dụ nứt do biến dạng mềm của bê tông trong quá trình đóng rắn). Cách sửa chữa như sau:</w:t>
      </w:r>
    </w:p>
    <w:p w14:paraId="350270B4"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z w:val="20"/>
          <w:szCs w:val="20"/>
        </w:rPr>
        <w:t xml:space="preserve">+  </w:t>
      </w:r>
      <w:r w:rsidRPr="00B73A6C">
        <w:rPr>
          <w:rFonts w:ascii="Arial" w:hAnsi="Arial" w:cs="Arial"/>
          <w:spacing w:val="-4"/>
          <w:sz w:val="20"/>
          <w:szCs w:val="20"/>
        </w:rPr>
        <w:t>Vết nứt phát sinh do co ngót bê tông: nguyên lý sửa chữa tương tự như mô tả ở tiểu mục (b) ở trên. Vật liệu trám bịt vết nứt bằng vũa xi măng polyme hoặc vữa xi măng không co ngót. Việc đặt khe co dãn nhiệt ẩm được thực hiện theo chỉ dẫn ở TCXDVN 313: 2004.</w:t>
      </w:r>
    </w:p>
    <w:p w14:paraId="39AA810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Vết nứt phát sinh do rỉ cốt thép: nguyên lý chung là đục mở vết nứt sâu đến phía sau cốt thép, xong tiến hành trám bịt vết nứt bằng vữa xi măng polime hoặc vữa xi măng không co ngót. Qui trình sửa chữa tương tự như ở điều 3.4.5.3.</w:t>
      </w:r>
    </w:p>
    <w:p w14:paraId="5D25E3DB" w14:textId="77777777" w:rsidR="008E2968" w:rsidRPr="00B73A6C" w:rsidRDefault="008E2968" w:rsidP="00112F75">
      <w:pPr>
        <w:pStyle w:val="BodyText3"/>
        <w:spacing w:after="120"/>
        <w:rPr>
          <w:rFonts w:ascii="Arial" w:hAnsi="Arial" w:cs="Arial"/>
          <w:sz w:val="20"/>
          <w:szCs w:val="20"/>
        </w:rPr>
      </w:pPr>
      <w:r w:rsidRPr="00B73A6C">
        <w:rPr>
          <w:rFonts w:ascii="Arial" w:hAnsi="Arial" w:cs="Arial"/>
          <w:sz w:val="20"/>
          <w:szCs w:val="20"/>
        </w:rPr>
        <w:t>Chi tiết  về công nghệ và vật liệu sửa chữa vết nứt bê tông có thể tham khảo thêm trong các tiêu chuẩn ACI 201.2R-2002, ACI 224.1R-2002 và các tài liệu chuyên ngành khác.</w:t>
      </w:r>
    </w:p>
    <w:p w14:paraId="11A3265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(2)  Bảo vệ mặt ngoài kết cấu</w:t>
      </w:r>
    </w:p>
    <w:p w14:paraId="3B03CDD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Bảo vệ mặt ngoài kết cấu ở đây là tạo các lớp màng ngăn cách hạn chế hay ngăn cản sự thẩm thấu khí CO</w:t>
      </w:r>
      <w:r w:rsidRPr="00B73A6C">
        <w:rPr>
          <w:rFonts w:ascii="Arial" w:hAnsi="Arial" w:cs="Arial"/>
          <w:sz w:val="20"/>
          <w:szCs w:val="20"/>
          <w:vertAlign w:val="subscript"/>
        </w:rPr>
        <w:t>2</w:t>
      </w:r>
      <w:r w:rsidRPr="00B73A6C">
        <w:rPr>
          <w:rFonts w:ascii="Arial" w:hAnsi="Arial" w:cs="Arial"/>
          <w:sz w:val="20"/>
          <w:szCs w:val="20"/>
        </w:rPr>
        <w:t>, O</w:t>
      </w:r>
      <w:r w:rsidRPr="00B73A6C">
        <w:rPr>
          <w:rFonts w:ascii="Arial" w:hAnsi="Arial" w:cs="Arial"/>
          <w:sz w:val="20"/>
          <w:szCs w:val="20"/>
          <w:vertAlign w:val="subscript"/>
        </w:rPr>
        <w:t>2</w:t>
      </w:r>
      <w:r w:rsidRPr="00B73A6C">
        <w:rPr>
          <w:rFonts w:ascii="Arial" w:hAnsi="Arial" w:cs="Arial"/>
          <w:sz w:val="20"/>
          <w:szCs w:val="20"/>
        </w:rPr>
        <w:t xml:space="preserve"> và nước vào bê tông nhằm làm chậm lại quá trình cácbonat hóa bê tông và kìm hãm tốc độ rỉ cốt thép</w:t>
      </w:r>
    </w:p>
    <w:p w14:paraId="1BFDC92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Tùy thuộc vào dạng kết cấu (dân dụng hay công nghiệp…), môi trường sử dụng, yêu cầu về tính trang trí trên bề mặt công trình mà lựa chọn phương pháp và vật liệu bảo vệ bề mặt thích hợp.</w:t>
      </w:r>
    </w:p>
    <w:p w14:paraId="721B325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Trong trường hợp trên bề mặt kết cấu có vài vết nứt thì trước hết cần sửa chữa trám bịt vết nứt như đã trình bày ở điểm (1), sau đó mới tiến hành tạo các lớp màng bảo vệ mặt ngoài .</w:t>
      </w:r>
    </w:p>
    <w:p w14:paraId="18670488" w14:textId="77777777" w:rsidR="008E2968" w:rsidRPr="00B73A6C" w:rsidRDefault="008E2968" w:rsidP="00852F6D">
      <w:pPr>
        <w:numPr>
          <w:ilvl w:val="1"/>
          <w:numId w:val="74"/>
        </w:numPr>
        <w:tabs>
          <w:tab w:val="clear" w:pos="1080"/>
          <w:tab w:val="num" w:pos="284"/>
          <w:tab w:val="num" w:pos="1440"/>
        </w:tabs>
        <w:spacing w:after="120"/>
        <w:ind w:left="0" w:firstLine="0"/>
        <w:jc w:val="both"/>
        <w:rPr>
          <w:rFonts w:ascii="Arial" w:hAnsi="Arial" w:cs="Arial"/>
          <w:sz w:val="20"/>
          <w:szCs w:val="20"/>
        </w:rPr>
      </w:pPr>
      <w:r w:rsidRPr="00B73A6C">
        <w:rPr>
          <w:rFonts w:ascii="Arial" w:hAnsi="Arial" w:cs="Arial"/>
          <w:sz w:val="20"/>
          <w:szCs w:val="20"/>
        </w:rPr>
        <w:t xml:space="preserve">Sơn phủ bề mặt: </w:t>
      </w:r>
    </w:p>
    <w:p w14:paraId="43258F7A" w14:textId="77777777" w:rsidR="008E2968" w:rsidRPr="00B73A6C" w:rsidRDefault="008E2968" w:rsidP="00852F6D">
      <w:pPr>
        <w:tabs>
          <w:tab w:val="num" w:pos="284"/>
        </w:tabs>
        <w:spacing w:after="120"/>
        <w:jc w:val="both"/>
        <w:rPr>
          <w:rFonts w:ascii="Arial" w:hAnsi="Arial" w:cs="Arial"/>
          <w:sz w:val="20"/>
          <w:szCs w:val="20"/>
        </w:rPr>
      </w:pPr>
      <w:r w:rsidRPr="00B73A6C">
        <w:rPr>
          <w:rFonts w:ascii="Arial" w:hAnsi="Arial" w:cs="Arial"/>
          <w:sz w:val="20"/>
          <w:szCs w:val="20"/>
        </w:rPr>
        <w:t>Biện pháp này áp dụng thích hợp cho kết cấu thuộc các công trình xây dựng dân dụng, có yêu cầu về tính trang trí của bề mặt công trình. Các loại sơn dạng này được chế tạo trên nền nhựa epoxy, polyurethane, silicon, acrylic… pha loãng trong dung môi hoặc trong nước. Có thể sử dụng cả các loại sơn xi măng - polyme có tính năng chống thấm. Chi tiết về  mô tả vật liệu, tính năng kỹ thuật và quy trình áp dụng xem hướng dẫn riêng của từng hãng sản xuất.</w:t>
      </w:r>
    </w:p>
    <w:p w14:paraId="12FE0C65" w14:textId="77777777" w:rsidR="008E2968" w:rsidRPr="00B73A6C" w:rsidRDefault="008E2968" w:rsidP="00852F6D">
      <w:pPr>
        <w:numPr>
          <w:ilvl w:val="1"/>
          <w:numId w:val="74"/>
        </w:numPr>
        <w:tabs>
          <w:tab w:val="clear" w:pos="1080"/>
          <w:tab w:val="num" w:pos="284"/>
          <w:tab w:val="num" w:pos="1440"/>
        </w:tabs>
        <w:spacing w:after="120"/>
        <w:ind w:left="0" w:firstLine="0"/>
        <w:jc w:val="both"/>
        <w:rPr>
          <w:rFonts w:ascii="Arial" w:hAnsi="Arial" w:cs="Arial"/>
          <w:sz w:val="20"/>
          <w:szCs w:val="20"/>
        </w:rPr>
      </w:pPr>
      <w:r w:rsidRPr="00B73A6C">
        <w:rPr>
          <w:rFonts w:ascii="Arial" w:hAnsi="Arial" w:cs="Arial"/>
          <w:sz w:val="20"/>
          <w:szCs w:val="20"/>
        </w:rPr>
        <w:t xml:space="preserve">Dùng vữa trát chống thấm: </w:t>
      </w:r>
    </w:p>
    <w:p w14:paraId="372E46B3" w14:textId="77777777" w:rsidR="008E2968" w:rsidRPr="00B73A6C" w:rsidRDefault="008E2968" w:rsidP="00852F6D">
      <w:pPr>
        <w:tabs>
          <w:tab w:val="num" w:pos="284"/>
        </w:tabs>
        <w:spacing w:after="120"/>
        <w:jc w:val="both"/>
        <w:rPr>
          <w:rFonts w:ascii="Arial" w:hAnsi="Arial" w:cs="Arial"/>
          <w:sz w:val="20"/>
          <w:szCs w:val="20"/>
        </w:rPr>
      </w:pPr>
      <w:r w:rsidRPr="00B73A6C">
        <w:rPr>
          <w:rFonts w:ascii="Arial" w:hAnsi="Arial" w:cs="Arial"/>
          <w:sz w:val="20"/>
          <w:szCs w:val="20"/>
        </w:rPr>
        <w:t>Biện pháp này áp dụng cho các kết cấu xây dựng dân dụng ở qui mô nhỏ. Vật liệu là vữa xi măng polyme có mác tối thiểu là 20 MPa.Chiều dày lớp vữa từ 10-20 mm. Chi tiết mô tả các loại vữa này cần tham khảo thêm các tài liệu chuyên ngành.</w:t>
      </w:r>
    </w:p>
    <w:p w14:paraId="055B09DD" w14:textId="77777777" w:rsidR="008E2968" w:rsidRPr="00B73A6C" w:rsidRDefault="008E2968" w:rsidP="00852F6D">
      <w:pPr>
        <w:numPr>
          <w:ilvl w:val="1"/>
          <w:numId w:val="74"/>
        </w:numPr>
        <w:tabs>
          <w:tab w:val="clear" w:pos="1080"/>
          <w:tab w:val="num" w:pos="284"/>
          <w:tab w:val="num" w:pos="1440"/>
        </w:tabs>
        <w:spacing w:after="120"/>
        <w:ind w:left="0" w:firstLine="0"/>
        <w:jc w:val="both"/>
        <w:rPr>
          <w:rFonts w:ascii="Arial" w:hAnsi="Arial" w:cs="Arial"/>
          <w:sz w:val="20"/>
          <w:szCs w:val="20"/>
        </w:rPr>
      </w:pPr>
      <w:r w:rsidRPr="00B73A6C">
        <w:rPr>
          <w:rFonts w:ascii="Arial" w:hAnsi="Arial" w:cs="Arial"/>
          <w:sz w:val="20"/>
          <w:szCs w:val="20"/>
        </w:rPr>
        <w:t xml:space="preserve">Phun bê tông khô: </w:t>
      </w:r>
    </w:p>
    <w:p w14:paraId="109605A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Biện pháp này áp dụng thích hợp cho các công trình xây dựng công nghiệp, dân dụng có diện tích bề mặt lớn. Chiều dày lớp bê tông phun khô 30 </w:t>
      </w:r>
      <w:r w:rsidRPr="00B73A6C">
        <w:rPr>
          <w:rFonts w:ascii="Arial" w:hAnsi="Arial" w:cs="Arial"/>
          <w:sz w:val="20"/>
          <w:szCs w:val="20"/>
        </w:rPr>
        <w:sym w:font="Symbol" w:char="F0B8"/>
      </w:r>
      <w:r w:rsidRPr="00B73A6C">
        <w:rPr>
          <w:rFonts w:ascii="Arial" w:hAnsi="Arial" w:cs="Arial"/>
          <w:sz w:val="20"/>
          <w:szCs w:val="20"/>
        </w:rPr>
        <w:t xml:space="preserve"> 40mm, có lưới thép hoặc không có lưới thép. Bê tông mác tối thiểu 30MPa. Chi tiết qui trình áp dụng công nghệ bê tông phun khô xem trong tài liệu “Bê tông phu khô - Chỉ dẫn kỹ thuật thi công và nghiệm thu” ban hành theo QĐ số 20/1999/QĐ-BXD.</w:t>
      </w:r>
    </w:p>
    <w:p w14:paraId="6664A5FF" w14:textId="77777777" w:rsidR="008E2968" w:rsidRPr="00B73A6C" w:rsidRDefault="008E2968" w:rsidP="00112F75">
      <w:pPr>
        <w:numPr>
          <w:ilvl w:val="0"/>
          <w:numId w:val="74"/>
        </w:numPr>
        <w:spacing w:after="120"/>
        <w:ind w:left="0" w:firstLine="0"/>
        <w:jc w:val="both"/>
        <w:rPr>
          <w:rFonts w:ascii="Arial" w:hAnsi="Arial" w:cs="Arial"/>
          <w:sz w:val="20"/>
          <w:szCs w:val="20"/>
        </w:rPr>
      </w:pPr>
      <w:r w:rsidRPr="00B73A6C">
        <w:rPr>
          <w:rFonts w:ascii="Arial" w:hAnsi="Arial" w:cs="Arial"/>
          <w:sz w:val="20"/>
          <w:szCs w:val="20"/>
        </w:rPr>
        <w:t>Bảo vệ cốt thép bằng phương pháp catốt</w:t>
      </w:r>
    </w:p>
    <w:p w14:paraId="3E4113E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Đối với các kết cấu quan trọng, thời gian sử dụng theo thiết kế còn dài nhưng bê tông không đủ năng lực để bảo vệ cốt thép như: chiều dày bảo vệ mỏng, bê tông đã bị cácbonat hóa trên diện rộng thì có thể áp dụng biện pháp bảo vệ trực tiếp cốt thép bằng phương pháp catốt theo nguyên lý dòng ngoài hoặc anốt hy sinh. Qui trình áp dụng thực hiện theo chỉ dẫn riêng.</w:t>
      </w:r>
    </w:p>
    <w:p w14:paraId="61A5972D"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i/>
          <w:iCs/>
          <w:sz w:val="20"/>
          <w:szCs w:val="20"/>
        </w:rPr>
        <w:t>3.4.5.3 Sửa chữa kết cấu</w:t>
      </w:r>
    </w:p>
    <w:p w14:paraId="28A588C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Qui trình sửa chữa phục hồi tiết diện kết cấu được thực hiện theo các bước sau: </w:t>
      </w:r>
    </w:p>
    <w:p w14:paraId="717CA4DC"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(1)  Chống đỡ kết cấu: Tiến hành chống đỡ kết cấu và giải phóng hoàn toàn hoặc một phần kết cấu cần sửa chữa khỏi trạng thái chịu lực. Các kết cấu chịu tải lớn có thể chia ra xử lý từng phần thiết diện.</w:t>
      </w:r>
    </w:p>
    <w:p w14:paraId="55CD8E1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Đục tẩy bê tông: Yêu cầu đục tẩy hoàn toàn phần bê tông đã bị bong lở và phần bê tông bị cácbonat hóa. Thông thường cần đục sâu sau cốt thép 15-20mm.</w:t>
      </w:r>
    </w:p>
    <w:p w14:paraId="49D03602"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(3)  Tẩy gỉ cốt thép: Cốt thép phải được đánh sạch rỉ bằng bàn chải, chổi sắt hoặc phun cát. </w:t>
      </w:r>
    </w:p>
    <w:p w14:paraId="53B4D307" w14:textId="77777777" w:rsidR="008E2968" w:rsidRPr="00B73A6C" w:rsidRDefault="008E2968" w:rsidP="00112F75">
      <w:pPr>
        <w:pStyle w:val="BodyTextIndent"/>
        <w:spacing w:after="120"/>
        <w:rPr>
          <w:rFonts w:ascii="Arial" w:hAnsi="Arial" w:cs="Arial"/>
          <w:spacing w:val="-2"/>
          <w:sz w:val="20"/>
          <w:szCs w:val="20"/>
        </w:rPr>
      </w:pPr>
      <w:r w:rsidRPr="00B73A6C">
        <w:rPr>
          <w:rFonts w:ascii="Arial" w:hAnsi="Arial" w:cs="Arial"/>
          <w:spacing w:val="-2"/>
          <w:sz w:val="20"/>
          <w:szCs w:val="20"/>
        </w:rPr>
        <w:t>Khi cần sơn chống gỉ cốt thép, sơn epoxy phải đáp ứng yêu cầu kỹ thuật theo ASTM D 3963/D 3963M-93a. Sơn xi măng - polyme phải có các tính năng kỹ thuật phù hợp do nhà sản xuất cung cấp.</w:t>
      </w:r>
    </w:p>
    <w:p w14:paraId="5B108763"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(4) Tạo bám dính giữa bê tông / vữa mới và bê tông cũ:</w:t>
      </w:r>
    </w:p>
    <w:p w14:paraId="2426C49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     Đục nhám bề mặt bê tông cũ, rửa sạch bề mặt bằng nước, để ráo nước;</w:t>
      </w:r>
    </w:p>
    <w:p w14:paraId="7E51D190"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(b)    Quét một lớp hồ xi măng sệt với tỷ lệ N/X </w:t>
      </w:r>
      <w:r w:rsidRPr="00B73A6C">
        <w:rPr>
          <w:rFonts w:ascii="Arial" w:hAnsi="Arial" w:cs="Arial"/>
          <w:sz w:val="20"/>
          <w:szCs w:val="20"/>
        </w:rPr>
        <w:sym w:font="Symbol" w:char="F0A3"/>
      </w:r>
      <w:r w:rsidRPr="00B73A6C">
        <w:rPr>
          <w:rFonts w:ascii="Arial" w:hAnsi="Arial" w:cs="Arial"/>
          <w:sz w:val="20"/>
          <w:szCs w:val="20"/>
        </w:rPr>
        <w:t xml:space="preserve"> 0,3 hoặc hồ xi măng polime acrylic, xi măng polime styrenbutadien lên bề mặt bê tông cũ.Polime tạo dính hệ latex phải đáp ứng yêu cầu kỹ thuật theo ASTM C  1509-90.</w:t>
      </w:r>
    </w:p>
    <w:p w14:paraId="23E17E4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Có thể sử dụng chất tạo dính bằng keo epoxy theo ACI 503.2-79.</w:t>
      </w:r>
    </w:p>
    <w:p w14:paraId="1CB6DC30"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         Việc phun hoặc đổ bê tông bơm hay trát vữa lên bề mặt bê tông cũ cần được thực hiện khi lớp tạo dính còn chưa khô.</w:t>
      </w:r>
    </w:p>
    <w:p w14:paraId="2E29E838"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(5)  Các giải pháp thi công và vật liệu sửa chữa:</w:t>
      </w:r>
    </w:p>
    <w:p w14:paraId="18BE6A7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Có nhiều dạng công nghệ và vật liệu được dùng để sửa chữa phục hồi tiết diện kết cấu. Tùy vào từng trường hợp cụ thể mà lựa chọn  các giải pháp như sau:</w:t>
      </w:r>
    </w:p>
    <w:p w14:paraId="5C06FA98" w14:textId="77777777" w:rsidR="008E2968" w:rsidRPr="00B73A6C" w:rsidRDefault="008E2968" w:rsidP="00852F6D">
      <w:pPr>
        <w:tabs>
          <w:tab w:val="left" w:pos="284"/>
        </w:tabs>
        <w:spacing w:after="120"/>
        <w:jc w:val="both"/>
        <w:rPr>
          <w:rFonts w:ascii="Arial" w:hAnsi="Arial" w:cs="Arial"/>
          <w:sz w:val="20"/>
          <w:szCs w:val="20"/>
        </w:rPr>
      </w:pPr>
      <w:r w:rsidRPr="00B73A6C">
        <w:rPr>
          <w:rFonts w:ascii="Arial" w:hAnsi="Arial" w:cs="Arial"/>
          <w:sz w:val="20"/>
          <w:szCs w:val="20"/>
        </w:rPr>
        <w:lastRenderedPageBreak/>
        <w:t>(a)      Đổ bê tông không co: áp dụng thích hợp cho trường hợp đổ vá bề mặt trên của kết cấu. Thi công thực hiện theo TCVN 4453:95. Mác bê tông sửa chữa tối thiểu phải cao hơn mác bê tông cũ 1 cấp nhưng không nhỏ hơn 30 MPa.</w:t>
      </w:r>
    </w:p>
    <w:p w14:paraId="12C88F3C" w14:textId="77777777" w:rsidR="008E2968" w:rsidRPr="00B73A6C" w:rsidRDefault="008E2968" w:rsidP="00852F6D">
      <w:pPr>
        <w:tabs>
          <w:tab w:val="left" w:pos="284"/>
        </w:tabs>
        <w:spacing w:after="120"/>
        <w:jc w:val="both"/>
        <w:rPr>
          <w:rFonts w:ascii="Arial" w:hAnsi="Arial" w:cs="Arial"/>
          <w:sz w:val="20"/>
          <w:szCs w:val="20"/>
        </w:rPr>
      </w:pPr>
      <w:r w:rsidRPr="00B73A6C">
        <w:rPr>
          <w:rFonts w:ascii="Arial" w:hAnsi="Arial" w:cs="Arial"/>
          <w:sz w:val="20"/>
          <w:szCs w:val="20"/>
        </w:rPr>
        <w:t xml:space="preserve"> (b)      Đổ bê tông tự đầm, vữa tự chảy không co: áp dụng cho trường hợp sửa chữa  cục bộ. Mác bê tông /vữa sửa chữa phải cao hơn mác bê tông 1 cấp và không nhỏ hơn 30 MPa. Qui trình thi công thực hiện theo chỉ dẫn riêng tương ứng với từng loại vật liệu.</w:t>
      </w:r>
    </w:p>
    <w:p w14:paraId="332BA77F" w14:textId="77777777" w:rsidR="008E2968" w:rsidRPr="00B73A6C" w:rsidRDefault="008E2968" w:rsidP="00852F6D">
      <w:pPr>
        <w:tabs>
          <w:tab w:val="left" w:pos="284"/>
        </w:tabs>
        <w:spacing w:after="120"/>
        <w:jc w:val="both"/>
        <w:rPr>
          <w:rFonts w:ascii="Arial" w:hAnsi="Arial" w:cs="Arial"/>
          <w:sz w:val="20"/>
          <w:szCs w:val="20"/>
        </w:rPr>
      </w:pPr>
      <w:r w:rsidRPr="00B73A6C">
        <w:rPr>
          <w:rFonts w:ascii="Arial" w:hAnsi="Arial" w:cs="Arial"/>
          <w:sz w:val="20"/>
          <w:szCs w:val="20"/>
        </w:rPr>
        <w:t xml:space="preserve">  (c)      Phun bê tông khô: áp dụng cho trường hợp sửa chữa hư hỏng trên diện rộng, bề mặt kết cấu bằng phẳng, ít góc cạnh. Mác bê tông phun khô phải cao hơn mác bê tông cũ 1 cấp và không nhỏ hơn 30 MPa. Qui trình thi công tuân thủ theo tài liệu “Bê tông phun khô - Chỉ dẫn kỹ thuật thi công và nghiệm thu” ban hành theo QĐ số 20/1999/QĐ-BXD. </w:t>
      </w:r>
    </w:p>
    <w:p w14:paraId="2CC57D8B" w14:textId="77777777" w:rsidR="008E2968" w:rsidRPr="00B73A6C" w:rsidRDefault="008E2968" w:rsidP="00852F6D">
      <w:pPr>
        <w:tabs>
          <w:tab w:val="left" w:pos="284"/>
        </w:tabs>
        <w:spacing w:after="120"/>
        <w:jc w:val="both"/>
        <w:rPr>
          <w:rFonts w:ascii="Arial" w:hAnsi="Arial" w:cs="Arial"/>
          <w:spacing w:val="-6"/>
          <w:sz w:val="20"/>
          <w:szCs w:val="20"/>
        </w:rPr>
      </w:pPr>
      <w:r w:rsidRPr="00B73A6C">
        <w:rPr>
          <w:rFonts w:ascii="Arial" w:hAnsi="Arial" w:cs="Arial"/>
          <w:sz w:val="20"/>
          <w:szCs w:val="20"/>
        </w:rPr>
        <w:t xml:space="preserve">(d)     </w:t>
      </w:r>
      <w:r w:rsidRPr="00B73A6C">
        <w:rPr>
          <w:rFonts w:ascii="Arial" w:hAnsi="Arial" w:cs="Arial"/>
          <w:spacing w:val="-6"/>
          <w:sz w:val="20"/>
          <w:szCs w:val="20"/>
        </w:rPr>
        <w:t>Trám vá vữa sửa chữa: áp dụng cho các trường hợp sửa chữa nhỏ, cục bộ. Vữa sửa chữa là vữa xi măng không co ngót, không chảy xệ. Mác vữa sửa chữa phải cao hơn mác bê tông cũ 1 cấp và không nhỏ hơn 30 MPa. Qui trình thi công thực hiện  theo hướng dẫn riêng tùy theo loại vật liệu.</w:t>
      </w:r>
    </w:p>
    <w:p w14:paraId="2F6DFF22" w14:textId="77777777" w:rsidR="008E2968" w:rsidRPr="00B73A6C" w:rsidRDefault="008E2968" w:rsidP="00852F6D">
      <w:pPr>
        <w:tabs>
          <w:tab w:val="left" w:pos="284"/>
        </w:tabs>
        <w:spacing w:after="120"/>
        <w:jc w:val="both"/>
        <w:rPr>
          <w:rFonts w:ascii="Arial" w:hAnsi="Arial" w:cs="Arial"/>
          <w:spacing w:val="-2"/>
          <w:sz w:val="20"/>
          <w:szCs w:val="20"/>
        </w:rPr>
      </w:pPr>
      <w:r w:rsidRPr="00B73A6C">
        <w:rPr>
          <w:rFonts w:ascii="Arial" w:hAnsi="Arial" w:cs="Arial"/>
          <w:sz w:val="20"/>
          <w:szCs w:val="20"/>
        </w:rPr>
        <w:t xml:space="preserve">     </w:t>
      </w:r>
      <w:r w:rsidRPr="00B73A6C">
        <w:rPr>
          <w:rFonts w:ascii="Arial" w:hAnsi="Arial" w:cs="Arial"/>
          <w:spacing w:val="-2"/>
          <w:sz w:val="20"/>
          <w:szCs w:val="20"/>
        </w:rPr>
        <w:t>Các chỉ dẫn chuyên sâu về công nghệ và vật liệu sửa chữa kết cấu bê tông cốt thép có thể tham khảo thêm trong tài liệu kỹ thuật: ACI 201.2R-2002 và các tài liệu chuyên ngành khác.</w:t>
      </w:r>
    </w:p>
    <w:p w14:paraId="29E199B0"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3.4.5.4 Gia cường kết cấu</w:t>
      </w:r>
    </w:p>
    <w:p w14:paraId="4ED1C2B6"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Trong trường hợp kết cấu bị hư hỏng quá nặng cho dù sửa chữa phục hồi lại tiết diện ban đầu cũng không đủ khả năng chịu lực thì cần phải gia cường nâng cao khả năng chịu lực của kết cấu. Có một số giải pháp gia cường thông thường sau đây:</w:t>
      </w:r>
    </w:p>
    <w:p w14:paraId="6027AEC9" w14:textId="77777777" w:rsidR="008E2968" w:rsidRPr="00B73A6C" w:rsidRDefault="008E2968" w:rsidP="00112F75">
      <w:pPr>
        <w:numPr>
          <w:ilvl w:val="0"/>
          <w:numId w:val="77"/>
        </w:numPr>
        <w:spacing w:after="120"/>
        <w:ind w:left="0" w:firstLine="0"/>
        <w:jc w:val="both"/>
        <w:rPr>
          <w:rFonts w:ascii="Arial" w:hAnsi="Arial" w:cs="Arial"/>
          <w:sz w:val="20"/>
          <w:szCs w:val="20"/>
        </w:rPr>
      </w:pPr>
      <w:r w:rsidRPr="00B73A6C">
        <w:rPr>
          <w:rFonts w:ascii="Arial" w:hAnsi="Arial" w:cs="Arial"/>
          <w:sz w:val="20"/>
          <w:szCs w:val="20"/>
        </w:rPr>
        <w:t>Tăng cường cho cốt thép bị hư hỏng cục bộ, không tăng tiết diện kết cấu.</w:t>
      </w:r>
    </w:p>
    <w:p w14:paraId="6D6939B9" w14:textId="77777777" w:rsidR="008E2968" w:rsidRPr="00B73A6C" w:rsidRDefault="008E2968" w:rsidP="00112F75">
      <w:pPr>
        <w:numPr>
          <w:ilvl w:val="0"/>
          <w:numId w:val="77"/>
        </w:numPr>
        <w:spacing w:after="120"/>
        <w:ind w:left="0" w:firstLine="0"/>
        <w:jc w:val="both"/>
        <w:rPr>
          <w:rFonts w:ascii="Arial" w:hAnsi="Arial" w:cs="Arial"/>
          <w:sz w:val="20"/>
          <w:szCs w:val="20"/>
        </w:rPr>
      </w:pPr>
      <w:r w:rsidRPr="00B73A6C">
        <w:rPr>
          <w:rFonts w:ascii="Arial" w:hAnsi="Arial" w:cs="Arial"/>
          <w:sz w:val="20"/>
          <w:szCs w:val="20"/>
        </w:rPr>
        <w:t>Tăng tiết diện kết cấu bằng phương pháp ốp thép hình hoặc thép tròn.</w:t>
      </w:r>
    </w:p>
    <w:p w14:paraId="78D84CD7" w14:textId="77777777" w:rsidR="008E2968" w:rsidRPr="00B73A6C" w:rsidRDefault="008E2968" w:rsidP="00112F75">
      <w:pPr>
        <w:numPr>
          <w:ilvl w:val="0"/>
          <w:numId w:val="77"/>
        </w:numPr>
        <w:spacing w:after="120"/>
        <w:ind w:left="0" w:firstLine="0"/>
        <w:jc w:val="both"/>
        <w:rPr>
          <w:rFonts w:ascii="Arial" w:hAnsi="Arial" w:cs="Arial"/>
          <w:sz w:val="20"/>
          <w:szCs w:val="20"/>
        </w:rPr>
      </w:pPr>
      <w:r w:rsidRPr="00B73A6C">
        <w:rPr>
          <w:rFonts w:ascii="Arial" w:hAnsi="Arial" w:cs="Arial"/>
          <w:sz w:val="20"/>
          <w:szCs w:val="20"/>
        </w:rPr>
        <w:t>Gia cường bằng dán bản thép.</w:t>
      </w:r>
    </w:p>
    <w:p w14:paraId="1D08BDD5" w14:textId="77777777" w:rsidR="008E2968" w:rsidRPr="00B73A6C" w:rsidRDefault="008E2968" w:rsidP="00112F75">
      <w:pPr>
        <w:numPr>
          <w:ilvl w:val="0"/>
          <w:numId w:val="77"/>
        </w:numPr>
        <w:spacing w:after="120"/>
        <w:ind w:left="0" w:firstLine="0"/>
        <w:jc w:val="both"/>
        <w:rPr>
          <w:rFonts w:ascii="Arial" w:hAnsi="Arial" w:cs="Arial"/>
          <w:sz w:val="20"/>
          <w:szCs w:val="20"/>
        </w:rPr>
      </w:pPr>
      <w:r w:rsidRPr="00B73A6C">
        <w:rPr>
          <w:rFonts w:ascii="Arial" w:hAnsi="Arial" w:cs="Arial"/>
          <w:sz w:val="20"/>
          <w:szCs w:val="20"/>
        </w:rPr>
        <w:t>Gia cường bằng thép ứng lực trước căng ngoài.</w:t>
      </w:r>
    </w:p>
    <w:p w14:paraId="7367533E" w14:textId="77777777" w:rsidR="008E2968" w:rsidRPr="00B73A6C" w:rsidRDefault="008E2968" w:rsidP="00112F75">
      <w:pPr>
        <w:numPr>
          <w:ilvl w:val="0"/>
          <w:numId w:val="77"/>
        </w:numPr>
        <w:spacing w:after="120"/>
        <w:ind w:left="0" w:firstLine="0"/>
        <w:jc w:val="both"/>
        <w:rPr>
          <w:rFonts w:ascii="Arial" w:hAnsi="Arial" w:cs="Arial"/>
          <w:sz w:val="20"/>
          <w:szCs w:val="20"/>
        </w:rPr>
      </w:pPr>
      <w:r w:rsidRPr="00B73A6C">
        <w:rPr>
          <w:rFonts w:ascii="Arial" w:hAnsi="Arial" w:cs="Arial"/>
          <w:sz w:val="20"/>
          <w:szCs w:val="20"/>
        </w:rPr>
        <w:t>Gia cường bằng biện pháp dùng kết cấu hỗ trợ hoặc thay thế.</w:t>
      </w:r>
    </w:p>
    <w:p w14:paraId="5DF15A9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Thông tin chi tiết về nguyên tắc lựa chọn giải pháp gia cường, thiết kế  gia cường cần tham khảo thêm ở mục 3.1 của qui phạm này.</w:t>
      </w:r>
    </w:p>
    <w:p w14:paraId="0F2C865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Qui trình thi công sửa chữa được tiến hành tuần tự theo các bước như đã nêu ở mục 3.4.5.3.</w:t>
      </w:r>
    </w:p>
    <w:p w14:paraId="3A2B197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Sau khi sửa chữa và gia cường, nếu bê tông vẫn không đủ năng lực bảo vệ cốt thép lâu dài như bê tông tông bị cácbonát hóa sâu và trên diện rộng, chiều sâu bảo vệ mỏng…thì cần phải áp dụng biện pháp bảo vệ chống ăn mòn hỗ trợ như bảo vệ mặt ngoài, bảo vệ cốt thép bằng phương pháp catốt. Chi tiết xem mô tả ở điều 3.4.5.2.</w:t>
      </w:r>
    </w:p>
    <w:p w14:paraId="227BC95D"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3.4.6 Ghi chép và lưu giữ hồ sơ</w:t>
      </w:r>
    </w:p>
    <w:p w14:paraId="01E8A8F0"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Toàn bộ kết quảkiểm tra chi tiết, thiết kế giải pháp sửa chữa và thi công sửa chữa đều phải được ghi chép đầy đủ theo trình tự quản lý chất lượng xây dựng cơ bản hiện hành và chuyển cho chủ đầu tư lưu giữ lâu dài. Cụ thể cần lập các hồ sơ lưu trữ sau đây :</w:t>
      </w:r>
    </w:p>
    <w:p w14:paraId="55A5C2D9"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Các báo cáo kiểm tra ban đầu, thường xuyên và định kỳ;</w:t>
      </w:r>
    </w:p>
    <w:p w14:paraId="5330D97F"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Báo cáo khảo sát chi tiết hư hỏng kết cấu;</w:t>
      </w:r>
    </w:p>
    <w:p w14:paraId="1414C5BD"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Hồ sơ thiết kế, sửa chữa, gia cường kết cấu;</w:t>
      </w:r>
    </w:p>
    <w:p w14:paraId="7BF2AD03"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Nhật ký thi công;</w:t>
      </w:r>
    </w:p>
    <w:p w14:paraId="27E445A0"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Các biên bản kiểm tra chất lượng vật liệu và chất lượng thi công từng giai đoạn;</w:t>
      </w:r>
    </w:p>
    <w:p w14:paraId="7B4FD693"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Hồ sơ hoàn công.</w:t>
      </w:r>
    </w:p>
    <w:p w14:paraId="40E7C23C" w14:textId="77777777" w:rsidR="008E2968" w:rsidRPr="00B73A6C" w:rsidRDefault="008E2968" w:rsidP="00112F75">
      <w:pPr>
        <w:spacing w:after="120"/>
        <w:jc w:val="both"/>
        <w:rPr>
          <w:rFonts w:ascii="Arial" w:hAnsi="Arial" w:cs="Arial"/>
          <w:sz w:val="20"/>
          <w:szCs w:val="20"/>
        </w:rPr>
      </w:pPr>
    </w:p>
    <w:p w14:paraId="161342F4" w14:textId="77777777" w:rsidR="008E2968" w:rsidRPr="00B73A6C" w:rsidRDefault="008E2968" w:rsidP="00112F75">
      <w:pPr>
        <w:pStyle w:val="BodyText"/>
        <w:rPr>
          <w:rFonts w:ascii="Arial" w:hAnsi="Arial" w:cs="Arial"/>
          <w:b/>
          <w:bCs/>
          <w:sz w:val="20"/>
          <w:szCs w:val="20"/>
        </w:rPr>
      </w:pPr>
      <w:bookmarkStart w:id="21" w:name="dieu_3_4"/>
      <w:r w:rsidRPr="00B73A6C">
        <w:rPr>
          <w:rFonts w:ascii="Arial" w:hAnsi="Arial" w:cs="Arial"/>
          <w:b/>
          <w:bCs/>
          <w:sz w:val="20"/>
          <w:szCs w:val="20"/>
        </w:rPr>
        <w:t>3.5  Sửa chữa kết cấu hư hỏng do tác động của môi trưòng vùng biển</w:t>
      </w:r>
      <w:bookmarkEnd w:id="21"/>
    </w:p>
    <w:p w14:paraId="7BFC453B"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3.5.1  Phạm vi áp dụng</w:t>
      </w:r>
    </w:p>
    <w:p w14:paraId="17F8EA4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Mục này hướng dẫn các gỉai pháp kỹ thuật nhằm khắc phục sự hư hỏng kết cấu do ăn mòn cốt thép và bê tông trong môi trường xâm thực vùng biển. Nội dung cụ thể bao gồm các công việc: kiểm tra chi tiết hư hỏng kết cấu, xác định cơ chế suy thoái, đánh giá mức độ hư hỏng, dự báo thời gian sử dụng còn lại, lựa chọn biện pháp khắc phục và một số giải pháp sửa chữa, gia cường kết cấu thường được áp dụng trong thực tế.</w:t>
      </w:r>
    </w:p>
    <w:p w14:paraId="4340C41E" w14:textId="77777777" w:rsidR="008E2968" w:rsidRPr="00B73A6C" w:rsidRDefault="008E2968" w:rsidP="00112F75">
      <w:pPr>
        <w:pStyle w:val="BodyText"/>
        <w:rPr>
          <w:rFonts w:ascii="Arial" w:hAnsi="Arial" w:cs="Arial"/>
          <w:spacing w:val="-4"/>
          <w:sz w:val="20"/>
          <w:szCs w:val="20"/>
        </w:rPr>
      </w:pPr>
      <w:r w:rsidRPr="00B73A6C">
        <w:rPr>
          <w:rFonts w:ascii="Arial" w:hAnsi="Arial" w:cs="Arial"/>
          <w:spacing w:val="-4"/>
          <w:sz w:val="20"/>
          <w:szCs w:val="20"/>
        </w:rPr>
        <w:lastRenderedPageBreak/>
        <w:t>Dạng hư hỏng kết cấu được đề cập tới ở đây chủ yếu là ăn mòn cốt thép dẫn tới nứt, vỡ bê tông và ăn mòn bê tông trong nước biển. Đối với các dạng hư hỏng khác  nếu có cùng xảy ra như nứt vỡ kết cấu do va đập của tàu thuyền, nứt kết cấu do lún nền móng,nứt kết cấu do tác động chu kỳ của khí hậu nóng ẩm thì có thể tham khảo các phương án khắc phục nêu trong mục 3.1, 3.2 và 3.3. Đối tượng xem xét ở đây là các kết cấu bê tông và bê tông cốt thép ngập trong nước biển, trong vùng nước lên xuống, trên mặt biển và trên bờ chịu ảnh hưởng xâm thực của ion clorua.</w:t>
      </w:r>
    </w:p>
    <w:p w14:paraId="26B08552"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 xml:space="preserve">3.5.2  Kiểm tra chi tiết </w:t>
      </w:r>
    </w:p>
    <w:p w14:paraId="5CF76D22"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3.5.2.1  Khảo sát sơ bộ và phân cấp hư hỏng kết cấu</w:t>
      </w:r>
    </w:p>
    <w:p w14:paraId="1B22A318" w14:textId="77777777" w:rsidR="008E2968" w:rsidRPr="00B73A6C" w:rsidRDefault="008E2968" w:rsidP="00852F6D">
      <w:pPr>
        <w:pStyle w:val="BodyText"/>
        <w:tabs>
          <w:tab w:val="left" w:pos="426"/>
        </w:tabs>
        <w:rPr>
          <w:rFonts w:ascii="Arial" w:hAnsi="Arial" w:cs="Arial"/>
          <w:spacing w:val="-4"/>
          <w:sz w:val="20"/>
          <w:szCs w:val="20"/>
        </w:rPr>
      </w:pPr>
      <w:r w:rsidRPr="00B73A6C">
        <w:rPr>
          <w:rFonts w:ascii="Arial" w:hAnsi="Arial" w:cs="Arial"/>
          <w:spacing w:val="-4"/>
          <w:sz w:val="20"/>
          <w:szCs w:val="20"/>
        </w:rPr>
        <w:t>Khảo sát sơ bộ bằng quan trắc toàn bộ kết cấu hay hệ kết cấu. Ghi chép đánh dấu trên bản vẽ kết hợp với chụp ảnh, quay phim ghi nhận các dấu hiệu hư hỏng sau đây (bao gồm dạng, vị trí và qui mô hư hỏng):</w:t>
      </w:r>
    </w:p>
    <w:p w14:paraId="1AD79F38" w14:textId="77777777" w:rsidR="008E2968" w:rsidRPr="00B73A6C" w:rsidRDefault="008E2968" w:rsidP="00852F6D">
      <w:pPr>
        <w:numPr>
          <w:ilvl w:val="0"/>
          <w:numId w:val="72"/>
        </w:numPr>
        <w:tabs>
          <w:tab w:val="left" w:pos="426"/>
        </w:tabs>
        <w:spacing w:after="120"/>
        <w:ind w:left="0" w:firstLine="0"/>
        <w:jc w:val="both"/>
        <w:rPr>
          <w:rFonts w:ascii="Arial" w:hAnsi="Arial" w:cs="Arial"/>
          <w:sz w:val="20"/>
          <w:szCs w:val="20"/>
        </w:rPr>
      </w:pPr>
      <w:r w:rsidRPr="00B73A6C">
        <w:rPr>
          <w:rFonts w:ascii="Arial" w:hAnsi="Arial" w:cs="Arial"/>
          <w:sz w:val="20"/>
          <w:szCs w:val="20"/>
        </w:rPr>
        <w:t>Dấu hiệu ăn mòn rửa trôi bê tông trong vùng ngập nước và nước lên xuống;</w:t>
      </w:r>
    </w:p>
    <w:p w14:paraId="5D03F677" w14:textId="77777777" w:rsidR="008E2968" w:rsidRPr="00B73A6C" w:rsidRDefault="008E2968" w:rsidP="00852F6D">
      <w:pPr>
        <w:numPr>
          <w:ilvl w:val="0"/>
          <w:numId w:val="72"/>
        </w:numPr>
        <w:tabs>
          <w:tab w:val="left" w:pos="426"/>
        </w:tabs>
        <w:spacing w:after="120"/>
        <w:ind w:left="0" w:firstLine="0"/>
        <w:jc w:val="both"/>
        <w:rPr>
          <w:rFonts w:ascii="Arial" w:hAnsi="Arial" w:cs="Arial"/>
          <w:sz w:val="20"/>
          <w:szCs w:val="20"/>
        </w:rPr>
      </w:pPr>
      <w:r w:rsidRPr="00B73A6C">
        <w:rPr>
          <w:rFonts w:ascii="Arial" w:hAnsi="Arial" w:cs="Arial"/>
          <w:sz w:val="20"/>
          <w:szCs w:val="20"/>
        </w:rPr>
        <w:t>Dấu hiệu ăn mòn cốt thép, biểu hiện là các vết rỉ vàng thấm ra mặt ngoài bê tông, vết nứt dọc cốt thép hoặc bê tông bảo vệ bị bong rộp để lộ cốt thép đã bị rỉ;</w:t>
      </w:r>
    </w:p>
    <w:p w14:paraId="7C132C3C" w14:textId="77777777" w:rsidR="008E2968" w:rsidRPr="00B73A6C" w:rsidRDefault="008E2968" w:rsidP="00852F6D">
      <w:pPr>
        <w:numPr>
          <w:ilvl w:val="0"/>
          <w:numId w:val="72"/>
        </w:numPr>
        <w:tabs>
          <w:tab w:val="left" w:pos="426"/>
        </w:tabs>
        <w:spacing w:after="120"/>
        <w:ind w:left="0" w:firstLine="0"/>
        <w:jc w:val="both"/>
        <w:rPr>
          <w:rFonts w:ascii="Arial" w:hAnsi="Arial" w:cs="Arial"/>
          <w:sz w:val="20"/>
          <w:szCs w:val="20"/>
        </w:rPr>
      </w:pPr>
      <w:r w:rsidRPr="00B73A6C">
        <w:rPr>
          <w:rFonts w:ascii="Arial" w:hAnsi="Arial" w:cs="Arial"/>
          <w:sz w:val="20"/>
          <w:szCs w:val="20"/>
        </w:rPr>
        <w:t>Các dấu hiệu hư hỏng kết cấu khác gồm có:</w:t>
      </w:r>
    </w:p>
    <w:p w14:paraId="0695076A" w14:textId="77777777" w:rsidR="008E2968" w:rsidRPr="00B73A6C" w:rsidRDefault="008E2968" w:rsidP="00852F6D">
      <w:pPr>
        <w:numPr>
          <w:ilvl w:val="1"/>
          <w:numId w:val="72"/>
        </w:numPr>
        <w:tabs>
          <w:tab w:val="left" w:pos="426"/>
        </w:tabs>
        <w:spacing w:after="120"/>
        <w:ind w:left="0" w:firstLine="0"/>
        <w:jc w:val="both"/>
        <w:rPr>
          <w:rFonts w:ascii="Arial" w:hAnsi="Arial" w:cs="Arial"/>
          <w:sz w:val="20"/>
          <w:szCs w:val="20"/>
        </w:rPr>
      </w:pPr>
      <w:r w:rsidRPr="00B73A6C">
        <w:rPr>
          <w:rFonts w:ascii="Arial" w:hAnsi="Arial" w:cs="Arial"/>
          <w:sz w:val="20"/>
          <w:szCs w:val="20"/>
        </w:rPr>
        <w:t xml:space="preserve"> Các dạng nứt kết cấu khác (ngoài nứt lớp bê tông bảo vệ do rỉ cốt thép);</w:t>
      </w:r>
    </w:p>
    <w:p w14:paraId="1E4A2CAD" w14:textId="77777777" w:rsidR="008E2968" w:rsidRPr="00B73A6C" w:rsidRDefault="008E2968" w:rsidP="00852F6D">
      <w:pPr>
        <w:numPr>
          <w:ilvl w:val="1"/>
          <w:numId w:val="72"/>
        </w:numPr>
        <w:tabs>
          <w:tab w:val="left" w:pos="426"/>
        </w:tabs>
        <w:spacing w:after="120"/>
        <w:ind w:left="0" w:firstLine="0"/>
        <w:jc w:val="both"/>
        <w:rPr>
          <w:rFonts w:ascii="Arial" w:hAnsi="Arial" w:cs="Arial"/>
          <w:sz w:val="20"/>
          <w:szCs w:val="20"/>
        </w:rPr>
      </w:pPr>
      <w:r w:rsidRPr="00B73A6C">
        <w:rPr>
          <w:rFonts w:ascii="Arial" w:hAnsi="Arial" w:cs="Arial"/>
          <w:sz w:val="20"/>
          <w:szCs w:val="20"/>
        </w:rPr>
        <w:t xml:space="preserve"> Biến dạng kết cấu như: võng, nghiêng, lệch;</w:t>
      </w:r>
    </w:p>
    <w:p w14:paraId="1EA0A10C" w14:textId="77777777" w:rsidR="008E2968" w:rsidRPr="00B73A6C" w:rsidRDefault="008E2968" w:rsidP="00852F6D">
      <w:pPr>
        <w:numPr>
          <w:ilvl w:val="1"/>
          <w:numId w:val="72"/>
        </w:numPr>
        <w:tabs>
          <w:tab w:val="left" w:pos="426"/>
        </w:tabs>
        <w:spacing w:after="120"/>
        <w:ind w:left="0" w:firstLine="0"/>
        <w:jc w:val="both"/>
        <w:rPr>
          <w:rFonts w:ascii="Arial" w:hAnsi="Arial" w:cs="Arial"/>
          <w:sz w:val="20"/>
          <w:szCs w:val="20"/>
        </w:rPr>
      </w:pPr>
      <w:r w:rsidRPr="00B73A6C">
        <w:rPr>
          <w:rFonts w:ascii="Arial" w:hAnsi="Arial" w:cs="Arial"/>
          <w:sz w:val="20"/>
          <w:szCs w:val="20"/>
        </w:rPr>
        <w:t xml:space="preserve"> Gẫy, sụp đổ kết cấu.</w:t>
      </w:r>
    </w:p>
    <w:p w14:paraId="134F05AE" w14:textId="77777777" w:rsidR="008E2968" w:rsidRPr="00B73A6C" w:rsidRDefault="008E2968" w:rsidP="00852F6D">
      <w:pPr>
        <w:tabs>
          <w:tab w:val="left" w:pos="426"/>
        </w:tabs>
        <w:spacing w:after="120"/>
        <w:jc w:val="both"/>
        <w:rPr>
          <w:rFonts w:ascii="Arial" w:hAnsi="Arial" w:cs="Arial"/>
          <w:sz w:val="20"/>
          <w:szCs w:val="20"/>
        </w:rPr>
      </w:pPr>
      <w:r w:rsidRPr="00B73A6C">
        <w:rPr>
          <w:rFonts w:ascii="Arial" w:hAnsi="Arial" w:cs="Arial"/>
          <w:sz w:val="20"/>
          <w:szCs w:val="20"/>
        </w:rPr>
        <w:t>Từ kết quả khảo sát sơ bộ như đã nêu trên, phân loại kết cấu hoặc vùng hay từng bộ phận kết cấu theo các cấp hư hỏng điển hình như sau:</w:t>
      </w:r>
    </w:p>
    <w:p w14:paraId="5999A027" w14:textId="77777777" w:rsidR="008E2968" w:rsidRPr="00B73A6C" w:rsidRDefault="008E2968" w:rsidP="00852F6D">
      <w:pPr>
        <w:numPr>
          <w:ilvl w:val="0"/>
          <w:numId w:val="59"/>
        </w:numPr>
        <w:tabs>
          <w:tab w:val="left" w:pos="426"/>
        </w:tabs>
        <w:spacing w:after="120"/>
        <w:ind w:left="0" w:firstLine="0"/>
        <w:jc w:val="both"/>
        <w:rPr>
          <w:rFonts w:ascii="Arial" w:hAnsi="Arial" w:cs="Arial"/>
          <w:spacing w:val="-4"/>
          <w:sz w:val="20"/>
          <w:szCs w:val="20"/>
        </w:rPr>
      </w:pPr>
      <w:r w:rsidRPr="00B73A6C">
        <w:rPr>
          <w:rFonts w:ascii="Arial" w:hAnsi="Arial" w:cs="Arial"/>
          <w:spacing w:val="-4"/>
          <w:sz w:val="20"/>
          <w:szCs w:val="20"/>
        </w:rPr>
        <w:t>Cấp I:  Kết cấu (vùng hay bộ phận kết cấu) chưa có bất cứ dấu hiệu hư hỏng nào thể hiện ra bên ngoài.</w:t>
      </w:r>
    </w:p>
    <w:p w14:paraId="75A1DDFE" w14:textId="77777777" w:rsidR="008E2968" w:rsidRPr="00B73A6C" w:rsidRDefault="008E2968" w:rsidP="00852F6D">
      <w:pPr>
        <w:numPr>
          <w:ilvl w:val="0"/>
          <w:numId w:val="59"/>
        </w:numPr>
        <w:tabs>
          <w:tab w:val="left" w:pos="426"/>
        </w:tabs>
        <w:spacing w:after="120"/>
        <w:ind w:left="0" w:firstLine="0"/>
        <w:jc w:val="both"/>
        <w:rPr>
          <w:rFonts w:ascii="Arial" w:hAnsi="Arial" w:cs="Arial"/>
          <w:spacing w:val="-4"/>
          <w:sz w:val="20"/>
          <w:szCs w:val="20"/>
        </w:rPr>
      </w:pPr>
      <w:r w:rsidRPr="00B73A6C">
        <w:rPr>
          <w:rFonts w:ascii="Arial" w:hAnsi="Arial" w:cs="Arial"/>
          <w:spacing w:val="-4"/>
          <w:sz w:val="20"/>
          <w:szCs w:val="20"/>
        </w:rPr>
        <w:t>Cấp II: Kết cấu (vùng hay bộ phận kết cấu) đã có dấu hiệu bị hư hỏng nhẹ. Cụ thể gồm các dấu hiệu:</w:t>
      </w:r>
    </w:p>
    <w:p w14:paraId="5DCE53B4" w14:textId="77777777" w:rsidR="008E2968" w:rsidRPr="00B73A6C" w:rsidRDefault="008E2968" w:rsidP="00852F6D">
      <w:pPr>
        <w:numPr>
          <w:ilvl w:val="1"/>
          <w:numId w:val="59"/>
        </w:numPr>
        <w:tabs>
          <w:tab w:val="left" w:pos="426"/>
          <w:tab w:val="num" w:pos="1440"/>
        </w:tabs>
        <w:spacing w:after="120"/>
        <w:ind w:left="0" w:firstLine="0"/>
        <w:jc w:val="both"/>
        <w:rPr>
          <w:rFonts w:ascii="Arial" w:hAnsi="Arial" w:cs="Arial"/>
          <w:sz w:val="20"/>
          <w:szCs w:val="20"/>
        </w:rPr>
      </w:pPr>
      <w:r w:rsidRPr="00B73A6C">
        <w:rPr>
          <w:rFonts w:ascii="Arial" w:hAnsi="Arial" w:cs="Arial"/>
          <w:sz w:val="20"/>
          <w:szCs w:val="20"/>
        </w:rPr>
        <w:t>Cốt thép bị rỉ nhẹ, có vết rỉ thấm ra mặt ngoài kết cấu hoặc bê tông bảo vệ bị nứt nhỏ (bề rộng vết nứt tối đa 1,0 mm), gõ nhẹ bằng búa không làm  bong lớp bê tông bảo vệ;</w:t>
      </w:r>
    </w:p>
    <w:p w14:paraId="4F6E1919" w14:textId="77777777" w:rsidR="008E2968" w:rsidRPr="00B73A6C" w:rsidRDefault="008E2968" w:rsidP="00852F6D">
      <w:pPr>
        <w:numPr>
          <w:ilvl w:val="1"/>
          <w:numId w:val="59"/>
        </w:numPr>
        <w:tabs>
          <w:tab w:val="left" w:pos="426"/>
          <w:tab w:val="num" w:pos="1440"/>
        </w:tabs>
        <w:spacing w:after="120"/>
        <w:ind w:left="0" w:firstLine="0"/>
        <w:jc w:val="both"/>
        <w:rPr>
          <w:rFonts w:ascii="Arial" w:hAnsi="Arial" w:cs="Arial"/>
          <w:sz w:val="20"/>
          <w:szCs w:val="20"/>
        </w:rPr>
      </w:pPr>
      <w:r w:rsidRPr="00B73A6C">
        <w:rPr>
          <w:rFonts w:ascii="Arial" w:hAnsi="Arial" w:cs="Arial"/>
          <w:sz w:val="20"/>
          <w:szCs w:val="20"/>
        </w:rPr>
        <w:t>Các dạng vết nứt khác với bề rộng vết nứt nhỏ hơn 0,5 mm.</w:t>
      </w:r>
    </w:p>
    <w:p w14:paraId="4DC5C5D3" w14:textId="77777777" w:rsidR="008E2968" w:rsidRPr="00B73A6C" w:rsidRDefault="008E2968" w:rsidP="00852F6D">
      <w:pPr>
        <w:numPr>
          <w:ilvl w:val="0"/>
          <w:numId w:val="59"/>
        </w:numPr>
        <w:tabs>
          <w:tab w:val="left" w:pos="426"/>
        </w:tabs>
        <w:spacing w:after="120"/>
        <w:ind w:left="0" w:firstLine="0"/>
        <w:jc w:val="both"/>
        <w:rPr>
          <w:rFonts w:ascii="Arial" w:hAnsi="Arial" w:cs="Arial"/>
          <w:sz w:val="20"/>
          <w:szCs w:val="20"/>
        </w:rPr>
      </w:pPr>
      <w:r w:rsidRPr="00B73A6C">
        <w:rPr>
          <w:rFonts w:ascii="Arial" w:hAnsi="Arial" w:cs="Arial"/>
          <w:sz w:val="20"/>
          <w:szCs w:val="20"/>
        </w:rPr>
        <w:t>Cấp  III: Kết cấu (vùng hay bộ phận kết cấu) bị hư hỏng nặng, gồm các dấu hiệu:</w:t>
      </w:r>
    </w:p>
    <w:p w14:paraId="3742FF27" w14:textId="77777777" w:rsidR="008E2968" w:rsidRPr="00B73A6C" w:rsidRDefault="008E2968" w:rsidP="00852F6D">
      <w:pPr>
        <w:numPr>
          <w:ilvl w:val="1"/>
          <w:numId w:val="59"/>
        </w:numPr>
        <w:tabs>
          <w:tab w:val="left" w:pos="426"/>
          <w:tab w:val="num" w:pos="1440"/>
        </w:tabs>
        <w:spacing w:after="120"/>
        <w:ind w:left="0" w:firstLine="0"/>
        <w:jc w:val="both"/>
        <w:rPr>
          <w:rFonts w:ascii="Arial" w:hAnsi="Arial" w:cs="Arial"/>
          <w:sz w:val="20"/>
          <w:szCs w:val="20"/>
        </w:rPr>
      </w:pPr>
      <w:r w:rsidRPr="00B73A6C">
        <w:rPr>
          <w:rFonts w:ascii="Arial" w:hAnsi="Arial" w:cs="Arial"/>
          <w:sz w:val="20"/>
          <w:szCs w:val="20"/>
        </w:rPr>
        <w:t>Có dấu hiệu ăn mòn bê tông;</w:t>
      </w:r>
    </w:p>
    <w:p w14:paraId="20434A4B" w14:textId="77777777" w:rsidR="008E2968" w:rsidRPr="00B73A6C" w:rsidRDefault="008E2968" w:rsidP="00852F6D">
      <w:pPr>
        <w:numPr>
          <w:ilvl w:val="1"/>
          <w:numId w:val="59"/>
        </w:numPr>
        <w:tabs>
          <w:tab w:val="left" w:pos="426"/>
          <w:tab w:val="num" w:pos="1440"/>
        </w:tabs>
        <w:spacing w:after="120"/>
        <w:ind w:left="0" w:firstLine="0"/>
        <w:jc w:val="both"/>
        <w:rPr>
          <w:rFonts w:ascii="Arial" w:hAnsi="Arial" w:cs="Arial"/>
          <w:sz w:val="20"/>
          <w:szCs w:val="20"/>
        </w:rPr>
      </w:pPr>
      <w:r w:rsidRPr="00B73A6C">
        <w:rPr>
          <w:rFonts w:ascii="Arial" w:hAnsi="Arial" w:cs="Arial"/>
          <w:sz w:val="20"/>
          <w:szCs w:val="20"/>
        </w:rPr>
        <w:t>Cốt thép bị rỉ nặng, bê tông bị nứt to hoặc bong lở hoàn toàn trên diện rộng;</w:t>
      </w:r>
    </w:p>
    <w:p w14:paraId="5085F1E4" w14:textId="77777777" w:rsidR="008E2968" w:rsidRPr="00B73A6C" w:rsidRDefault="008E2968" w:rsidP="00852F6D">
      <w:pPr>
        <w:numPr>
          <w:ilvl w:val="1"/>
          <w:numId w:val="59"/>
        </w:numPr>
        <w:tabs>
          <w:tab w:val="left" w:pos="426"/>
          <w:tab w:val="num" w:pos="1440"/>
        </w:tabs>
        <w:spacing w:after="120"/>
        <w:ind w:left="0" w:firstLine="0"/>
        <w:jc w:val="both"/>
        <w:rPr>
          <w:rFonts w:ascii="Arial" w:hAnsi="Arial" w:cs="Arial"/>
          <w:sz w:val="20"/>
          <w:szCs w:val="20"/>
        </w:rPr>
      </w:pPr>
      <w:r w:rsidRPr="00B73A6C">
        <w:rPr>
          <w:rFonts w:ascii="Arial" w:hAnsi="Arial" w:cs="Arial"/>
          <w:sz w:val="20"/>
          <w:szCs w:val="20"/>
        </w:rPr>
        <w:t>Có thể có dấu hiệu khả năng chịu lực của kết cấu đã bị suy giảm như nứt kết cấu nghiêm trọng, biến dạng kết cấu lớn…</w:t>
      </w:r>
    </w:p>
    <w:p w14:paraId="3D9D9F14" w14:textId="77777777" w:rsidR="008E2968" w:rsidRPr="00B73A6C" w:rsidRDefault="008E2968" w:rsidP="00852F6D">
      <w:pPr>
        <w:numPr>
          <w:ilvl w:val="0"/>
          <w:numId w:val="59"/>
        </w:numPr>
        <w:tabs>
          <w:tab w:val="left" w:pos="426"/>
        </w:tabs>
        <w:spacing w:after="120"/>
        <w:ind w:left="0" w:firstLine="0"/>
        <w:jc w:val="both"/>
        <w:rPr>
          <w:rFonts w:ascii="Arial" w:hAnsi="Arial" w:cs="Arial"/>
          <w:sz w:val="20"/>
          <w:szCs w:val="20"/>
        </w:rPr>
      </w:pPr>
      <w:r w:rsidRPr="00B73A6C">
        <w:rPr>
          <w:rFonts w:ascii="Arial" w:hAnsi="Arial" w:cs="Arial"/>
          <w:sz w:val="20"/>
          <w:szCs w:val="20"/>
        </w:rPr>
        <w:t>Cấp IV: Kết cấu bị mất khả năng chịu lực hoàn toàn.</w:t>
      </w:r>
    </w:p>
    <w:p w14:paraId="62ECA7A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Các kết cấu lớn đơn chiếc như cầu, cống, silô, bể nước, kè, tháp, vòm thì được phân thành các vùng hư hỏng khác nhau. Đối với hệ kết cấu gồm nhiều bộ phận như cột, dầm, sàn (của nhà, cầu cảng) thì từng bộ phận này được phân thành các mức hư hỏng như đã phân cấp ở trên.</w:t>
      </w:r>
    </w:p>
    <w:p w14:paraId="2BE8359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Ngoài việc phân loại kết cấu theo các cấp hư hỏng như trên cần ghi chép, xác định vị trí kết cấu hay bộ phận kết cấu làm việc trong các môi trường xâm thực khác nhau. Cụ thể phân làm 3 vùng môi trường xâm thực: vùng ngập nước biển hoàn toàn; vùng nước lên xuống và sóng đánh; và vùng khí quyển trên mặt biển, khí quyển ven bờ và gần bờ.</w:t>
      </w:r>
    </w:p>
    <w:p w14:paraId="065BC03D" w14:textId="77777777" w:rsidR="008E2968" w:rsidRPr="00B73A6C" w:rsidRDefault="008E2968" w:rsidP="00112F75">
      <w:pPr>
        <w:pStyle w:val="BodyText3"/>
        <w:spacing w:after="120"/>
        <w:rPr>
          <w:rFonts w:ascii="Arial" w:hAnsi="Arial" w:cs="Arial"/>
          <w:sz w:val="20"/>
          <w:szCs w:val="20"/>
        </w:rPr>
      </w:pPr>
      <w:r w:rsidRPr="00B73A6C">
        <w:rPr>
          <w:rFonts w:ascii="Arial" w:hAnsi="Arial" w:cs="Arial"/>
          <w:sz w:val="20"/>
          <w:szCs w:val="20"/>
        </w:rPr>
        <w:t>Qui mô và mức độ khảo sát chi tiết cần được lựa chọn tùy theo cấp hư hỏng kết cấu, tính chất xâm thực của môi trường và tầm quan trọng của kết cấu (xem bảng 3.5.1).</w:t>
      </w:r>
    </w:p>
    <w:p w14:paraId="08EA9F5B"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3.5.2.2 Kiểm tra tính chất cơ lý của bê tông</w:t>
      </w:r>
    </w:p>
    <w:p w14:paraId="2BF02C91" w14:textId="77777777" w:rsidR="008E2968" w:rsidRPr="00B73A6C" w:rsidRDefault="008E2968" w:rsidP="00112F75">
      <w:pPr>
        <w:numPr>
          <w:ilvl w:val="0"/>
          <w:numId w:val="60"/>
        </w:numPr>
        <w:spacing w:after="120"/>
        <w:ind w:left="0" w:firstLine="0"/>
        <w:jc w:val="both"/>
        <w:rPr>
          <w:rFonts w:ascii="Arial" w:hAnsi="Arial" w:cs="Arial"/>
          <w:sz w:val="20"/>
          <w:szCs w:val="20"/>
        </w:rPr>
      </w:pPr>
      <w:r w:rsidRPr="00B73A6C">
        <w:rPr>
          <w:rFonts w:ascii="Arial" w:hAnsi="Arial" w:cs="Arial"/>
          <w:sz w:val="20"/>
          <w:szCs w:val="20"/>
        </w:rPr>
        <w:t>Tính chất cơ lý của bê tông cần được kiểm tra trên các vùng hay bộ phận kết cấu đại diện cho các cấp hư hỏng và môi trường xâm thực khác nhau, tập trung vào các kết cấu hay bộ phận kết cấu quan trọng về yêu cầu chịu lực trên công trình. Cụ thể lấy không ít hơn 3 vùng hoặc 3 bộ phận kết cấu hư hỏng đại diện cho từng môi trường xâm thực và từng cấp hư hỏng để thử.</w:t>
      </w:r>
    </w:p>
    <w:p w14:paraId="37EA8D98" w14:textId="77777777" w:rsidR="008E2968" w:rsidRPr="00B73A6C" w:rsidRDefault="008E2968" w:rsidP="00112F75">
      <w:pPr>
        <w:numPr>
          <w:ilvl w:val="0"/>
          <w:numId w:val="60"/>
        </w:numPr>
        <w:spacing w:after="120"/>
        <w:ind w:left="0" w:firstLine="0"/>
        <w:jc w:val="both"/>
        <w:rPr>
          <w:rFonts w:ascii="Arial" w:hAnsi="Arial" w:cs="Arial"/>
          <w:sz w:val="20"/>
          <w:szCs w:val="20"/>
        </w:rPr>
      </w:pPr>
      <w:r w:rsidRPr="00B73A6C">
        <w:rPr>
          <w:rFonts w:ascii="Arial" w:hAnsi="Arial" w:cs="Arial"/>
          <w:sz w:val="20"/>
          <w:szCs w:val="20"/>
        </w:rPr>
        <w:t>Chỉ tiêu cơ lý của bê tông cần được kiểm tra trong mọi trường hợp là cường độ chịu nén. Ngoài ra cũng cần kiểm tra thêm các chỉ tiêu khác như độ hút nước, chiều sâu trung tính hóa bê tông, mô đun đàn hồi, độ đồng nhất về cường độ … của bê tông.</w:t>
      </w:r>
    </w:p>
    <w:p w14:paraId="3C46CEAB" w14:textId="77777777" w:rsidR="008E2968" w:rsidRPr="00B73A6C" w:rsidRDefault="008E2968" w:rsidP="00112F75">
      <w:pPr>
        <w:numPr>
          <w:ilvl w:val="0"/>
          <w:numId w:val="60"/>
        </w:numPr>
        <w:spacing w:after="120"/>
        <w:ind w:left="0" w:firstLine="0"/>
        <w:jc w:val="both"/>
        <w:rPr>
          <w:rFonts w:ascii="Arial" w:hAnsi="Arial" w:cs="Arial"/>
          <w:sz w:val="20"/>
          <w:szCs w:val="20"/>
        </w:rPr>
      </w:pPr>
      <w:r w:rsidRPr="00B73A6C">
        <w:rPr>
          <w:rFonts w:ascii="Arial" w:hAnsi="Arial" w:cs="Arial"/>
          <w:sz w:val="20"/>
          <w:szCs w:val="20"/>
        </w:rPr>
        <w:t xml:space="preserve"> Cách thức kiểm tra được tiến hành như sau:</w:t>
      </w:r>
    </w:p>
    <w:p w14:paraId="037356C8" w14:textId="77777777" w:rsidR="008E2968" w:rsidRPr="00B73A6C" w:rsidRDefault="008E2968" w:rsidP="00852F6D">
      <w:pPr>
        <w:numPr>
          <w:ilvl w:val="1"/>
          <w:numId w:val="60"/>
        </w:numPr>
        <w:tabs>
          <w:tab w:val="clear" w:pos="1110"/>
          <w:tab w:val="num" w:pos="426"/>
        </w:tabs>
        <w:spacing w:after="120"/>
        <w:ind w:left="0" w:firstLine="0"/>
        <w:jc w:val="both"/>
        <w:rPr>
          <w:rFonts w:ascii="Arial" w:hAnsi="Arial" w:cs="Arial"/>
          <w:sz w:val="20"/>
          <w:szCs w:val="20"/>
        </w:rPr>
      </w:pPr>
      <w:r w:rsidRPr="00B73A6C">
        <w:rPr>
          <w:rFonts w:ascii="Arial" w:hAnsi="Arial" w:cs="Arial"/>
          <w:sz w:val="20"/>
          <w:szCs w:val="20"/>
        </w:rPr>
        <w:lastRenderedPageBreak/>
        <w:t>Từ mỗi vùng, bộ phận kết cấu kiểm tra khoan lấy lõi 1-2 tổ mẫu, mỗi tổ 3 viên theo tiêu chuẩn TCVN 3105: 1993. Đối với vùng kết cấu hay bộ phận kết cấu ở vị trí khô ráo, bê tông không bị ăn mòn, cường độ chịu nén và hệ số biến động về cường độ của bê tông có thể xác định bằng các phương pháp không phá hủy như siêu âm, súng bật nảy… theo các tiêu chuẩn TCXDVN 239: 2000; 20 TCN 162:87; TCXD 225: 1998.</w:t>
      </w:r>
    </w:p>
    <w:p w14:paraId="7AD4F644" w14:textId="77777777" w:rsidR="008E2968" w:rsidRPr="00B73A6C" w:rsidRDefault="008E2968" w:rsidP="00852F6D">
      <w:pPr>
        <w:numPr>
          <w:ilvl w:val="1"/>
          <w:numId w:val="60"/>
        </w:numPr>
        <w:tabs>
          <w:tab w:val="clear" w:pos="1110"/>
          <w:tab w:val="num" w:pos="426"/>
        </w:tabs>
        <w:spacing w:after="120"/>
        <w:ind w:left="0" w:firstLine="0"/>
        <w:jc w:val="both"/>
        <w:rPr>
          <w:rFonts w:ascii="Arial" w:hAnsi="Arial" w:cs="Arial"/>
          <w:spacing w:val="-2"/>
          <w:sz w:val="20"/>
          <w:szCs w:val="20"/>
        </w:rPr>
      </w:pPr>
      <w:r w:rsidRPr="00B73A6C">
        <w:rPr>
          <w:rFonts w:ascii="Arial" w:hAnsi="Arial" w:cs="Arial"/>
          <w:spacing w:val="-2"/>
          <w:sz w:val="20"/>
          <w:szCs w:val="20"/>
        </w:rPr>
        <w:t>Quan sát và chụp ảnh ghi nhận hiện trạng ăn mòn bê tông (nếu có) trên các lõi khoan. Nhỏ dung dịch fenoftalein từ mặt ngoài bê tông vào trong để xác định  chiều sâu bê tông bị trung tính (là phần bê tông không chuyển sang mầu hồng sau khi bị nhỏ dung dịch fenoftalein). Tiếp theo xác định độ hút nước, cường độ chịu nén và mô đun đàn hồi của bê tông theo các tiêu chuẩn  TCVN 3113: 1993, TCVN 3118: 1993, TCVN 5726: 1993 hay BS 1881- Part 120:83.</w:t>
      </w:r>
    </w:p>
    <w:p w14:paraId="56F89712"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Nếu có yêu cầu về phân tích hàm lượng xi măng trong bê tông đã đóng rắn, sau khi ép , mẫu được lưu để xác định hàm lượng xi măng trong bê tông theo ASTM 1084:1997.  </w:t>
      </w:r>
    </w:p>
    <w:p w14:paraId="19C87DDC"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3.5.2.3 Kiểm tra tình trạng ăn mòn cốt thép</w:t>
      </w:r>
    </w:p>
    <w:p w14:paraId="3B911F1D" w14:textId="77777777" w:rsidR="008E2968" w:rsidRPr="00B73A6C" w:rsidRDefault="008E2968" w:rsidP="00112F75">
      <w:pPr>
        <w:numPr>
          <w:ilvl w:val="0"/>
          <w:numId w:val="61"/>
        </w:numPr>
        <w:spacing w:after="120"/>
        <w:ind w:left="0" w:firstLine="0"/>
        <w:jc w:val="both"/>
        <w:rPr>
          <w:rFonts w:ascii="Arial" w:hAnsi="Arial" w:cs="Arial"/>
          <w:sz w:val="20"/>
          <w:szCs w:val="20"/>
        </w:rPr>
      </w:pPr>
      <w:r w:rsidRPr="00B73A6C">
        <w:rPr>
          <w:rFonts w:ascii="Arial" w:hAnsi="Arial" w:cs="Arial"/>
          <w:sz w:val="20"/>
          <w:szCs w:val="20"/>
        </w:rPr>
        <w:t>Đối với các vùng kết cấu hoặc bộ phận kết cấu chưa bị rỉ cốt thép (cấp I) hoặc mới bị rỉ nhẹ (cấp II), lựa chọn lấy 10-15% số vùng hoặc bộ phận kết cấu tiêu biểu để kiểm tra tình trạng rỉ cốt thép. Tiến hành kiểm tra không phá hủy theo tiêu chuẩn TCXDVN 294:2003 hoặc ASTM C 876:1999. kết hợp với đục lộ cốt thép tại một vài điểm để kiểm tra đối chứng.</w:t>
      </w:r>
    </w:p>
    <w:p w14:paraId="49636C3C" w14:textId="77777777" w:rsidR="008E2968" w:rsidRPr="00B73A6C" w:rsidRDefault="008E2968" w:rsidP="00112F75">
      <w:pPr>
        <w:numPr>
          <w:ilvl w:val="0"/>
          <w:numId w:val="61"/>
        </w:numPr>
        <w:spacing w:after="120"/>
        <w:ind w:left="0" w:firstLine="0"/>
        <w:jc w:val="both"/>
        <w:rPr>
          <w:rFonts w:ascii="Arial" w:hAnsi="Arial" w:cs="Arial"/>
          <w:sz w:val="20"/>
          <w:szCs w:val="20"/>
        </w:rPr>
      </w:pPr>
      <w:r w:rsidRPr="00B73A6C">
        <w:rPr>
          <w:rFonts w:ascii="Arial" w:hAnsi="Arial" w:cs="Arial"/>
          <w:sz w:val="20"/>
          <w:szCs w:val="20"/>
        </w:rPr>
        <w:t>Đối với các vùng kết cấu hay bộ phận kết cấu đã bị rỉ cốt thép nặng (cấp III), tiến hành kiểm tra toàn bộ kết cấu. Việc kiểm tra được tiến hành bằng cách đục lộ cốt thép, đo chiều dầy lớp rỉ và đường kính còn lại của cốt thép bằng thước kẹp cơ khí.</w:t>
      </w:r>
    </w:p>
    <w:p w14:paraId="063C0554" w14:textId="77777777" w:rsidR="008E2968" w:rsidRPr="00B73A6C" w:rsidRDefault="008E2968" w:rsidP="00112F75">
      <w:pPr>
        <w:numPr>
          <w:ilvl w:val="0"/>
          <w:numId w:val="61"/>
        </w:numPr>
        <w:spacing w:after="120"/>
        <w:ind w:left="0" w:firstLine="0"/>
        <w:jc w:val="both"/>
        <w:rPr>
          <w:rFonts w:ascii="Arial" w:hAnsi="Arial" w:cs="Arial"/>
          <w:sz w:val="20"/>
          <w:szCs w:val="20"/>
        </w:rPr>
      </w:pPr>
      <w:r w:rsidRPr="00B73A6C">
        <w:rPr>
          <w:rFonts w:ascii="Arial" w:hAnsi="Arial" w:cs="Arial"/>
          <w:sz w:val="20"/>
          <w:szCs w:val="20"/>
        </w:rPr>
        <w:t>Đối với các kết cấu hay bộ phận kết cấu quan trọng được bảo trì loại A (mục 1.2.3) thì cần phải kiểm tra tình trạng rỉ cốt thép trên toàn bộ kết cấu.</w:t>
      </w:r>
    </w:p>
    <w:p w14:paraId="47A51E96" w14:textId="77777777" w:rsidR="008E2968" w:rsidRPr="00B73A6C" w:rsidRDefault="008E2968" w:rsidP="00112F75">
      <w:pPr>
        <w:numPr>
          <w:ilvl w:val="0"/>
          <w:numId w:val="60"/>
        </w:numPr>
        <w:spacing w:after="120"/>
        <w:ind w:left="0" w:firstLine="0"/>
        <w:jc w:val="both"/>
        <w:rPr>
          <w:rFonts w:ascii="Arial" w:hAnsi="Arial" w:cs="Arial"/>
          <w:sz w:val="20"/>
          <w:szCs w:val="20"/>
        </w:rPr>
      </w:pPr>
      <w:r w:rsidRPr="00B73A6C">
        <w:rPr>
          <w:rFonts w:ascii="Arial" w:hAnsi="Arial" w:cs="Arial"/>
          <w:sz w:val="20"/>
          <w:szCs w:val="20"/>
        </w:rPr>
        <w:t>Tại các vùng kết cấu hay bộ phận  kết cấu được kiểm tra ăn mòn cốt thép, cần xác định chiều dày lớp bê tông bảo vệ tương ứng. Việc kiểm tra được tiến hành bằng thiết bị điện từ chuyên dụng  theo tiêu chuẩn TCXDVN 240: 2000 hoặc BS 1881- Part 204:88, hoặc đục lộ cốt thép để đo trực tiếp. Nên lựa chọn vị trí kiểm tra ăn mòn cốt thép trùng với vị trí kiểm tra tính chất cơ lý của bê tông và vị trí lấy mẫu xác định chiều sâu các tác nhân gây ăn mòn xâm nhập vào bê tông.</w:t>
      </w:r>
    </w:p>
    <w:p w14:paraId="24934DBD"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3.5.2.4 Kiểm tra hàm lượng và chiều sâu thâm nhập các tác nhân gây ăn mòn bê tông, cốt thép và thành phần hóa của bê tông</w:t>
      </w:r>
    </w:p>
    <w:p w14:paraId="421A1F0E" w14:textId="77777777" w:rsidR="008E2968" w:rsidRPr="00B73A6C" w:rsidRDefault="008E2968" w:rsidP="00112F75">
      <w:pPr>
        <w:numPr>
          <w:ilvl w:val="0"/>
          <w:numId w:val="62"/>
        </w:numPr>
        <w:spacing w:after="120"/>
        <w:ind w:left="0" w:firstLine="0"/>
        <w:jc w:val="both"/>
        <w:rPr>
          <w:rFonts w:ascii="Arial" w:hAnsi="Arial" w:cs="Arial"/>
          <w:sz w:val="20"/>
          <w:szCs w:val="20"/>
        </w:rPr>
      </w:pPr>
      <w:r w:rsidRPr="00B73A6C">
        <w:rPr>
          <w:rFonts w:ascii="Arial" w:hAnsi="Arial" w:cs="Arial"/>
          <w:sz w:val="20"/>
          <w:szCs w:val="20"/>
        </w:rPr>
        <w:t>Vị trí lấy mẫu cần trùng với vị trí kiểm tra tính chất cơ lý của bê tông và tình trạng ăn mòn cốt thép trên kết cấu. Tại mỗi vùng xâm thực thuộc mỗi cấp hư hỏng kết cấu cần lấy tối thiểu 3 mẫu song song trên 3 vị trí khác nhau.</w:t>
      </w:r>
    </w:p>
    <w:p w14:paraId="7F263C4A" w14:textId="77777777" w:rsidR="008E2968" w:rsidRPr="00B73A6C" w:rsidRDefault="008E2968" w:rsidP="00112F75">
      <w:pPr>
        <w:numPr>
          <w:ilvl w:val="0"/>
          <w:numId w:val="62"/>
        </w:numPr>
        <w:spacing w:after="120"/>
        <w:ind w:left="0" w:firstLine="0"/>
        <w:jc w:val="both"/>
        <w:rPr>
          <w:rFonts w:ascii="Arial" w:hAnsi="Arial" w:cs="Arial"/>
          <w:sz w:val="20"/>
          <w:szCs w:val="20"/>
        </w:rPr>
      </w:pPr>
      <w:r w:rsidRPr="00B73A6C">
        <w:rPr>
          <w:rFonts w:ascii="Arial" w:hAnsi="Arial" w:cs="Arial"/>
          <w:sz w:val="20"/>
          <w:szCs w:val="20"/>
        </w:rPr>
        <w:t xml:space="preserve">Mẫu được lấy ở dạng bột bằng phương pháp khoan khô. Dùng mũi khoan </w:t>
      </w:r>
      <w:r w:rsidRPr="00B73A6C">
        <w:rPr>
          <w:rFonts w:ascii="Arial" w:hAnsi="Arial" w:cs="Arial"/>
          <w:sz w:val="20"/>
          <w:szCs w:val="20"/>
        </w:rPr>
        <w:sym w:font="Symbol" w:char="F066"/>
      </w:r>
      <w:r w:rsidRPr="00B73A6C">
        <w:rPr>
          <w:rFonts w:ascii="Arial" w:hAnsi="Arial" w:cs="Arial"/>
          <w:sz w:val="20"/>
          <w:szCs w:val="20"/>
        </w:rPr>
        <w:t>12-16 khoan nhiều lỗ trên một diện tích tối thiểu 400 cm</w:t>
      </w:r>
      <w:r w:rsidRPr="00B73A6C">
        <w:rPr>
          <w:rFonts w:ascii="Arial" w:hAnsi="Arial" w:cs="Arial"/>
          <w:sz w:val="20"/>
          <w:szCs w:val="20"/>
          <w:vertAlign w:val="superscript"/>
        </w:rPr>
        <w:t>2</w:t>
      </w:r>
      <w:r w:rsidRPr="00B73A6C">
        <w:rPr>
          <w:rFonts w:ascii="Arial" w:hAnsi="Arial" w:cs="Arial"/>
          <w:sz w:val="20"/>
          <w:szCs w:val="20"/>
        </w:rPr>
        <w:t xml:space="preserve"> theo các lớp 0-1cm; 1-2cm; … 6-8cm hoặc sâu hơn theo hướng từ ngoài vào trong. Lượng bột cần lấy cho mỗi lớp chiều sâu tối thiểu là 200g. Mẫu sau khi lấy được bảo quản ngay trong túi kín để tránh hiện tượng cacbonát hóa. Đối với các bộ phân kết cấu nằm ngập hoàn toàn trong nước thì phải áp dụng phương pháp khoan lấy lõi, sau đó cắt lát theo từng lớp rồi đập nghiền mịn để phân tích.</w:t>
      </w:r>
    </w:p>
    <w:p w14:paraId="78E3EBC6" w14:textId="77777777" w:rsidR="008E2968" w:rsidRPr="00B73A6C" w:rsidRDefault="008E2968" w:rsidP="00112F75">
      <w:pPr>
        <w:pStyle w:val="Heading2"/>
        <w:keepNext w:val="0"/>
        <w:rPr>
          <w:rFonts w:ascii="Arial" w:hAnsi="Arial" w:cs="Arial"/>
          <w:sz w:val="20"/>
          <w:szCs w:val="20"/>
        </w:rPr>
      </w:pPr>
      <w:r w:rsidRPr="00B73A6C">
        <w:rPr>
          <w:rFonts w:ascii="Arial" w:hAnsi="Arial" w:cs="Arial"/>
          <w:sz w:val="20"/>
          <w:szCs w:val="20"/>
        </w:rPr>
        <w:t>BẢNG 3.5.1</w:t>
      </w:r>
      <w:r w:rsidRPr="00B73A6C">
        <w:rPr>
          <w:rFonts w:ascii="Arial" w:hAnsi="Arial" w:cs="Arial"/>
          <w:sz w:val="20"/>
          <w:szCs w:val="20"/>
        </w:rPr>
        <w:tab/>
        <w:t>QUI MÔ THẨM TRA CHI TIẾT KẾT CẤU THEO CẤP ĐỘ HƯ HỎNG</w:t>
      </w: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2700"/>
        <w:gridCol w:w="3060"/>
        <w:gridCol w:w="3420"/>
        <w:gridCol w:w="2700"/>
      </w:tblGrid>
      <w:tr w:rsidR="008E2968" w:rsidRPr="00B73A6C" w14:paraId="5C097C50" w14:textId="77777777">
        <w:tblPrEx>
          <w:tblCellMar>
            <w:top w:w="0" w:type="dxa"/>
            <w:bottom w:w="0" w:type="dxa"/>
          </w:tblCellMar>
        </w:tblPrEx>
        <w:trPr>
          <w:cantSplit/>
        </w:trPr>
        <w:tc>
          <w:tcPr>
            <w:tcW w:w="2340" w:type="dxa"/>
            <w:vMerge w:val="restart"/>
            <w:tcBorders>
              <w:top w:val="single" w:sz="4" w:space="0" w:color="auto"/>
              <w:left w:val="single" w:sz="4" w:space="0" w:color="auto"/>
              <w:bottom w:val="single" w:sz="4" w:space="0" w:color="auto"/>
              <w:right w:val="single" w:sz="4" w:space="0" w:color="auto"/>
            </w:tcBorders>
            <w:vAlign w:val="center"/>
          </w:tcPr>
          <w:p w14:paraId="5AD905BC"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Cấp hư hỏng kết cấu hay bộ phận kết cấu</w:t>
            </w:r>
          </w:p>
        </w:tc>
        <w:tc>
          <w:tcPr>
            <w:tcW w:w="11880" w:type="dxa"/>
            <w:gridSpan w:val="4"/>
            <w:tcBorders>
              <w:top w:val="single" w:sz="4" w:space="0" w:color="auto"/>
              <w:left w:val="single" w:sz="4" w:space="0" w:color="auto"/>
              <w:bottom w:val="single" w:sz="4" w:space="0" w:color="auto"/>
              <w:right w:val="single" w:sz="4" w:space="0" w:color="auto"/>
            </w:tcBorders>
            <w:vAlign w:val="center"/>
          </w:tcPr>
          <w:p w14:paraId="52BDF269"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Qui mô thẩm tra</w:t>
            </w:r>
          </w:p>
        </w:tc>
      </w:tr>
      <w:tr w:rsidR="008E2968" w:rsidRPr="00B73A6C" w14:paraId="1FB0805D" w14:textId="77777777">
        <w:tblPrEx>
          <w:tblCellMar>
            <w:top w:w="0" w:type="dxa"/>
            <w:bottom w:w="0" w:type="dxa"/>
          </w:tblCellMar>
        </w:tblPrEx>
        <w:trPr>
          <w:cantSplit/>
        </w:trPr>
        <w:tc>
          <w:tcPr>
            <w:tcW w:w="2340" w:type="dxa"/>
            <w:vMerge/>
            <w:tcBorders>
              <w:top w:val="single" w:sz="4" w:space="0" w:color="auto"/>
              <w:left w:val="single" w:sz="4" w:space="0" w:color="auto"/>
              <w:bottom w:val="single" w:sz="4" w:space="0" w:color="auto"/>
              <w:right w:val="single" w:sz="4" w:space="0" w:color="auto"/>
            </w:tcBorders>
            <w:vAlign w:val="center"/>
          </w:tcPr>
          <w:p w14:paraId="72F2DE8E" w14:textId="77777777" w:rsidR="008E2968" w:rsidRPr="00B73A6C" w:rsidRDefault="008E2968" w:rsidP="00112F75">
            <w:pPr>
              <w:spacing w:after="120"/>
              <w:jc w:val="center"/>
              <w:rPr>
                <w:rFonts w:ascii="Arial" w:hAnsi="Arial" w:cs="Arial"/>
                <w:b/>
                <w:bCs/>
                <w:sz w:val="20"/>
                <w:szCs w:val="20"/>
              </w:rPr>
            </w:pPr>
          </w:p>
        </w:tc>
        <w:tc>
          <w:tcPr>
            <w:tcW w:w="2700" w:type="dxa"/>
            <w:tcBorders>
              <w:top w:val="single" w:sz="4" w:space="0" w:color="auto"/>
              <w:left w:val="single" w:sz="4" w:space="0" w:color="auto"/>
              <w:bottom w:val="single" w:sz="4" w:space="0" w:color="auto"/>
              <w:right w:val="single" w:sz="4" w:space="0" w:color="auto"/>
            </w:tcBorders>
            <w:vAlign w:val="center"/>
          </w:tcPr>
          <w:p w14:paraId="6A50D117"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Tính chất cơ lý bê tông</w:t>
            </w:r>
          </w:p>
        </w:tc>
        <w:tc>
          <w:tcPr>
            <w:tcW w:w="3060" w:type="dxa"/>
            <w:tcBorders>
              <w:top w:val="single" w:sz="4" w:space="0" w:color="auto"/>
              <w:left w:val="single" w:sz="4" w:space="0" w:color="auto"/>
              <w:bottom w:val="single" w:sz="4" w:space="0" w:color="auto"/>
              <w:right w:val="single" w:sz="4" w:space="0" w:color="auto"/>
            </w:tcBorders>
            <w:vAlign w:val="center"/>
          </w:tcPr>
          <w:p w14:paraId="39724196"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Tình trạng ăn mòn cốt thép</w:t>
            </w:r>
          </w:p>
        </w:tc>
        <w:tc>
          <w:tcPr>
            <w:tcW w:w="3420" w:type="dxa"/>
            <w:tcBorders>
              <w:top w:val="single" w:sz="4" w:space="0" w:color="auto"/>
              <w:left w:val="single" w:sz="4" w:space="0" w:color="auto"/>
              <w:bottom w:val="single" w:sz="4" w:space="0" w:color="auto"/>
              <w:right w:val="single" w:sz="4" w:space="0" w:color="auto"/>
            </w:tcBorders>
            <w:vAlign w:val="center"/>
          </w:tcPr>
          <w:p w14:paraId="6F4AF659"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Hàm lượng và chiều sâu thâm nhập tác nhân xâm thực</w:t>
            </w:r>
          </w:p>
        </w:tc>
        <w:tc>
          <w:tcPr>
            <w:tcW w:w="2700" w:type="dxa"/>
            <w:tcBorders>
              <w:top w:val="single" w:sz="4" w:space="0" w:color="auto"/>
              <w:left w:val="single" w:sz="4" w:space="0" w:color="auto"/>
              <w:bottom w:val="single" w:sz="4" w:space="0" w:color="auto"/>
              <w:right w:val="single" w:sz="4" w:space="0" w:color="auto"/>
            </w:tcBorders>
            <w:vAlign w:val="center"/>
          </w:tcPr>
          <w:p w14:paraId="29D9B2E3"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Thông số đánh giá khả năng chịu lực</w:t>
            </w:r>
          </w:p>
        </w:tc>
      </w:tr>
      <w:tr w:rsidR="008E2968" w:rsidRPr="00B73A6C" w14:paraId="34BE3E7F" w14:textId="77777777">
        <w:tblPrEx>
          <w:tblCellMar>
            <w:top w:w="0" w:type="dxa"/>
            <w:bottom w:w="0" w:type="dxa"/>
          </w:tblCellMar>
        </w:tblPrEx>
        <w:tc>
          <w:tcPr>
            <w:tcW w:w="2340" w:type="dxa"/>
            <w:tcBorders>
              <w:top w:val="single" w:sz="4" w:space="0" w:color="auto"/>
              <w:left w:val="single" w:sz="4" w:space="0" w:color="auto"/>
              <w:bottom w:val="single" w:sz="4" w:space="0" w:color="auto"/>
              <w:right w:val="single" w:sz="4" w:space="0" w:color="auto"/>
            </w:tcBorders>
            <w:vAlign w:val="center"/>
          </w:tcPr>
          <w:p w14:paraId="513937B7" w14:textId="77777777" w:rsidR="008E2968" w:rsidRPr="00B73A6C" w:rsidRDefault="008E2968" w:rsidP="00112F75">
            <w:pPr>
              <w:spacing w:after="120"/>
              <w:jc w:val="center"/>
              <w:rPr>
                <w:rFonts w:ascii="Arial" w:hAnsi="Arial" w:cs="Arial"/>
                <w:sz w:val="20"/>
                <w:szCs w:val="20"/>
                <w:vertAlign w:val="superscript"/>
              </w:rPr>
            </w:pPr>
            <w:r w:rsidRPr="00B73A6C">
              <w:rPr>
                <w:rFonts w:ascii="Arial" w:hAnsi="Arial" w:cs="Arial"/>
                <w:sz w:val="20"/>
                <w:szCs w:val="20"/>
              </w:rPr>
              <w:t>Cấp I</w:t>
            </w:r>
            <w:r w:rsidRPr="00B73A6C">
              <w:rPr>
                <w:rFonts w:ascii="Arial" w:hAnsi="Arial" w:cs="Arial"/>
                <w:sz w:val="20"/>
                <w:szCs w:val="20"/>
                <w:vertAlign w:val="superscript"/>
              </w:rPr>
              <w:t>(1)</w:t>
            </w:r>
          </w:p>
        </w:tc>
        <w:tc>
          <w:tcPr>
            <w:tcW w:w="2700" w:type="dxa"/>
            <w:tcBorders>
              <w:top w:val="single" w:sz="4" w:space="0" w:color="auto"/>
              <w:left w:val="single" w:sz="4" w:space="0" w:color="auto"/>
              <w:bottom w:val="single" w:sz="4" w:space="0" w:color="auto"/>
              <w:right w:val="single" w:sz="4" w:space="0" w:color="auto"/>
            </w:tcBorders>
            <w:vAlign w:val="center"/>
          </w:tcPr>
          <w:p w14:paraId="1B1B4FB5"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Thử tối thiểu 3 vùng hay 3 bộ phận kết cấu hư hỏng đại diện cho 1 môi trường xâm thực</w:t>
            </w:r>
          </w:p>
        </w:tc>
        <w:tc>
          <w:tcPr>
            <w:tcW w:w="3060" w:type="dxa"/>
            <w:tcBorders>
              <w:top w:val="single" w:sz="4" w:space="0" w:color="auto"/>
              <w:left w:val="single" w:sz="4" w:space="0" w:color="auto"/>
              <w:bottom w:val="single" w:sz="4" w:space="0" w:color="auto"/>
              <w:right w:val="single" w:sz="4" w:space="0" w:color="auto"/>
            </w:tcBorders>
            <w:vAlign w:val="center"/>
          </w:tcPr>
          <w:p w14:paraId="01CD9FA2"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Thử tối thiểu 15% số vùng hay bộ phận kết cấu hư hỏng đại diện cho 1 môi trường xâm thực</w:t>
            </w:r>
          </w:p>
        </w:tc>
        <w:tc>
          <w:tcPr>
            <w:tcW w:w="3420" w:type="dxa"/>
            <w:tcBorders>
              <w:top w:val="single" w:sz="4" w:space="0" w:color="auto"/>
              <w:left w:val="single" w:sz="4" w:space="0" w:color="auto"/>
              <w:bottom w:val="single" w:sz="4" w:space="0" w:color="auto"/>
              <w:right w:val="single" w:sz="4" w:space="0" w:color="auto"/>
            </w:tcBorders>
            <w:vAlign w:val="center"/>
          </w:tcPr>
          <w:p w14:paraId="4871CB44"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Chọn tối thiểu 3 mẫu thử đại diện cho 1 môi trường xâm thực</w:t>
            </w:r>
          </w:p>
        </w:tc>
        <w:tc>
          <w:tcPr>
            <w:tcW w:w="2700" w:type="dxa"/>
            <w:tcBorders>
              <w:top w:val="single" w:sz="4" w:space="0" w:color="auto"/>
              <w:left w:val="single" w:sz="4" w:space="0" w:color="auto"/>
              <w:bottom w:val="single" w:sz="4" w:space="0" w:color="auto"/>
              <w:right w:val="single" w:sz="4" w:space="0" w:color="auto"/>
            </w:tcBorders>
            <w:vAlign w:val="center"/>
          </w:tcPr>
          <w:p w14:paraId="508FB922"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r>
      <w:tr w:rsidR="008E2968" w:rsidRPr="00B73A6C" w14:paraId="28FC6557" w14:textId="77777777">
        <w:tblPrEx>
          <w:tblCellMar>
            <w:top w:w="0" w:type="dxa"/>
            <w:bottom w:w="0" w:type="dxa"/>
          </w:tblCellMar>
        </w:tblPrEx>
        <w:trPr>
          <w:cantSplit/>
          <w:trHeight w:val="1780"/>
        </w:trPr>
        <w:tc>
          <w:tcPr>
            <w:tcW w:w="2340" w:type="dxa"/>
            <w:tcBorders>
              <w:top w:val="single" w:sz="4" w:space="0" w:color="auto"/>
              <w:left w:val="single" w:sz="4" w:space="0" w:color="auto"/>
              <w:bottom w:val="single" w:sz="4" w:space="0" w:color="auto"/>
              <w:right w:val="single" w:sz="4" w:space="0" w:color="auto"/>
            </w:tcBorders>
            <w:vAlign w:val="center"/>
          </w:tcPr>
          <w:p w14:paraId="01704C42"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Cấp II</w:t>
            </w:r>
          </w:p>
        </w:tc>
        <w:tc>
          <w:tcPr>
            <w:tcW w:w="2700" w:type="dxa"/>
            <w:tcBorders>
              <w:top w:val="single" w:sz="4" w:space="0" w:color="auto"/>
              <w:left w:val="single" w:sz="4" w:space="0" w:color="auto"/>
              <w:bottom w:val="single" w:sz="4" w:space="0" w:color="auto"/>
              <w:right w:val="single" w:sz="4" w:space="0" w:color="auto"/>
            </w:tcBorders>
            <w:vAlign w:val="center"/>
          </w:tcPr>
          <w:p w14:paraId="4C2A2358"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Thử tối thiểu 3 vùng hay 3 bộ phận kết cấu hư hỏng đại diện cho 1 môi trường xâm thực</w:t>
            </w:r>
          </w:p>
        </w:tc>
        <w:tc>
          <w:tcPr>
            <w:tcW w:w="3060" w:type="dxa"/>
            <w:tcBorders>
              <w:top w:val="single" w:sz="4" w:space="0" w:color="auto"/>
              <w:left w:val="single" w:sz="4" w:space="0" w:color="auto"/>
              <w:bottom w:val="single" w:sz="4" w:space="0" w:color="auto"/>
              <w:right w:val="single" w:sz="4" w:space="0" w:color="auto"/>
            </w:tcBorders>
            <w:vAlign w:val="center"/>
          </w:tcPr>
          <w:p w14:paraId="079AB69F"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Thử tối thiểu 15% số vùng hay bộ phận kết cấu hư hỏng đại diện cho 1 môi trường xâm thực</w:t>
            </w:r>
          </w:p>
        </w:tc>
        <w:tc>
          <w:tcPr>
            <w:tcW w:w="3420" w:type="dxa"/>
            <w:tcBorders>
              <w:top w:val="single" w:sz="4" w:space="0" w:color="auto"/>
              <w:left w:val="single" w:sz="4" w:space="0" w:color="auto"/>
              <w:bottom w:val="single" w:sz="4" w:space="0" w:color="auto"/>
              <w:right w:val="single" w:sz="4" w:space="0" w:color="auto"/>
            </w:tcBorders>
            <w:vAlign w:val="center"/>
          </w:tcPr>
          <w:p w14:paraId="555CB3EC"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Chọn tối thiểu 3 mẫu thử đại diện cho 1 môi trường xâm thực</w:t>
            </w:r>
          </w:p>
        </w:tc>
        <w:tc>
          <w:tcPr>
            <w:tcW w:w="2700" w:type="dxa"/>
            <w:tcBorders>
              <w:top w:val="single" w:sz="4" w:space="0" w:color="auto"/>
              <w:left w:val="single" w:sz="4" w:space="0" w:color="auto"/>
              <w:bottom w:val="single" w:sz="4" w:space="0" w:color="auto"/>
              <w:right w:val="single" w:sz="4" w:space="0" w:color="auto"/>
            </w:tcBorders>
            <w:vAlign w:val="center"/>
          </w:tcPr>
          <w:p w14:paraId="606F4D7C"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r>
      <w:tr w:rsidR="008E2968" w:rsidRPr="00B73A6C" w14:paraId="485B6871" w14:textId="77777777">
        <w:tblPrEx>
          <w:tblCellMar>
            <w:top w:w="0" w:type="dxa"/>
            <w:bottom w:w="0" w:type="dxa"/>
          </w:tblCellMar>
        </w:tblPrEx>
        <w:trPr>
          <w:cantSplit/>
        </w:trPr>
        <w:tc>
          <w:tcPr>
            <w:tcW w:w="2340" w:type="dxa"/>
            <w:tcBorders>
              <w:top w:val="single" w:sz="4" w:space="0" w:color="auto"/>
              <w:left w:val="single" w:sz="4" w:space="0" w:color="auto"/>
              <w:bottom w:val="single" w:sz="4" w:space="0" w:color="auto"/>
              <w:right w:val="single" w:sz="4" w:space="0" w:color="auto"/>
            </w:tcBorders>
            <w:vAlign w:val="center"/>
          </w:tcPr>
          <w:p w14:paraId="75C88588" w14:textId="77777777" w:rsidR="008E2968" w:rsidRPr="00B73A6C" w:rsidRDefault="008E2968" w:rsidP="00112F75">
            <w:pPr>
              <w:spacing w:after="120"/>
              <w:jc w:val="center"/>
              <w:rPr>
                <w:rFonts w:ascii="Arial" w:hAnsi="Arial" w:cs="Arial"/>
                <w:sz w:val="20"/>
                <w:szCs w:val="20"/>
                <w:vertAlign w:val="superscript"/>
              </w:rPr>
            </w:pPr>
            <w:r w:rsidRPr="00B73A6C">
              <w:rPr>
                <w:rFonts w:ascii="Arial" w:hAnsi="Arial" w:cs="Arial"/>
                <w:sz w:val="20"/>
                <w:szCs w:val="20"/>
              </w:rPr>
              <w:lastRenderedPageBreak/>
              <w:t>Cấp III, cấp IV</w:t>
            </w:r>
            <w:r w:rsidRPr="00B73A6C">
              <w:rPr>
                <w:rFonts w:ascii="Arial" w:hAnsi="Arial" w:cs="Arial"/>
                <w:sz w:val="20"/>
                <w:szCs w:val="20"/>
                <w:vertAlign w:val="superscript"/>
              </w:rPr>
              <w:t>(2)</w:t>
            </w:r>
          </w:p>
        </w:tc>
        <w:tc>
          <w:tcPr>
            <w:tcW w:w="2700" w:type="dxa"/>
            <w:tcBorders>
              <w:top w:val="single" w:sz="4" w:space="0" w:color="auto"/>
              <w:left w:val="single" w:sz="4" w:space="0" w:color="auto"/>
              <w:bottom w:val="single" w:sz="4" w:space="0" w:color="auto"/>
              <w:right w:val="single" w:sz="4" w:space="0" w:color="auto"/>
            </w:tcBorders>
            <w:vAlign w:val="center"/>
          </w:tcPr>
          <w:p w14:paraId="28B7A4D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Thử tối thiểu 3 vùng hay 3 bộ phận kết cấu hư hỏng đại diện cho 1 môi trường xâm thực</w:t>
            </w:r>
          </w:p>
        </w:tc>
        <w:tc>
          <w:tcPr>
            <w:tcW w:w="3060" w:type="dxa"/>
            <w:tcBorders>
              <w:top w:val="single" w:sz="4" w:space="0" w:color="auto"/>
              <w:left w:val="single" w:sz="4" w:space="0" w:color="auto"/>
              <w:bottom w:val="single" w:sz="4" w:space="0" w:color="auto"/>
              <w:right w:val="single" w:sz="4" w:space="0" w:color="auto"/>
            </w:tcBorders>
            <w:vAlign w:val="center"/>
          </w:tcPr>
          <w:p w14:paraId="283AF437"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Thử toàn bộ kết cấu hay các bộ phận kết cấu hư hỏng</w:t>
            </w:r>
          </w:p>
        </w:tc>
        <w:tc>
          <w:tcPr>
            <w:tcW w:w="3420" w:type="dxa"/>
            <w:tcBorders>
              <w:top w:val="single" w:sz="4" w:space="0" w:color="auto"/>
              <w:left w:val="single" w:sz="4" w:space="0" w:color="auto"/>
              <w:bottom w:val="single" w:sz="4" w:space="0" w:color="auto"/>
              <w:right w:val="single" w:sz="4" w:space="0" w:color="auto"/>
            </w:tcBorders>
            <w:vAlign w:val="center"/>
          </w:tcPr>
          <w:p w14:paraId="78B7B958"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Chọn tối thiểu 3 mẫu thử đại diện cho 1 môi trường xâm thực</w:t>
            </w:r>
          </w:p>
        </w:tc>
        <w:tc>
          <w:tcPr>
            <w:tcW w:w="2700" w:type="dxa"/>
            <w:tcBorders>
              <w:top w:val="single" w:sz="4" w:space="0" w:color="auto"/>
              <w:left w:val="single" w:sz="4" w:space="0" w:color="auto"/>
              <w:bottom w:val="single" w:sz="4" w:space="0" w:color="auto"/>
              <w:right w:val="single" w:sz="4" w:space="0" w:color="auto"/>
            </w:tcBorders>
            <w:vAlign w:val="center"/>
          </w:tcPr>
          <w:p w14:paraId="3B4E5D3B"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Toàn bộ kết cấu</w:t>
            </w:r>
          </w:p>
        </w:tc>
      </w:tr>
    </w:tbl>
    <w:p w14:paraId="75C27FE1" w14:textId="77777777" w:rsidR="008E2968" w:rsidRPr="00B73A6C" w:rsidRDefault="008E2968" w:rsidP="00112F75">
      <w:pPr>
        <w:spacing w:after="120"/>
        <w:rPr>
          <w:rFonts w:ascii="Arial" w:hAnsi="Arial" w:cs="Arial"/>
          <w:sz w:val="20"/>
          <w:szCs w:val="20"/>
        </w:rPr>
      </w:pPr>
      <w:r w:rsidRPr="00B73A6C">
        <w:rPr>
          <w:rFonts w:ascii="Arial" w:hAnsi="Arial" w:cs="Arial"/>
          <w:sz w:val="20"/>
          <w:szCs w:val="20"/>
        </w:rPr>
        <w:t xml:space="preserve">CHÚ THÍCH: </w:t>
      </w:r>
    </w:p>
    <w:p w14:paraId="41B0C9DB" w14:textId="77777777" w:rsidR="008E2968" w:rsidRPr="00B73A6C" w:rsidRDefault="008E2968" w:rsidP="00112F75">
      <w:pPr>
        <w:numPr>
          <w:ilvl w:val="2"/>
          <w:numId w:val="72"/>
        </w:numPr>
        <w:spacing w:after="120"/>
        <w:ind w:left="0" w:firstLine="0"/>
        <w:rPr>
          <w:rFonts w:ascii="Arial" w:hAnsi="Arial" w:cs="Arial"/>
          <w:sz w:val="20"/>
          <w:szCs w:val="20"/>
        </w:rPr>
      </w:pPr>
      <w:r w:rsidRPr="00B73A6C">
        <w:rPr>
          <w:rFonts w:ascii="Arial" w:hAnsi="Arial" w:cs="Arial"/>
          <w:sz w:val="20"/>
          <w:szCs w:val="20"/>
        </w:rPr>
        <w:t>Đối với kết cấu thuộc bảo trì loại A cần phải kiểm tra tình trạng rỉ cốt thép trên toàn bộ kết cấu cho mọi cấp hư hỏng;</w:t>
      </w:r>
    </w:p>
    <w:p w14:paraId="363CBEC9" w14:textId="77777777" w:rsidR="00112F75" w:rsidRPr="00B73A6C" w:rsidRDefault="008E2968" w:rsidP="00112F75">
      <w:pPr>
        <w:spacing w:after="120"/>
        <w:rPr>
          <w:rFonts w:ascii="Arial" w:hAnsi="Arial" w:cs="Arial"/>
          <w:sz w:val="20"/>
          <w:szCs w:val="20"/>
        </w:rPr>
      </w:pPr>
      <w:r w:rsidRPr="00B73A6C">
        <w:rPr>
          <w:rFonts w:ascii="Arial" w:hAnsi="Arial" w:cs="Arial"/>
          <w:sz w:val="20"/>
          <w:szCs w:val="20"/>
        </w:rPr>
        <w:t>2)   Đối với kết cấu đã bị hư hỏng hoàn toàn (cấp IV), không cần phải kiểm tra chi tiết nếu chủ công trình không có yêu cầu xác định nguyên nhân hư hỏng.</w:t>
      </w:r>
    </w:p>
    <w:p w14:paraId="536FF1E5" w14:textId="77777777" w:rsidR="008E2968" w:rsidRPr="00B73A6C" w:rsidRDefault="008E2968" w:rsidP="00112F75">
      <w:pPr>
        <w:spacing w:after="120"/>
        <w:rPr>
          <w:rFonts w:ascii="Arial" w:hAnsi="Arial" w:cs="Arial"/>
          <w:sz w:val="20"/>
          <w:szCs w:val="20"/>
        </w:rPr>
      </w:pPr>
      <w:r w:rsidRPr="00B73A6C">
        <w:rPr>
          <w:rFonts w:ascii="Arial" w:hAnsi="Arial" w:cs="Arial"/>
          <w:sz w:val="20"/>
          <w:szCs w:val="20"/>
        </w:rPr>
        <w:t>(3)   Trên tất cả các mẫu chỉ tiêu độ pH và hàm lượng Cl</w:t>
      </w:r>
      <w:r w:rsidRPr="00B73A6C">
        <w:rPr>
          <w:rFonts w:ascii="Arial" w:hAnsi="Arial" w:cs="Arial"/>
          <w:sz w:val="20"/>
          <w:szCs w:val="20"/>
          <w:vertAlign w:val="superscript"/>
        </w:rPr>
        <w:t>-</w:t>
      </w:r>
      <w:r w:rsidRPr="00B73A6C">
        <w:rPr>
          <w:rFonts w:ascii="Arial" w:hAnsi="Arial" w:cs="Arial"/>
          <w:sz w:val="20"/>
          <w:szCs w:val="20"/>
        </w:rPr>
        <w:t xml:space="preserve"> tan trong axít được xác định theo các tiêu chuẩn ASTM D5015:95 và ASTM C1152:94. Trong trường hợp nghi ngờ có ăn mòn bê tông cần phân tích thêm các chỉ tiêu về hàm lượng SO</w:t>
      </w:r>
      <w:r w:rsidRPr="00B73A6C">
        <w:rPr>
          <w:rFonts w:ascii="Arial" w:hAnsi="Arial" w:cs="Arial"/>
          <w:sz w:val="20"/>
          <w:szCs w:val="20"/>
          <w:vertAlign w:val="subscript"/>
        </w:rPr>
        <w:t>3</w:t>
      </w:r>
      <w:r w:rsidRPr="00B73A6C">
        <w:rPr>
          <w:rFonts w:ascii="Arial" w:hAnsi="Arial" w:cs="Arial"/>
          <w:sz w:val="20"/>
          <w:szCs w:val="20"/>
        </w:rPr>
        <w:t>, CaO, SiO</w:t>
      </w:r>
      <w:r w:rsidRPr="00B73A6C">
        <w:rPr>
          <w:rFonts w:ascii="Arial" w:hAnsi="Arial" w:cs="Arial"/>
          <w:sz w:val="20"/>
          <w:szCs w:val="20"/>
          <w:vertAlign w:val="subscript"/>
        </w:rPr>
        <w:t>2</w:t>
      </w:r>
      <w:r w:rsidRPr="00B73A6C">
        <w:rPr>
          <w:rFonts w:ascii="Arial" w:hAnsi="Arial" w:cs="Arial"/>
          <w:sz w:val="20"/>
          <w:szCs w:val="20"/>
        </w:rPr>
        <w:t xml:space="preserve"> hòa tan theo  các tiêu chuẩn TCVN 141:86 và ASTM C 1084:1997.</w:t>
      </w:r>
    </w:p>
    <w:p w14:paraId="089FC5F9"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 xml:space="preserve">3.5.2.5  Thu thập các số liệu để đánh giá lại khả năng chịu lực của kết cấu  </w:t>
      </w:r>
    </w:p>
    <w:p w14:paraId="747A8485" w14:textId="77777777" w:rsidR="008E2968" w:rsidRPr="00B73A6C" w:rsidRDefault="008E2968" w:rsidP="00112F75">
      <w:pPr>
        <w:numPr>
          <w:ilvl w:val="0"/>
          <w:numId w:val="63"/>
        </w:numPr>
        <w:spacing w:after="120"/>
        <w:ind w:left="0" w:firstLine="0"/>
        <w:jc w:val="both"/>
        <w:rPr>
          <w:rFonts w:ascii="Arial" w:hAnsi="Arial" w:cs="Arial"/>
          <w:sz w:val="20"/>
          <w:szCs w:val="20"/>
        </w:rPr>
      </w:pPr>
      <w:r w:rsidRPr="00B73A6C">
        <w:rPr>
          <w:rFonts w:ascii="Arial" w:hAnsi="Arial" w:cs="Arial"/>
          <w:sz w:val="20"/>
          <w:szCs w:val="20"/>
        </w:rPr>
        <w:t xml:space="preserve">Cần phải đánh giá lại khả năng chịu lực của kết cấu tại các vị trí  quan trọng về yêu cầu chịu lực, các vị trí kết cấu bị hư hỏng nặng (cấp III). Các số liệu cần thiết để đánh giá gồm có: </w:t>
      </w:r>
    </w:p>
    <w:p w14:paraId="1B3AE2D2" w14:textId="77777777" w:rsidR="008E2968" w:rsidRPr="00B73A6C" w:rsidRDefault="008E2968" w:rsidP="00852F6D">
      <w:pPr>
        <w:numPr>
          <w:ilvl w:val="1"/>
          <w:numId w:val="60"/>
        </w:numPr>
        <w:tabs>
          <w:tab w:val="clear" w:pos="1110"/>
          <w:tab w:val="num" w:pos="426"/>
        </w:tabs>
        <w:spacing w:after="120"/>
        <w:ind w:left="0" w:firstLine="0"/>
        <w:jc w:val="both"/>
        <w:rPr>
          <w:rFonts w:ascii="Arial" w:hAnsi="Arial" w:cs="Arial"/>
          <w:sz w:val="20"/>
          <w:szCs w:val="20"/>
        </w:rPr>
      </w:pPr>
      <w:r w:rsidRPr="00B73A6C">
        <w:rPr>
          <w:rFonts w:ascii="Arial" w:hAnsi="Arial" w:cs="Arial"/>
          <w:sz w:val="20"/>
          <w:szCs w:val="20"/>
        </w:rPr>
        <w:t>Kích thước hình học kết cấu, các mặt cắt tiết diện;</w:t>
      </w:r>
    </w:p>
    <w:p w14:paraId="3D1C598C" w14:textId="77777777" w:rsidR="008E2968" w:rsidRPr="00B73A6C" w:rsidRDefault="008E2968" w:rsidP="00852F6D">
      <w:pPr>
        <w:numPr>
          <w:ilvl w:val="1"/>
          <w:numId w:val="60"/>
        </w:numPr>
        <w:tabs>
          <w:tab w:val="clear" w:pos="1110"/>
          <w:tab w:val="num" w:pos="426"/>
        </w:tabs>
        <w:spacing w:after="120"/>
        <w:ind w:left="0" w:firstLine="0"/>
        <w:jc w:val="both"/>
        <w:rPr>
          <w:rFonts w:ascii="Arial" w:hAnsi="Arial" w:cs="Arial"/>
          <w:sz w:val="20"/>
          <w:szCs w:val="20"/>
        </w:rPr>
      </w:pPr>
      <w:r w:rsidRPr="00B73A6C">
        <w:rPr>
          <w:rFonts w:ascii="Arial" w:hAnsi="Arial" w:cs="Arial"/>
          <w:sz w:val="20"/>
          <w:szCs w:val="20"/>
        </w:rPr>
        <w:t>Bố trí cốt thép;</w:t>
      </w:r>
    </w:p>
    <w:p w14:paraId="03A41FBD" w14:textId="77777777" w:rsidR="008E2968" w:rsidRPr="00B73A6C" w:rsidRDefault="008E2968" w:rsidP="00852F6D">
      <w:pPr>
        <w:numPr>
          <w:ilvl w:val="1"/>
          <w:numId w:val="60"/>
        </w:numPr>
        <w:tabs>
          <w:tab w:val="clear" w:pos="1110"/>
          <w:tab w:val="num" w:pos="426"/>
        </w:tabs>
        <w:spacing w:after="120"/>
        <w:ind w:left="0" w:firstLine="0"/>
        <w:jc w:val="both"/>
        <w:rPr>
          <w:rFonts w:ascii="Arial" w:hAnsi="Arial" w:cs="Arial"/>
          <w:sz w:val="20"/>
          <w:szCs w:val="20"/>
        </w:rPr>
      </w:pPr>
      <w:r w:rsidRPr="00B73A6C">
        <w:rPr>
          <w:rFonts w:ascii="Arial" w:hAnsi="Arial" w:cs="Arial"/>
          <w:sz w:val="20"/>
          <w:szCs w:val="20"/>
        </w:rPr>
        <w:t>Cường độ và độ đồng nhất về cường độ của bê tông;</w:t>
      </w:r>
    </w:p>
    <w:p w14:paraId="4A623AE6" w14:textId="77777777" w:rsidR="008E2968" w:rsidRPr="00B73A6C" w:rsidRDefault="008E2968" w:rsidP="00852F6D">
      <w:pPr>
        <w:numPr>
          <w:ilvl w:val="1"/>
          <w:numId w:val="60"/>
        </w:numPr>
        <w:tabs>
          <w:tab w:val="clear" w:pos="1110"/>
          <w:tab w:val="num" w:pos="426"/>
        </w:tabs>
        <w:spacing w:after="120"/>
        <w:ind w:left="0" w:firstLine="0"/>
        <w:jc w:val="both"/>
        <w:rPr>
          <w:rFonts w:ascii="Arial" w:hAnsi="Arial" w:cs="Arial"/>
          <w:sz w:val="20"/>
          <w:szCs w:val="20"/>
        </w:rPr>
      </w:pPr>
      <w:r w:rsidRPr="00B73A6C">
        <w:rPr>
          <w:rFonts w:ascii="Arial" w:hAnsi="Arial" w:cs="Arial"/>
          <w:sz w:val="20"/>
          <w:szCs w:val="20"/>
        </w:rPr>
        <w:t>Mức độ rỉ cốt thép, đường kính còn lại của cốt thép;</w:t>
      </w:r>
    </w:p>
    <w:p w14:paraId="357A6DF6" w14:textId="77777777" w:rsidR="008E2968" w:rsidRPr="00B73A6C" w:rsidRDefault="008E2968" w:rsidP="00852F6D">
      <w:pPr>
        <w:numPr>
          <w:ilvl w:val="1"/>
          <w:numId w:val="60"/>
        </w:numPr>
        <w:tabs>
          <w:tab w:val="clear" w:pos="1110"/>
          <w:tab w:val="num" w:pos="426"/>
        </w:tabs>
        <w:spacing w:after="120"/>
        <w:ind w:left="0" w:firstLine="0"/>
        <w:jc w:val="both"/>
        <w:rPr>
          <w:rFonts w:ascii="Arial" w:hAnsi="Arial" w:cs="Arial"/>
          <w:sz w:val="20"/>
          <w:szCs w:val="20"/>
        </w:rPr>
      </w:pPr>
      <w:r w:rsidRPr="00B73A6C">
        <w:rPr>
          <w:rFonts w:ascii="Arial" w:hAnsi="Arial" w:cs="Arial"/>
          <w:sz w:val="20"/>
          <w:szCs w:val="20"/>
        </w:rPr>
        <w:t>Tải trọng và tác động lên kết cấu;</w:t>
      </w:r>
    </w:p>
    <w:p w14:paraId="34D93921" w14:textId="77777777" w:rsidR="008E2968" w:rsidRPr="00B73A6C" w:rsidRDefault="008E2968" w:rsidP="00852F6D">
      <w:pPr>
        <w:numPr>
          <w:ilvl w:val="1"/>
          <w:numId w:val="60"/>
        </w:numPr>
        <w:tabs>
          <w:tab w:val="clear" w:pos="1110"/>
          <w:tab w:val="num" w:pos="426"/>
        </w:tabs>
        <w:spacing w:after="120"/>
        <w:ind w:left="0" w:firstLine="0"/>
        <w:jc w:val="both"/>
        <w:rPr>
          <w:rFonts w:ascii="Arial" w:hAnsi="Arial" w:cs="Arial"/>
          <w:sz w:val="20"/>
          <w:szCs w:val="20"/>
        </w:rPr>
      </w:pPr>
      <w:r w:rsidRPr="00B73A6C">
        <w:rPr>
          <w:rFonts w:ascii="Arial" w:hAnsi="Arial" w:cs="Arial"/>
          <w:sz w:val="20"/>
          <w:szCs w:val="20"/>
        </w:rPr>
        <w:t>Các vết nứt vỡ và mức độ biến dạng của kết cấu.</w:t>
      </w:r>
    </w:p>
    <w:p w14:paraId="0C717AC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Trong một số trường hợp cần thiết nếu không xác định đươc các thông số nói trên thì có thể gia tải kết cấu để kiểm tra trực tiếp khả năng chịu lực của chúng. Chi tiết xem hướng dẫn ở mục 3.1.</w:t>
      </w:r>
    </w:p>
    <w:p w14:paraId="787F4129" w14:textId="77777777" w:rsidR="008E2968" w:rsidRPr="00B73A6C" w:rsidRDefault="008E2968" w:rsidP="00112F75">
      <w:pPr>
        <w:numPr>
          <w:ilvl w:val="0"/>
          <w:numId w:val="63"/>
        </w:numPr>
        <w:spacing w:after="120"/>
        <w:ind w:left="0" w:firstLine="0"/>
        <w:jc w:val="both"/>
        <w:rPr>
          <w:rFonts w:ascii="Arial" w:hAnsi="Arial" w:cs="Arial"/>
          <w:spacing w:val="-4"/>
          <w:sz w:val="20"/>
          <w:szCs w:val="20"/>
        </w:rPr>
      </w:pPr>
      <w:r w:rsidRPr="00B73A6C">
        <w:rPr>
          <w:rFonts w:ascii="Arial" w:hAnsi="Arial" w:cs="Arial"/>
          <w:spacing w:val="-4"/>
          <w:sz w:val="20"/>
          <w:szCs w:val="20"/>
        </w:rPr>
        <w:t>Kích thước hình học và mặt cắt tiết diện  kết cấu được xác định bằng phương pháp đo vẽ trực tiếp. Bố trí cốt thép được lấy theo hồ sơ hoàn công. Trong trường hợp không có hồ sơ hoàn công thì tiến hành dò cốt thép bằng thiết bị điện từ theo tiêu chuẩn TCXDVN 240:2003 hoặc BS 1881: Part 204:88. Cường độ và độ đồng nhất của bê tông (nếu chưa được kiểm tra trước đó theo điều 3.5.2.2) thì xác định bằng các phương pháp không phá hủy theo TCXDVN 239: 2000, TCXD 225: 1998, 20TCN 162:87.</w:t>
      </w:r>
    </w:p>
    <w:p w14:paraId="44F3B62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Tải trọng tác động lên kết cấu được xác định trực tiếp trên hiện trường, lấy theo tiêu chuẩn TCXD 2737: 1995.</w:t>
      </w:r>
    </w:p>
    <w:p w14:paraId="54A0FF5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Các  vết nứt và biến dạng của kết cấu dưới tác động của tải trọng hoặc do lún nền móng (nếu có) được kiểm  tra theo hướng dẫn ghi trong các mục 3.1 và 3.2.</w:t>
      </w:r>
    </w:p>
    <w:p w14:paraId="3F6FA2E3" w14:textId="77777777" w:rsidR="008E2968" w:rsidRPr="00B73A6C" w:rsidRDefault="008E2968" w:rsidP="00112F75">
      <w:pPr>
        <w:spacing w:after="120"/>
        <w:jc w:val="both"/>
        <w:rPr>
          <w:rFonts w:ascii="Arial" w:hAnsi="Arial" w:cs="Arial"/>
          <w:b/>
          <w:bCs/>
          <w:i/>
          <w:iCs/>
          <w:spacing w:val="-6"/>
          <w:sz w:val="20"/>
          <w:szCs w:val="20"/>
        </w:rPr>
      </w:pPr>
      <w:r w:rsidRPr="00B73A6C">
        <w:rPr>
          <w:rFonts w:ascii="Arial" w:hAnsi="Arial" w:cs="Arial"/>
          <w:b/>
          <w:bCs/>
          <w:i/>
          <w:iCs/>
          <w:spacing w:val="-6"/>
          <w:sz w:val="20"/>
          <w:szCs w:val="20"/>
        </w:rPr>
        <w:t>3.5.2.6  Kiểm tra các hồ sơ lưu trữ có liên quan và xác định tính chất xâm thực của môi trường</w:t>
      </w:r>
    </w:p>
    <w:p w14:paraId="38C8BDD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Các hồ sơ lưu trữ có liên quan cần được kiểm tra gồm có:</w:t>
      </w:r>
    </w:p>
    <w:p w14:paraId="08281071" w14:textId="77777777" w:rsidR="008E2968" w:rsidRPr="00B73A6C" w:rsidRDefault="008E2968" w:rsidP="00112F75">
      <w:pPr>
        <w:numPr>
          <w:ilvl w:val="0"/>
          <w:numId w:val="64"/>
        </w:numPr>
        <w:spacing w:after="120"/>
        <w:ind w:left="0" w:firstLine="0"/>
        <w:jc w:val="both"/>
        <w:rPr>
          <w:rFonts w:ascii="Arial" w:hAnsi="Arial" w:cs="Arial"/>
          <w:sz w:val="20"/>
          <w:szCs w:val="20"/>
        </w:rPr>
      </w:pPr>
      <w:r w:rsidRPr="00B73A6C">
        <w:rPr>
          <w:rFonts w:ascii="Arial" w:hAnsi="Arial" w:cs="Arial"/>
          <w:sz w:val="20"/>
          <w:szCs w:val="20"/>
        </w:rPr>
        <w:t>Hồ sơ khảo sát địa chất và đánh giá tính chất xâm thực của môi trường;</w:t>
      </w:r>
    </w:p>
    <w:p w14:paraId="040B7407" w14:textId="77777777" w:rsidR="008E2968" w:rsidRPr="00B73A6C" w:rsidRDefault="008E2968" w:rsidP="00112F75">
      <w:pPr>
        <w:numPr>
          <w:ilvl w:val="0"/>
          <w:numId w:val="64"/>
        </w:numPr>
        <w:spacing w:after="120"/>
        <w:ind w:left="0" w:firstLine="0"/>
        <w:jc w:val="both"/>
        <w:rPr>
          <w:rFonts w:ascii="Arial" w:hAnsi="Arial" w:cs="Arial"/>
          <w:sz w:val="20"/>
          <w:szCs w:val="20"/>
        </w:rPr>
      </w:pPr>
      <w:r w:rsidRPr="00B73A6C">
        <w:rPr>
          <w:rFonts w:ascii="Arial" w:hAnsi="Arial" w:cs="Arial"/>
          <w:sz w:val="20"/>
          <w:szCs w:val="20"/>
        </w:rPr>
        <w:t>Hồ sơ thiết kế;</w:t>
      </w:r>
    </w:p>
    <w:p w14:paraId="466EF421" w14:textId="77777777" w:rsidR="008E2968" w:rsidRPr="00B73A6C" w:rsidRDefault="008E2968" w:rsidP="00112F75">
      <w:pPr>
        <w:numPr>
          <w:ilvl w:val="0"/>
          <w:numId w:val="64"/>
        </w:numPr>
        <w:spacing w:after="120"/>
        <w:ind w:left="0" w:firstLine="0"/>
        <w:jc w:val="both"/>
        <w:rPr>
          <w:rFonts w:ascii="Arial" w:hAnsi="Arial" w:cs="Arial"/>
          <w:sz w:val="20"/>
          <w:szCs w:val="20"/>
        </w:rPr>
      </w:pPr>
      <w:r w:rsidRPr="00B73A6C">
        <w:rPr>
          <w:rFonts w:ascii="Arial" w:hAnsi="Arial" w:cs="Arial"/>
          <w:sz w:val="20"/>
          <w:szCs w:val="20"/>
        </w:rPr>
        <w:t>Hồ sơ hoàn công;</w:t>
      </w:r>
    </w:p>
    <w:p w14:paraId="299869AF" w14:textId="77777777" w:rsidR="008E2968" w:rsidRPr="00B73A6C" w:rsidRDefault="008E2968" w:rsidP="00112F75">
      <w:pPr>
        <w:numPr>
          <w:ilvl w:val="0"/>
          <w:numId w:val="64"/>
        </w:numPr>
        <w:spacing w:after="120"/>
        <w:ind w:left="0" w:firstLine="0"/>
        <w:jc w:val="both"/>
        <w:rPr>
          <w:rFonts w:ascii="Arial" w:hAnsi="Arial" w:cs="Arial"/>
          <w:sz w:val="20"/>
          <w:szCs w:val="20"/>
        </w:rPr>
      </w:pPr>
      <w:r w:rsidRPr="00B73A6C">
        <w:rPr>
          <w:rFonts w:ascii="Arial" w:hAnsi="Arial" w:cs="Arial"/>
          <w:sz w:val="20"/>
          <w:szCs w:val="20"/>
        </w:rPr>
        <w:t>Hồ sơ ghi chép kết quả thẩm tra ban đầu, thẩm tra thường xuyên và định kỳ (xem phần 2 của qui phạm  này).</w:t>
      </w:r>
    </w:p>
    <w:p w14:paraId="571B344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Ngoài ra cần phải tiến hành xác lập các thông tin sau:</w:t>
      </w:r>
    </w:p>
    <w:p w14:paraId="49B1F34B" w14:textId="77777777" w:rsidR="008E2968" w:rsidRPr="00B73A6C" w:rsidRDefault="008E2968" w:rsidP="00112F75">
      <w:pPr>
        <w:numPr>
          <w:ilvl w:val="0"/>
          <w:numId w:val="65"/>
        </w:numPr>
        <w:spacing w:after="120"/>
        <w:ind w:left="0" w:firstLine="0"/>
        <w:jc w:val="both"/>
        <w:rPr>
          <w:rFonts w:ascii="Arial" w:hAnsi="Arial" w:cs="Arial"/>
          <w:sz w:val="20"/>
          <w:szCs w:val="20"/>
        </w:rPr>
      </w:pPr>
      <w:r w:rsidRPr="00B73A6C">
        <w:rPr>
          <w:rFonts w:ascii="Arial" w:hAnsi="Arial" w:cs="Arial"/>
          <w:sz w:val="20"/>
          <w:szCs w:val="20"/>
        </w:rPr>
        <w:t>Tầm quan trọng và cấp bảo trì của kết cấu; Tuổi thọ thiết kế ban đầu; Thời gian thực tế công trình đã được sử dụng; Các đợt sửa chữa trước đây (nếu có);</w:t>
      </w:r>
    </w:p>
    <w:p w14:paraId="4ACF5A1D" w14:textId="77777777" w:rsidR="008E2968" w:rsidRPr="00B73A6C" w:rsidRDefault="008E2968" w:rsidP="00112F75">
      <w:pPr>
        <w:numPr>
          <w:ilvl w:val="0"/>
          <w:numId w:val="65"/>
        </w:numPr>
        <w:spacing w:after="120"/>
        <w:ind w:left="0" w:firstLine="0"/>
        <w:jc w:val="both"/>
        <w:rPr>
          <w:rFonts w:ascii="Arial" w:hAnsi="Arial" w:cs="Arial"/>
          <w:sz w:val="20"/>
          <w:szCs w:val="20"/>
        </w:rPr>
      </w:pPr>
      <w:r w:rsidRPr="00B73A6C">
        <w:rPr>
          <w:rFonts w:ascii="Arial" w:hAnsi="Arial" w:cs="Arial"/>
          <w:sz w:val="20"/>
          <w:szCs w:val="20"/>
        </w:rPr>
        <w:t>Vật liệu trước đây đã được sử dụng để chế tạo bê tông như xi măng, cốt liệu, nước trộn, phụ gia; Mác bê tông; Hàm lượng xi măng,..</w:t>
      </w:r>
    </w:p>
    <w:p w14:paraId="0FC0EA86" w14:textId="77777777" w:rsidR="008E2968" w:rsidRPr="00B73A6C" w:rsidRDefault="008E2968" w:rsidP="00112F75">
      <w:pPr>
        <w:numPr>
          <w:ilvl w:val="0"/>
          <w:numId w:val="65"/>
        </w:numPr>
        <w:spacing w:after="120"/>
        <w:ind w:left="0" w:firstLine="0"/>
        <w:jc w:val="both"/>
        <w:rPr>
          <w:rFonts w:ascii="Arial" w:hAnsi="Arial" w:cs="Arial"/>
          <w:sz w:val="20"/>
          <w:szCs w:val="20"/>
        </w:rPr>
      </w:pPr>
      <w:r w:rsidRPr="00B73A6C">
        <w:rPr>
          <w:rFonts w:ascii="Arial" w:hAnsi="Arial" w:cs="Arial"/>
          <w:sz w:val="20"/>
          <w:szCs w:val="20"/>
        </w:rPr>
        <w:t>Xác định tính chất xâm thực của môi trường như thành phần hóa của nước biển, độ ẩm và nhiệt độ không khí, hàm lượng ion Clorua.</w:t>
      </w:r>
    </w:p>
    <w:p w14:paraId="76F1BDF0"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3.5.3 Nhận biết cơ chế và xác định tốc độ xuống cấp</w:t>
      </w:r>
    </w:p>
    <w:p w14:paraId="3310A749"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lastRenderedPageBreak/>
        <w:t>3.5.3.1 Nhận biết cơ chế xuống cấp</w:t>
      </w:r>
    </w:p>
    <w:p w14:paraId="20EE622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Nguyên nhân gây xuống cấp kết cấu trong môi trường biển chủ yếu là do cốt thép bị rỉ. Ngoài ra còn có thể do bê tông bị ăn mòn.  Cụ thể việc nhận biết được thực hiện như sau:</w:t>
      </w:r>
    </w:p>
    <w:p w14:paraId="74393D33" w14:textId="77777777" w:rsidR="008E2968" w:rsidRPr="00B73A6C" w:rsidRDefault="008E2968" w:rsidP="00852F6D">
      <w:pPr>
        <w:numPr>
          <w:ilvl w:val="0"/>
          <w:numId w:val="66"/>
        </w:numPr>
        <w:tabs>
          <w:tab w:val="clear" w:pos="405"/>
          <w:tab w:val="num" w:pos="284"/>
        </w:tabs>
        <w:spacing w:after="120"/>
        <w:ind w:left="0" w:firstLine="0"/>
        <w:jc w:val="both"/>
        <w:rPr>
          <w:rFonts w:ascii="Arial" w:hAnsi="Arial" w:cs="Arial"/>
          <w:sz w:val="20"/>
          <w:szCs w:val="20"/>
        </w:rPr>
      </w:pPr>
      <w:r w:rsidRPr="00B73A6C">
        <w:rPr>
          <w:rFonts w:ascii="Arial" w:hAnsi="Arial" w:cs="Arial"/>
          <w:sz w:val="20"/>
          <w:szCs w:val="20"/>
        </w:rPr>
        <w:t>Bê tông được coi là bị ăn mòn nếu phát hiện thấy các dấu hiệu ăn  mòn theo điều 3.5.2.1 với các số liệu minh chứng sau:</w:t>
      </w:r>
    </w:p>
    <w:p w14:paraId="52EDBA19" w14:textId="77777777" w:rsidR="008E2968" w:rsidRPr="00B73A6C" w:rsidRDefault="008E2968" w:rsidP="00852F6D">
      <w:pPr>
        <w:numPr>
          <w:ilvl w:val="1"/>
          <w:numId w:val="66"/>
        </w:numPr>
        <w:tabs>
          <w:tab w:val="num" w:pos="284"/>
          <w:tab w:val="num" w:pos="1424"/>
        </w:tabs>
        <w:spacing w:after="120"/>
        <w:ind w:left="0" w:firstLine="0"/>
        <w:jc w:val="both"/>
        <w:rPr>
          <w:rFonts w:ascii="Arial" w:hAnsi="Arial" w:cs="Arial"/>
          <w:sz w:val="20"/>
          <w:szCs w:val="20"/>
        </w:rPr>
      </w:pPr>
      <w:r w:rsidRPr="00B73A6C">
        <w:rPr>
          <w:rFonts w:ascii="Arial" w:hAnsi="Arial" w:cs="Arial"/>
          <w:sz w:val="20"/>
          <w:szCs w:val="20"/>
        </w:rPr>
        <w:t xml:space="preserve">Cường độ chịu nén của bê tông ở vùng bị ăn mòn suy giảm đến trên 20% so với mẫu bê tông ở vị trí khô ráo không bị ăn mòn; </w:t>
      </w:r>
    </w:p>
    <w:p w14:paraId="05093291" w14:textId="77777777" w:rsidR="008E2968" w:rsidRPr="00B73A6C" w:rsidRDefault="008E2968" w:rsidP="00852F6D">
      <w:pPr>
        <w:numPr>
          <w:ilvl w:val="1"/>
          <w:numId w:val="66"/>
        </w:numPr>
        <w:tabs>
          <w:tab w:val="num" w:pos="284"/>
          <w:tab w:val="num" w:pos="1424"/>
        </w:tabs>
        <w:spacing w:after="120"/>
        <w:ind w:left="0" w:firstLine="0"/>
        <w:jc w:val="both"/>
        <w:rPr>
          <w:rFonts w:ascii="Arial" w:hAnsi="Arial" w:cs="Arial"/>
          <w:spacing w:val="-4"/>
          <w:sz w:val="20"/>
          <w:szCs w:val="20"/>
        </w:rPr>
      </w:pPr>
      <w:r w:rsidRPr="00B73A6C">
        <w:rPr>
          <w:rFonts w:ascii="Arial" w:hAnsi="Arial" w:cs="Arial"/>
          <w:spacing w:val="-4"/>
          <w:sz w:val="20"/>
          <w:szCs w:val="20"/>
        </w:rPr>
        <w:t>Độ pH và hàm lượng CaO giảm mạnh, độ rỗng và độ hút nước của bê tông tăng rõ rệt so với mẫu bê tông ở vị trí không bị ăn mòn (pH giảm đến dưới 9,0, độ hút nước của bê tông trên 10%);</w:t>
      </w:r>
    </w:p>
    <w:p w14:paraId="4CE5A437" w14:textId="77777777" w:rsidR="008E2968" w:rsidRPr="00B73A6C" w:rsidRDefault="008E2968" w:rsidP="00852F6D">
      <w:pPr>
        <w:numPr>
          <w:ilvl w:val="1"/>
          <w:numId w:val="66"/>
        </w:numPr>
        <w:tabs>
          <w:tab w:val="num" w:pos="284"/>
          <w:tab w:val="num" w:pos="1424"/>
        </w:tabs>
        <w:spacing w:after="120"/>
        <w:ind w:left="0" w:firstLine="0"/>
        <w:jc w:val="both"/>
        <w:rPr>
          <w:rFonts w:ascii="Arial" w:hAnsi="Arial" w:cs="Arial"/>
          <w:spacing w:val="-4"/>
          <w:sz w:val="20"/>
          <w:szCs w:val="20"/>
        </w:rPr>
      </w:pPr>
      <w:r w:rsidRPr="00B73A6C">
        <w:rPr>
          <w:rFonts w:ascii="Arial" w:hAnsi="Arial" w:cs="Arial"/>
          <w:spacing w:val="-4"/>
          <w:sz w:val="20"/>
          <w:szCs w:val="20"/>
        </w:rPr>
        <w:t>Hàm lượng SO</w:t>
      </w:r>
      <w:r w:rsidRPr="00B73A6C">
        <w:rPr>
          <w:rFonts w:ascii="Arial" w:hAnsi="Arial" w:cs="Arial"/>
          <w:spacing w:val="-4"/>
          <w:sz w:val="20"/>
          <w:szCs w:val="20"/>
          <w:vertAlign w:val="subscript"/>
        </w:rPr>
        <w:t>3</w:t>
      </w:r>
      <w:r w:rsidRPr="00B73A6C">
        <w:rPr>
          <w:rFonts w:ascii="Arial" w:hAnsi="Arial" w:cs="Arial"/>
          <w:spacing w:val="-4"/>
          <w:sz w:val="20"/>
          <w:szCs w:val="20"/>
        </w:rPr>
        <w:t xml:space="preserve"> trong mẫu bê tông bị nghi ngờ có ăn mòn sunfat ở mức trên 6% so với xi măng;</w:t>
      </w:r>
    </w:p>
    <w:p w14:paraId="20D9AD05" w14:textId="77777777" w:rsidR="008E2968" w:rsidRPr="00B73A6C" w:rsidRDefault="008E2968" w:rsidP="00852F6D">
      <w:pPr>
        <w:numPr>
          <w:ilvl w:val="1"/>
          <w:numId w:val="66"/>
        </w:numPr>
        <w:tabs>
          <w:tab w:val="num" w:pos="284"/>
          <w:tab w:val="num" w:pos="1424"/>
        </w:tabs>
        <w:spacing w:after="120"/>
        <w:ind w:left="0" w:firstLine="0"/>
        <w:jc w:val="both"/>
        <w:rPr>
          <w:rFonts w:ascii="Arial" w:hAnsi="Arial" w:cs="Arial"/>
          <w:sz w:val="20"/>
          <w:szCs w:val="20"/>
        </w:rPr>
      </w:pPr>
      <w:r w:rsidRPr="00B73A6C">
        <w:rPr>
          <w:rFonts w:ascii="Arial" w:hAnsi="Arial" w:cs="Arial"/>
          <w:sz w:val="20"/>
          <w:szCs w:val="20"/>
        </w:rPr>
        <w:t>Hàm lượng SiO</w:t>
      </w:r>
      <w:r w:rsidRPr="00B73A6C">
        <w:rPr>
          <w:rFonts w:ascii="Arial" w:hAnsi="Arial" w:cs="Arial"/>
          <w:sz w:val="20"/>
          <w:szCs w:val="20"/>
          <w:vertAlign w:val="subscript"/>
        </w:rPr>
        <w:t>2</w:t>
      </w:r>
      <w:r w:rsidRPr="00B73A6C">
        <w:rPr>
          <w:rFonts w:ascii="Arial" w:hAnsi="Arial" w:cs="Arial"/>
          <w:sz w:val="20"/>
          <w:szCs w:val="20"/>
        </w:rPr>
        <w:t xml:space="preserve"> hòa tan trong mẫu bê tông bị nghi ngờ có ăn mòn kiềm -silíc cao hơn nhiều so với mẫu bê tông không bị ăn mòn.</w:t>
      </w:r>
    </w:p>
    <w:p w14:paraId="59CF66E4" w14:textId="77777777" w:rsidR="008E2968" w:rsidRPr="00B73A6C" w:rsidRDefault="008E2968" w:rsidP="00112F75">
      <w:pPr>
        <w:spacing w:after="120"/>
        <w:jc w:val="both"/>
        <w:rPr>
          <w:rFonts w:ascii="Arial" w:hAnsi="Arial" w:cs="Arial"/>
          <w:spacing w:val="8"/>
          <w:sz w:val="20"/>
          <w:szCs w:val="20"/>
        </w:rPr>
      </w:pPr>
      <w:r w:rsidRPr="00B73A6C">
        <w:rPr>
          <w:rFonts w:ascii="Arial" w:hAnsi="Arial" w:cs="Arial"/>
          <w:spacing w:val="8"/>
          <w:sz w:val="20"/>
          <w:szCs w:val="20"/>
        </w:rPr>
        <w:t>Bê tông được coi là bị phá hủy ở dạng ăn mòn rửa trôi, khi thấy cường độ bê tông giảm kèm theo độ hút nước tăng, độ pH và hàm lượng CaO giảm mạnh. Bê tông bị phá hủy ở dạng ăn mòn sunfat khi có vết nứt  đặc trưng cho dạng ăn mòn này, tiếp đó là hàm lượng SO</w:t>
      </w:r>
      <w:r w:rsidRPr="00B73A6C">
        <w:rPr>
          <w:rFonts w:ascii="Arial" w:hAnsi="Arial" w:cs="Arial"/>
          <w:spacing w:val="8"/>
          <w:sz w:val="20"/>
          <w:szCs w:val="20"/>
          <w:vertAlign w:val="subscript"/>
        </w:rPr>
        <w:t>3</w:t>
      </w:r>
      <w:r w:rsidRPr="00B73A6C">
        <w:rPr>
          <w:rFonts w:ascii="Arial" w:hAnsi="Arial" w:cs="Arial"/>
          <w:spacing w:val="8"/>
          <w:sz w:val="20"/>
          <w:szCs w:val="20"/>
        </w:rPr>
        <w:t xml:space="preserve"> cao trong bê tông trong khi độ hút nước không tăng và hàm lượng CaO có thể không giảm. Bê tông bị phá hủy ở dạng ăn mòn kiềm silíc khi có các vết nứt dạng lưới đặc trưng cho dạng ăn mòn này kèm theo hàm lượng SiO</w:t>
      </w:r>
      <w:r w:rsidRPr="00B73A6C">
        <w:rPr>
          <w:rFonts w:ascii="Arial" w:hAnsi="Arial" w:cs="Arial"/>
          <w:spacing w:val="8"/>
          <w:sz w:val="20"/>
          <w:szCs w:val="20"/>
          <w:vertAlign w:val="subscript"/>
        </w:rPr>
        <w:t>2</w:t>
      </w:r>
      <w:r w:rsidRPr="00B73A6C">
        <w:rPr>
          <w:rFonts w:ascii="Arial" w:hAnsi="Arial" w:cs="Arial"/>
          <w:spacing w:val="8"/>
          <w:sz w:val="20"/>
          <w:szCs w:val="20"/>
        </w:rPr>
        <w:t xml:space="preserve"> hòa tan cao hơn bê tông không bị ăn mòn. Trong điều kiện cụ thể của môi trường biển Việt nam, khả năng bê tông bị ăn mòn là ít xảy ra.</w:t>
      </w:r>
    </w:p>
    <w:p w14:paraId="04AB1D03" w14:textId="77777777" w:rsidR="008E2968" w:rsidRPr="00B73A6C" w:rsidRDefault="008E2968" w:rsidP="00112F75">
      <w:pPr>
        <w:numPr>
          <w:ilvl w:val="0"/>
          <w:numId w:val="66"/>
        </w:numPr>
        <w:spacing w:after="120"/>
        <w:ind w:left="0" w:firstLine="0"/>
        <w:jc w:val="both"/>
        <w:rPr>
          <w:rFonts w:ascii="Arial" w:hAnsi="Arial" w:cs="Arial"/>
          <w:spacing w:val="8"/>
          <w:sz w:val="20"/>
          <w:szCs w:val="20"/>
        </w:rPr>
      </w:pPr>
      <w:r w:rsidRPr="00B73A6C">
        <w:rPr>
          <w:rFonts w:ascii="Arial" w:hAnsi="Arial" w:cs="Arial"/>
          <w:sz w:val="20"/>
          <w:szCs w:val="20"/>
        </w:rPr>
        <w:t xml:space="preserve"> </w:t>
      </w:r>
      <w:r w:rsidRPr="00B73A6C">
        <w:rPr>
          <w:rFonts w:ascii="Arial" w:hAnsi="Arial" w:cs="Arial"/>
          <w:spacing w:val="8"/>
          <w:sz w:val="20"/>
          <w:szCs w:val="20"/>
        </w:rPr>
        <w:t xml:space="preserve">Cốt thép được xem là đã bị rỉ khi dấu hiệu rỉ đã thể hiện rõ bên ngoài, như mô tả ở điều 3.5.2.1, hoặc có thể các dấu hiệu này chưa thể hiện ra bên ngoài, nhưng kiểm tra bằng máy điện từ thì thấy có thế ăn mòn Ecorr </w:t>
      </w:r>
      <w:r w:rsidRPr="00B73A6C">
        <w:rPr>
          <w:rFonts w:ascii="Arial" w:hAnsi="Arial" w:cs="Arial"/>
          <w:spacing w:val="8"/>
          <w:sz w:val="20"/>
          <w:szCs w:val="20"/>
        </w:rPr>
        <w:sym w:font="Symbol" w:char="F0A3"/>
      </w:r>
      <w:r w:rsidRPr="00B73A6C">
        <w:rPr>
          <w:rFonts w:ascii="Arial" w:hAnsi="Arial" w:cs="Arial"/>
          <w:spacing w:val="8"/>
          <w:sz w:val="20"/>
          <w:szCs w:val="20"/>
        </w:rPr>
        <w:t xml:space="preserve"> -350mV. Kèm theo đó là hàm lượng ion Clorua trong bê tông ở vị trí sát cốt thép lớn hơn 1,2kg Cl</w:t>
      </w:r>
      <w:r w:rsidRPr="00B73A6C">
        <w:rPr>
          <w:rFonts w:ascii="Arial" w:hAnsi="Arial" w:cs="Arial"/>
          <w:spacing w:val="8"/>
          <w:sz w:val="20"/>
          <w:szCs w:val="20"/>
          <w:vertAlign w:val="superscript"/>
        </w:rPr>
        <w:t>-</w:t>
      </w:r>
      <w:r w:rsidRPr="00B73A6C">
        <w:rPr>
          <w:rFonts w:ascii="Arial" w:hAnsi="Arial" w:cs="Arial"/>
          <w:spacing w:val="8"/>
          <w:sz w:val="20"/>
          <w:szCs w:val="20"/>
        </w:rPr>
        <w:t>/m</w:t>
      </w:r>
      <w:r w:rsidRPr="00B73A6C">
        <w:rPr>
          <w:rFonts w:ascii="Arial" w:hAnsi="Arial" w:cs="Arial"/>
          <w:spacing w:val="8"/>
          <w:sz w:val="20"/>
          <w:szCs w:val="20"/>
          <w:vertAlign w:val="superscript"/>
        </w:rPr>
        <w:t>3</w:t>
      </w:r>
      <w:r w:rsidRPr="00B73A6C">
        <w:rPr>
          <w:rFonts w:ascii="Arial" w:hAnsi="Arial" w:cs="Arial"/>
          <w:spacing w:val="8"/>
          <w:sz w:val="20"/>
          <w:szCs w:val="20"/>
        </w:rPr>
        <w:t xml:space="preserve"> bê tông, hoặc độ pH của bê tông nhỏ hơn 10,5. Đối với phần kết cấu ngập trong nước, thế ăn mòn có thể thấp hơn giới hạn đã nêu trên nhưng cốt thép vẫn có thể chưa bị rỉ. Ăn mòn cốt thép là nguyên nhân chủ yếu nhất dẫn tới suy thoái kết cấu trong môi trường biển ở Việt Nam.</w:t>
      </w:r>
    </w:p>
    <w:p w14:paraId="3384A9F2" w14:textId="77777777" w:rsidR="008E2968" w:rsidRPr="00B73A6C" w:rsidRDefault="008E2968" w:rsidP="00112F75">
      <w:pPr>
        <w:spacing w:after="120"/>
        <w:jc w:val="both"/>
        <w:rPr>
          <w:rFonts w:ascii="Arial" w:hAnsi="Arial" w:cs="Arial"/>
          <w:sz w:val="20"/>
          <w:szCs w:val="20"/>
        </w:rPr>
      </w:pPr>
      <w:r w:rsidRPr="00B73A6C">
        <w:rPr>
          <w:rFonts w:ascii="Arial" w:hAnsi="Arial" w:cs="Arial"/>
          <w:spacing w:val="8"/>
          <w:sz w:val="20"/>
          <w:szCs w:val="20"/>
        </w:rPr>
        <w:t xml:space="preserve">(3) </w:t>
      </w:r>
      <w:r w:rsidRPr="00B73A6C">
        <w:rPr>
          <w:rFonts w:ascii="Arial" w:hAnsi="Arial" w:cs="Arial"/>
          <w:sz w:val="20"/>
          <w:szCs w:val="20"/>
        </w:rPr>
        <w:t>Ngoài các nguyên nhân chủ yếu như đã nếu trên, có thể còn có một số nguyên nhân khác cũng đồng thời tác động tới quá trình suy thoái của kết cấu như: tác động mạnh của tải trọng, lún nền móng, tác động chu kỳ của khí hậu nóng ẩm,.. Khi đó nhận định về cơ chế xuống cấp của kết cấu cần tham khảo thêm  các chỉ dẫn được nêu trong  mục 3.1, 3.2 và 3.3.</w:t>
      </w:r>
    </w:p>
    <w:p w14:paraId="0378890D"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3.5.3.2  Xác định tốc độ xuống cấp</w:t>
      </w:r>
    </w:p>
    <w:p w14:paraId="422E6CE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Nguyên tắc chung: Yếu tố chính làm suy thoái bê tông cốt thép trong môi trường biển là hiện tượng rỉ cốt thép dẫn tới nứt, vỡ lớp bê tông bảo vệ, làm mất khả năng bám dính giữa bê tông và cốt thép, giảm tiết diện cốt thép và có thể dẫn tới sụp đổ kết cấu. Do đó xác định  tốc độ suy thoái kết cấu cũng như dự báo thời gian sử dụng còn lại của kết cấu chủ yếu được dựa trên quá trình ăn mòn cốt thép. Quá trình ăn mòn cốt thép được phân thành hai giai đoạn chính như trình bày ở bảng 3.5.2. Ở giai đoạn tích tụ điều kiện gây rỉ, thông số quyết định tốc độ suy thoái là tốc độ thẩm thấu ion Clorua vào trong bê tông. Mốc giới hạn là nồng độ ion Clorrua tích tụ trên bề mặt cốt thép đạt giá trị giới hạn bắt đầu gây rỉ cốt thép. Ở giai đoạn phát triển rỉ cốt thép, yếu tố quyết định tới tốc độ suy thoái là tốc độ rỉ cốt thép theo thời gian. Mốc giới hạn là tiết diện cốt thép tối thiểu khi đưa vào tính toán trạng thái giới hạn cực hạn về mặt chịu lực của kết cấu theo TCVN 5574: 1991 thông qua các chỉ số công năng cụ thể về moment, lực dọc trục, lực cắt...</w:t>
      </w:r>
    </w:p>
    <w:p w14:paraId="0A15723A" w14:textId="77777777" w:rsidR="008E2968" w:rsidRPr="00B73A6C" w:rsidRDefault="008E2968" w:rsidP="00112F75">
      <w:pPr>
        <w:pStyle w:val="Heading1"/>
        <w:keepNext w:val="0"/>
        <w:spacing w:after="120"/>
        <w:jc w:val="left"/>
        <w:rPr>
          <w:rFonts w:ascii="Arial" w:hAnsi="Arial" w:cs="Arial"/>
          <w:sz w:val="20"/>
          <w:szCs w:val="20"/>
        </w:rPr>
      </w:pPr>
      <w:r w:rsidRPr="00B73A6C">
        <w:rPr>
          <w:rFonts w:ascii="Arial" w:hAnsi="Arial" w:cs="Arial"/>
          <w:sz w:val="20"/>
          <w:szCs w:val="20"/>
        </w:rPr>
        <w:t xml:space="preserve">                   Bảng 3.5.2  Mô tả các giai đoạn ăn mòn cốt thép trong bê tông trong môi trường biển</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659"/>
        <w:gridCol w:w="2673"/>
        <w:gridCol w:w="2187"/>
        <w:gridCol w:w="2493"/>
      </w:tblGrid>
      <w:tr w:rsidR="008E2968" w:rsidRPr="00B73A6C" w14:paraId="0F4EF8EB" w14:textId="77777777" w:rsidTr="00E45E38">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vAlign w:val="center"/>
          </w:tcPr>
          <w:p w14:paraId="73CBE266"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STT</w:t>
            </w:r>
          </w:p>
        </w:tc>
        <w:tc>
          <w:tcPr>
            <w:tcW w:w="1659" w:type="dxa"/>
            <w:tcBorders>
              <w:top w:val="single" w:sz="4" w:space="0" w:color="auto"/>
              <w:left w:val="single" w:sz="4" w:space="0" w:color="auto"/>
              <w:bottom w:val="single" w:sz="4" w:space="0" w:color="auto"/>
              <w:right w:val="single" w:sz="4" w:space="0" w:color="auto"/>
            </w:tcBorders>
            <w:vAlign w:val="center"/>
          </w:tcPr>
          <w:p w14:paraId="6FB96042"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Tên gọi giai đoạn</w:t>
            </w:r>
          </w:p>
        </w:tc>
        <w:tc>
          <w:tcPr>
            <w:tcW w:w="2673" w:type="dxa"/>
            <w:tcBorders>
              <w:top w:val="single" w:sz="4" w:space="0" w:color="auto"/>
              <w:left w:val="single" w:sz="4" w:space="0" w:color="auto"/>
              <w:bottom w:val="single" w:sz="4" w:space="0" w:color="auto"/>
              <w:right w:val="single" w:sz="4" w:space="0" w:color="auto"/>
            </w:tcBorders>
            <w:vAlign w:val="center"/>
          </w:tcPr>
          <w:p w14:paraId="35AEB1E6"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Bản chất hiện tượng</w:t>
            </w:r>
          </w:p>
        </w:tc>
        <w:tc>
          <w:tcPr>
            <w:tcW w:w="2187" w:type="dxa"/>
            <w:tcBorders>
              <w:top w:val="single" w:sz="4" w:space="0" w:color="auto"/>
              <w:left w:val="single" w:sz="4" w:space="0" w:color="auto"/>
              <w:bottom w:val="single" w:sz="4" w:space="0" w:color="auto"/>
              <w:right w:val="single" w:sz="4" w:space="0" w:color="auto"/>
            </w:tcBorders>
            <w:vAlign w:val="center"/>
          </w:tcPr>
          <w:p w14:paraId="09EB8A04"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Yếu tố quyết định tốc độ của quá trình suy thoái</w:t>
            </w:r>
          </w:p>
        </w:tc>
        <w:tc>
          <w:tcPr>
            <w:tcW w:w="2493" w:type="dxa"/>
            <w:tcBorders>
              <w:top w:val="single" w:sz="4" w:space="0" w:color="auto"/>
              <w:left w:val="single" w:sz="4" w:space="0" w:color="auto"/>
              <w:bottom w:val="single" w:sz="4" w:space="0" w:color="auto"/>
              <w:right w:val="single" w:sz="4" w:space="0" w:color="auto"/>
            </w:tcBorders>
            <w:vAlign w:val="center"/>
          </w:tcPr>
          <w:p w14:paraId="2C1A7D8B"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Giá trị giới hạn</w:t>
            </w:r>
          </w:p>
        </w:tc>
      </w:tr>
      <w:tr w:rsidR="008E2968" w:rsidRPr="00B73A6C" w14:paraId="3ED72496" w14:textId="77777777" w:rsidTr="00E45E38">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vAlign w:val="center"/>
          </w:tcPr>
          <w:p w14:paraId="63B0046B"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w:t>
            </w:r>
          </w:p>
        </w:tc>
        <w:tc>
          <w:tcPr>
            <w:tcW w:w="1659" w:type="dxa"/>
            <w:tcBorders>
              <w:top w:val="single" w:sz="4" w:space="0" w:color="auto"/>
              <w:left w:val="single" w:sz="4" w:space="0" w:color="auto"/>
              <w:bottom w:val="single" w:sz="4" w:space="0" w:color="auto"/>
              <w:right w:val="single" w:sz="4" w:space="0" w:color="auto"/>
            </w:tcBorders>
            <w:vAlign w:val="center"/>
          </w:tcPr>
          <w:p w14:paraId="72A66DC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Tích tụ điều kiện gây rỉ</w:t>
            </w:r>
          </w:p>
        </w:tc>
        <w:tc>
          <w:tcPr>
            <w:tcW w:w="2673" w:type="dxa"/>
            <w:tcBorders>
              <w:top w:val="single" w:sz="4" w:space="0" w:color="auto"/>
              <w:left w:val="single" w:sz="4" w:space="0" w:color="auto"/>
              <w:bottom w:val="single" w:sz="4" w:space="0" w:color="auto"/>
              <w:right w:val="single" w:sz="4" w:space="0" w:color="auto"/>
            </w:tcBorders>
            <w:vAlign w:val="center"/>
          </w:tcPr>
          <w:p w14:paraId="75CEADF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Ion Clorua thẩm thấu vào bê tông tính tích tụ trên bề mặt cốt thép đạt giá trị bắt đầu gây rỉ</w:t>
            </w:r>
          </w:p>
        </w:tc>
        <w:tc>
          <w:tcPr>
            <w:tcW w:w="2187" w:type="dxa"/>
            <w:tcBorders>
              <w:top w:val="single" w:sz="4" w:space="0" w:color="auto"/>
              <w:left w:val="single" w:sz="4" w:space="0" w:color="auto"/>
              <w:bottom w:val="single" w:sz="4" w:space="0" w:color="auto"/>
              <w:right w:val="single" w:sz="4" w:space="0" w:color="auto"/>
            </w:tcBorders>
            <w:vAlign w:val="center"/>
          </w:tcPr>
          <w:p w14:paraId="14F4664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Tốc độ thẩm thấu ion Clorua trong bê tông</w:t>
            </w:r>
          </w:p>
        </w:tc>
        <w:tc>
          <w:tcPr>
            <w:tcW w:w="2493" w:type="dxa"/>
            <w:tcBorders>
              <w:top w:val="single" w:sz="4" w:space="0" w:color="auto"/>
              <w:left w:val="single" w:sz="4" w:space="0" w:color="auto"/>
              <w:bottom w:val="single" w:sz="4" w:space="0" w:color="auto"/>
              <w:right w:val="single" w:sz="4" w:space="0" w:color="auto"/>
            </w:tcBorders>
            <w:vAlign w:val="center"/>
          </w:tcPr>
          <w:p w14:paraId="7F035B6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Giá trị hàm lượng Clorua bắt đầy gây rỉ cốt thép</w:t>
            </w:r>
          </w:p>
        </w:tc>
      </w:tr>
      <w:tr w:rsidR="008E2968" w:rsidRPr="00B73A6C" w14:paraId="63E65294" w14:textId="77777777" w:rsidTr="00E45E38">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vAlign w:val="center"/>
          </w:tcPr>
          <w:p w14:paraId="5EA36D20"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2</w:t>
            </w:r>
          </w:p>
        </w:tc>
        <w:tc>
          <w:tcPr>
            <w:tcW w:w="1659" w:type="dxa"/>
            <w:tcBorders>
              <w:top w:val="single" w:sz="4" w:space="0" w:color="auto"/>
              <w:left w:val="single" w:sz="4" w:space="0" w:color="auto"/>
              <w:bottom w:val="single" w:sz="4" w:space="0" w:color="auto"/>
              <w:right w:val="single" w:sz="4" w:space="0" w:color="auto"/>
            </w:tcBorders>
            <w:vAlign w:val="center"/>
          </w:tcPr>
          <w:p w14:paraId="3E9E4E4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Phát triển rỉ</w:t>
            </w:r>
          </w:p>
          <w:p w14:paraId="5A2DB19D" w14:textId="77777777" w:rsidR="008E2968" w:rsidRPr="00B73A6C" w:rsidRDefault="008E2968" w:rsidP="00112F75">
            <w:pPr>
              <w:spacing w:after="120"/>
              <w:jc w:val="both"/>
              <w:rPr>
                <w:rFonts w:ascii="Arial" w:hAnsi="Arial" w:cs="Arial"/>
                <w:sz w:val="20"/>
                <w:szCs w:val="20"/>
              </w:rPr>
            </w:pPr>
          </w:p>
        </w:tc>
        <w:tc>
          <w:tcPr>
            <w:tcW w:w="2673" w:type="dxa"/>
            <w:tcBorders>
              <w:top w:val="single" w:sz="4" w:space="0" w:color="auto"/>
              <w:left w:val="single" w:sz="4" w:space="0" w:color="auto"/>
              <w:bottom w:val="single" w:sz="4" w:space="0" w:color="auto"/>
              <w:right w:val="single" w:sz="4" w:space="0" w:color="auto"/>
            </w:tcBorders>
            <w:vAlign w:val="center"/>
          </w:tcPr>
          <w:p w14:paraId="2603BA3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Cốt thép bị rỉ, gây nứt và bong lở bê tông bảo vệ và tiếp tục rỉ cho tới khi làm mất hoàn toàn khả năng </w:t>
            </w:r>
            <w:r w:rsidRPr="00B73A6C">
              <w:rPr>
                <w:rFonts w:ascii="Arial" w:hAnsi="Arial" w:cs="Arial"/>
                <w:sz w:val="20"/>
                <w:szCs w:val="20"/>
              </w:rPr>
              <w:lastRenderedPageBreak/>
              <w:t>chịu lực của kết cấu</w:t>
            </w:r>
          </w:p>
        </w:tc>
        <w:tc>
          <w:tcPr>
            <w:tcW w:w="2187" w:type="dxa"/>
            <w:tcBorders>
              <w:top w:val="single" w:sz="4" w:space="0" w:color="auto"/>
              <w:left w:val="single" w:sz="4" w:space="0" w:color="auto"/>
              <w:bottom w:val="single" w:sz="4" w:space="0" w:color="auto"/>
              <w:right w:val="single" w:sz="4" w:space="0" w:color="auto"/>
            </w:tcBorders>
            <w:vAlign w:val="center"/>
          </w:tcPr>
          <w:p w14:paraId="780C86B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Tốc độ rỉ cốt thép</w:t>
            </w:r>
          </w:p>
        </w:tc>
        <w:tc>
          <w:tcPr>
            <w:tcW w:w="2493" w:type="dxa"/>
            <w:tcBorders>
              <w:top w:val="single" w:sz="4" w:space="0" w:color="auto"/>
              <w:left w:val="single" w:sz="4" w:space="0" w:color="auto"/>
              <w:bottom w:val="single" w:sz="4" w:space="0" w:color="auto"/>
              <w:right w:val="single" w:sz="4" w:space="0" w:color="auto"/>
            </w:tcBorders>
            <w:vAlign w:val="center"/>
          </w:tcPr>
          <w:p w14:paraId="1398B1B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Tiết diện cốt thép tối thiểu còn đảm bảo khả năng chịu lực của kết </w:t>
            </w:r>
            <w:r w:rsidRPr="00B73A6C">
              <w:rPr>
                <w:rFonts w:ascii="Arial" w:hAnsi="Arial" w:cs="Arial"/>
                <w:sz w:val="20"/>
                <w:szCs w:val="20"/>
              </w:rPr>
              <w:lastRenderedPageBreak/>
              <w:t>cấu</w:t>
            </w:r>
          </w:p>
        </w:tc>
      </w:tr>
    </w:tbl>
    <w:p w14:paraId="15FAF23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(2) Xác định tốc độ suy thoái trong giai đoạn tích tụ điều kiện gây rỉ: Trong giai đoạn này, tốc độ suy thoái được biểu thị bằng hàm lượng ion Cl</w:t>
      </w:r>
      <w:r w:rsidRPr="00B73A6C">
        <w:rPr>
          <w:rFonts w:ascii="Arial" w:hAnsi="Arial" w:cs="Arial"/>
          <w:sz w:val="20"/>
          <w:szCs w:val="20"/>
          <w:vertAlign w:val="superscript"/>
        </w:rPr>
        <w:t>-</w:t>
      </w:r>
      <w:r w:rsidRPr="00B73A6C">
        <w:rPr>
          <w:rFonts w:ascii="Arial" w:hAnsi="Arial" w:cs="Arial"/>
          <w:sz w:val="20"/>
          <w:szCs w:val="20"/>
        </w:rPr>
        <w:t xml:space="preserve"> tại vị trí cốt thép theo thời gian tác động của môi trường biển, tính từ thời điểm ban đầu. Hàm lượng ion Cl</w:t>
      </w:r>
      <w:r w:rsidRPr="00B73A6C">
        <w:rPr>
          <w:rFonts w:ascii="Arial" w:hAnsi="Arial" w:cs="Arial"/>
          <w:sz w:val="20"/>
          <w:szCs w:val="20"/>
          <w:vertAlign w:val="superscript"/>
        </w:rPr>
        <w:t>-</w:t>
      </w:r>
      <w:r w:rsidRPr="00B73A6C">
        <w:rPr>
          <w:rFonts w:ascii="Arial" w:hAnsi="Arial" w:cs="Arial"/>
          <w:sz w:val="20"/>
          <w:szCs w:val="20"/>
        </w:rPr>
        <w:t xml:space="preserve"> trong bê tông theo thời gian được tính theo định luật Fick như sau:</w:t>
      </w:r>
    </w:p>
    <w:p w14:paraId="572A60B9" w14:textId="77777777" w:rsidR="008E2968" w:rsidRPr="00B73A6C" w:rsidRDefault="008E2968" w:rsidP="00112F75">
      <w:pPr>
        <w:spacing w:after="120"/>
        <w:jc w:val="center"/>
        <w:rPr>
          <w:rFonts w:ascii="Arial" w:hAnsi="Arial" w:cs="Arial"/>
          <w:sz w:val="20"/>
          <w:szCs w:val="20"/>
        </w:rPr>
      </w:pPr>
      <w:r w:rsidRPr="00E45E38">
        <w:rPr>
          <w:rFonts w:ascii="Arial" w:hAnsi="Arial" w:cs="Arial"/>
          <w:sz w:val="20"/>
          <w:szCs w:val="20"/>
          <w:vertAlign w:val="subscript"/>
        </w:rPr>
        <w:object w:dxaOrig="2600" w:dyaOrig="840" w14:anchorId="46CBDD4D">
          <v:shape id="_x0000_i1083" type="#_x0000_t75" style="width:150.6pt;height:48.6pt" o:ole="" fillcolor="window">
            <v:imagedata r:id="rId114" o:title=""/>
          </v:shape>
          <o:OLEObject Type="Embed" ProgID="Equation.3" ShapeID="_x0000_i1083" DrawAspect="Content" ObjectID="_1848735804" r:id="rId115"/>
        </w:object>
      </w:r>
      <w:r w:rsidRPr="00B73A6C">
        <w:rPr>
          <w:rFonts w:ascii="Arial" w:hAnsi="Arial" w:cs="Arial"/>
          <w:sz w:val="20"/>
          <w:szCs w:val="20"/>
        </w:rPr>
        <w:t xml:space="preserve"> </w:t>
      </w:r>
      <w:r w:rsidRPr="00B73A6C">
        <w:rPr>
          <w:rFonts w:ascii="Arial" w:hAnsi="Arial" w:cs="Arial"/>
          <w:sz w:val="20"/>
          <w:szCs w:val="20"/>
        </w:rPr>
        <w:tab/>
      </w:r>
      <w:r w:rsidRPr="00B73A6C">
        <w:rPr>
          <w:rFonts w:ascii="Arial" w:hAnsi="Arial" w:cs="Arial"/>
          <w:sz w:val="20"/>
          <w:szCs w:val="20"/>
        </w:rPr>
        <w:tab/>
        <w:t>(3.5.1)</w:t>
      </w:r>
    </w:p>
    <w:p w14:paraId="0FCD7D0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Trong đó:</w:t>
      </w:r>
    </w:p>
    <w:p w14:paraId="5941B3D4"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ab/>
        <w:t>C</w:t>
      </w:r>
      <w:r w:rsidRPr="00B73A6C">
        <w:rPr>
          <w:rFonts w:ascii="Arial" w:hAnsi="Arial" w:cs="Arial"/>
          <w:sz w:val="20"/>
          <w:szCs w:val="20"/>
          <w:vertAlign w:val="subscript"/>
        </w:rPr>
        <w:t>(x,t)</w:t>
      </w:r>
      <w:r w:rsidRPr="00B73A6C">
        <w:rPr>
          <w:rFonts w:ascii="Arial" w:hAnsi="Arial" w:cs="Arial"/>
          <w:sz w:val="20"/>
          <w:szCs w:val="20"/>
        </w:rPr>
        <w:t xml:space="preserve">: Hàm lượng ion Clorua trong bê tông ở cự ly bất kỳ (x), tại thời điểm bất kỳ (t),  </w:t>
      </w:r>
      <w:r w:rsidRPr="00B73A6C">
        <w:rPr>
          <w:rFonts w:ascii="Arial" w:hAnsi="Arial" w:cs="Arial"/>
          <w:i/>
          <w:iCs/>
          <w:sz w:val="20"/>
          <w:szCs w:val="20"/>
        </w:rPr>
        <w:t>Kg Cl</w:t>
      </w:r>
      <w:r w:rsidRPr="00B73A6C">
        <w:rPr>
          <w:rFonts w:ascii="Arial" w:hAnsi="Arial" w:cs="Arial"/>
          <w:i/>
          <w:iCs/>
          <w:sz w:val="20"/>
          <w:szCs w:val="20"/>
          <w:vertAlign w:val="superscript"/>
        </w:rPr>
        <w:t>-</w:t>
      </w:r>
      <w:r w:rsidRPr="00B73A6C">
        <w:rPr>
          <w:rFonts w:ascii="Arial" w:hAnsi="Arial" w:cs="Arial"/>
          <w:i/>
          <w:iCs/>
          <w:sz w:val="20"/>
          <w:szCs w:val="20"/>
        </w:rPr>
        <w:t>/m</w:t>
      </w:r>
      <w:r w:rsidRPr="00B73A6C">
        <w:rPr>
          <w:rFonts w:ascii="Arial" w:hAnsi="Arial" w:cs="Arial"/>
          <w:i/>
          <w:iCs/>
          <w:sz w:val="20"/>
          <w:szCs w:val="20"/>
          <w:vertAlign w:val="superscript"/>
        </w:rPr>
        <w:t>3</w:t>
      </w:r>
      <w:r w:rsidRPr="00B73A6C">
        <w:rPr>
          <w:rFonts w:ascii="Arial" w:hAnsi="Arial" w:cs="Arial"/>
          <w:i/>
          <w:iCs/>
          <w:sz w:val="20"/>
          <w:szCs w:val="20"/>
        </w:rPr>
        <w:t xml:space="preserve"> bê tông;</w:t>
      </w:r>
    </w:p>
    <w:p w14:paraId="489CC0C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t>C</w:t>
      </w:r>
      <w:r w:rsidRPr="00B73A6C">
        <w:rPr>
          <w:rFonts w:ascii="Arial" w:hAnsi="Arial" w:cs="Arial"/>
          <w:sz w:val="20"/>
          <w:szCs w:val="20"/>
          <w:vertAlign w:val="subscript"/>
        </w:rPr>
        <w:t>o</w:t>
      </w:r>
      <w:r w:rsidRPr="00B73A6C">
        <w:rPr>
          <w:rFonts w:ascii="Arial" w:hAnsi="Arial" w:cs="Arial"/>
          <w:sz w:val="20"/>
          <w:szCs w:val="20"/>
        </w:rPr>
        <w:t xml:space="preserve">: Hàm lượng ion Clorua trên bề mặt bê tông kết cấu, </w:t>
      </w:r>
      <w:r w:rsidRPr="00B73A6C">
        <w:rPr>
          <w:rFonts w:ascii="Arial" w:hAnsi="Arial" w:cs="Arial"/>
          <w:i/>
          <w:iCs/>
          <w:sz w:val="20"/>
          <w:szCs w:val="20"/>
        </w:rPr>
        <w:t>Kg Cl</w:t>
      </w:r>
      <w:r w:rsidRPr="00B73A6C">
        <w:rPr>
          <w:rFonts w:ascii="Arial" w:hAnsi="Arial" w:cs="Arial"/>
          <w:i/>
          <w:iCs/>
          <w:sz w:val="20"/>
          <w:szCs w:val="20"/>
          <w:vertAlign w:val="superscript"/>
        </w:rPr>
        <w:t>-</w:t>
      </w:r>
      <w:r w:rsidRPr="00B73A6C">
        <w:rPr>
          <w:rFonts w:ascii="Arial" w:hAnsi="Arial" w:cs="Arial"/>
          <w:i/>
          <w:iCs/>
          <w:sz w:val="20"/>
          <w:szCs w:val="20"/>
        </w:rPr>
        <w:t>/m</w:t>
      </w:r>
      <w:r w:rsidRPr="00B73A6C">
        <w:rPr>
          <w:rFonts w:ascii="Arial" w:hAnsi="Arial" w:cs="Arial"/>
          <w:i/>
          <w:iCs/>
          <w:sz w:val="20"/>
          <w:szCs w:val="20"/>
          <w:vertAlign w:val="superscript"/>
        </w:rPr>
        <w:t>3</w:t>
      </w:r>
      <w:r w:rsidRPr="00B73A6C">
        <w:rPr>
          <w:rFonts w:ascii="Arial" w:hAnsi="Arial" w:cs="Arial"/>
          <w:i/>
          <w:iCs/>
          <w:sz w:val="20"/>
          <w:szCs w:val="20"/>
        </w:rPr>
        <w:t xml:space="preserve"> bê tông</w:t>
      </w:r>
      <w:r w:rsidRPr="00B73A6C">
        <w:rPr>
          <w:rFonts w:ascii="Arial" w:hAnsi="Arial" w:cs="Arial"/>
          <w:sz w:val="20"/>
          <w:szCs w:val="20"/>
        </w:rPr>
        <w:t>;</w:t>
      </w:r>
    </w:p>
    <w:p w14:paraId="409B85C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t xml:space="preserve">x: Vị trí xác định hàm lượng Clorua trong bê tôngtính từ bề mặt kết cấu; </w:t>
      </w:r>
      <w:r w:rsidRPr="00B73A6C">
        <w:rPr>
          <w:rFonts w:ascii="Arial" w:hAnsi="Arial" w:cs="Arial"/>
          <w:i/>
          <w:iCs/>
          <w:sz w:val="20"/>
          <w:szCs w:val="20"/>
        </w:rPr>
        <w:t>cm</w:t>
      </w:r>
      <w:r w:rsidRPr="00B73A6C">
        <w:rPr>
          <w:rFonts w:ascii="Arial" w:hAnsi="Arial" w:cs="Arial"/>
          <w:sz w:val="20"/>
          <w:szCs w:val="20"/>
        </w:rPr>
        <w:t>;</w:t>
      </w:r>
    </w:p>
    <w:p w14:paraId="2968F393"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pacing w:val="-6"/>
          <w:sz w:val="20"/>
          <w:szCs w:val="20"/>
        </w:rPr>
        <w:tab/>
        <w:t>t</w:t>
      </w:r>
      <w:r w:rsidRPr="00B73A6C">
        <w:rPr>
          <w:rFonts w:ascii="Arial" w:hAnsi="Arial" w:cs="Arial"/>
          <w:spacing w:val="-6"/>
          <w:sz w:val="20"/>
          <w:szCs w:val="20"/>
          <w:vertAlign w:val="subscript"/>
        </w:rPr>
        <w:t>in</w:t>
      </w:r>
      <w:r w:rsidRPr="00B73A6C">
        <w:rPr>
          <w:rFonts w:ascii="Arial" w:hAnsi="Arial" w:cs="Arial"/>
          <w:spacing w:val="-6"/>
          <w:sz w:val="20"/>
          <w:szCs w:val="20"/>
        </w:rPr>
        <w:t xml:space="preserve">: Thời gian thẩm thấu ion Clorua trong bê tông, tính từ thời điểm ban đầu; </w:t>
      </w:r>
      <w:r w:rsidRPr="00B73A6C">
        <w:rPr>
          <w:rFonts w:ascii="Arial" w:hAnsi="Arial" w:cs="Arial"/>
          <w:i/>
          <w:iCs/>
          <w:spacing w:val="-6"/>
          <w:sz w:val="20"/>
          <w:szCs w:val="20"/>
        </w:rPr>
        <w:t>năm</w:t>
      </w:r>
      <w:r w:rsidRPr="00B73A6C">
        <w:rPr>
          <w:rFonts w:ascii="Arial" w:hAnsi="Arial" w:cs="Arial"/>
          <w:spacing w:val="-6"/>
          <w:sz w:val="20"/>
          <w:szCs w:val="20"/>
        </w:rPr>
        <w:t>;</w:t>
      </w:r>
    </w:p>
    <w:p w14:paraId="3A5509A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b/>
        <w:t xml:space="preserve">D: Hệ số khuyếch tán ion Clorua vào trong bê tông, </w:t>
      </w:r>
      <w:r w:rsidRPr="00B73A6C">
        <w:rPr>
          <w:rFonts w:ascii="Arial" w:hAnsi="Arial" w:cs="Arial"/>
          <w:i/>
          <w:iCs/>
          <w:sz w:val="20"/>
          <w:szCs w:val="20"/>
        </w:rPr>
        <w:t>cm</w:t>
      </w:r>
      <w:r w:rsidRPr="00B73A6C">
        <w:rPr>
          <w:rFonts w:ascii="Arial" w:hAnsi="Arial" w:cs="Arial"/>
          <w:i/>
          <w:iCs/>
          <w:sz w:val="20"/>
          <w:szCs w:val="20"/>
          <w:vertAlign w:val="superscript"/>
        </w:rPr>
        <w:t>2</w:t>
      </w:r>
      <w:r w:rsidRPr="00B73A6C">
        <w:rPr>
          <w:rFonts w:ascii="Arial" w:hAnsi="Arial" w:cs="Arial"/>
          <w:i/>
          <w:iCs/>
          <w:sz w:val="20"/>
          <w:szCs w:val="20"/>
        </w:rPr>
        <w:t>/năm.</w:t>
      </w:r>
    </w:p>
    <w:p w14:paraId="6B60D8F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Từ biểu thức này có thể dự đoán được thời gian cốt thép sẽ bắt đầu rỉ (t</w:t>
      </w:r>
      <w:r w:rsidRPr="00B73A6C">
        <w:rPr>
          <w:rFonts w:ascii="Arial" w:hAnsi="Arial" w:cs="Arial"/>
          <w:sz w:val="20"/>
          <w:szCs w:val="20"/>
          <w:vertAlign w:val="subscript"/>
        </w:rPr>
        <w:t>in max</w:t>
      </w:r>
      <w:r w:rsidRPr="00B73A6C">
        <w:rPr>
          <w:rFonts w:ascii="Arial" w:hAnsi="Arial" w:cs="Arial"/>
          <w:sz w:val="20"/>
          <w:szCs w:val="20"/>
        </w:rPr>
        <w:t>) (khi hàm lượng ion Clorua tại vị trí  cốt thép đạt đến ngưỡng gây rỉ). Quy trình tính như sau:</w:t>
      </w:r>
    </w:p>
    <w:p w14:paraId="7D702829" w14:textId="77777777" w:rsidR="008E2968" w:rsidRPr="00B73A6C" w:rsidRDefault="008E2968" w:rsidP="00852F6D">
      <w:pPr>
        <w:numPr>
          <w:ilvl w:val="1"/>
          <w:numId w:val="64"/>
        </w:numPr>
        <w:tabs>
          <w:tab w:val="clear" w:pos="1080"/>
          <w:tab w:val="num" w:pos="284"/>
        </w:tabs>
        <w:spacing w:after="120"/>
        <w:ind w:left="0" w:firstLine="0"/>
        <w:jc w:val="both"/>
        <w:rPr>
          <w:rFonts w:ascii="Arial" w:hAnsi="Arial" w:cs="Arial"/>
          <w:sz w:val="20"/>
          <w:szCs w:val="20"/>
        </w:rPr>
      </w:pPr>
      <w:r w:rsidRPr="00B73A6C">
        <w:rPr>
          <w:rFonts w:ascii="Arial" w:hAnsi="Arial" w:cs="Arial"/>
          <w:sz w:val="20"/>
          <w:szCs w:val="20"/>
        </w:rPr>
        <w:t>Xác định hàm lượng C</w:t>
      </w:r>
      <w:r w:rsidRPr="00B73A6C">
        <w:rPr>
          <w:rFonts w:ascii="Arial" w:hAnsi="Arial" w:cs="Arial"/>
          <w:sz w:val="20"/>
          <w:szCs w:val="20"/>
          <w:vertAlign w:val="subscript"/>
        </w:rPr>
        <w:t>0</w:t>
      </w:r>
      <w:r w:rsidRPr="00B73A6C">
        <w:rPr>
          <w:rFonts w:ascii="Arial" w:hAnsi="Arial" w:cs="Arial"/>
          <w:sz w:val="20"/>
          <w:szCs w:val="20"/>
        </w:rPr>
        <w:t xml:space="preserve"> từ kết quả khảo sát hiện trường theo điều 3.5.2.4;</w:t>
      </w:r>
    </w:p>
    <w:p w14:paraId="52C1A228" w14:textId="77777777" w:rsidR="008E2968" w:rsidRPr="00B73A6C" w:rsidRDefault="008E2968" w:rsidP="00852F6D">
      <w:pPr>
        <w:numPr>
          <w:ilvl w:val="1"/>
          <w:numId w:val="64"/>
        </w:numPr>
        <w:tabs>
          <w:tab w:val="clear" w:pos="1080"/>
          <w:tab w:val="num" w:pos="284"/>
        </w:tabs>
        <w:spacing w:after="120"/>
        <w:ind w:left="0" w:firstLine="0"/>
        <w:jc w:val="both"/>
        <w:rPr>
          <w:rFonts w:ascii="Arial" w:hAnsi="Arial" w:cs="Arial"/>
          <w:sz w:val="20"/>
          <w:szCs w:val="20"/>
        </w:rPr>
      </w:pPr>
      <w:r w:rsidRPr="00B73A6C">
        <w:rPr>
          <w:rFonts w:ascii="Arial" w:hAnsi="Arial" w:cs="Arial"/>
          <w:sz w:val="20"/>
          <w:szCs w:val="20"/>
        </w:rPr>
        <w:t>Xác định hệ số D: Từ đường biểu diễn phân bố hàm lượng Clorua trong bê tông tại thời điểm kiểm tra theo điều 3.5.2.4, đưa các giá trị C</w:t>
      </w:r>
      <w:r w:rsidRPr="00B73A6C">
        <w:rPr>
          <w:rFonts w:ascii="Arial" w:hAnsi="Arial" w:cs="Arial"/>
          <w:sz w:val="20"/>
          <w:szCs w:val="20"/>
          <w:vertAlign w:val="subscript"/>
        </w:rPr>
        <w:t>(x,t)</w:t>
      </w:r>
      <w:r w:rsidRPr="00B73A6C">
        <w:rPr>
          <w:rFonts w:ascii="Arial" w:hAnsi="Arial" w:cs="Arial"/>
          <w:sz w:val="20"/>
          <w:szCs w:val="20"/>
        </w:rPr>
        <w:t>, x, và t</w:t>
      </w:r>
      <w:r w:rsidRPr="00B73A6C">
        <w:rPr>
          <w:rFonts w:ascii="Arial" w:hAnsi="Arial" w:cs="Arial"/>
          <w:sz w:val="20"/>
          <w:szCs w:val="20"/>
          <w:vertAlign w:val="subscript"/>
        </w:rPr>
        <w:t>in</w:t>
      </w:r>
      <w:r w:rsidRPr="00B73A6C">
        <w:rPr>
          <w:rFonts w:ascii="Arial" w:hAnsi="Arial" w:cs="Arial"/>
          <w:sz w:val="20"/>
          <w:szCs w:val="20"/>
        </w:rPr>
        <w:t xml:space="preserve"> đã biết khi khảo sát vào biểu thức 3.5.1, để tính được hệ số D;</w:t>
      </w:r>
    </w:p>
    <w:p w14:paraId="6976BCB5" w14:textId="77777777" w:rsidR="008E2968" w:rsidRPr="00B73A6C" w:rsidRDefault="008E2968" w:rsidP="00852F6D">
      <w:pPr>
        <w:numPr>
          <w:ilvl w:val="1"/>
          <w:numId w:val="64"/>
        </w:numPr>
        <w:tabs>
          <w:tab w:val="clear" w:pos="1080"/>
          <w:tab w:val="num" w:pos="284"/>
        </w:tabs>
        <w:spacing w:after="120"/>
        <w:ind w:left="0" w:firstLine="0"/>
        <w:jc w:val="both"/>
        <w:rPr>
          <w:rFonts w:ascii="Arial" w:hAnsi="Arial" w:cs="Arial"/>
          <w:sz w:val="20"/>
          <w:szCs w:val="20"/>
        </w:rPr>
      </w:pPr>
      <w:r w:rsidRPr="00B73A6C">
        <w:rPr>
          <w:rFonts w:ascii="Arial" w:hAnsi="Arial" w:cs="Arial"/>
          <w:sz w:val="20"/>
          <w:szCs w:val="20"/>
        </w:rPr>
        <w:t>Tính toán dự đoán được thời điểm cốt thép sẽ bắt đầu rỉ t</w:t>
      </w:r>
      <w:r w:rsidRPr="00B73A6C">
        <w:rPr>
          <w:rFonts w:ascii="Arial" w:hAnsi="Arial" w:cs="Arial"/>
          <w:sz w:val="20"/>
          <w:szCs w:val="20"/>
          <w:vertAlign w:val="subscript"/>
        </w:rPr>
        <w:t>in max</w:t>
      </w:r>
      <w:r w:rsidRPr="00B73A6C">
        <w:rPr>
          <w:rFonts w:ascii="Arial" w:hAnsi="Arial" w:cs="Arial"/>
          <w:sz w:val="20"/>
          <w:szCs w:val="20"/>
        </w:rPr>
        <w:t xml:space="preserve"> bằng cách cho trước giá trị x bằng chiều dày lớp bê tông bảo vệ, lấy giá trị C</w:t>
      </w:r>
      <w:r w:rsidRPr="00B73A6C">
        <w:rPr>
          <w:rFonts w:ascii="Arial" w:hAnsi="Arial" w:cs="Arial"/>
          <w:sz w:val="20"/>
          <w:szCs w:val="20"/>
          <w:vertAlign w:val="subscript"/>
        </w:rPr>
        <w:t>(x,t)</w:t>
      </w:r>
      <w:r w:rsidRPr="00B73A6C">
        <w:rPr>
          <w:rFonts w:ascii="Arial" w:hAnsi="Arial" w:cs="Arial"/>
          <w:sz w:val="20"/>
          <w:szCs w:val="20"/>
        </w:rPr>
        <w:t xml:space="preserve"> bằng hàm lượng Clorua giới hạn gây rỉ là 1,2 kg Cl</w:t>
      </w:r>
      <w:r w:rsidRPr="00B73A6C">
        <w:rPr>
          <w:rFonts w:ascii="Arial" w:hAnsi="Arial" w:cs="Arial"/>
          <w:sz w:val="20"/>
          <w:szCs w:val="20"/>
          <w:vertAlign w:val="superscript"/>
        </w:rPr>
        <w:t>-</w:t>
      </w:r>
      <w:r w:rsidRPr="00B73A6C">
        <w:rPr>
          <w:rFonts w:ascii="Arial" w:hAnsi="Arial" w:cs="Arial"/>
          <w:sz w:val="20"/>
          <w:szCs w:val="20"/>
        </w:rPr>
        <w:t>/m</w:t>
      </w:r>
      <w:r w:rsidRPr="00B73A6C">
        <w:rPr>
          <w:rFonts w:ascii="Arial" w:hAnsi="Arial" w:cs="Arial"/>
          <w:sz w:val="20"/>
          <w:szCs w:val="20"/>
          <w:vertAlign w:val="superscript"/>
        </w:rPr>
        <w:t xml:space="preserve">3 </w:t>
      </w:r>
      <w:r w:rsidRPr="00B73A6C">
        <w:rPr>
          <w:rFonts w:ascii="Arial" w:hAnsi="Arial" w:cs="Arial"/>
          <w:sz w:val="20"/>
          <w:szCs w:val="20"/>
        </w:rPr>
        <w:t xml:space="preserve"> bê tôngvà đưa giá trị D xác định ở trên vào biểu thức 3.5.1 để tính giá trị t</w:t>
      </w:r>
      <w:r w:rsidRPr="00B73A6C">
        <w:rPr>
          <w:rFonts w:ascii="Arial" w:hAnsi="Arial" w:cs="Arial"/>
          <w:sz w:val="20"/>
          <w:szCs w:val="20"/>
          <w:vertAlign w:val="subscript"/>
        </w:rPr>
        <w:t>in max</w:t>
      </w:r>
      <w:r w:rsidRPr="00B73A6C">
        <w:rPr>
          <w:rFonts w:ascii="Arial" w:hAnsi="Arial" w:cs="Arial"/>
          <w:sz w:val="20"/>
          <w:szCs w:val="20"/>
        </w:rPr>
        <w:t>.</w:t>
      </w:r>
    </w:p>
    <w:p w14:paraId="0B32665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(3)   Xác định tốc độ xuống cấp kết cấu trong giai đoạn phát triển rỉ: Xem chỉ dẫn ở mục (3.4), điều 3.4.3.2 của qui phạm này.</w:t>
      </w:r>
    </w:p>
    <w:p w14:paraId="278CD161"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 xml:space="preserve">3.5.4 Xác định mức độ xuống cấp và lựa chọn biện pháp khắc phục </w:t>
      </w:r>
    </w:p>
    <w:p w14:paraId="60492B70"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i/>
          <w:iCs/>
          <w:sz w:val="20"/>
          <w:szCs w:val="20"/>
        </w:rPr>
        <w:t>3.5.4.1  Yêu cầu chung</w:t>
      </w:r>
      <w:r w:rsidRPr="00B73A6C">
        <w:rPr>
          <w:rFonts w:ascii="Arial" w:hAnsi="Arial" w:cs="Arial"/>
          <w:b/>
          <w:bCs/>
          <w:sz w:val="20"/>
          <w:szCs w:val="20"/>
        </w:rPr>
        <w:t xml:space="preserve"> </w:t>
      </w:r>
    </w:p>
    <w:p w14:paraId="7214402D" w14:textId="77777777" w:rsidR="008E2968" w:rsidRPr="00B73A6C" w:rsidRDefault="008E2968" w:rsidP="00112F75">
      <w:pPr>
        <w:pStyle w:val="BodyText"/>
        <w:rPr>
          <w:rFonts w:ascii="Arial" w:hAnsi="Arial" w:cs="Arial"/>
          <w:spacing w:val="-4"/>
          <w:sz w:val="20"/>
          <w:szCs w:val="20"/>
        </w:rPr>
      </w:pPr>
      <w:r w:rsidRPr="00B73A6C">
        <w:rPr>
          <w:rFonts w:ascii="Arial" w:hAnsi="Arial" w:cs="Arial"/>
          <w:spacing w:val="-4"/>
          <w:sz w:val="20"/>
          <w:szCs w:val="20"/>
        </w:rPr>
        <w:t>Việc xác định mức độ xuống cấp được thực hiện thông qua việc kiểm tra các chỉ số công năng về khả năng chịu lực (an toàn), sự làm việc bình thường và độ bền lâu hiện tại của kết cấu (P tt) so với các giá trị yêu cầu (P yc). Có thể  kiểm tra toàn bộ kết cấu hay từng bộ phận kết cấu trên công trình. Việc kiểm tra công năng được tiến hành cả trước và sau khi sửa chữa kết cấu.</w:t>
      </w:r>
    </w:p>
    <w:p w14:paraId="0DEEEC0C"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3.5.4.2   Các giá trị giới hạn của công năng</w:t>
      </w:r>
    </w:p>
    <w:p w14:paraId="21E238D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Các giá trị giới hạn đối với từng dạng công năng được lựa chọn như sau:</w:t>
      </w:r>
    </w:p>
    <w:p w14:paraId="7EAB5795" w14:textId="77777777" w:rsidR="008E2968" w:rsidRPr="00B73A6C" w:rsidRDefault="008E2968" w:rsidP="00112F75">
      <w:pPr>
        <w:spacing w:after="120"/>
        <w:jc w:val="both"/>
        <w:rPr>
          <w:rFonts w:ascii="Arial" w:hAnsi="Arial" w:cs="Arial"/>
          <w:sz w:val="20"/>
          <w:szCs w:val="20"/>
        </w:rPr>
      </w:pPr>
      <w:r w:rsidRPr="00B73A6C">
        <w:rPr>
          <w:rFonts w:ascii="Arial" w:hAnsi="Arial" w:cs="Arial"/>
          <w:i/>
          <w:iCs/>
          <w:sz w:val="20"/>
          <w:szCs w:val="20"/>
        </w:rPr>
        <w:t>(1) Giá trị giới hạn đối với khả năng chịu lực:</w:t>
      </w:r>
    </w:p>
    <w:p w14:paraId="0E4BFA46"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Các giá trị tối thiểu về moment, lực dọc trục, lực cắt phải đáp ứng được trạng thái giới hạn thứ nhất theo TCVN 5574 : 91, ứng với tải trọng thực tế mà nó đang phải chịu.</w:t>
      </w:r>
    </w:p>
    <w:p w14:paraId="13CD0EBF" w14:textId="77777777" w:rsidR="008E2968" w:rsidRPr="00B73A6C" w:rsidRDefault="008E2968" w:rsidP="00852F6D">
      <w:pPr>
        <w:tabs>
          <w:tab w:val="left" w:pos="284"/>
        </w:tabs>
        <w:spacing w:after="120"/>
        <w:jc w:val="both"/>
        <w:rPr>
          <w:rFonts w:ascii="Arial" w:hAnsi="Arial" w:cs="Arial"/>
          <w:i/>
          <w:iCs/>
          <w:sz w:val="20"/>
          <w:szCs w:val="20"/>
        </w:rPr>
      </w:pPr>
      <w:r w:rsidRPr="00B73A6C">
        <w:rPr>
          <w:rFonts w:ascii="Arial" w:hAnsi="Arial" w:cs="Arial"/>
          <w:i/>
          <w:iCs/>
          <w:sz w:val="20"/>
          <w:szCs w:val="20"/>
        </w:rPr>
        <w:t>(2) Giá trị giới hạn đối với sự làm việc bình thường:</w:t>
      </w:r>
    </w:p>
    <w:p w14:paraId="3CBB7B85" w14:textId="77777777" w:rsidR="008E2968" w:rsidRPr="00B73A6C" w:rsidRDefault="008E2968" w:rsidP="00852F6D">
      <w:pPr>
        <w:numPr>
          <w:ilvl w:val="1"/>
          <w:numId w:val="61"/>
        </w:numPr>
        <w:tabs>
          <w:tab w:val="left" w:pos="284"/>
          <w:tab w:val="num" w:pos="1080"/>
        </w:tabs>
        <w:spacing w:after="120"/>
        <w:ind w:left="0" w:firstLine="0"/>
        <w:jc w:val="both"/>
        <w:rPr>
          <w:rFonts w:ascii="Arial" w:hAnsi="Arial" w:cs="Arial"/>
          <w:spacing w:val="-4"/>
          <w:sz w:val="20"/>
          <w:szCs w:val="20"/>
        </w:rPr>
      </w:pPr>
      <w:r w:rsidRPr="00B73A6C">
        <w:rPr>
          <w:rFonts w:ascii="Arial" w:hAnsi="Arial" w:cs="Arial"/>
          <w:spacing w:val="-4"/>
          <w:sz w:val="20"/>
          <w:szCs w:val="20"/>
        </w:rPr>
        <w:t>Độ võng, đọ nghiêng lệch tối đa không vượt quá giá trị  quy định của TCVN 5574:1991;</w:t>
      </w:r>
    </w:p>
    <w:p w14:paraId="7F7E77C0" w14:textId="77777777" w:rsidR="008E2968" w:rsidRPr="00B73A6C" w:rsidRDefault="008E2968" w:rsidP="00852F6D">
      <w:pPr>
        <w:numPr>
          <w:ilvl w:val="1"/>
          <w:numId w:val="61"/>
        </w:numPr>
        <w:tabs>
          <w:tab w:val="left" w:pos="284"/>
          <w:tab w:val="num" w:pos="1080"/>
        </w:tabs>
        <w:spacing w:after="120"/>
        <w:ind w:left="0" w:firstLine="0"/>
        <w:jc w:val="both"/>
        <w:rPr>
          <w:rFonts w:ascii="Arial" w:hAnsi="Arial" w:cs="Arial"/>
          <w:sz w:val="20"/>
          <w:szCs w:val="20"/>
        </w:rPr>
      </w:pPr>
      <w:r w:rsidRPr="00B73A6C">
        <w:rPr>
          <w:rFonts w:ascii="Arial" w:hAnsi="Arial" w:cs="Arial"/>
          <w:sz w:val="20"/>
          <w:szCs w:val="20"/>
        </w:rPr>
        <w:t>Bề rộng vết nứt tối đa W</w:t>
      </w:r>
      <w:r w:rsidRPr="00B73A6C">
        <w:rPr>
          <w:rFonts w:ascii="Arial" w:hAnsi="Arial" w:cs="Arial"/>
          <w:sz w:val="20"/>
          <w:szCs w:val="20"/>
          <w:vertAlign w:val="subscript"/>
        </w:rPr>
        <w:t>max</w:t>
      </w:r>
      <w:r w:rsidRPr="00B73A6C">
        <w:rPr>
          <w:rFonts w:ascii="Arial" w:hAnsi="Arial" w:cs="Arial"/>
          <w:sz w:val="20"/>
          <w:szCs w:val="20"/>
        </w:rPr>
        <w:t xml:space="preserve"> = 0,2 mm;</w:t>
      </w:r>
    </w:p>
    <w:p w14:paraId="31C50A2B" w14:textId="77777777" w:rsidR="008E2968" w:rsidRPr="00B73A6C" w:rsidRDefault="008E2968" w:rsidP="00852F6D">
      <w:pPr>
        <w:numPr>
          <w:ilvl w:val="1"/>
          <w:numId w:val="61"/>
        </w:numPr>
        <w:tabs>
          <w:tab w:val="left" w:pos="284"/>
          <w:tab w:val="num" w:pos="1080"/>
        </w:tabs>
        <w:spacing w:after="120"/>
        <w:ind w:left="0" w:firstLine="0"/>
        <w:jc w:val="both"/>
        <w:rPr>
          <w:rFonts w:ascii="Arial" w:hAnsi="Arial" w:cs="Arial"/>
          <w:sz w:val="20"/>
          <w:szCs w:val="20"/>
        </w:rPr>
      </w:pPr>
      <w:r w:rsidRPr="00B73A6C">
        <w:rPr>
          <w:rFonts w:ascii="Arial" w:hAnsi="Arial" w:cs="Arial"/>
          <w:sz w:val="20"/>
          <w:szCs w:val="20"/>
        </w:rPr>
        <w:t>Bề dày lớp bê tông bảo vệ phải không nhỏ hơn giá trị yêu cầu của tiêu chuẩn hiện hành. Bê tông bảo vệ không được bong rộp tới mức dùng búa gõ nhẹ có thể bong ra được.</w:t>
      </w:r>
    </w:p>
    <w:p w14:paraId="6F23F28D" w14:textId="77777777" w:rsidR="008E2968" w:rsidRPr="00B73A6C" w:rsidRDefault="008E2968" w:rsidP="00852F6D">
      <w:pPr>
        <w:tabs>
          <w:tab w:val="left" w:pos="284"/>
        </w:tabs>
        <w:spacing w:after="120"/>
        <w:jc w:val="both"/>
        <w:rPr>
          <w:rFonts w:ascii="Arial" w:hAnsi="Arial" w:cs="Arial"/>
          <w:spacing w:val="-10"/>
          <w:sz w:val="20"/>
          <w:szCs w:val="20"/>
        </w:rPr>
      </w:pPr>
      <w:r w:rsidRPr="00B73A6C">
        <w:rPr>
          <w:rFonts w:ascii="Arial" w:hAnsi="Arial" w:cs="Arial"/>
          <w:spacing w:val="-10"/>
          <w:sz w:val="20"/>
          <w:szCs w:val="20"/>
        </w:rPr>
        <w:t>Ngoài các công năng cần kiểm tra nêu trên, khi kết cấu đã bị ăn mòn tới mức nguy hiểm thì cần phải xem xét đến khả năng kết cấu duy trì được độ bền lâu. Yêu cầu cụ thể như sau:</w:t>
      </w:r>
    </w:p>
    <w:p w14:paraId="511D10BF" w14:textId="77777777" w:rsidR="008E2968" w:rsidRPr="00B73A6C" w:rsidRDefault="008E2968" w:rsidP="00852F6D">
      <w:pPr>
        <w:numPr>
          <w:ilvl w:val="1"/>
          <w:numId w:val="58"/>
        </w:numPr>
        <w:tabs>
          <w:tab w:val="left" w:pos="284"/>
          <w:tab w:val="left" w:pos="900"/>
          <w:tab w:val="num" w:pos="1080"/>
        </w:tabs>
        <w:spacing w:after="120"/>
        <w:ind w:left="0" w:firstLine="0"/>
        <w:jc w:val="both"/>
        <w:rPr>
          <w:rFonts w:ascii="Arial" w:hAnsi="Arial" w:cs="Arial"/>
          <w:sz w:val="20"/>
          <w:szCs w:val="20"/>
        </w:rPr>
      </w:pPr>
      <w:r w:rsidRPr="00B73A6C">
        <w:rPr>
          <w:rFonts w:ascii="Arial" w:hAnsi="Arial" w:cs="Arial"/>
          <w:sz w:val="20"/>
          <w:szCs w:val="20"/>
        </w:rPr>
        <w:t>Đối với kết cấu được lấy thời điểm cốt thép bắt đầu rỉ làm giới hạn về độ bền lâu (kết cấu thuộc bảo trì loại A): hàm lượng ion Clorua tại vị trí cốt thép phải nhỏ hơn 1,2 kg Cl</w:t>
      </w:r>
      <w:r w:rsidRPr="00B73A6C">
        <w:rPr>
          <w:rFonts w:ascii="Arial" w:hAnsi="Arial" w:cs="Arial"/>
          <w:sz w:val="20"/>
          <w:szCs w:val="20"/>
          <w:vertAlign w:val="superscript"/>
        </w:rPr>
        <w:t>-</w:t>
      </w:r>
      <w:r w:rsidRPr="00B73A6C">
        <w:rPr>
          <w:rFonts w:ascii="Arial" w:hAnsi="Arial" w:cs="Arial"/>
          <w:sz w:val="20"/>
          <w:szCs w:val="20"/>
        </w:rPr>
        <w:t>/ m</w:t>
      </w:r>
      <w:r w:rsidRPr="00B73A6C">
        <w:rPr>
          <w:rFonts w:ascii="Arial" w:hAnsi="Arial" w:cs="Arial"/>
          <w:sz w:val="20"/>
          <w:szCs w:val="20"/>
          <w:vertAlign w:val="superscript"/>
        </w:rPr>
        <w:t>3</w:t>
      </w:r>
      <w:r w:rsidRPr="00B73A6C">
        <w:rPr>
          <w:rFonts w:ascii="Arial" w:hAnsi="Arial" w:cs="Arial"/>
          <w:sz w:val="20"/>
          <w:szCs w:val="20"/>
        </w:rPr>
        <w:t xml:space="preserve"> bê tông;</w:t>
      </w:r>
    </w:p>
    <w:p w14:paraId="63183D3C" w14:textId="77777777" w:rsidR="008E2968" w:rsidRPr="00B73A6C" w:rsidRDefault="008E2968" w:rsidP="00112F75">
      <w:pPr>
        <w:numPr>
          <w:ilvl w:val="1"/>
          <w:numId w:val="58"/>
        </w:numPr>
        <w:tabs>
          <w:tab w:val="left" w:pos="900"/>
          <w:tab w:val="num" w:pos="1080"/>
        </w:tabs>
        <w:spacing w:after="120"/>
        <w:ind w:left="0" w:firstLine="0"/>
        <w:jc w:val="both"/>
        <w:rPr>
          <w:rFonts w:ascii="Arial" w:hAnsi="Arial" w:cs="Arial"/>
          <w:sz w:val="20"/>
          <w:szCs w:val="20"/>
        </w:rPr>
      </w:pPr>
      <w:r w:rsidRPr="00B73A6C">
        <w:rPr>
          <w:rFonts w:ascii="Arial" w:hAnsi="Arial" w:cs="Arial"/>
          <w:sz w:val="20"/>
          <w:szCs w:val="20"/>
        </w:rPr>
        <w:lastRenderedPageBreak/>
        <w:t xml:space="preserve"> Đối với các kết cấu còn lại thuộc bảo trì B, C, D hao hụt tiết diện cốt thép phải nhỏ hơn giá trị </w:t>
      </w:r>
      <w:r w:rsidRPr="00B73A6C">
        <w:rPr>
          <w:rFonts w:ascii="Arial" w:hAnsi="Arial" w:cs="Arial"/>
          <w:sz w:val="20"/>
          <w:szCs w:val="20"/>
        </w:rPr>
        <w:sym w:font="Symbol" w:char="F044"/>
      </w:r>
      <w:r w:rsidRPr="00B73A6C">
        <w:rPr>
          <w:rFonts w:ascii="Arial" w:hAnsi="Arial" w:cs="Arial"/>
          <w:sz w:val="20"/>
          <w:szCs w:val="20"/>
        </w:rPr>
        <w:t>F</w:t>
      </w:r>
      <w:r w:rsidRPr="00B73A6C">
        <w:rPr>
          <w:rFonts w:ascii="Arial" w:hAnsi="Arial" w:cs="Arial"/>
          <w:sz w:val="20"/>
          <w:szCs w:val="20"/>
          <w:vertAlign w:val="subscript"/>
        </w:rPr>
        <w:t>max</w:t>
      </w:r>
      <w:r w:rsidRPr="00B73A6C">
        <w:rPr>
          <w:rFonts w:ascii="Arial" w:hAnsi="Arial" w:cs="Arial"/>
          <w:sz w:val="20"/>
          <w:szCs w:val="20"/>
        </w:rPr>
        <w:t xml:space="preserve"> hay </w:t>
      </w:r>
      <w:r w:rsidRPr="00B73A6C">
        <w:rPr>
          <w:rFonts w:ascii="Arial" w:hAnsi="Arial" w:cs="Arial"/>
          <w:sz w:val="20"/>
          <w:szCs w:val="20"/>
        </w:rPr>
        <w:sym w:font="Symbol" w:char="F044"/>
      </w:r>
      <w:r w:rsidRPr="00B73A6C">
        <w:rPr>
          <w:rFonts w:ascii="Arial" w:hAnsi="Arial" w:cs="Arial"/>
          <w:sz w:val="20"/>
          <w:szCs w:val="20"/>
        </w:rPr>
        <w:t>r</w:t>
      </w:r>
      <w:r w:rsidRPr="00B73A6C">
        <w:rPr>
          <w:rFonts w:ascii="Arial" w:hAnsi="Arial" w:cs="Arial"/>
          <w:sz w:val="20"/>
          <w:szCs w:val="20"/>
          <w:vertAlign w:val="subscript"/>
        </w:rPr>
        <w:t>max</w:t>
      </w:r>
      <w:r w:rsidRPr="00B73A6C">
        <w:rPr>
          <w:rFonts w:ascii="Arial" w:hAnsi="Arial" w:cs="Arial"/>
          <w:sz w:val="20"/>
          <w:szCs w:val="20"/>
        </w:rPr>
        <w:t xml:space="preserve"> xác định theo TCVN 5574: 1991.</w:t>
      </w:r>
    </w:p>
    <w:p w14:paraId="33F21C6F"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3.5.4.3  Phân loại kết cấu theo mức độ xuống cấp</w:t>
      </w:r>
    </w:p>
    <w:p w14:paraId="6A39AEE8"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Toàn bộ kết cấu hoặc một bộ phận kết cấu phải được kiểm tra các chỉ số công năng hiện trạng và khả năng duy trì độ bền lâu, so sánh với giá trị giới hạn quy định ở điều 3.5.4.2 và phân thành các mức xuống cấp như sau:</w:t>
      </w:r>
    </w:p>
    <w:p w14:paraId="41F7D94A" w14:textId="77777777" w:rsidR="008E2968" w:rsidRPr="00B73A6C" w:rsidRDefault="008E2968" w:rsidP="00112F75">
      <w:pPr>
        <w:numPr>
          <w:ilvl w:val="0"/>
          <w:numId w:val="67"/>
        </w:numPr>
        <w:spacing w:after="120"/>
        <w:ind w:left="0" w:firstLine="0"/>
        <w:jc w:val="both"/>
        <w:rPr>
          <w:rFonts w:ascii="Arial" w:hAnsi="Arial" w:cs="Arial"/>
          <w:sz w:val="20"/>
          <w:szCs w:val="20"/>
        </w:rPr>
      </w:pPr>
      <w:r w:rsidRPr="00B73A6C">
        <w:rPr>
          <w:rFonts w:ascii="Arial" w:hAnsi="Arial" w:cs="Arial"/>
          <w:sz w:val="20"/>
          <w:szCs w:val="20"/>
        </w:rPr>
        <w:t>Khả năng chịu lực</w:t>
      </w:r>
    </w:p>
    <w:p w14:paraId="5C57D20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Kết cấu hay bộ phận kết cấu được xếp vào mức không còn đáp ứng được khả năng chịu lực nếu có các dấu hiệu sau:</w:t>
      </w:r>
    </w:p>
    <w:p w14:paraId="302086AC" w14:textId="77777777" w:rsidR="008E2968" w:rsidRPr="00B73A6C" w:rsidRDefault="008E2968" w:rsidP="00852F6D">
      <w:pPr>
        <w:numPr>
          <w:ilvl w:val="2"/>
          <w:numId w:val="81"/>
        </w:numPr>
        <w:tabs>
          <w:tab w:val="num" w:pos="284"/>
        </w:tabs>
        <w:spacing w:after="120"/>
        <w:ind w:left="0" w:firstLine="0"/>
        <w:jc w:val="both"/>
        <w:rPr>
          <w:rFonts w:ascii="Arial" w:hAnsi="Arial" w:cs="Arial"/>
          <w:sz w:val="20"/>
          <w:szCs w:val="20"/>
        </w:rPr>
      </w:pPr>
      <w:r w:rsidRPr="00B73A6C">
        <w:rPr>
          <w:rFonts w:ascii="Arial" w:hAnsi="Arial" w:cs="Arial"/>
          <w:sz w:val="20"/>
          <w:szCs w:val="20"/>
        </w:rPr>
        <w:t>Kết cấu đã bị gãy gục, sụp đổ… hoặc hư hỏng cục bộ nghiêm trọng;</w:t>
      </w:r>
    </w:p>
    <w:p w14:paraId="6ADB3632" w14:textId="77777777" w:rsidR="008E2968" w:rsidRPr="00B73A6C" w:rsidRDefault="008E2968" w:rsidP="00852F6D">
      <w:pPr>
        <w:numPr>
          <w:ilvl w:val="2"/>
          <w:numId w:val="81"/>
        </w:numPr>
        <w:tabs>
          <w:tab w:val="num" w:pos="284"/>
        </w:tabs>
        <w:spacing w:after="120"/>
        <w:ind w:left="0" w:firstLine="0"/>
        <w:jc w:val="both"/>
        <w:rPr>
          <w:rFonts w:ascii="Arial" w:hAnsi="Arial" w:cs="Arial"/>
          <w:sz w:val="20"/>
          <w:szCs w:val="20"/>
        </w:rPr>
      </w:pPr>
      <w:r w:rsidRPr="00B73A6C">
        <w:rPr>
          <w:rFonts w:ascii="Arial" w:hAnsi="Arial" w:cs="Arial"/>
          <w:sz w:val="20"/>
          <w:szCs w:val="20"/>
        </w:rPr>
        <w:t xml:space="preserve">Kết cấu bị rỉ cốt thép nặng ở cấp C, mức độ rỉ cốt thép vượt quá giới hạn </w:t>
      </w:r>
      <w:r w:rsidRPr="00B73A6C">
        <w:rPr>
          <w:rFonts w:ascii="Arial" w:hAnsi="Arial" w:cs="Arial"/>
          <w:sz w:val="20"/>
          <w:szCs w:val="20"/>
        </w:rPr>
        <w:sym w:font="Symbol" w:char="F044"/>
      </w:r>
      <w:r w:rsidRPr="00B73A6C">
        <w:rPr>
          <w:rFonts w:ascii="Arial" w:hAnsi="Arial" w:cs="Arial"/>
          <w:sz w:val="20"/>
          <w:szCs w:val="20"/>
        </w:rPr>
        <w:t>F</w:t>
      </w:r>
      <w:r w:rsidRPr="00B73A6C">
        <w:rPr>
          <w:rFonts w:ascii="Arial" w:hAnsi="Arial" w:cs="Arial"/>
          <w:sz w:val="20"/>
          <w:szCs w:val="20"/>
          <w:vertAlign w:val="subscript"/>
        </w:rPr>
        <w:t>max</w:t>
      </w:r>
      <w:r w:rsidRPr="00B73A6C">
        <w:rPr>
          <w:rFonts w:ascii="Arial" w:hAnsi="Arial" w:cs="Arial"/>
          <w:sz w:val="20"/>
          <w:szCs w:val="20"/>
        </w:rPr>
        <w:t xml:space="preserve"> hoặc </w:t>
      </w:r>
      <w:r w:rsidRPr="00B73A6C">
        <w:rPr>
          <w:rFonts w:ascii="Arial" w:hAnsi="Arial" w:cs="Arial"/>
          <w:sz w:val="20"/>
          <w:szCs w:val="20"/>
        </w:rPr>
        <w:sym w:font="Symbol" w:char="F044"/>
      </w:r>
      <w:r w:rsidRPr="00B73A6C">
        <w:rPr>
          <w:rFonts w:ascii="Arial" w:hAnsi="Arial" w:cs="Arial"/>
          <w:sz w:val="20"/>
          <w:szCs w:val="20"/>
        </w:rPr>
        <w:t>r</w:t>
      </w:r>
      <w:r w:rsidRPr="00B73A6C">
        <w:rPr>
          <w:rFonts w:ascii="Arial" w:hAnsi="Arial" w:cs="Arial"/>
          <w:sz w:val="20"/>
          <w:szCs w:val="20"/>
          <w:vertAlign w:val="subscript"/>
        </w:rPr>
        <w:t>max</w:t>
      </w:r>
      <w:r w:rsidRPr="00B73A6C">
        <w:rPr>
          <w:rFonts w:ascii="Arial" w:hAnsi="Arial" w:cs="Arial"/>
          <w:sz w:val="20"/>
          <w:szCs w:val="20"/>
        </w:rPr>
        <w:t xml:space="preserve"> xác định theo TCVN 5574: 1991.</w:t>
      </w:r>
    </w:p>
    <w:p w14:paraId="76BB0177" w14:textId="77777777" w:rsidR="008E2968" w:rsidRPr="00B73A6C" w:rsidRDefault="008E2968" w:rsidP="00852F6D">
      <w:pPr>
        <w:numPr>
          <w:ilvl w:val="2"/>
          <w:numId w:val="81"/>
        </w:numPr>
        <w:tabs>
          <w:tab w:val="num" w:pos="284"/>
        </w:tabs>
        <w:spacing w:after="120"/>
        <w:ind w:left="0" w:firstLine="0"/>
        <w:jc w:val="both"/>
        <w:rPr>
          <w:rFonts w:ascii="Arial" w:hAnsi="Arial" w:cs="Arial"/>
          <w:spacing w:val="-6"/>
          <w:sz w:val="20"/>
          <w:szCs w:val="20"/>
        </w:rPr>
      </w:pPr>
      <w:r w:rsidRPr="00B73A6C">
        <w:rPr>
          <w:rFonts w:ascii="Arial" w:hAnsi="Arial" w:cs="Arial"/>
          <w:spacing w:val="-6"/>
          <w:sz w:val="20"/>
          <w:szCs w:val="20"/>
        </w:rPr>
        <w:t>Kết cấu được tính toán thẩm tra lại về mặt chịu lực theo điều 3.5.2.5 tại các vị trí xung yếu, đối chiếu với các giá trị giới hạn theo điều 3.5.4.2, thấy không đáp ứng được yêu cầu tối thiểu về môment, lực dọc trục, lực cắt.</w:t>
      </w:r>
    </w:p>
    <w:p w14:paraId="7F34223F" w14:textId="77777777" w:rsidR="008E2968" w:rsidRPr="00B73A6C" w:rsidRDefault="008E2968" w:rsidP="00852F6D">
      <w:pPr>
        <w:numPr>
          <w:ilvl w:val="0"/>
          <w:numId w:val="67"/>
        </w:numPr>
        <w:tabs>
          <w:tab w:val="num" w:pos="284"/>
        </w:tabs>
        <w:spacing w:after="120"/>
        <w:ind w:left="0" w:firstLine="0"/>
        <w:jc w:val="both"/>
        <w:rPr>
          <w:rFonts w:ascii="Arial" w:hAnsi="Arial" w:cs="Arial"/>
          <w:sz w:val="20"/>
          <w:szCs w:val="20"/>
        </w:rPr>
      </w:pPr>
      <w:r w:rsidRPr="00B73A6C">
        <w:rPr>
          <w:rFonts w:ascii="Arial" w:hAnsi="Arial" w:cs="Arial"/>
          <w:sz w:val="20"/>
          <w:szCs w:val="20"/>
        </w:rPr>
        <w:t>Sự làm việc bình thường</w:t>
      </w:r>
    </w:p>
    <w:p w14:paraId="0E12BA02" w14:textId="77777777" w:rsidR="008E2968" w:rsidRPr="00B73A6C" w:rsidRDefault="008E2968" w:rsidP="00852F6D">
      <w:pPr>
        <w:tabs>
          <w:tab w:val="num" w:pos="284"/>
        </w:tabs>
        <w:spacing w:after="120"/>
        <w:jc w:val="both"/>
        <w:rPr>
          <w:rFonts w:ascii="Arial" w:hAnsi="Arial" w:cs="Arial"/>
          <w:sz w:val="20"/>
          <w:szCs w:val="20"/>
        </w:rPr>
      </w:pPr>
      <w:r w:rsidRPr="00B73A6C">
        <w:rPr>
          <w:rFonts w:ascii="Arial" w:hAnsi="Arial" w:cs="Arial"/>
          <w:sz w:val="20"/>
          <w:szCs w:val="20"/>
        </w:rPr>
        <w:t>Các kết cấu được xếp vào mức không đáp ứng được yêu cầu về sự làm việc bình thường nếu có các dấu hiệu sau:</w:t>
      </w:r>
    </w:p>
    <w:p w14:paraId="7F76A096" w14:textId="77777777" w:rsidR="008E2968" w:rsidRPr="00B73A6C" w:rsidRDefault="008E2968" w:rsidP="00852F6D">
      <w:pPr>
        <w:numPr>
          <w:ilvl w:val="2"/>
          <w:numId w:val="82"/>
        </w:numPr>
        <w:tabs>
          <w:tab w:val="num" w:pos="284"/>
          <w:tab w:val="num" w:pos="2880"/>
        </w:tabs>
        <w:spacing w:after="120"/>
        <w:ind w:left="0" w:firstLine="0"/>
        <w:jc w:val="both"/>
        <w:rPr>
          <w:rFonts w:ascii="Arial" w:hAnsi="Arial" w:cs="Arial"/>
          <w:sz w:val="20"/>
          <w:szCs w:val="20"/>
        </w:rPr>
      </w:pPr>
      <w:r w:rsidRPr="00B73A6C">
        <w:rPr>
          <w:rFonts w:ascii="Arial" w:hAnsi="Arial" w:cs="Arial"/>
          <w:sz w:val="20"/>
          <w:szCs w:val="20"/>
        </w:rPr>
        <w:t>Độ võng, độ rộng vết nứt (các loại vết nứt) hiện tại vượt quá giá trị giới hạn quy định theo điều 3.5.4.2;</w:t>
      </w:r>
    </w:p>
    <w:p w14:paraId="04FB8DBC" w14:textId="77777777" w:rsidR="008E2968" w:rsidRPr="00B73A6C" w:rsidRDefault="008E2968" w:rsidP="00852F6D">
      <w:pPr>
        <w:numPr>
          <w:ilvl w:val="2"/>
          <w:numId w:val="82"/>
        </w:numPr>
        <w:tabs>
          <w:tab w:val="num" w:pos="284"/>
          <w:tab w:val="num" w:pos="2880"/>
        </w:tabs>
        <w:spacing w:after="120"/>
        <w:ind w:left="0" w:firstLine="0"/>
        <w:jc w:val="both"/>
        <w:rPr>
          <w:rFonts w:ascii="Arial" w:hAnsi="Arial" w:cs="Arial"/>
          <w:sz w:val="20"/>
          <w:szCs w:val="20"/>
        </w:rPr>
      </w:pPr>
      <w:r w:rsidRPr="00B73A6C">
        <w:rPr>
          <w:rFonts w:ascii="Arial" w:hAnsi="Arial" w:cs="Arial"/>
          <w:sz w:val="20"/>
          <w:szCs w:val="20"/>
        </w:rPr>
        <w:t>Bê tông đã bị bong rộp hoàn toàn hoặc dùng búa gõ nhẹ có thể bong ra được.</w:t>
      </w:r>
    </w:p>
    <w:p w14:paraId="417926D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Độ bền lâu cũng cần phải được xem xét như sau:</w:t>
      </w:r>
    </w:p>
    <w:p w14:paraId="5FD49D49" w14:textId="77777777" w:rsidR="008E2968" w:rsidRPr="00B73A6C" w:rsidRDefault="008E2968" w:rsidP="00112F75">
      <w:pPr>
        <w:numPr>
          <w:ilvl w:val="1"/>
          <w:numId w:val="67"/>
        </w:numPr>
        <w:spacing w:after="120"/>
        <w:ind w:left="0" w:firstLine="0"/>
        <w:jc w:val="both"/>
        <w:rPr>
          <w:rFonts w:ascii="Arial" w:hAnsi="Arial" w:cs="Arial"/>
          <w:spacing w:val="-4"/>
          <w:sz w:val="20"/>
          <w:szCs w:val="20"/>
        </w:rPr>
      </w:pPr>
      <w:r w:rsidRPr="00B73A6C">
        <w:rPr>
          <w:rFonts w:ascii="Arial" w:hAnsi="Arial" w:cs="Arial"/>
          <w:spacing w:val="-4"/>
          <w:sz w:val="20"/>
          <w:szCs w:val="20"/>
        </w:rPr>
        <w:t>Các kết cấu thuộc diện bảo trì loại A sau nửa đầu niên hạn sử dụng được coi là đã không đạt yêu cầu về độ bền lâu nếu hàm lượng ion Clorua trong bê tông tại vị trí cốt thép vượt quá giá trị 1,2 kg Cl</w:t>
      </w:r>
      <w:r w:rsidRPr="00B73A6C">
        <w:rPr>
          <w:rFonts w:ascii="Arial" w:hAnsi="Arial" w:cs="Arial"/>
          <w:spacing w:val="-4"/>
          <w:sz w:val="20"/>
          <w:szCs w:val="20"/>
          <w:vertAlign w:val="superscript"/>
        </w:rPr>
        <w:t>-</w:t>
      </w:r>
      <w:r w:rsidRPr="00B73A6C">
        <w:rPr>
          <w:rFonts w:ascii="Arial" w:hAnsi="Arial" w:cs="Arial"/>
          <w:spacing w:val="-4"/>
          <w:sz w:val="20"/>
          <w:szCs w:val="20"/>
        </w:rPr>
        <w:t>/m</w:t>
      </w:r>
      <w:r w:rsidRPr="00B73A6C">
        <w:rPr>
          <w:rFonts w:ascii="Arial" w:hAnsi="Arial" w:cs="Arial"/>
          <w:spacing w:val="-4"/>
          <w:sz w:val="20"/>
          <w:szCs w:val="20"/>
          <w:vertAlign w:val="superscript"/>
        </w:rPr>
        <w:t>3</w:t>
      </w:r>
      <w:r w:rsidRPr="00B73A6C">
        <w:rPr>
          <w:rFonts w:ascii="Arial" w:hAnsi="Arial" w:cs="Arial"/>
          <w:spacing w:val="-4"/>
          <w:sz w:val="20"/>
          <w:szCs w:val="20"/>
        </w:rPr>
        <w:t xml:space="preserve"> bê tông, hoặc cốt thép đã bị rỉ;</w:t>
      </w:r>
    </w:p>
    <w:p w14:paraId="7AA2F1C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(b)      Các kết cấu thuộc diện bảo trì B,C,D hoặc loại A nhưng đã quá nửa thời gian dự kiến sử dụng được coi là đã không đạt yêu cầu về độ bền lâu nếu cốt thép bị rỉ với mức độ hao hụt tiết diện vượt quá giá trị </w:t>
      </w:r>
      <w:r w:rsidRPr="00B73A6C">
        <w:rPr>
          <w:rFonts w:ascii="Arial" w:hAnsi="Arial" w:cs="Arial"/>
          <w:sz w:val="20"/>
          <w:szCs w:val="20"/>
        </w:rPr>
        <w:sym w:font="Symbol" w:char="F044"/>
      </w:r>
      <w:r w:rsidRPr="00B73A6C">
        <w:rPr>
          <w:rFonts w:ascii="Arial" w:hAnsi="Arial" w:cs="Arial"/>
          <w:sz w:val="20"/>
          <w:szCs w:val="20"/>
        </w:rPr>
        <w:t>F</w:t>
      </w:r>
      <w:r w:rsidRPr="00B73A6C">
        <w:rPr>
          <w:rFonts w:ascii="Arial" w:hAnsi="Arial" w:cs="Arial"/>
          <w:sz w:val="20"/>
          <w:szCs w:val="20"/>
          <w:vertAlign w:val="subscript"/>
        </w:rPr>
        <w:t>max</w:t>
      </w:r>
      <w:r w:rsidRPr="00B73A6C">
        <w:rPr>
          <w:rFonts w:ascii="Arial" w:hAnsi="Arial" w:cs="Arial"/>
          <w:sz w:val="20"/>
          <w:szCs w:val="20"/>
        </w:rPr>
        <w:t xml:space="preserve"> hoặc </w:t>
      </w:r>
      <w:r w:rsidRPr="00B73A6C">
        <w:rPr>
          <w:rFonts w:ascii="Arial" w:hAnsi="Arial" w:cs="Arial"/>
          <w:sz w:val="20"/>
          <w:szCs w:val="20"/>
        </w:rPr>
        <w:sym w:font="Symbol" w:char="F044"/>
      </w:r>
      <w:r w:rsidRPr="00B73A6C">
        <w:rPr>
          <w:rFonts w:ascii="Arial" w:hAnsi="Arial" w:cs="Arial"/>
          <w:sz w:val="20"/>
          <w:szCs w:val="20"/>
        </w:rPr>
        <w:t>r</w:t>
      </w:r>
      <w:r w:rsidRPr="00B73A6C">
        <w:rPr>
          <w:rFonts w:ascii="Arial" w:hAnsi="Arial" w:cs="Arial"/>
          <w:sz w:val="20"/>
          <w:szCs w:val="20"/>
          <w:vertAlign w:val="subscript"/>
        </w:rPr>
        <w:t>max</w:t>
      </w:r>
      <w:r w:rsidRPr="00B73A6C">
        <w:rPr>
          <w:rFonts w:ascii="Arial" w:hAnsi="Arial" w:cs="Arial"/>
          <w:sz w:val="20"/>
          <w:szCs w:val="20"/>
        </w:rPr>
        <w:t>;</w:t>
      </w:r>
    </w:p>
    <w:p w14:paraId="58224D96"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3.5.4.4  Lựa chọn giải pháp khắc phục</w:t>
      </w:r>
    </w:p>
    <w:p w14:paraId="37075BB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Căn cứ vào mức độ suy thoái, xác định theo điều 3.5.4.3, tốc độ suy thoái, xác định theo điều 3.5.3.2; vào tầm quan trọng của công trình và khả năng tài chính của chủ đầu tư, có thể cân nhắc, lựa chọn hướng giải quyết tình trạng hư hỏng theo hướng trình bày trong bảng 3.5.3. Cụ thể được lập luận như sau:</w:t>
      </w:r>
    </w:p>
    <w:p w14:paraId="30566EB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Hư hỏng cấp I: Sửa chữa bảo vệ dự phòng cho các kết cấu thuộc bảo trì loại A nếu độ bền lâu của chúng đã vượt quá giá trị giới hạn (xem mục 3.5.4.3).</w:t>
      </w:r>
    </w:p>
    <w:p w14:paraId="7EE2709E"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 xml:space="preserve"> (2) Hư hỏng cấp II: Sửa chữa và bảo vệ dự phòng cho các kết cấu thuộc bảo trì loại A hoặc bảo trì loại B nếu điều kiện tài chính cho phép và thời gian sử dụng lại còn dài. Đối với các trường hợp khác chỉ tiếp tục tăng cường theo dõi.</w:t>
      </w:r>
    </w:p>
    <w:p w14:paraId="50074D3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(3) Hư hỏng cấp III: Gia cường và sửa chữa cho kết cấu thuộc mọi loại bảo trì. Tuy nhiên nếu thời gian dự kiến sử dụng còn lại không nhiều thì có thể chỉ tăng cường theo dõi và hạn chế sử dụng, chống đỡ tạm thời.</w:t>
      </w:r>
    </w:p>
    <w:p w14:paraId="43292AF1" w14:textId="77777777" w:rsidR="008E2968" w:rsidRPr="00B73A6C" w:rsidRDefault="008E2968" w:rsidP="00112F75">
      <w:pPr>
        <w:numPr>
          <w:ilvl w:val="0"/>
          <w:numId w:val="67"/>
        </w:numPr>
        <w:spacing w:after="120"/>
        <w:ind w:left="0" w:firstLine="0"/>
        <w:jc w:val="both"/>
        <w:rPr>
          <w:rFonts w:ascii="Arial" w:hAnsi="Arial" w:cs="Arial"/>
          <w:sz w:val="20"/>
          <w:szCs w:val="20"/>
        </w:rPr>
      </w:pPr>
      <w:r w:rsidRPr="00B73A6C">
        <w:rPr>
          <w:rFonts w:ascii="Arial" w:hAnsi="Arial" w:cs="Arial"/>
          <w:sz w:val="20"/>
          <w:szCs w:val="20"/>
        </w:rPr>
        <w:t>Hư hỏng cấp IV: Dỡ bỏ kết cấu trong mọi trường hợp.</w:t>
      </w:r>
    </w:p>
    <w:p w14:paraId="1D6126BC"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3.5.5 Sửa chữa và gia cường kết cấu</w:t>
      </w:r>
    </w:p>
    <w:p w14:paraId="3317C334"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i/>
          <w:iCs/>
          <w:sz w:val="20"/>
          <w:szCs w:val="20"/>
        </w:rPr>
        <w:t>3.5.5.1  Lựa chọn phương án sửa chữa</w:t>
      </w:r>
    </w:p>
    <w:p w14:paraId="31A8719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Phương án sửa chữa được lựa chọn tùy thuộc vào mức độ suy thoái kết cấu như sau:</w:t>
      </w:r>
    </w:p>
    <w:p w14:paraId="261B781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Kết cấu hư hỏng loại I, II: áp dụng các biện pháp bảo vệ dự phòng chống ăn mòn cốt thép như sửa chữa trám bịt các vết nứt, tạo màng bảo vệ mặt ngoài kết cấu hoặc bảo vệ cốt thép bằng phương pháp catôt.</w:t>
      </w:r>
    </w:p>
    <w:p w14:paraId="06D9EA76" w14:textId="77777777" w:rsidR="008E2968" w:rsidRPr="00B73A6C" w:rsidRDefault="008E2968" w:rsidP="00112F75">
      <w:pPr>
        <w:tabs>
          <w:tab w:val="left" w:pos="540"/>
        </w:tabs>
        <w:spacing w:after="120"/>
        <w:jc w:val="both"/>
        <w:rPr>
          <w:rFonts w:ascii="Arial" w:hAnsi="Arial" w:cs="Arial"/>
          <w:sz w:val="20"/>
          <w:szCs w:val="20"/>
        </w:rPr>
      </w:pPr>
      <w:r w:rsidRPr="00B73A6C">
        <w:rPr>
          <w:rFonts w:ascii="Arial" w:hAnsi="Arial" w:cs="Arial"/>
          <w:sz w:val="20"/>
          <w:szCs w:val="20"/>
        </w:rPr>
        <w:lastRenderedPageBreak/>
        <w:t>(2)    Kết cấu bị hư hỏng loại III nhưng chưa có dấu hiệu mất khả năng chịu lực: Áp dụng các biện pháp sửa chữa bê tông và cốt thép, sửa chữa phục hồi tiết diện kết cấu, bảo vệ mặt ngoài kết cấu và bảo vệ hỗ trợ cốt thép bằng phương pháp catốt.</w:t>
      </w:r>
    </w:p>
    <w:p w14:paraId="710472E0" w14:textId="77777777" w:rsidR="008E2968" w:rsidRPr="00B73A6C" w:rsidRDefault="008E2968" w:rsidP="00112F75">
      <w:pPr>
        <w:tabs>
          <w:tab w:val="left" w:pos="540"/>
        </w:tabs>
        <w:spacing w:after="120"/>
        <w:jc w:val="both"/>
        <w:rPr>
          <w:rFonts w:ascii="Arial" w:hAnsi="Arial" w:cs="Arial"/>
          <w:sz w:val="20"/>
          <w:szCs w:val="20"/>
        </w:rPr>
      </w:pPr>
      <w:r w:rsidRPr="00B73A6C">
        <w:rPr>
          <w:rFonts w:ascii="Arial" w:hAnsi="Arial" w:cs="Arial"/>
          <w:sz w:val="20"/>
          <w:szCs w:val="20"/>
        </w:rPr>
        <w:t>(3)    Kết cấu bị hư hỏng loại III, đã bị mất khả năng chịu lực: ngoài việc sửa chữa như đã nói ở trên cần có thêm biện pháp gia cường kết cấu.</w:t>
      </w:r>
    </w:p>
    <w:p w14:paraId="52B7FC8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(4)    Song song với hiện tượng rỉ cốt thép do ion tác nhân xâm thực Clorua còn có thể có các nguyên nhân khác đồng thời gây nên hư hỏng kết cấu như lún nền móng, tác  động vượt tải, tác động chu kỳ của khí hậu nóng ẩm … Trong các trường hợp này, khi lựa chọn phương án sửa chữa cần tham khảo chỉ dẫn kỹ thuật ở các mục 3.1, 3.2, 3.3.</w:t>
      </w:r>
    </w:p>
    <w:p w14:paraId="77608CC1"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 xml:space="preserve">3.5.5.2  Bảo vệ dự phòng </w:t>
      </w:r>
    </w:p>
    <w:p w14:paraId="4E04B8A8" w14:textId="77777777" w:rsidR="008E2968" w:rsidRPr="00B73A6C" w:rsidRDefault="008E2968" w:rsidP="00112F75">
      <w:pPr>
        <w:pStyle w:val="BodyText3"/>
        <w:spacing w:after="120"/>
        <w:rPr>
          <w:rFonts w:ascii="Arial" w:hAnsi="Arial" w:cs="Arial"/>
          <w:sz w:val="20"/>
          <w:szCs w:val="20"/>
        </w:rPr>
      </w:pPr>
      <w:r w:rsidRPr="00B73A6C">
        <w:rPr>
          <w:rFonts w:ascii="Arial" w:hAnsi="Arial" w:cs="Arial"/>
          <w:sz w:val="20"/>
          <w:szCs w:val="20"/>
        </w:rPr>
        <w:t>(1)   Sửa chữa trám bịt vết nứt: Xem điều 3.4.5.2 (1).</w:t>
      </w:r>
    </w:p>
    <w:p w14:paraId="262CD847" w14:textId="77777777" w:rsidR="008E2968" w:rsidRPr="00B73A6C" w:rsidRDefault="008E2968" w:rsidP="00112F75">
      <w:pPr>
        <w:numPr>
          <w:ilvl w:val="0"/>
          <w:numId w:val="82"/>
        </w:numPr>
        <w:spacing w:after="120"/>
        <w:ind w:left="0" w:firstLine="0"/>
        <w:jc w:val="both"/>
        <w:rPr>
          <w:rFonts w:ascii="Arial" w:hAnsi="Arial" w:cs="Arial"/>
          <w:sz w:val="20"/>
          <w:szCs w:val="20"/>
        </w:rPr>
      </w:pPr>
      <w:r w:rsidRPr="00B73A6C">
        <w:rPr>
          <w:rFonts w:ascii="Arial" w:hAnsi="Arial" w:cs="Arial"/>
          <w:sz w:val="20"/>
          <w:szCs w:val="20"/>
        </w:rPr>
        <w:t xml:space="preserve"> Bảo vệ mặt ngoài kết cấu: </w:t>
      </w:r>
    </w:p>
    <w:p w14:paraId="2171EE1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Bảo vệ mặt ngoài kết cấu ở đây là tạo các lớp màng ngăn cách hạn chế hay ngăn cản sự thẩm thấu của ion Clorua, khí CO</w:t>
      </w:r>
      <w:r w:rsidRPr="00B73A6C">
        <w:rPr>
          <w:rFonts w:ascii="Arial" w:hAnsi="Arial" w:cs="Arial"/>
          <w:sz w:val="20"/>
          <w:szCs w:val="20"/>
          <w:vertAlign w:val="subscript"/>
        </w:rPr>
        <w:t>2</w:t>
      </w:r>
      <w:r w:rsidRPr="00B73A6C">
        <w:rPr>
          <w:rFonts w:ascii="Arial" w:hAnsi="Arial" w:cs="Arial"/>
          <w:sz w:val="20"/>
          <w:szCs w:val="20"/>
        </w:rPr>
        <w:t>, O</w:t>
      </w:r>
      <w:r w:rsidRPr="00B73A6C">
        <w:rPr>
          <w:rFonts w:ascii="Arial" w:hAnsi="Arial" w:cs="Arial"/>
          <w:sz w:val="20"/>
          <w:szCs w:val="20"/>
          <w:vertAlign w:val="subscript"/>
        </w:rPr>
        <w:t>2</w:t>
      </w:r>
      <w:r w:rsidRPr="00B73A6C">
        <w:rPr>
          <w:rFonts w:ascii="Arial" w:hAnsi="Arial" w:cs="Arial"/>
          <w:sz w:val="20"/>
          <w:szCs w:val="20"/>
        </w:rPr>
        <w:t>, nước và các tác nhân xâm thực khác vào bê tông, nhằm làm chậm lại quá trình tích tụ điều kiện gây rỉ và kìm hãm tốc độ rỉ cốt thép.</w:t>
      </w:r>
    </w:p>
    <w:p w14:paraId="2AC6C69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Tùy thuộc vào dạng kết cấu  (dân dụng hay công nghiệp…); môi trường sử dụng: ngập nước, nước lên xuống, khí quyển biển…; yêu cầu về tính trang trí trên bề mặt công trình để lựa chọn phương pháp và vật liệu bảo vệ bề mặt thích hợp.</w:t>
      </w:r>
    </w:p>
    <w:p w14:paraId="26BD3C1D" w14:textId="77777777" w:rsidR="008E2968" w:rsidRPr="00B73A6C" w:rsidRDefault="008E2968" w:rsidP="00112F75">
      <w:pPr>
        <w:spacing w:after="120"/>
        <w:jc w:val="both"/>
        <w:rPr>
          <w:rFonts w:ascii="Arial" w:hAnsi="Arial" w:cs="Arial"/>
          <w:spacing w:val="-2"/>
          <w:sz w:val="20"/>
          <w:szCs w:val="20"/>
        </w:rPr>
      </w:pPr>
      <w:r w:rsidRPr="00B73A6C">
        <w:rPr>
          <w:rFonts w:ascii="Arial" w:hAnsi="Arial" w:cs="Arial"/>
          <w:spacing w:val="-2"/>
          <w:sz w:val="20"/>
          <w:szCs w:val="20"/>
        </w:rPr>
        <w:t>Trong trường hợp trên bề mặt kết cấu có vết nứt thì trước hết cần sửa chữa trám bịt vết nứt như đã trình bày ở điểm (1), sau đó mới tiến hành tạo các lớp màng bảo vệ mặt ngoài .</w:t>
      </w:r>
    </w:p>
    <w:p w14:paraId="44B7F34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(a)     Sơn phủ bề mặt: Biện pháp này áp dụng thích hợp cho kết cấu thuộc các công trình xây dựng dân dụng nằm trong môi trường khí quyển, có yêu cầu về tính trang trí của bề mặt công trình. Các loại sơn dạng này được chế tạo trên nền nhựa epoxy, polyurethane, silicon, acrylic… pha loãng trong dung môi hoặc trong nước. Đối với kết cấu trong vùng nước lên xuống không có yêu cầu trang trí, thì có thể sử dụng sơn bitum, hoặc bitum cao su. Ngoài ra  có thể sử dụng cả các loại sơn xi măng - polyme có tính năng chống thấm. Chi tiết về  mô tả vật liệu, tính năng kỹ thuật và quy trình áp dụng xem hướng dẫn riêng của từng hãng sản xuất.</w:t>
      </w:r>
    </w:p>
    <w:p w14:paraId="5FFD0DAF"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(b) </w:t>
      </w:r>
      <w:r w:rsidRPr="00B73A6C">
        <w:rPr>
          <w:rFonts w:ascii="Arial" w:hAnsi="Arial" w:cs="Arial"/>
          <w:sz w:val="20"/>
          <w:szCs w:val="20"/>
        </w:rPr>
        <w:tab/>
        <w:t>Vữa trát chống thấm: Xem điều 3.4.5.2 (2b).</w:t>
      </w:r>
    </w:p>
    <w:p w14:paraId="0A02EE6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w:t>
      </w:r>
      <w:r w:rsidRPr="00B73A6C">
        <w:rPr>
          <w:rFonts w:ascii="Arial" w:hAnsi="Arial" w:cs="Arial"/>
          <w:sz w:val="20"/>
          <w:szCs w:val="20"/>
        </w:rPr>
        <w:tab/>
        <w:t>Bê tông phun khô: Xem điều 3.4.5.2 (2c).</w:t>
      </w:r>
    </w:p>
    <w:p w14:paraId="2D81D578" w14:textId="77777777" w:rsidR="008E2968" w:rsidRPr="00B73A6C" w:rsidRDefault="008E2968" w:rsidP="00112F75">
      <w:pPr>
        <w:spacing w:after="120"/>
        <w:jc w:val="both"/>
        <w:rPr>
          <w:rFonts w:ascii="Arial" w:hAnsi="Arial" w:cs="Arial"/>
          <w:spacing w:val="-2"/>
          <w:sz w:val="20"/>
          <w:szCs w:val="20"/>
        </w:rPr>
      </w:pPr>
      <w:r w:rsidRPr="00B73A6C">
        <w:rPr>
          <w:rFonts w:ascii="Arial" w:hAnsi="Arial" w:cs="Arial"/>
          <w:sz w:val="20"/>
          <w:szCs w:val="20"/>
        </w:rPr>
        <w:t xml:space="preserve">(d)    </w:t>
      </w:r>
      <w:r w:rsidRPr="00B73A6C">
        <w:rPr>
          <w:rFonts w:ascii="Arial" w:hAnsi="Arial" w:cs="Arial"/>
          <w:spacing w:val="-2"/>
          <w:sz w:val="20"/>
          <w:szCs w:val="20"/>
        </w:rPr>
        <w:t xml:space="preserve">Bọc bê tông chống thấm: </w:t>
      </w:r>
      <w:r w:rsidRPr="00B73A6C">
        <w:rPr>
          <w:rFonts w:ascii="Arial" w:hAnsi="Arial" w:cs="Arial"/>
          <w:sz w:val="20"/>
          <w:szCs w:val="20"/>
        </w:rPr>
        <w:t xml:space="preserve">Biện pháp này áp dụng </w:t>
      </w:r>
      <w:r w:rsidRPr="00B73A6C">
        <w:rPr>
          <w:rFonts w:ascii="Arial" w:hAnsi="Arial" w:cs="Arial"/>
          <w:spacing w:val="-2"/>
          <w:sz w:val="20"/>
          <w:szCs w:val="20"/>
        </w:rPr>
        <w:t>thích hợp cho phần kết cấu ngập trong nước và trong vùng nước lên xuống. Dùng bê tông chống thấm hạt nhỏ có khả năng tự đầm và tự chảy, độ chống thấm tối thiểu B10, mác tối thiểu 30 MPa, chiều dày lớp bê tông bảo vệ không nhỏ hơn 70 mm. Quy trình thi công thực hiện theo chỉ dẫn riêng.</w:t>
      </w:r>
    </w:p>
    <w:p w14:paraId="68E71876" w14:textId="77777777" w:rsidR="008E2968" w:rsidRPr="00B73A6C" w:rsidRDefault="008E2968" w:rsidP="00112F75">
      <w:pPr>
        <w:numPr>
          <w:ilvl w:val="0"/>
          <w:numId w:val="82"/>
        </w:numPr>
        <w:spacing w:after="120"/>
        <w:ind w:left="0" w:firstLine="0"/>
        <w:jc w:val="both"/>
        <w:rPr>
          <w:rFonts w:ascii="Arial" w:hAnsi="Arial" w:cs="Arial"/>
          <w:sz w:val="20"/>
          <w:szCs w:val="20"/>
        </w:rPr>
      </w:pPr>
      <w:r w:rsidRPr="00B73A6C">
        <w:rPr>
          <w:rFonts w:ascii="Arial" w:hAnsi="Arial" w:cs="Arial"/>
          <w:sz w:val="20"/>
          <w:szCs w:val="20"/>
        </w:rPr>
        <w:t>Bảo vệ cốt thép bằng phương pháp catốt: Đối với các kết cấu quan trọng, thời gian sử dụng theo thiết kế còn dài nhưng bê tông không đủ năng lực để bảo vệ cốt thép như: chiều dày bảo vệ mỏng, bê tông đã bị nhiễm ion Clorua cao trên diện rộng thì có thể áp dụng biện pháp bảo vệ trực tiếp cốt thép bằng phương pháp catốt theo nguyên lý dòng ngoài hoặc anốt hy sinh. Qui trình áp dụng được thực hiện theo chỉ dẫn riêng.</w:t>
      </w:r>
    </w:p>
    <w:p w14:paraId="04A245BB"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i/>
          <w:iCs/>
          <w:sz w:val="20"/>
          <w:szCs w:val="20"/>
        </w:rPr>
        <w:t>3.5.5.3 Sửa chữa kết cấu</w:t>
      </w:r>
    </w:p>
    <w:p w14:paraId="6059C8C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Qui trình sửa chữa phục hồi tiết diện được thực hiện theo các bước sau: </w:t>
      </w:r>
    </w:p>
    <w:p w14:paraId="6F77B2A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Chống đỡ kết cấu: Tiến hành chống đỡ kết cấu và giải phóng hoàn toàn hoặc một phần kết cấu cần sửa chữa khỏi trạng thái chịu lực. Các kết cấu lớn có thể chia ra xử lý từng phần thiết diện.</w:t>
      </w:r>
    </w:p>
    <w:p w14:paraId="5E0DE4B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Đục tẩy bê tông: Yêu cầu đục tẩy hoàn toàn phần bê tông đã bị ăn mòn, bong lở và phần bê tông bị nhiễm ion Clorua trên mức 1,0 kg Cl</w:t>
      </w:r>
      <w:r w:rsidRPr="00B73A6C">
        <w:rPr>
          <w:rFonts w:ascii="Arial" w:hAnsi="Arial" w:cs="Arial"/>
          <w:sz w:val="20"/>
          <w:szCs w:val="20"/>
          <w:vertAlign w:val="superscript"/>
        </w:rPr>
        <w:t>-</w:t>
      </w:r>
      <w:r w:rsidRPr="00B73A6C">
        <w:rPr>
          <w:rFonts w:ascii="Arial" w:hAnsi="Arial" w:cs="Arial"/>
          <w:sz w:val="20"/>
          <w:szCs w:val="20"/>
        </w:rPr>
        <w:t>/m</w:t>
      </w:r>
      <w:r w:rsidRPr="00B73A6C">
        <w:rPr>
          <w:rFonts w:ascii="Arial" w:hAnsi="Arial" w:cs="Arial"/>
          <w:sz w:val="20"/>
          <w:szCs w:val="20"/>
          <w:vertAlign w:val="superscript"/>
        </w:rPr>
        <w:t>3</w:t>
      </w:r>
      <w:r w:rsidRPr="00B73A6C">
        <w:rPr>
          <w:rFonts w:ascii="Arial" w:hAnsi="Arial" w:cs="Arial"/>
          <w:sz w:val="20"/>
          <w:szCs w:val="20"/>
        </w:rPr>
        <w:t xml:space="preserve">. Thông thường cần đục sâu sau cốt thép 20 </w:t>
      </w:r>
      <w:r w:rsidRPr="00B73A6C">
        <w:rPr>
          <w:rFonts w:ascii="Arial" w:hAnsi="Arial" w:cs="Arial"/>
          <w:sz w:val="20"/>
          <w:szCs w:val="20"/>
        </w:rPr>
        <w:sym w:font="Symbol" w:char="F0B8"/>
      </w:r>
      <w:r w:rsidRPr="00B73A6C">
        <w:rPr>
          <w:rFonts w:ascii="Arial" w:hAnsi="Arial" w:cs="Arial"/>
          <w:sz w:val="20"/>
          <w:szCs w:val="20"/>
        </w:rPr>
        <w:t xml:space="preserve"> 30 mm.</w:t>
      </w:r>
    </w:p>
    <w:p w14:paraId="560C5344"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 xml:space="preserve">(3) Tẩy gỉ cốt thép: Xem mục (3), điều 3.4.5.3. </w:t>
      </w:r>
    </w:p>
    <w:p w14:paraId="31E32B2D" w14:textId="77777777" w:rsidR="008E2968" w:rsidRPr="00B73A6C" w:rsidRDefault="008E2968" w:rsidP="00112F75">
      <w:pPr>
        <w:pStyle w:val="Heading1"/>
        <w:keepNext w:val="0"/>
        <w:spacing w:after="120"/>
        <w:rPr>
          <w:rFonts w:ascii="Arial" w:hAnsi="Arial" w:cs="Arial"/>
          <w:sz w:val="20"/>
          <w:szCs w:val="20"/>
        </w:rPr>
      </w:pPr>
      <w:r w:rsidRPr="00B73A6C">
        <w:rPr>
          <w:rFonts w:ascii="Arial" w:hAnsi="Arial" w:cs="Arial"/>
          <w:sz w:val="20"/>
          <w:szCs w:val="20"/>
        </w:rPr>
        <w:t>Bảng 3.5.3  Các phương án giải quyết khắc phục tình trạng suy thoái kết cấu trong môi trường biển</w:t>
      </w:r>
    </w:p>
    <w:tbl>
      <w:tblPr>
        <w:tblW w:w="14839"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1"/>
        <w:gridCol w:w="3288"/>
        <w:gridCol w:w="4500"/>
        <w:gridCol w:w="1260"/>
        <w:gridCol w:w="1260"/>
        <w:gridCol w:w="1260"/>
        <w:gridCol w:w="1440"/>
        <w:gridCol w:w="720"/>
      </w:tblGrid>
      <w:tr w:rsidR="008E2968" w:rsidRPr="00B73A6C" w14:paraId="5298AFA4" w14:textId="77777777" w:rsidTr="00E45E38">
        <w:tblPrEx>
          <w:tblCellMar>
            <w:top w:w="0" w:type="dxa"/>
            <w:bottom w:w="0" w:type="dxa"/>
          </w:tblCellMar>
        </w:tblPrEx>
        <w:trPr>
          <w:cantSplit/>
        </w:trPr>
        <w:tc>
          <w:tcPr>
            <w:tcW w:w="1111" w:type="dxa"/>
            <w:vMerge w:val="restart"/>
            <w:tcBorders>
              <w:top w:val="single" w:sz="4" w:space="0" w:color="auto"/>
              <w:left w:val="single" w:sz="4" w:space="0" w:color="auto"/>
              <w:bottom w:val="single" w:sz="4" w:space="0" w:color="auto"/>
              <w:right w:val="single" w:sz="4" w:space="0" w:color="auto"/>
            </w:tcBorders>
            <w:vAlign w:val="center"/>
          </w:tcPr>
          <w:p w14:paraId="72FC1E28"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 xml:space="preserve">Cấp độ </w:t>
            </w:r>
            <w:r w:rsidRPr="00B73A6C">
              <w:rPr>
                <w:rFonts w:ascii="Arial" w:hAnsi="Arial" w:cs="Arial"/>
                <w:b/>
                <w:bCs/>
                <w:sz w:val="20"/>
                <w:szCs w:val="20"/>
              </w:rPr>
              <w:lastRenderedPageBreak/>
              <w:t>hư hỏng</w:t>
            </w:r>
          </w:p>
        </w:tc>
        <w:tc>
          <w:tcPr>
            <w:tcW w:w="3288" w:type="dxa"/>
            <w:vMerge w:val="restart"/>
            <w:tcBorders>
              <w:top w:val="single" w:sz="4" w:space="0" w:color="auto"/>
              <w:left w:val="single" w:sz="4" w:space="0" w:color="auto"/>
              <w:bottom w:val="single" w:sz="4" w:space="0" w:color="auto"/>
              <w:right w:val="single" w:sz="4" w:space="0" w:color="auto"/>
            </w:tcBorders>
            <w:vAlign w:val="center"/>
          </w:tcPr>
          <w:p w14:paraId="4D1DE94E"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lastRenderedPageBreak/>
              <w:t>Mô tả trạng thái hư hỏng</w:t>
            </w:r>
          </w:p>
        </w:tc>
        <w:tc>
          <w:tcPr>
            <w:tcW w:w="4500" w:type="dxa"/>
            <w:vMerge w:val="restart"/>
            <w:tcBorders>
              <w:top w:val="single" w:sz="4" w:space="0" w:color="auto"/>
              <w:left w:val="single" w:sz="4" w:space="0" w:color="auto"/>
              <w:bottom w:val="single" w:sz="4" w:space="0" w:color="auto"/>
              <w:right w:val="single" w:sz="4" w:space="0" w:color="auto"/>
            </w:tcBorders>
            <w:vAlign w:val="center"/>
          </w:tcPr>
          <w:p w14:paraId="0F8C2A15"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 xml:space="preserve">Mức  độ hư hỏng xét theo các yêu cầu kỹ </w:t>
            </w:r>
            <w:r w:rsidRPr="00B73A6C">
              <w:rPr>
                <w:rFonts w:ascii="Arial" w:hAnsi="Arial" w:cs="Arial"/>
                <w:b/>
                <w:bCs/>
                <w:sz w:val="20"/>
                <w:szCs w:val="20"/>
              </w:rPr>
              <w:lastRenderedPageBreak/>
              <w:t>thuật</w:t>
            </w:r>
          </w:p>
        </w:tc>
        <w:tc>
          <w:tcPr>
            <w:tcW w:w="5940" w:type="dxa"/>
            <w:gridSpan w:val="5"/>
            <w:tcBorders>
              <w:top w:val="single" w:sz="4" w:space="0" w:color="auto"/>
              <w:left w:val="single" w:sz="4" w:space="0" w:color="auto"/>
              <w:bottom w:val="single" w:sz="4" w:space="0" w:color="auto"/>
              <w:right w:val="single" w:sz="4" w:space="0" w:color="auto"/>
            </w:tcBorders>
            <w:vAlign w:val="center"/>
          </w:tcPr>
          <w:p w14:paraId="0F372BD1"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lastRenderedPageBreak/>
              <w:t>Các phương án giải quyết</w:t>
            </w:r>
          </w:p>
        </w:tc>
      </w:tr>
      <w:tr w:rsidR="008E2968" w:rsidRPr="00B73A6C" w14:paraId="7A5B69A5" w14:textId="77777777" w:rsidTr="00E45E38">
        <w:tblPrEx>
          <w:tblCellMar>
            <w:top w:w="0" w:type="dxa"/>
            <w:bottom w:w="0" w:type="dxa"/>
          </w:tblCellMar>
        </w:tblPrEx>
        <w:trPr>
          <w:cantSplit/>
        </w:trPr>
        <w:tc>
          <w:tcPr>
            <w:tcW w:w="1111" w:type="dxa"/>
            <w:vMerge/>
            <w:tcBorders>
              <w:top w:val="single" w:sz="4" w:space="0" w:color="auto"/>
              <w:left w:val="single" w:sz="4" w:space="0" w:color="auto"/>
              <w:bottom w:val="single" w:sz="4" w:space="0" w:color="auto"/>
              <w:right w:val="single" w:sz="4" w:space="0" w:color="auto"/>
            </w:tcBorders>
            <w:vAlign w:val="center"/>
          </w:tcPr>
          <w:p w14:paraId="469701B1" w14:textId="77777777" w:rsidR="008E2968" w:rsidRPr="00B73A6C" w:rsidRDefault="008E2968" w:rsidP="00112F75">
            <w:pPr>
              <w:spacing w:after="120"/>
              <w:jc w:val="both"/>
              <w:rPr>
                <w:rFonts w:ascii="Arial" w:hAnsi="Arial" w:cs="Arial"/>
                <w:b/>
                <w:bCs/>
                <w:sz w:val="20"/>
                <w:szCs w:val="20"/>
              </w:rPr>
            </w:pPr>
          </w:p>
        </w:tc>
        <w:tc>
          <w:tcPr>
            <w:tcW w:w="3288" w:type="dxa"/>
            <w:vMerge/>
            <w:tcBorders>
              <w:top w:val="single" w:sz="4" w:space="0" w:color="auto"/>
              <w:left w:val="single" w:sz="4" w:space="0" w:color="auto"/>
              <w:bottom w:val="single" w:sz="4" w:space="0" w:color="auto"/>
              <w:right w:val="single" w:sz="4" w:space="0" w:color="auto"/>
            </w:tcBorders>
            <w:vAlign w:val="center"/>
          </w:tcPr>
          <w:p w14:paraId="2A28B859" w14:textId="77777777" w:rsidR="008E2968" w:rsidRPr="00B73A6C" w:rsidRDefault="008E2968" w:rsidP="00112F75">
            <w:pPr>
              <w:spacing w:after="120"/>
              <w:jc w:val="both"/>
              <w:rPr>
                <w:rFonts w:ascii="Arial" w:hAnsi="Arial" w:cs="Arial"/>
                <w:b/>
                <w:bCs/>
                <w:sz w:val="20"/>
                <w:szCs w:val="20"/>
              </w:rPr>
            </w:pPr>
          </w:p>
        </w:tc>
        <w:tc>
          <w:tcPr>
            <w:tcW w:w="4500" w:type="dxa"/>
            <w:vMerge/>
            <w:tcBorders>
              <w:top w:val="single" w:sz="4" w:space="0" w:color="auto"/>
              <w:left w:val="single" w:sz="4" w:space="0" w:color="auto"/>
              <w:bottom w:val="single" w:sz="4" w:space="0" w:color="auto"/>
              <w:right w:val="single" w:sz="4" w:space="0" w:color="auto"/>
            </w:tcBorders>
            <w:vAlign w:val="center"/>
          </w:tcPr>
          <w:p w14:paraId="7734E806" w14:textId="77777777" w:rsidR="008E2968" w:rsidRPr="00B73A6C" w:rsidRDefault="008E2968" w:rsidP="00112F75">
            <w:pPr>
              <w:spacing w:after="120"/>
              <w:jc w:val="both"/>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43B62923"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Sửa chữa</w:t>
            </w:r>
          </w:p>
        </w:tc>
        <w:tc>
          <w:tcPr>
            <w:tcW w:w="1260" w:type="dxa"/>
            <w:tcBorders>
              <w:top w:val="single" w:sz="4" w:space="0" w:color="auto"/>
              <w:left w:val="single" w:sz="4" w:space="0" w:color="auto"/>
              <w:bottom w:val="single" w:sz="4" w:space="0" w:color="auto"/>
              <w:right w:val="single" w:sz="4" w:space="0" w:color="auto"/>
            </w:tcBorders>
            <w:vAlign w:val="center"/>
          </w:tcPr>
          <w:p w14:paraId="3E550067"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Gia cường</w:t>
            </w:r>
          </w:p>
        </w:tc>
        <w:tc>
          <w:tcPr>
            <w:tcW w:w="1260" w:type="dxa"/>
            <w:tcBorders>
              <w:top w:val="single" w:sz="4" w:space="0" w:color="auto"/>
              <w:left w:val="single" w:sz="4" w:space="0" w:color="auto"/>
              <w:bottom w:val="single" w:sz="4" w:space="0" w:color="auto"/>
              <w:right w:val="single" w:sz="4" w:space="0" w:color="auto"/>
            </w:tcBorders>
            <w:vAlign w:val="center"/>
          </w:tcPr>
          <w:p w14:paraId="5DFD3D58"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Tăng cường theo dõi</w:t>
            </w:r>
          </w:p>
        </w:tc>
        <w:tc>
          <w:tcPr>
            <w:tcW w:w="1440" w:type="dxa"/>
            <w:tcBorders>
              <w:top w:val="single" w:sz="4" w:space="0" w:color="auto"/>
              <w:left w:val="single" w:sz="4" w:space="0" w:color="auto"/>
              <w:bottom w:val="single" w:sz="4" w:space="0" w:color="auto"/>
              <w:right w:val="single" w:sz="4" w:space="0" w:color="auto"/>
            </w:tcBorders>
            <w:vAlign w:val="center"/>
          </w:tcPr>
          <w:p w14:paraId="57272F36"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Chống đỡ tạm thời và hạn chế sử dụng</w:t>
            </w:r>
          </w:p>
        </w:tc>
        <w:tc>
          <w:tcPr>
            <w:tcW w:w="720" w:type="dxa"/>
            <w:tcBorders>
              <w:top w:val="single" w:sz="4" w:space="0" w:color="auto"/>
              <w:left w:val="single" w:sz="4" w:space="0" w:color="auto"/>
              <w:bottom w:val="single" w:sz="4" w:space="0" w:color="auto"/>
              <w:right w:val="single" w:sz="4" w:space="0" w:color="auto"/>
            </w:tcBorders>
            <w:vAlign w:val="center"/>
          </w:tcPr>
          <w:p w14:paraId="154B0715"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Phá bỏ</w:t>
            </w:r>
          </w:p>
        </w:tc>
      </w:tr>
      <w:tr w:rsidR="008E2968" w:rsidRPr="00B73A6C" w14:paraId="0BCDF795" w14:textId="77777777" w:rsidTr="00E45E38">
        <w:tblPrEx>
          <w:tblCellMar>
            <w:top w:w="0" w:type="dxa"/>
            <w:bottom w:w="0" w:type="dxa"/>
          </w:tblCellMar>
        </w:tblPrEx>
        <w:tc>
          <w:tcPr>
            <w:tcW w:w="1111" w:type="dxa"/>
            <w:tcBorders>
              <w:top w:val="single" w:sz="4" w:space="0" w:color="auto"/>
              <w:left w:val="single" w:sz="4" w:space="0" w:color="auto"/>
              <w:bottom w:val="single" w:sz="4" w:space="0" w:color="auto"/>
              <w:right w:val="single" w:sz="4" w:space="0" w:color="auto"/>
            </w:tcBorders>
            <w:vAlign w:val="center"/>
          </w:tcPr>
          <w:p w14:paraId="1FF0E7EA"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I</w:t>
            </w:r>
          </w:p>
        </w:tc>
        <w:tc>
          <w:tcPr>
            <w:tcW w:w="3288" w:type="dxa"/>
            <w:tcBorders>
              <w:top w:val="single" w:sz="4" w:space="0" w:color="auto"/>
              <w:left w:val="single" w:sz="4" w:space="0" w:color="auto"/>
              <w:bottom w:val="single" w:sz="4" w:space="0" w:color="auto"/>
              <w:right w:val="single" w:sz="4" w:space="0" w:color="auto"/>
            </w:tcBorders>
            <w:vAlign w:val="center"/>
          </w:tcPr>
          <w:p w14:paraId="77FDB0F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Không có bất cứ một dấu hiệu hư hỏng nào thể hiện bên ngoài kết cấu (mặc dù vậy nhưng cốt thép có thể chớm rỉ hoặc hàm lượng ion Clorua đã vượt quá ngưỡng gây rỉ)</w:t>
            </w:r>
          </w:p>
        </w:tc>
        <w:tc>
          <w:tcPr>
            <w:tcW w:w="4500" w:type="dxa"/>
            <w:tcBorders>
              <w:top w:val="single" w:sz="4" w:space="0" w:color="auto"/>
              <w:left w:val="single" w:sz="4" w:space="0" w:color="auto"/>
              <w:bottom w:val="single" w:sz="4" w:space="0" w:color="auto"/>
              <w:right w:val="single" w:sz="4" w:space="0" w:color="auto"/>
            </w:tcBorders>
            <w:vAlign w:val="center"/>
          </w:tcPr>
          <w:p w14:paraId="5A7B7722" w14:textId="77777777" w:rsidR="008E2968" w:rsidRPr="00B73A6C" w:rsidRDefault="008E2968" w:rsidP="00112F75">
            <w:pPr>
              <w:numPr>
                <w:ilvl w:val="0"/>
                <w:numId w:val="68"/>
              </w:numPr>
              <w:tabs>
                <w:tab w:val="num" w:pos="360"/>
              </w:tabs>
              <w:spacing w:after="120"/>
              <w:ind w:left="0" w:firstLine="0"/>
              <w:jc w:val="both"/>
              <w:rPr>
                <w:rFonts w:ascii="Arial" w:hAnsi="Arial" w:cs="Arial"/>
                <w:sz w:val="20"/>
                <w:szCs w:val="20"/>
              </w:rPr>
            </w:pPr>
            <w:r w:rsidRPr="00B73A6C">
              <w:rPr>
                <w:rFonts w:ascii="Arial" w:hAnsi="Arial" w:cs="Arial"/>
                <w:sz w:val="20"/>
                <w:szCs w:val="20"/>
              </w:rPr>
              <w:t>Khả năng chịu lực: đạt yêu cầu;</w:t>
            </w:r>
          </w:p>
          <w:p w14:paraId="4D962732" w14:textId="77777777" w:rsidR="008E2968" w:rsidRPr="00B73A6C" w:rsidRDefault="008E2968" w:rsidP="00112F75">
            <w:pPr>
              <w:numPr>
                <w:ilvl w:val="0"/>
                <w:numId w:val="68"/>
              </w:numPr>
              <w:tabs>
                <w:tab w:val="num" w:pos="360"/>
              </w:tabs>
              <w:spacing w:after="120"/>
              <w:ind w:left="0" w:firstLine="0"/>
              <w:jc w:val="both"/>
              <w:rPr>
                <w:rFonts w:ascii="Arial" w:hAnsi="Arial" w:cs="Arial"/>
                <w:sz w:val="20"/>
                <w:szCs w:val="20"/>
              </w:rPr>
            </w:pPr>
            <w:r w:rsidRPr="00B73A6C">
              <w:rPr>
                <w:rFonts w:ascii="Arial" w:hAnsi="Arial" w:cs="Arial"/>
                <w:sz w:val="20"/>
                <w:szCs w:val="20"/>
              </w:rPr>
              <w:t>Sự làm việc bình thường : đạt yêu cầu;</w:t>
            </w:r>
          </w:p>
          <w:p w14:paraId="146A8CD2" w14:textId="77777777" w:rsidR="008E2968" w:rsidRPr="00B73A6C" w:rsidRDefault="008E2968" w:rsidP="00112F75">
            <w:pPr>
              <w:numPr>
                <w:ilvl w:val="0"/>
                <w:numId w:val="68"/>
              </w:numPr>
              <w:tabs>
                <w:tab w:val="num" w:pos="360"/>
              </w:tabs>
              <w:spacing w:after="120"/>
              <w:ind w:left="0" w:firstLine="0"/>
              <w:jc w:val="both"/>
              <w:rPr>
                <w:rFonts w:ascii="Arial" w:hAnsi="Arial" w:cs="Arial"/>
                <w:sz w:val="20"/>
                <w:szCs w:val="20"/>
              </w:rPr>
            </w:pPr>
            <w:r w:rsidRPr="00B73A6C">
              <w:rPr>
                <w:rFonts w:ascii="Arial" w:hAnsi="Arial" w:cs="Arial"/>
                <w:sz w:val="20"/>
                <w:szCs w:val="20"/>
              </w:rPr>
              <w:t>Độ bền lâu: đạt yêu cầu, hoặc có thể không đạt yêu cầu (nếu kết cấu thuộc bảo trì loại A)</w:t>
            </w:r>
          </w:p>
        </w:tc>
        <w:tc>
          <w:tcPr>
            <w:tcW w:w="1260" w:type="dxa"/>
            <w:tcBorders>
              <w:top w:val="single" w:sz="4" w:space="0" w:color="auto"/>
              <w:left w:val="single" w:sz="4" w:space="0" w:color="auto"/>
              <w:bottom w:val="single" w:sz="4" w:space="0" w:color="auto"/>
              <w:right w:val="single" w:sz="4" w:space="0" w:color="auto"/>
            </w:tcBorders>
            <w:vAlign w:val="center"/>
          </w:tcPr>
          <w:p w14:paraId="56A91E18"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260" w:type="dxa"/>
            <w:tcBorders>
              <w:top w:val="single" w:sz="4" w:space="0" w:color="auto"/>
              <w:left w:val="single" w:sz="4" w:space="0" w:color="auto"/>
              <w:bottom w:val="single" w:sz="4" w:space="0" w:color="auto"/>
              <w:right w:val="single" w:sz="4" w:space="0" w:color="auto"/>
            </w:tcBorders>
            <w:vAlign w:val="center"/>
          </w:tcPr>
          <w:p w14:paraId="30F45556" w14:textId="77777777" w:rsidR="008E2968" w:rsidRPr="00B73A6C" w:rsidRDefault="008E2968" w:rsidP="00112F75">
            <w:pPr>
              <w:spacing w:after="120"/>
              <w:jc w:val="center"/>
              <w:rPr>
                <w:rFonts w:ascii="Arial" w:hAnsi="Arial" w:cs="Arial"/>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287A9D2F"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440" w:type="dxa"/>
            <w:tcBorders>
              <w:top w:val="single" w:sz="4" w:space="0" w:color="auto"/>
              <w:left w:val="single" w:sz="4" w:space="0" w:color="auto"/>
              <w:bottom w:val="single" w:sz="4" w:space="0" w:color="auto"/>
              <w:right w:val="single" w:sz="4" w:space="0" w:color="auto"/>
            </w:tcBorders>
            <w:vAlign w:val="center"/>
          </w:tcPr>
          <w:p w14:paraId="02ECDEDB" w14:textId="77777777" w:rsidR="008E2968" w:rsidRPr="00B73A6C" w:rsidRDefault="008E2968" w:rsidP="00112F75">
            <w:pPr>
              <w:spacing w:after="120"/>
              <w:jc w:val="center"/>
              <w:rPr>
                <w:rFonts w:ascii="Arial" w:hAnsi="Arial" w:cs="Arial"/>
                <w:sz w:val="20"/>
                <w:szCs w:val="20"/>
              </w:rPr>
            </w:pPr>
          </w:p>
        </w:tc>
        <w:tc>
          <w:tcPr>
            <w:tcW w:w="720" w:type="dxa"/>
            <w:tcBorders>
              <w:top w:val="single" w:sz="4" w:space="0" w:color="auto"/>
              <w:left w:val="single" w:sz="4" w:space="0" w:color="auto"/>
              <w:bottom w:val="single" w:sz="4" w:space="0" w:color="auto"/>
              <w:right w:val="single" w:sz="4" w:space="0" w:color="auto"/>
            </w:tcBorders>
            <w:vAlign w:val="center"/>
          </w:tcPr>
          <w:p w14:paraId="542E35AC" w14:textId="77777777" w:rsidR="008E2968" w:rsidRPr="00B73A6C" w:rsidRDefault="008E2968" w:rsidP="00112F75">
            <w:pPr>
              <w:spacing w:after="120"/>
              <w:jc w:val="center"/>
              <w:rPr>
                <w:rFonts w:ascii="Arial" w:hAnsi="Arial" w:cs="Arial"/>
                <w:sz w:val="20"/>
                <w:szCs w:val="20"/>
              </w:rPr>
            </w:pPr>
          </w:p>
        </w:tc>
      </w:tr>
      <w:tr w:rsidR="008E2968" w:rsidRPr="00B73A6C" w14:paraId="36E0E776" w14:textId="77777777" w:rsidTr="00E45E38">
        <w:tblPrEx>
          <w:tblCellMar>
            <w:top w:w="0" w:type="dxa"/>
            <w:bottom w:w="0" w:type="dxa"/>
          </w:tblCellMar>
        </w:tblPrEx>
        <w:tc>
          <w:tcPr>
            <w:tcW w:w="1111" w:type="dxa"/>
            <w:tcBorders>
              <w:top w:val="single" w:sz="4" w:space="0" w:color="auto"/>
              <w:left w:val="single" w:sz="4" w:space="0" w:color="auto"/>
              <w:bottom w:val="single" w:sz="4" w:space="0" w:color="auto"/>
              <w:right w:val="single" w:sz="4" w:space="0" w:color="auto"/>
            </w:tcBorders>
            <w:vAlign w:val="center"/>
          </w:tcPr>
          <w:p w14:paraId="779FCF6A"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II</w:t>
            </w:r>
          </w:p>
        </w:tc>
        <w:tc>
          <w:tcPr>
            <w:tcW w:w="3288" w:type="dxa"/>
            <w:tcBorders>
              <w:top w:val="single" w:sz="4" w:space="0" w:color="auto"/>
              <w:left w:val="single" w:sz="4" w:space="0" w:color="auto"/>
              <w:bottom w:val="single" w:sz="4" w:space="0" w:color="auto"/>
              <w:right w:val="single" w:sz="4" w:space="0" w:color="auto"/>
            </w:tcBorders>
            <w:vAlign w:val="center"/>
          </w:tcPr>
          <w:p w14:paraId="48E50FD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Cốt thép bị rỉ nhẹ, gây nứt bê tông bảo vệ nhưng chưa bong, lở. Các dạng vết nứt khác với bề rộng nhỏ hơn 0,5 mm   </w:t>
            </w:r>
          </w:p>
        </w:tc>
        <w:tc>
          <w:tcPr>
            <w:tcW w:w="4500" w:type="dxa"/>
            <w:tcBorders>
              <w:top w:val="single" w:sz="4" w:space="0" w:color="auto"/>
              <w:left w:val="single" w:sz="4" w:space="0" w:color="auto"/>
              <w:bottom w:val="single" w:sz="4" w:space="0" w:color="auto"/>
              <w:right w:val="single" w:sz="4" w:space="0" w:color="auto"/>
            </w:tcBorders>
            <w:vAlign w:val="center"/>
          </w:tcPr>
          <w:p w14:paraId="169E82F4" w14:textId="77777777" w:rsidR="008E2968" w:rsidRPr="00B73A6C" w:rsidRDefault="008E2968" w:rsidP="00112F75">
            <w:pPr>
              <w:numPr>
                <w:ilvl w:val="0"/>
                <w:numId w:val="69"/>
              </w:numPr>
              <w:tabs>
                <w:tab w:val="num" w:pos="375"/>
              </w:tabs>
              <w:spacing w:after="120"/>
              <w:ind w:left="0" w:firstLine="0"/>
              <w:jc w:val="both"/>
              <w:rPr>
                <w:rFonts w:ascii="Arial" w:hAnsi="Arial" w:cs="Arial"/>
                <w:sz w:val="20"/>
                <w:szCs w:val="20"/>
              </w:rPr>
            </w:pPr>
            <w:r w:rsidRPr="00B73A6C">
              <w:rPr>
                <w:rFonts w:ascii="Arial" w:hAnsi="Arial" w:cs="Arial"/>
                <w:sz w:val="20"/>
                <w:szCs w:val="20"/>
              </w:rPr>
              <w:t>Khả năng chịu lực: đạt yêu cầu;</w:t>
            </w:r>
          </w:p>
          <w:p w14:paraId="5A12932C" w14:textId="77777777" w:rsidR="008E2968" w:rsidRPr="00B73A6C" w:rsidRDefault="008E2968" w:rsidP="00112F75">
            <w:pPr>
              <w:numPr>
                <w:ilvl w:val="0"/>
                <w:numId w:val="69"/>
              </w:numPr>
              <w:tabs>
                <w:tab w:val="num" w:pos="375"/>
              </w:tabs>
              <w:spacing w:after="120"/>
              <w:ind w:left="0" w:firstLine="0"/>
              <w:jc w:val="both"/>
              <w:rPr>
                <w:rFonts w:ascii="Arial" w:hAnsi="Arial" w:cs="Arial"/>
                <w:sz w:val="20"/>
                <w:szCs w:val="20"/>
              </w:rPr>
            </w:pPr>
            <w:r w:rsidRPr="00B73A6C">
              <w:rPr>
                <w:rFonts w:ascii="Arial" w:hAnsi="Arial" w:cs="Arial"/>
                <w:sz w:val="20"/>
                <w:szCs w:val="20"/>
              </w:rPr>
              <w:t>Sự làm việc bình thường: đạt yêu cầu, hoặc không (nếu bề rộng vết nứt lớn hơn 0,2 mm);</w:t>
            </w:r>
          </w:p>
          <w:p w14:paraId="15A4D23C" w14:textId="77777777" w:rsidR="008E2968" w:rsidRPr="00B73A6C" w:rsidRDefault="008E2968" w:rsidP="00112F75">
            <w:pPr>
              <w:numPr>
                <w:ilvl w:val="0"/>
                <w:numId w:val="69"/>
              </w:numPr>
              <w:tabs>
                <w:tab w:val="num" w:pos="375"/>
              </w:tabs>
              <w:spacing w:after="120"/>
              <w:ind w:left="0" w:firstLine="0"/>
              <w:jc w:val="both"/>
              <w:rPr>
                <w:rFonts w:ascii="Arial" w:hAnsi="Arial" w:cs="Arial"/>
                <w:sz w:val="20"/>
                <w:szCs w:val="20"/>
              </w:rPr>
            </w:pPr>
            <w:r w:rsidRPr="00B73A6C">
              <w:rPr>
                <w:rFonts w:ascii="Arial" w:hAnsi="Arial" w:cs="Arial"/>
                <w:sz w:val="20"/>
                <w:szCs w:val="20"/>
              </w:rPr>
              <w:t>Độ bền lâu: đạt yêu cầu, hoặc không (nếu kết cấu thuộc bảo trì loại A).</w:t>
            </w:r>
          </w:p>
        </w:tc>
        <w:tc>
          <w:tcPr>
            <w:tcW w:w="1260" w:type="dxa"/>
            <w:tcBorders>
              <w:top w:val="single" w:sz="4" w:space="0" w:color="auto"/>
              <w:left w:val="single" w:sz="4" w:space="0" w:color="auto"/>
              <w:bottom w:val="single" w:sz="4" w:space="0" w:color="auto"/>
              <w:right w:val="single" w:sz="4" w:space="0" w:color="auto"/>
            </w:tcBorders>
            <w:vAlign w:val="center"/>
          </w:tcPr>
          <w:p w14:paraId="6F21F3B4"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260" w:type="dxa"/>
            <w:tcBorders>
              <w:top w:val="single" w:sz="4" w:space="0" w:color="auto"/>
              <w:left w:val="single" w:sz="4" w:space="0" w:color="auto"/>
              <w:bottom w:val="single" w:sz="4" w:space="0" w:color="auto"/>
              <w:right w:val="single" w:sz="4" w:space="0" w:color="auto"/>
            </w:tcBorders>
            <w:vAlign w:val="center"/>
          </w:tcPr>
          <w:p w14:paraId="048F2B2B" w14:textId="77777777" w:rsidR="008E2968" w:rsidRPr="00B73A6C" w:rsidRDefault="008E2968" w:rsidP="00112F75">
            <w:pPr>
              <w:spacing w:after="120"/>
              <w:jc w:val="center"/>
              <w:rPr>
                <w:rFonts w:ascii="Arial" w:hAnsi="Arial" w:cs="Arial"/>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0377BDF5"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440" w:type="dxa"/>
            <w:tcBorders>
              <w:top w:val="single" w:sz="4" w:space="0" w:color="auto"/>
              <w:left w:val="single" w:sz="4" w:space="0" w:color="auto"/>
              <w:bottom w:val="single" w:sz="4" w:space="0" w:color="auto"/>
              <w:right w:val="single" w:sz="4" w:space="0" w:color="auto"/>
            </w:tcBorders>
            <w:vAlign w:val="center"/>
          </w:tcPr>
          <w:p w14:paraId="23BF0F5C" w14:textId="77777777" w:rsidR="008E2968" w:rsidRPr="00B73A6C" w:rsidRDefault="008E2968" w:rsidP="00112F75">
            <w:pPr>
              <w:spacing w:after="120"/>
              <w:jc w:val="center"/>
              <w:rPr>
                <w:rFonts w:ascii="Arial" w:hAnsi="Arial" w:cs="Arial"/>
                <w:sz w:val="20"/>
                <w:szCs w:val="20"/>
              </w:rPr>
            </w:pPr>
          </w:p>
        </w:tc>
        <w:tc>
          <w:tcPr>
            <w:tcW w:w="720" w:type="dxa"/>
            <w:tcBorders>
              <w:top w:val="single" w:sz="4" w:space="0" w:color="auto"/>
              <w:left w:val="single" w:sz="4" w:space="0" w:color="auto"/>
              <w:bottom w:val="single" w:sz="4" w:space="0" w:color="auto"/>
              <w:right w:val="single" w:sz="4" w:space="0" w:color="auto"/>
            </w:tcBorders>
            <w:vAlign w:val="center"/>
          </w:tcPr>
          <w:p w14:paraId="73BD0E77" w14:textId="77777777" w:rsidR="008E2968" w:rsidRPr="00B73A6C" w:rsidRDefault="008E2968" w:rsidP="00112F75">
            <w:pPr>
              <w:spacing w:after="120"/>
              <w:jc w:val="center"/>
              <w:rPr>
                <w:rFonts w:ascii="Arial" w:hAnsi="Arial" w:cs="Arial"/>
                <w:sz w:val="20"/>
                <w:szCs w:val="20"/>
              </w:rPr>
            </w:pPr>
          </w:p>
        </w:tc>
      </w:tr>
      <w:tr w:rsidR="008E2968" w:rsidRPr="00B73A6C" w14:paraId="14DF137B" w14:textId="77777777" w:rsidTr="00E45E38">
        <w:tblPrEx>
          <w:tblCellMar>
            <w:top w:w="0" w:type="dxa"/>
            <w:bottom w:w="0" w:type="dxa"/>
          </w:tblCellMar>
        </w:tblPrEx>
        <w:tc>
          <w:tcPr>
            <w:tcW w:w="1111" w:type="dxa"/>
            <w:tcBorders>
              <w:top w:val="single" w:sz="4" w:space="0" w:color="auto"/>
              <w:left w:val="single" w:sz="4" w:space="0" w:color="auto"/>
              <w:bottom w:val="single" w:sz="4" w:space="0" w:color="auto"/>
              <w:right w:val="single" w:sz="4" w:space="0" w:color="auto"/>
            </w:tcBorders>
            <w:vAlign w:val="center"/>
          </w:tcPr>
          <w:p w14:paraId="6D1C79FF"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III</w:t>
            </w:r>
          </w:p>
        </w:tc>
        <w:tc>
          <w:tcPr>
            <w:tcW w:w="3288" w:type="dxa"/>
            <w:tcBorders>
              <w:top w:val="single" w:sz="4" w:space="0" w:color="auto"/>
              <w:left w:val="single" w:sz="4" w:space="0" w:color="auto"/>
              <w:bottom w:val="single" w:sz="4" w:space="0" w:color="auto"/>
              <w:right w:val="single" w:sz="4" w:space="0" w:color="auto"/>
            </w:tcBorders>
            <w:vAlign w:val="center"/>
          </w:tcPr>
          <w:p w14:paraId="78812D8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Bê tông bị ăn mòn, cốt thép bị rỉ nặng, bong lở hoàn toàn bê tông bảo vệ. Có thể có dấu hiệu mất ổn định kết cấu</w:t>
            </w:r>
          </w:p>
        </w:tc>
        <w:tc>
          <w:tcPr>
            <w:tcW w:w="4500" w:type="dxa"/>
            <w:tcBorders>
              <w:top w:val="single" w:sz="4" w:space="0" w:color="auto"/>
              <w:left w:val="single" w:sz="4" w:space="0" w:color="auto"/>
              <w:bottom w:val="single" w:sz="4" w:space="0" w:color="auto"/>
              <w:right w:val="single" w:sz="4" w:space="0" w:color="auto"/>
            </w:tcBorders>
            <w:vAlign w:val="center"/>
          </w:tcPr>
          <w:p w14:paraId="0EBDC5F5" w14:textId="77777777" w:rsidR="008E2968" w:rsidRPr="00B73A6C" w:rsidRDefault="008E2968" w:rsidP="00112F75">
            <w:pPr>
              <w:numPr>
                <w:ilvl w:val="0"/>
                <w:numId w:val="70"/>
              </w:numPr>
              <w:tabs>
                <w:tab w:val="num" w:pos="630"/>
              </w:tabs>
              <w:spacing w:after="120"/>
              <w:ind w:left="0" w:firstLine="0"/>
              <w:jc w:val="both"/>
              <w:rPr>
                <w:rFonts w:ascii="Arial" w:hAnsi="Arial" w:cs="Arial"/>
                <w:sz w:val="20"/>
                <w:szCs w:val="20"/>
              </w:rPr>
            </w:pPr>
            <w:r w:rsidRPr="00B73A6C">
              <w:rPr>
                <w:rFonts w:ascii="Arial" w:hAnsi="Arial" w:cs="Arial"/>
                <w:sz w:val="20"/>
                <w:szCs w:val="20"/>
              </w:rPr>
              <w:t>Khả năng chịu lực: đạt yêu cầu, hoặc không (tùy vào tính toán cụ thể);</w:t>
            </w:r>
          </w:p>
          <w:p w14:paraId="215FF6FC" w14:textId="77777777" w:rsidR="008E2968" w:rsidRPr="00B73A6C" w:rsidRDefault="008E2968" w:rsidP="00112F75">
            <w:pPr>
              <w:numPr>
                <w:ilvl w:val="0"/>
                <w:numId w:val="70"/>
              </w:numPr>
              <w:tabs>
                <w:tab w:val="num" w:pos="630"/>
              </w:tabs>
              <w:spacing w:after="120"/>
              <w:ind w:left="0" w:firstLine="0"/>
              <w:jc w:val="both"/>
              <w:rPr>
                <w:rFonts w:ascii="Arial" w:hAnsi="Arial" w:cs="Arial"/>
                <w:sz w:val="20"/>
                <w:szCs w:val="20"/>
              </w:rPr>
            </w:pPr>
            <w:r w:rsidRPr="00B73A6C">
              <w:rPr>
                <w:rFonts w:ascii="Arial" w:hAnsi="Arial" w:cs="Arial"/>
                <w:sz w:val="20"/>
                <w:szCs w:val="20"/>
              </w:rPr>
              <w:t>Sự làm việc bình thường : không đạt yêu cầu;</w:t>
            </w:r>
          </w:p>
          <w:p w14:paraId="7992F71D" w14:textId="77777777" w:rsidR="008E2968" w:rsidRPr="00B73A6C" w:rsidRDefault="008E2968" w:rsidP="00112F75">
            <w:pPr>
              <w:numPr>
                <w:ilvl w:val="0"/>
                <w:numId w:val="70"/>
              </w:numPr>
              <w:tabs>
                <w:tab w:val="num" w:pos="630"/>
              </w:tabs>
              <w:spacing w:after="120"/>
              <w:ind w:left="0" w:firstLine="0"/>
              <w:jc w:val="both"/>
              <w:rPr>
                <w:rFonts w:ascii="Arial" w:hAnsi="Arial" w:cs="Arial"/>
                <w:sz w:val="20"/>
                <w:szCs w:val="20"/>
              </w:rPr>
            </w:pPr>
            <w:r w:rsidRPr="00B73A6C">
              <w:rPr>
                <w:rFonts w:ascii="Arial" w:hAnsi="Arial" w:cs="Arial"/>
                <w:sz w:val="20"/>
                <w:szCs w:val="20"/>
              </w:rPr>
              <w:t xml:space="preserve">Độ bền lâu: không đạt yêu cầu nếu </w:t>
            </w:r>
            <w:r w:rsidRPr="00B73A6C">
              <w:rPr>
                <w:rFonts w:ascii="Arial" w:hAnsi="Arial" w:cs="Arial"/>
                <w:sz w:val="20"/>
                <w:szCs w:val="20"/>
              </w:rPr>
              <w:sym w:font="Symbol" w:char="F044"/>
            </w:r>
            <w:r w:rsidRPr="00B73A6C">
              <w:rPr>
                <w:rFonts w:ascii="Arial" w:hAnsi="Arial" w:cs="Arial"/>
                <w:sz w:val="20"/>
                <w:szCs w:val="20"/>
              </w:rPr>
              <w:t xml:space="preserve">F hoặc </w:t>
            </w:r>
            <w:r w:rsidRPr="00B73A6C">
              <w:rPr>
                <w:rFonts w:ascii="Arial" w:hAnsi="Arial" w:cs="Arial"/>
                <w:sz w:val="20"/>
                <w:szCs w:val="20"/>
              </w:rPr>
              <w:sym w:font="Symbol" w:char="F044"/>
            </w:r>
            <w:r w:rsidRPr="00B73A6C">
              <w:rPr>
                <w:rFonts w:ascii="Arial" w:hAnsi="Arial" w:cs="Arial"/>
                <w:sz w:val="20"/>
                <w:szCs w:val="20"/>
              </w:rPr>
              <w:t xml:space="preserve">r đã vượt quá giá trị giới hạn.  </w:t>
            </w:r>
          </w:p>
        </w:tc>
        <w:tc>
          <w:tcPr>
            <w:tcW w:w="1260" w:type="dxa"/>
            <w:tcBorders>
              <w:top w:val="single" w:sz="4" w:space="0" w:color="auto"/>
              <w:left w:val="single" w:sz="4" w:space="0" w:color="auto"/>
              <w:bottom w:val="single" w:sz="4" w:space="0" w:color="auto"/>
              <w:right w:val="single" w:sz="4" w:space="0" w:color="auto"/>
            </w:tcBorders>
            <w:vAlign w:val="center"/>
          </w:tcPr>
          <w:p w14:paraId="161EFE0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260" w:type="dxa"/>
            <w:tcBorders>
              <w:top w:val="single" w:sz="4" w:space="0" w:color="auto"/>
              <w:left w:val="single" w:sz="4" w:space="0" w:color="auto"/>
              <w:bottom w:val="single" w:sz="4" w:space="0" w:color="auto"/>
              <w:right w:val="single" w:sz="4" w:space="0" w:color="auto"/>
            </w:tcBorders>
            <w:vAlign w:val="center"/>
          </w:tcPr>
          <w:p w14:paraId="3E0370E9"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260" w:type="dxa"/>
            <w:tcBorders>
              <w:top w:val="single" w:sz="4" w:space="0" w:color="auto"/>
              <w:left w:val="single" w:sz="4" w:space="0" w:color="auto"/>
              <w:bottom w:val="single" w:sz="4" w:space="0" w:color="auto"/>
              <w:right w:val="single" w:sz="4" w:space="0" w:color="auto"/>
            </w:tcBorders>
            <w:vAlign w:val="center"/>
          </w:tcPr>
          <w:p w14:paraId="250F80D9"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440" w:type="dxa"/>
            <w:tcBorders>
              <w:top w:val="single" w:sz="4" w:space="0" w:color="auto"/>
              <w:left w:val="single" w:sz="4" w:space="0" w:color="auto"/>
              <w:bottom w:val="single" w:sz="4" w:space="0" w:color="auto"/>
              <w:right w:val="single" w:sz="4" w:space="0" w:color="auto"/>
            </w:tcBorders>
            <w:vAlign w:val="center"/>
          </w:tcPr>
          <w:p w14:paraId="5ECED56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720" w:type="dxa"/>
            <w:tcBorders>
              <w:top w:val="single" w:sz="4" w:space="0" w:color="auto"/>
              <w:left w:val="single" w:sz="4" w:space="0" w:color="auto"/>
              <w:bottom w:val="single" w:sz="4" w:space="0" w:color="auto"/>
              <w:right w:val="single" w:sz="4" w:space="0" w:color="auto"/>
            </w:tcBorders>
            <w:vAlign w:val="center"/>
          </w:tcPr>
          <w:p w14:paraId="3FDCCE31" w14:textId="77777777" w:rsidR="008E2968" w:rsidRPr="00B73A6C" w:rsidRDefault="008E2968" w:rsidP="00112F75">
            <w:pPr>
              <w:spacing w:after="120"/>
              <w:jc w:val="center"/>
              <w:rPr>
                <w:rFonts w:ascii="Arial" w:hAnsi="Arial" w:cs="Arial"/>
                <w:sz w:val="20"/>
                <w:szCs w:val="20"/>
              </w:rPr>
            </w:pPr>
          </w:p>
        </w:tc>
      </w:tr>
      <w:tr w:rsidR="008E2968" w:rsidRPr="00B73A6C" w14:paraId="79797532" w14:textId="77777777" w:rsidTr="00E45E38">
        <w:tblPrEx>
          <w:tblCellMar>
            <w:top w:w="0" w:type="dxa"/>
            <w:bottom w:w="0" w:type="dxa"/>
          </w:tblCellMar>
        </w:tblPrEx>
        <w:tc>
          <w:tcPr>
            <w:tcW w:w="1111" w:type="dxa"/>
            <w:tcBorders>
              <w:top w:val="single" w:sz="4" w:space="0" w:color="auto"/>
              <w:left w:val="single" w:sz="4" w:space="0" w:color="auto"/>
              <w:bottom w:val="single" w:sz="4" w:space="0" w:color="auto"/>
              <w:right w:val="single" w:sz="4" w:space="0" w:color="auto"/>
            </w:tcBorders>
            <w:vAlign w:val="center"/>
          </w:tcPr>
          <w:p w14:paraId="4CFB1BD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IV</w:t>
            </w:r>
          </w:p>
        </w:tc>
        <w:tc>
          <w:tcPr>
            <w:tcW w:w="3288" w:type="dxa"/>
            <w:tcBorders>
              <w:top w:val="single" w:sz="4" w:space="0" w:color="auto"/>
              <w:left w:val="single" w:sz="4" w:space="0" w:color="auto"/>
              <w:bottom w:val="single" w:sz="4" w:space="0" w:color="auto"/>
              <w:right w:val="single" w:sz="4" w:space="0" w:color="auto"/>
            </w:tcBorders>
            <w:vAlign w:val="center"/>
          </w:tcPr>
          <w:p w14:paraId="5866FB5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Kết cấu đã bị gẫy gục, sụp đổ</w:t>
            </w:r>
          </w:p>
        </w:tc>
        <w:tc>
          <w:tcPr>
            <w:tcW w:w="4500" w:type="dxa"/>
            <w:tcBorders>
              <w:top w:val="single" w:sz="4" w:space="0" w:color="auto"/>
              <w:left w:val="single" w:sz="4" w:space="0" w:color="auto"/>
              <w:bottom w:val="single" w:sz="4" w:space="0" w:color="auto"/>
              <w:right w:val="single" w:sz="4" w:space="0" w:color="auto"/>
            </w:tcBorders>
            <w:vAlign w:val="center"/>
          </w:tcPr>
          <w:p w14:paraId="01C601D8" w14:textId="77777777" w:rsidR="008E2968" w:rsidRPr="00B73A6C" w:rsidRDefault="008E2968" w:rsidP="00112F75">
            <w:pPr>
              <w:numPr>
                <w:ilvl w:val="0"/>
                <w:numId w:val="71"/>
              </w:numPr>
              <w:tabs>
                <w:tab w:val="num" w:pos="480"/>
              </w:tabs>
              <w:spacing w:after="120"/>
              <w:ind w:left="0" w:firstLine="0"/>
              <w:jc w:val="both"/>
              <w:rPr>
                <w:rFonts w:ascii="Arial" w:hAnsi="Arial" w:cs="Arial"/>
                <w:sz w:val="20"/>
                <w:szCs w:val="20"/>
              </w:rPr>
            </w:pPr>
            <w:r w:rsidRPr="00B73A6C">
              <w:rPr>
                <w:rFonts w:ascii="Arial" w:hAnsi="Arial" w:cs="Arial"/>
                <w:sz w:val="20"/>
                <w:szCs w:val="20"/>
              </w:rPr>
              <w:t>Khả năng chịu lực: không đạt yêu cầu;</w:t>
            </w:r>
          </w:p>
          <w:p w14:paraId="244173E4" w14:textId="77777777" w:rsidR="008E2968" w:rsidRPr="00B73A6C" w:rsidRDefault="008E2968" w:rsidP="00112F75">
            <w:pPr>
              <w:numPr>
                <w:ilvl w:val="0"/>
                <w:numId w:val="71"/>
              </w:numPr>
              <w:tabs>
                <w:tab w:val="num" w:pos="480"/>
              </w:tabs>
              <w:spacing w:after="120"/>
              <w:ind w:left="0" w:firstLine="0"/>
              <w:jc w:val="both"/>
              <w:rPr>
                <w:rFonts w:ascii="Arial" w:hAnsi="Arial" w:cs="Arial"/>
                <w:sz w:val="20"/>
                <w:szCs w:val="20"/>
              </w:rPr>
            </w:pPr>
            <w:r w:rsidRPr="00B73A6C">
              <w:rPr>
                <w:rFonts w:ascii="Arial" w:hAnsi="Arial" w:cs="Arial"/>
                <w:sz w:val="20"/>
                <w:szCs w:val="20"/>
              </w:rPr>
              <w:t>Sự làm việc bình thường: không đạt yêu cầu;</w:t>
            </w:r>
          </w:p>
          <w:p w14:paraId="7E07C30D" w14:textId="77777777" w:rsidR="008E2968" w:rsidRPr="00B73A6C" w:rsidRDefault="008E2968" w:rsidP="00112F75">
            <w:pPr>
              <w:numPr>
                <w:ilvl w:val="0"/>
                <w:numId w:val="71"/>
              </w:numPr>
              <w:tabs>
                <w:tab w:val="num" w:pos="480"/>
              </w:tabs>
              <w:spacing w:after="120"/>
              <w:ind w:left="0" w:firstLine="0"/>
              <w:jc w:val="both"/>
              <w:rPr>
                <w:rFonts w:ascii="Arial" w:hAnsi="Arial" w:cs="Arial"/>
                <w:sz w:val="20"/>
                <w:szCs w:val="20"/>
              </w:rPr>
            </w:pPr>
            <w:r w:rsidRPr="00B73A6C">
              <w:rPr>
                <w:rFonts w:ascii="Arial" w:hAnsi="Arial" w:cs="Arial"/>
                <w:sz w:val="20"/>
                <w:szCs w:val="20"/>
              </w:rPr>
              <w:t xml:space="preserve">Độ bền lâu: không đạt yêu cầu. </w:t>
            </w:r>
          </w:p>
        </w:tc>
        <w:tc>
          <w:tcPr>
            <w:tcW w:w="1260" w:type="dxa"/>
            <w:tcBorders>
              <w:top w:val="single" w:sz="4" w:space="0" w:color="auto"/>
              <w:left w:val="single" w:sz="4" w:space="0" w:color="auto"/>
              <w:bottom w:val="single" w:sz="4" w:space="0" w:color="auto"/>
              <w:right w:val="single" w:sz="4" w:space="0" w:color="auto"/>
            </w:tcBorders>
            <w:vAlign w:val="center"/>
          </w:tcPr>
          <w:p w14:paraId="0AD2B6AC" w14:textId="77777777" w:rsidR="008E2968" w:rsidRPr="00B73A6C" w:rsidRDefault="008E2968" w:rsidP="00112F75">
            <w:pPr>
              <w:spacing w:after="120"/>
              <w:jc w:val="center"/>
              <w:rPr>
                <w:rFonts w:ascii="Arial" w:hAnsi="Arial" w:cs="Arial"/>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50B69C28" w14:textId="77777777" w:rsidR="008E2968" w:rsidRPr="00B73A6C" w:rsidRDefault="008E2968" w:rsidP="00112F75">
            <w:pPr>
              <w:spacing w:after="120"/>
              <w:jc w:val="center"/>
              <w:rPr>
                <w:rFonts w:ascii="Arial" w:hAnsi="Arial" w:cs="Arial"/>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089182CD" w14:textId="77777777" w:rsidR="008E2968" w:rsidRPr="00B73A6C" w:rsidRDefault="008E2968" w:rsidP="00112F75">
            <w:pPr>
              <w:spacing w:after="120"/>
              <w:jc w:val="center"/>
              <w:rPr>
                <w:rFonts w:ascii="Arial" w:hAnsi="Arial"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153A4E6" w14:textId="77777777" w:rsidR="008E2968" w:rsidRPr="00B73A6C" w:rsidRDefault="008E2968" w:rsidP="00112F75">
            <w:pPr>
              <w:spacing w:after="120"/>
              <w:jc w:val="center"/>
              <w:rPr>
                <w:rFonts w:ascii="Arial" w:hAnsi="Arial" w:cs="Arial"/>
                <w:sz w:val="20"/>
                <w:szCs w:val="20"/>
              </w:rPr>
            </w:pPr>
          </w:p>
        </w:tc>
        <w:tc>
          <w:tcPr>
            <w:tcW w:w="720" w:type="dxa"/>
            <w:tcBorders>
              <w:top w:val="single" w:sz="4" w:space="0" w:color="auto"/>
              <w:left w:val="single" w:sz="4" w:space="0" w:color="auto"/>
              <w:bottom w:val="single" w:sz="4" w:space="0" w:color="auto"/>
              <w:right w:val="single" w:sz="4" w:space="0" w:color="auto"/>
            </w:tcBorders>
            <w:vAlign w:val="center"/>
          </w:tcPr>
          <w:p w14:paraId="10E9EEC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r>
    </w:tbl>
    <w:p w14:paraId="4391EE82" w14:textId="77777777" w:rsidR="008E2968" w:rsidRPr="00B73A6C" w:rsidRDefault="008E2968" w:rsidP="00112F75">
      <w:pPr>
        <w:spacing w:after="120"/>
        <w:jc w:val="both"/>
        <w:rPr>
          <w:rFonts w:ascii="Arial" w:hAnsi="Arial" w:cs="Arial"/>
          <w:sz w:val="20"/>
          <w:szCs w:val="20"/>
        </w:rPr>
        <w:sectPr w:rsidR="008E2968" w:rsidRPr="00B73A6C" w:rsidSect="00893180">
          <w:headerReference w:type="default" r:id="rId116"/>
          <w:footerReference w:type="default" r:id="rId117"/>
          <w:pgSz w:w="11907" w:h="16840" w:code="9"/>
          <w:pgMar w:top="567" w:right="1134" w:bottom="567" w:left="1701" w:header="720" w:footer="720" w:gutter="0"/>
          <w:cols w:space="720"/>
          <w:docGrid w:linePitch="360"/>
        </w:sectPr>
      </w:pPr>
    </w:p>
    <w:p w14:paraId="5077C811"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lastRenderedPageBreak/>
        <w:t>(4) Tạo bám dính giữa bê tông / vữa mới và bê tông cũ: Xem mục (4), điều 3.4.5.3</w:t>
      </w:r>
    </w:p>
    <w:p w14:paraId="1E43220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(5) Các giải pháp thi công và vật liệu sửa chữa: Xem mục (5), điều 3.4.5.3</w:t>
      </w:r>
    </w:p>
    <w:p w14:paraId="107CFE99"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 xml:space="preserve">Việc sửa chữa phần kết cấu dưới nước được thực hiện theo chỉ dẫn riêng. </w:t>
      </w:r>
    </w:p>
    <w:p w14:paraId="263FF2D3" w14:textId="77777777" w:rsidR="008E2968" w:rsidRPr="00B73A6C" w:rsidRDefault="008E2968" w:rsidP="00112F75">
      <w:pPr>
        <w:spacing w:after="120"/>
        <w:jc w:val="both"/>
        <w:rPr>
          <w:rFonts w:ascii="Arial" w:hAnsi="Arial" w:cs="Arial"/>
          <w:sz w:val="20"/>
          <w:szCs w:val="20"/>
        </w:rPr>
      </w:pPr>
      <w:r w:rsidRPr="00B73A6C">
        <w:rPr>
          <w:rFonts w:ascii="Arial" w:hAnsi="Arial" w:cs="Arial"/>
          <w:b/>
          <w:bCs/>
          <w:i/>
          <w:iCs/>
          <w:sz w:val="20"/>
          <w:szCs w:val="20"/>
        </w:rPr>
        <w:t xml:space="preserve">3.5.5.4  Gia cường kết cấu: </w:t>
      </w:r>
      <w:r w:rsidRPr="00B73A6C">
        <w:rPr>
          <w:rFonts w:ascii="Arial" w:hAnsi="Arial" w:cs="Arial"/>
          <w:sz w:val="20"/>
          <w:szCs w:val="20"/>
        </w:rPr>
        <w:t xml:space="preserve">Xem điều 3.4.5.4. </w:t>
      </w:r>
    </w:p>
    <w:p w14:paraId="7E5347D0" w14:textId="77777777" w:rsidR="008E2968" w:rsidRPr="00B73A6C" w:rsidRDefault="008E2968" w:rsidP="00112F75">
      <w:pPr>
        <w:pStyle w:val="BodyText"/>
        <w:rPr>
          <w:rFonts w:ascii="Arial" w:hAnsi="Arial" w:cs="Arial"/>
          <w:spacing w:val="-4"/>
          <w:sz w:val="20"/>
          <w:szCs w:val="20"/>
        </w:rPr>
      </w:pPr>
      <w:r w:rsidRPr="00B73A6C">
        <w:rPr>
          <w:rFonts w:ascii="Arial" w:hAnsi="Arial" w:cs="Arial"/>
          <w:spacing w:val="-4"/>
          <w:sz w:val="20"/>
          <w:szCs w:val="20"/>
        </w:rPr>
        <w:t>Trong một số trường hợp cần thiết, nếu sau khi sửa chữa và gia cường, kết cấu bê tông không đủ năng lực bảo vệ cốt thép như chiều dày bảo vệ mỏng, bê tông bị nhiễm ion Clorua ở mức độ cao trên diện rộng…. thì phải áp dụng biện pháp bảo vệ chống ăn mòn hỗ trợ như bảo vệ mặt ngoài, bảo vệ cốt thép bằng phương pháp catốt. Chi tiết xem mô tả ở điều 3.5.5.2.</w:t>
      </w:r>
    </w:p>
    <w:p w14:paraId="5BF6FB7C"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3.5.6 Ghi chép và lưu giữ hồ sơ</w:t>
      </w:r>
    </w:p>
    <w:p w14:paraId="2D1AA6E1"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Toàn bộ quá trình kiểm tra chi tiết, thiết kế phương án sửa chữa và thi công sửa chữa đều phải được ghi chép đầy đủ theo trình tự quản lý chất lượng xây dựng cơ bản hiện hành, chuyển cho chủ đầu tư lưu giữ lâu dài. Cụ thể cần lập các hồ sơ sau :</w:t>
      </w:r>
    </w:p>
    <w:p w14:paraId="7280CF9D"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Các báo cáo kiểm tra ban đầu, thường xuyên và định kỳ;</w:t>
      </w:r>
    </w:p>
    <w:p w14:paraId="52A9BDFC"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Báo cáo khảo sát chi tiết hư hỏng kết cấu;</w:t>
      </w:r>
    </w:p>
    <w:p w14:paraId="54EA4171"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Hồ sơ thiết kế, sửa chữa, gia cường kết cấu;</w:t>
      </w:r>
    </w:p>
    <w:p w14:paraId="39DD5E2C"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Nhật ký thi công;</w:t>
      </w:r>
    </w:p>
    <w:p w14:paraId="7C729AD1"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Các biên bản kiểm tra chất lượng vật liệu và chất lượng thi công từng giai đoạn;</w:t>
      </w:r>
    </w:p>
    <w:p w14:paraId="53AA4626"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Hồ sơ hoàn công.</w:t>
      </w:r>
    </w:p>
    <w:p w14:paraId="46521451" w14:textId="77777777" w:rsidR="008E2968" w:rsidRPr="00B73A6C" w:rsidRDefault="008E2968" w:rsidP="00112F75">
      <w:pPr>
        <w:spacing w:after="120"/>
        <w:jc w:val="both"/>
        <w:rPr>
          <w:rFonts w:ascii="Arial" w:hAnsi="Arial" w:cs="Arial"/>
          <w:sz w:val="20"/>
          <w:szCs w:val="20"/>
        </w:rPr>
      </w:pPr>
    </w:p>
    <w:p w14:paraId="55E25292" w14:textId="77777777" w:rsidR="008E2968" w:rsidRPr="00B73A6C" w:rsidRDefault="008E2968" w:rsidP="00112F75">
      <w:pPr>
        <w:spacing w:after="120"/>
        <w:jc w:val="both"/>
        <w:rPr>
          <w:rFonts w:ascii="Arial" w:hAnsi="Arial" w:cs="Arial"/>
          <w:sz w:val="20"/>
          <w:szCs w:val="20"/>
        </w:rPr>
      </w:pPr>
    </w:p>
    <w:p w14:paraId="6686A180" w14:textId="77777777" w:rsidR="008E2968" w:rsidRPr="00B73A6C" w:rsidRDefault="008E2968" w:rsidP="00112F75">
      <w:pPr>
        <w:spacing w:after="120"/>
        <w:jc w:val="both"/>
        <w:rPr>
          <w:rFonts w:ascii="Arial" w:hAnsi="Arial" w:cs="Arial"/>
          <w:sz w:val="20"/>
          <w:szCs w:val="20"/>
        </w:rPr>
      </w:pPr>
    </w:p>
    <w:p w14:paraId="55EE8C02" w14:textId="77777777" w:rsidR="008E2968" w:rsidRPr="00B73A6C" w:rsidRDefault="008E2968" w:rsidP="00112F75">
      <w:pPr>
        <w:spacing w:after="120"/>
        <w:jc w:val="both"/>
        <w:rPr>
          <w:rFonts w:ascii="Arial" w:hAnsi="Arial" w:cs="Arial"/>
          <w:sz w:val="20"/>
          <w:szCs w:val="20"/>
        </w:rPr>
      </w:pPr>
    </w:p>
    <w:p w14:paraId="3B7E00C5" w14:textId="77777777" w:rsidR="008E2968" w:rsidRPr="00B73A6C" w:rsidRDefault="008E2968" w:rsidP="00112F75">
      <w:pPr>
        <w:spacing w:after="120"/>
        <w:jc w:val="both"/>
        <w:rPr>
          <w:rFonts w:ascii="Arial" w:hAnsi="Arial" w:cs="Arial"/>
          <w:sz w:val="20"/>
          <w:szCs w:val="20"/>
        </w:rPr>
      </w:pPr>
    </w:p>
    <w:p w14:paraId="6BF04973" w14:textId="77777777" w:rsidR="008E2968" w:rsidRPr="00B73A6C" w:rsidRDefault="008E2968" w:rsidP="00112F75">
      <w:pPr>
        <w:spacing w:after="120"/>
        <w:jc w:val="both"/>
        <w:rPr>
          <w:rFonts w:ascii="Arial" w:hAnsi="Arial" w:cs="Arial"/>
          <w:sz w:val="20"/>
          <w:szCs w:val="20"/>
        </w:rPr>
      </w:pPr>
    </w:p>
    <w:p w14:paraId="7C3EB058" w14:textId="77777777" w:rsidR="008E2968" w:rsidRPr="00B73A6C" w:rsidRDefault="008E2968" w:rsidP="00112F75">
      <w:pPr>
        <w:spacing w:after="120"/>
        <w:jc w:val="both"/>
        <w:rPr>
          <w:rFonts w:ascii="Arial" w:hAnsi="Arial" w:cs="Arial"/>
          <w:sz w:val="20"/>
          <w:szCs w:val="20"/>
        </w:rPr>
      </w:pPr>
    </w:p>
    <w:p w14:paraId="0C000BA5" w14:textId="77777777" w:rsidR="008E2968" w:rsidRPr="00B73A6C" w:rsidRDefault="008E2968" w:rsidP="00112F75">
      <w:pPr>
        <w:spacing w:after="120"/>
        <w:jc w:val="both"/>
        <w:rPr>
          <w:rFonts w:ascii="Arial" w:hAnsi="Arial" w:cs="Arial"/>
          <w:sz w:val="20"/>
          <w:szCs w:val="20"/>
        </w:rPr>
      </w:pPr>
    </w:p>
    <w:p w14:paraId="78CB6D2A" w14:textId="77777777" w:rsidR="008E2968" w:rsidRPr="00B73A6C" w:rsidRDefault="008E2968" w:rsidP="00112F75">
      <w:pPr>
        <w:spacing w:after="120"/>
        <w:jc w:val="both"/>
        <w:rPr>
          <w:rFonts w:ascii="Arial" w:hAnsi="Arial" w:cs="Arial"/>
          <w:sz w:val="20"/>
          <w:szCs w:val="20"/>
        </w:rPr>
      </w:pPr>
    </w:p>
    <w:p w14:paraId="2F27D540" w14:textId="77777777" w:rsidR="008E2968" w:rsidRPr="00B73A6C" w:rsidRDefault="008E2968" w:rsidP="00112F75">
      <w:pPr>
        <w:spacing w:after="120"/>
        <w:jc w:val="both"/>
        <w:rPr>
          <w:rFonts w:ascii="Arial" w:hAnsi="Arial" w:cs="Arial"/>
          <w:sz w:val="20"/>
          <w:szCs w:val="20"/>
        </w:rPr>
      </w:pPr>
    </w:p>
    <w:p w14:paraId="262CCECB" w14:textId="77777777" w:rsidR="008E2968" w:rsidRPr="00B73A6C" w:rsidRDefault="008E2968" w:rsidP="00112F75">
      <w:pPr>
        <w:spacing w:after="120"/>
        <w:jc w:val="both"/>
        <w:rPr>
          <w:rFonts w:ascii="Arial" w:hAnsi="Arial" w:cs="Arial"/>
          <w:sz w:val="20"/>
          <w:szCs w:val="20"/>
        </w:rPr>
      </w:pPr>
    </w:p>
    <w:p w14:paraId="200613B8" w14:textId="77777777" w:rsidR="008E2968" w:rsidRPr="00B73A6C" w:rsidRDefault="008E2968" w:rsidP="00112F75">
      <w:pPr>
        <w:spacing w:after="120"/>
        <w:jc w:val="both"/>
        <w:rPr>
          <w:rFonts w:ascii="Arial" w:hAnsi="Arial" w:cs="Arial"/>
          <w:sz w:val="20"/>
          <w:szCs w:val="20"/>
        </w:rPr>
      </w:pPr>
    </w:p>
    <w:p w14:paraId="242F48BF" w14:textId="77777777" w:rsidR="008E2968" w:rsidRPr="00B73A6C" w:rsidRDefault="008E2968" w:rsidP="00112F75">
      <w:pPr>
        <w:spacing w:after="120"/>
        <w:jc w:val="both"/>
        <w:rPr>
          <w:rFonts w:ascii="Arial" w:hAnsi="Arial" w:cs="Arial"/>
          <w:sz w:val="20"/>
          <w:szCs w:val="20"/>
        </w:rPr>
      </w:pPr>
    </w:p>
    <w:p w14:paraId="45068521" w14:textId="77777777" w:rsidR="008E2968" w:rsidRPr="00B73A6C" w:rsidRDefault="008E2968" w:rsidP="00112F75">
      <w:pPr>
        <w:spacing w:after="120"/>
        <w:jc w:val="both"/>
        <w:rPr>
          <w:rFonts w:ascii="Arial" w:hAnsi="Arial" w:cs="Arial"/>
          <w:sz w:val="20"/>
          <w:szCs w:val="20"/>
        </w:rPr>
      </w:pPr>
    </w:p>
    <w:p w14:paraId="262E103E" w14:textId="77777777" w:rsidR="008E2968" w:rsidRPr="00B73A6C" w:rsidRDefault="008E2968" w:rsidP="00112F75">
      <w:pPr>
        <w:spacing w:after="120"/>
        <w:jc w:val="both"/>
        <w:rPr>
          <w:rFonts w:ascii="Arial" w:hAnsi="Arial" w:cs="Arial"/>
          <w:sz w:val="20"/>
          <w:szCs w:val="20"/>
        </w:rPr>
      </w:pPr>
    </w:p>
    <w:p w14:paraId="5031D86A" w14:textId="77777777" w:rsidR="008E2968" w:rsidRPr="00B73A6C" w:rsidRDefault="008E2968" w:rsidP="00112F75">
      <w:pPr>
        <w:spacing w:after="120"/>
        <w:jc w:val="both"/>
        <w:rPr>
          <w:rFonts w:ascii="Arial" w:hAnsi="Arial" w:cs="Arial"/>
          <w:sz w:val="20"/>
          <w:szCs w:val="20"/>
        </w:rPr>
      </w:pPr>
    </w:p>
    <w:p w14:paraId="234835B3" w14:textId="77777777" w:rsidR="008E2968" w:rsidRPr="00B73A6C" w:rsidRDefault="008E2968" w:rsidP="00112F75">
      <w:pPr>
        <w:spacing w:after="120"/>
        <w:jc w:val="both"/>
        <w:rPr>
          <w:rFonts w:ascii="Arial" w:hAnsi="Arial" w:cs="Arial"/>
          <w:sz w:val="20"/>
          <w:szCs w:val="20"/>
        </w:rPr>
      </w:pPr>
    </w:p>
    <w:p w14:paraId="2440C9AE" w14:textId="77777777" w:rsidR="008E2968" w:rsidRPr="00B73A6C" w:rsidRDefault="008E2968" w:rsidP="00112F75">
      <w:pPr>
        <w:spacing w:after="120"/>
        <w:jc w:val="both"/>
        <w:rPr>
          <w:rFonts w:ascii="Arial" w:hAnsi="Arial" w:cs="Arial"/>
          <w:sz w:val="20"/>
          <w:szCs w:val="20"/>
        </w:rPr>
      </w:pPr>
    </w:p>
    <w:p w14:paraId="6485CDC8" w14:textId="77777777" w:rsidR="008E2968" w:rsidRPr="00B73A6C" w:rsidRDefault="008E2968" w:rsidP="00112F75">
      <w:pPr>
        <w:spacing w:after="120"/>
        <w:jc w:val="both"/>
        <w:rPr>
          <w:rFonts w:ascii="Arial" w:hAnsi="Arial" w:cs="Arial"/>
          <w:sz w:val="20"/>
          <w:szCs w:val="20"/>
        </w:rPr>
      </w:pPr>
    </w:p>
    <w:p w14:paraId="7C346CFC" w14:textId="77777777" w:rsidR="008E2968" w:rsidRPr="00B73A6C" w:rsidRDefault="008E2968" w:rsidP="00112F75">
      <w:pPr>
        <w:spacing w:after="120"/>
        <w:jc w:val="both"/>
        <w:rPr>
          <w:rFonts w:ascii="Arial" w:hAnsi="Arial" w:cs="Arial"/>
          <w:sz w:val="20"/>
          <w:szCs w:val="20"/>
        </w:rPr>
      </w:pPr>
    </w:p>
    <w:p w14:paraId="0245FF01" w14:textId="77777777" w:rsidR="008E2968" w:rsidRPr="00B73A6C" w:rsidRDefault="008E2968" w:rsidP="00112F75">
      <w:pPr>
        <w:spacing w:after="120"/>
        <w:jc w:val="both"/>
        <w:rPr>
          <w:rFonts w:ascii="Arial" w:hAnsi="Arial" w:cs="Arial"/>
          <w:sz w:val="20"/>
          <w:szCs w:val="20"/>
        </w:rPr>
      </w:pPr>
    </w:p>
    <w:p w14:paraId="52547BCA" w14:textId="77777777" w:rsidR="008E2968" w:rsidRPr="00B73A6C" w:rsidRDefault="008E2968" w:rsidP="00112F75">
      <w:pPr>
        <w:spacing w:after="120"/>
        <w:jc w:val="both"/>
        <w:rPr>
          <w:rFonts w:ascii="Arial" w:hAnsi="Arial" w:cs="Arial"/>
          <w:sz w:val="20"/>
          <w:szCs w:val="20"/>
        </w:rPr>
      </w:pPr>
    </w:p>
    <w:p w14:paraId="0E1DD798" w14:textId="77777777" w:rsidR="008E2968" w:rsidRPr="00B73A6C" w:rsidRDefault="008E2968" w:rsidP="00112F75">
      <w:pPr>
        <w:spacing w:after="120"/>
        <w:jc w:val="both"/>
        <w:rPr>
          <w:rFonts w:ascii="Arial" w:hAnsi="Arial" w:cs="Arial"/>
          <w:sz w:val="20"/>
          <w:szCs w:val="20"/>
        </w:rPr>
      </w:pPr>
    </w:p>
    <w:p w14:paraId="29E49938" w14:textId="77777777" w:rsidR="008E2968" w:rsidRPr="00B73A6C" w:rsidRDefault="008E2968" w:rsidP="00112F75">
      <w:pPr>
        <w:spacing w:after="120"/>
        <w:jc w:val="both"/>
        <w:rPr>
          <w:rFonts w:ascii="Arial" w:hAnsi="Arial" w:cs="Arial"/>
          <w:sz w:val="20"/>
          <w:szCs w:val="20"/>
        </w:rPr>
      </w:pPr>
    </w:p>
    <w:p w14:paraId="41D6B942" w14:textId="77777777" w:rsidR="008E2968" w:rsidRPr="00B73A6C" w:rsidRDefault="008E2968" w:rsidP="00112F75">
      <w:pPr>
        <w:pStyle w:val="BodyText"/>
        <w:numPr>
          <w:ilvl w:val="1"/>
          <w:numId w:val="83"/>
        </w:numPr>
        <w:ind w:left="0" w:firstLine="0"/>
        <w:rPr>
          <w:rFonts w:ascii="Arial" w:hAnsi="Arial" w:cs="Arial"/>
          <w:b/>
          <w:bCs/>
          <w:sz w:val="20"/>
          <w:szCs w:val="20"/>
        </w:rPr>
      </w:pPr>
      <w:bookmarkStart w:id="22" w:name="dieu_3_5"/>
      <w:r w:rsidRPr="00B73A6C">
        <w:rPr>
          <w:rFonts w:ascii="Arial" w:hAnsi="Arial" w:cs="Arial"/>
          <w:b/>
          <w:bCs/>
          <w:sz w:val="20"/>
          <w:szCs w:val="20"/>
        </w:rPr>
        <w:lastRenderedPageBreak/>
        <w:t xml:space="preserve"> Sửa chữa kết cấu hư hỏng do tác động của môi trường xâm thực công nghiệp</w:t>
      </w:r>
      <w:bookmarkEnd w:id="22"/>
    </w:p>
    <w:p w14:paraId="658DF07E" w14:textId="77777777" w:rsidR="008E2968" w:rsidRPr="00B73A6C" w:rsidRDefault="008E2968" w:rsidP="00112F75">
      <w:pPr>
        <w:spacing w:after="120"/>
        <w:jc w:val="both"/>
        <w:rPr>
          <w:rFonts w:ascii="Arial" w:hAnsi="Arial" w:cs="Arial"/>
          <w:b/>
          <w:bCs/>
          <w:spacing w:val="-6"/>
          <w:sz w:val="20"/>
          <w:szCs w:val="20"/>
        </w:rPr>
      </w:pPr>
      <w:r w:rsidRPr="00B73A6C">
        <w:rPr>
          <w:rFonts w:ascii="Arial" w:hAnsi="Arial" w:cs="Arial"/>
          <w:b/>
          <w:bCs/>
          <w:spacing w:val="-6"/>
          <w:sz w:val="20"/>
          <w:szCs w:val="20"/>
        </w:rPr>
        <w:t>3.6.1 Phạm vi áp dụng</w:t>
      </w:r>
    </w:p>
    <w:p w14:paraId="114FF19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Mục này hướng dẫn các giải pháp kỹ thuật sửa chữa kết cấu bê tông cốt thép bị hư hỏng do ăn mòn bê tông và cốt thép trong môi trường xâm thực công nghiệp. Nội dung hướng dẫn bao gồm: kiểm tra chi tiết, xác định cơ chế suy thoái, đánh giá mức độ hư hỏng, dự báo thời gian sử dụng còn lại, lựa chọn biện pháp khắc phục và hướng dẫn một số giải pháp sửa chữa, gia cường kết cấu thường được áp dụng trong thực tế.</w:t>
      </w:r>
    </w:p>
    <w:p w14:paraId="42F4AD5C"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pacing w:val="-6"/>
          <w:sz w:val="20"/>
          <w:szCs w:val="20"/>
        </w:rPr>
        <w:t>Trong các nhà máy công nghiệp tồn tại nhiều loại tác nhân xâm thực khác nhau và cơ chế ăn mòn của chúng đối với bê tông hay cốt thép cũng rất đa dạng và phực tạp. Phạm vi điều chỉnh của mục này chỉ đề cập tới các tác nhân xâm thực tiêu biểu thường gặp trong thực tế ở Việt nam là các hóa chất cơ bản (axits vô cơ, kiềm NaOH, Na</w:t>
      </w:r>
      <w:r w:rsidRPr="00B73A6C">
        <w:rPr>
          <w:rFonts w:ascii="Arial" w:hAnsi="Arial" w:cs="Arial"/>
          <w:spacing w:val="-6"/>
          <w:sz w:val="20"/>
          <w:szCs w:val="20"/>
          <w:vertAlign w:val="subscript"/>
        </w:rPr>
        <w:t>2</w:t>
      </w:r>
      <w:r w:rsidRPr="00B73A6C">
        <w:rPr>
          <w:rFonts w:ascii="Arial" w:hAnsi="Arial" w:cs="Arial"/>
          <w:spacing w:val="-6"/>
          <w:sz w:val="20"/>
          <w:szCs w:val="20"/>
        </w:rPr>
        <w:t>CO</w:t>
      </w:r>
      <w:r w:rsidRPr="00B73A6C">
        <w:rPr>
          <w:rFonts w:ascii="Arial" w:hAnsi="Arial" w:cs="Arial"/>
          <w:spacing w:val="-6"/>
          <w:sz w:val="20"/>
          <w:szCs w:val="20"/>
          <w:vertAlign w:val="subscript"/>
        </w:rPr>
        <w:t>3</w:t>
      </w:r>
      <w:r w:rsidRPr="00B73A6C">
        <w:rPr>
          <w:rFonts w:ascii="Arial" w:hAnsi="Arial" w:cs="Arial"/>
          <w:spacing w:val="-6"/>
          <w:sz w:val="20"/>
          <w:szCs w:val="20"/>
        </w:rPr>
        <w:t>, các muối sunfat, muối amoni, muối clorua, muối nitrit…), phân bón tổng hợp, axits hữu cơ. Các tác nhân này tồn tại ở dạng lỏng hoặc rắn. Ngoài ra còn phải kể tới các môi trường khí chứa các tác nhân xâm thực như hơi axit, khí CO</w:t>
      </w:r>
      <w:r w:rsidRPr="00B73A6C">
        <w:rPr>
          <w:rFonts w:ascii="Arial" w:hAnsi="Arial" w:cs="Arial"/>
          <w:spacing w:val="-6"/>
          <w:sz w:val="20"/>
          <w:szCs w:val="20"/>
          <w:vertAlign w:val="subscript"/>
        </w:rPr>
        <w:t>2</w:t>
      </w:r>
      <w:r w:rsidRPr="00B73A6C">
        <w:rPr>
          <w:rFonts w:ascii="Arial" w:hAnsi="Arial" w:cs="Arial"/>
          <w:spacing w:val="-6"/>
          <w:sz w:val="20"/>
          <w:szCs w:val="20"/>
        </w:rPr>
        <w:t>, SO</w:t>
      </w:r>
      <w:r w:rsidRPr="00B73A6C">
        <w:rPr>
          <w:rFonts w:ascii="Arial" w:hAnsi="Arial" w:cs="Arial"/>
          <w:spacing w:val="-6"/>
          <w:sz w:val="20"/>
          <w:szCs w:val="20"/>
          <w:vertAlign w:val="subscript"/>
        </w:rPr>
        <w:t>2</w:t>
      </w:r>
      <w:r w:rsidRPr="00B73A6C">
        <w:rPr>
          <w:rFonts w:ascii="Arial" w:hAnsi="Arial" w:cs="Arial"/>
          <w:spacing w:val="-6"/>
          <w:sz w:val="20"/>
          <w:szCs w:val="20"/>
        </w:rPr>
        <w:t>, H</w:t>
      </w:r>
      <w:r w:rsidRPr="00B73A6C">
        <w:rPr>
          <w:rFonts w:ascii="Arial" w:hAnsi="Arial" w:cs="Arial"/>
          <w:spacing w:val="-6"/>
          <w:sz w:val="20"/>
          <w:szCs w:val="20"/>
          <w:vertAlign w:val="subscript"/>
        </w:rPr>
        <w:t>2</w:t>
      </w:r>
      <w:r w:rsidRPr="00B73A6C">
        <w:rPr>
          <w:rFonts w:ascii="Arial" w:hAnsi="Arial" w:cs="Arial"/>
          <w:spacing w:val="-6"/>
          <w:sz w:val="20"/>
          <w:szCs w:val="20"/>
        </w:rPr>
        <w:t>S, NH</w:t>
      </w:r>
      <w:r w:rsidRPr="00B73A6C">
        <w:rPr>
          <w:rFonts w:ascii="Arial" w:hAnsi="Arial" w:cs="Arial"/>
          <w:spacing w:val="-6"/>
          <w:sz w:val="20"/>
          <w:szCs w:val="20"/>
          <w:vertAlign w:val="subscript"/>
        </w:rPr>
        <w:t>3</w:t>
      </w:r>
      <w:r w:rsidRPr="00B73A6C">
        <w:rPr>
          <w:rFonts w:ascii="Arial" w:hAnsi="Arial" w:cs="Arial"/>
          <w:spacing w:val="-6"/>
          <w:sz w:val="20"/>
          <w:szCs w:val="20"/>
        </w:rPr>
        <w:t>, HF …</w:t>
      </w:r>
    </w:p>
    <w:p w14:paraId="3FAB8B66"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pacing w:val="-6"/>
          <w:sz w:val="20"/>
          <w:szCs w:val="20"/>
        </w:rPr>
        <w:t>Các tác nhân xâm thực kể trên thường có ở các nhà máy sản xuất hoặc sử dụng hóa chất cơ bản , các nhà máy sản xuất phân bón, nhà máy chế biến thực phẩm … Kết cấu bê tông cốt thép trong các nhà máy công nghiệp  thông thường được bảo trì ở loại B.</w:t>
      </w:r>
    </w:p>
    <w:p w14:paraId="330F8DE4" w14:textId="77777777" w:rsidR="008E2968" w:rsidRPr="00B73A6C" w:rsidRDefault="008E2968" w:rsidP="00112F75">
      <w:pPr>
        <w:spacing w:after="120"/>
        <w:jc w:val="both"/>
        <w:rPr>
          <w:rFonts w:ascii="Arial" w:hAnsi="Arial" w:cs="Arial"/>
          <w:b/>
          <w:bCs/>
          <w:spacing w:val="-6"/>
          <w:sz w:val="20"/>
          <w:szCs w:val="20"/>
        </w:rPr>
      </w:pPr>
      <w:r w:rsidRPr="00B73A6C">
        <w:rPr>
          <w:rFonts w:ascii="Arial" w:hAnsi="Arial" w:cs="Arial"/>
          <w:b/>
          <w:bCs/>
          <w:spacing w:val="-6"/>
          <w:sz w:val="20"/>
          <w:szCs w:val="20"/>
        </w:rPr>
        <w:t xml:space="preserve">3.6.2  Kiểm tra chi tiết </w:t>
      </w:r>
    </w:p>
    <w:p w14:paraId="76C32264" w14:textId="77777777" w:rsidR="008E2968" w:rsidRPr="00B73A6C" w:rsidRDefault="008E2968" w:rsidP="00112F75">
      <w:pPr>
        <w:spacing w:after="120"/>
        <w:jc w:val="both"/>
        <w:rPr>
          <w:rFonts w:ascii="Arial" w:hAnsi="Arial" w:cs="Arial"/>
          <w:b/>
          <w:bCs/>
          <w:i/>
          <w:iCs/>
          <w:spacing w:val="-6"/>
          <w:sz w:val="20"/>
          <w:szCs w:val="20"/>
        </w:rPr>
      </w:pPr>
      <w:r w:rsidRPr="00B73A6C">
        <w:rPr>
          <w:rFonts w:ascii="Arial" w:hAnsi="Arial" w:cs="Arial"/>
          <w:b/>
          <w:bCs/>
          <w:i/>
          <w:iCs/>
          <w:spacing w:val="-6"/>
          <w:sz w:val="20"/>
          <w:szCs w:val="20"/>
        </w:rPr>
        <w:t>3.6.2.1  Khảo sát sơ bộ và phân cấp hư hỏng kết cấu</w:t>
      </w:r>
    </w:p>
    <w:p w14:paraId="370B49DE" w14:textId="77777777" w:rsidR="008E2968" w:rsidRPr="00B73A6C" w:rsidRDefault="008E2968" w:rsidP="00112F75">
      <w:pPr>
        <w:spacing w:after="120"/>
        <w:jc w:val="both"/>
        <w:rPr>
          <w:rFonts w:ascii="Arial" w:hAnsi="Arial" w:cs="Arial"/>
          <w:spacing w:val="-6"/>
          <w:sz w:val="20"/>
          <w:szCs w:val="20"/>
        </w:rPr>
      </w:pPr>
      <w:r w:rsidRPr="00B73A6C">
        <w:rPr>
          <w:rFonts w:ascii="Arial" w:hAnsi="Arial" w:cs="Arial"/>
          <w:spacing w:val="-6"/>
          <w:sz w:val="20"/>
          <w:szCs w:val="20"/>
        </w:rPr>
        <w:t>Khảo sát sơ bộ bằng quan trắc toàn bộ kết cấu hay hệ kết cấu. Ghi chép đánh dấu trên bản vẽ kết hợp với chụp ảnh, quay phim ghi nhận các dấu hiệu hư hỏng sau đây (bao gồm dạng, vị trí và qui mô hư hỏng):</w:t>
      </w:r>
    </w:p>
    <w:p w14:paraId="471DA715" w14:textId="77777777" w:rsidR="008E2968" w:rsidRPr="00B73A6C" w:rsidRDefault="008E2968" w:rsidP="00852F6D">
      <w:pPr>
        <w:numPr>
          <w:ilvl w:val="0"/>
          <w:numId w:val="72"/>
        </w:numPr>
        <w:tabs>
          <w:tab w:val="clear" w:pos="1110"/>
          <w:tab w:val="num" w:pos="426"/>
        </w:tabs>
        <w:spacing w:after="120"/>
        <w:ind w:left="0" w:firstLine="0"/>
        <w:jc w:val="both"/>
        <w:rPr>
          <w:rFonts w:ascii="Arial" w:hAnsi="Arial" w:cs="Arial"/>
          <w:spacing w:val="-6"/>
          <w:sz w:val="20"/>
          <w:szCs w:val="20"/>
        </w:rPr>
      </w:pPr>
      <w:r w:rsidRPr="00B73A6C">
        <w:rPr>
          <w:rFonts w:ascii="Arial" w:hAnsi="Arial" w:cs="Arial"/>
          <w:spacing w:val="-6"/>
          <w:sz w:val="20"/>
          <w:szCs w:val="20"/>
        </w:rPr>
        <w:t>Bong tróc, nứt vỡ các lớp sơn, vữa trát, gạch ốp lát có chức năng bảo vệ chống ăn mòn trên bề mặt kết cấu;</w:t>
      </w:r>
    </w:p>
    <w:p w14:paraId="579FBDE0" w14:textId="77777777" w:rsidR="008E2968" w:rsidRPr="00B73A6C" w:rsidRDefault="008E2968" w:rsidP="00852F6D">
      <w:pPr>
        <w:numPr>
          <w:ilvl w:val="0"/>
          <w:numId w:val="72"/>
        </w:numPr>
        <w:tabs>
          <w:tab w:val="clear" w:pos="1110"/>
          <w:tab w:val="num" w:pos="426"/>
        </w:tabs>
        <w:spacing w:after="120"/>
        <w:ind w:left="0" w:firstLine="0"/>
        <w:jc w:val="both"/>
        <w:rPr>
          <w:rFonts w:ascii="Arial" w:hAnsi="Arial" w:cs="Arial"/>
          <w:spacing w:val="-14"/>
          <w:sz w:val="20"/>
          <w:szCs w:val="20"/>
        </w:rPr>
      </w:pPr>
      <w:r w:rsidRPr="00B73A6C">
        <w:rPr>
          <w:rFonts w:ascii="Arial" w:hAnsi="Arial" w:cs="Arial"/>
          <w:spacing w:val="-14"/>
          <w:sz w:val="20"/>
          <w:szCs w:val="20"/>
        </w:rPr>
        <w:t>Dấu hiệu ăn mòn bê tông như tiết vôi trắng, bê tông bị mủn lở, bị nứt ở dạng ăn mòn sun phát;</w:t>
      </w:r>
    </w:p>
    <w:p w14:paraId="26440DC6" w14:textId="77777777" w:rsidR="008E2968" w:rsidRPr="00B73A6C" w:rsidRDefault="008E2968" w:rsidP="00852F6D">
      <w:pPr>
        <w:numPr>
          <w:ilvl w:val="0"/>
          <w:numId w:val="72"/>
        </w:numPr>
        <w:tabs>
          <w:tab w:val="clear" w:pos="1110"/>
          <w:tab w:val="num" w:pos="426"/>
        </w:tabs>
        <w:spacing w:after="120"/>
        <w:ind w:left="0" w:firstLine="0"/>
        <w:jc w:val="both"/>
        <w:rPr>
          <w:rFonts w:ascii="Arial" w:hAnsi="Arial" w:cs="Arial"/>
          <w:spacing w:val="-6"/>
          <w:sz w:val="20"/>
          <w:szCs w:val="20"/>
        </w:rPr>
      </w:pPr>
      <w:r w:rsidRPr="00B73A6C">
        <w:rPr>
          <w:rFonts w:ascii="Arial" w:hAnsi="Arial" w:cs="Arial"/>
          <w:spacing w:val="-6"/>
          <w:sz w:val="20"/>
          <w:szCs w:val="20"/>
        </w:rPr>
        <w:t>Dấu hiệu ăn mòn cốt thép, biểu hiện là các vết rỉ vàng thấm ra mặt ngoài bê tông, bê tông bị nứt dọc cốt thép hoặc bị bong lở hoàn toàn để lộ cốt thép đã bị rỉ;</w:t>
      </w:r>
    </w:p>
    <w:p w14:paraId="1BD11EC7" w14:textId="77777777" w:rsidR="008E2968" w:rsidRPr="00B73A6C" w:rsidRDefault="008E2968" w:rsidP="00852F6D">
      <w:pPr>
        <w:numPr>
          <w:ilvl w:val="0"/>
          <w:numId w:val="72"/>
        </w:numPr>
        <w:tabs>
          <w:tab w:val="clear" w:pos="1110"/>
          <w:tab w:val="num" w:pos="426"/>
        </w:tabs>
        <w:spacing w:after="120"/>
        <w:ind w:left="0" w:firstLine="0"/>
        <w:jc w:val="both"/>
        <w:rPr>
          <w:rFonts w:ascii="Arial" w:hAnsi="Arial" w:cs="Arial"/>
          <w:spacing w:val="-6"/>
          <w:sz w:val="20"/>
          <w:szCs w:val="20"/>
        </w:rPr>
      </w:pPr>
      <w:r w:rsidRPr="00B73A6C">
        <w:rPr>
          <w:rFonts w:ascii="Arial" w:hAnsi="Arial" w:cs="Arial"/>
          <w:spacing w:val="-6"/>
          <w:sz w:val="20"/>
          <w:szCs w:val="20"/>
        </w:rPr>
        <w:t xml:space="preserve">Các dấu hiệu hư hỏng kết cấu khác như: </w:t>
      </w:r>
    </w:p>
    <w:p w14:paraId="40967476" w14:textId="77777777" w:rsidR="008E2968" w:rsidRPr="00B73A6C" w:rsidRDefault="008E2968" w:rsidP="00852F6D">
      <w:pPr>
        <w:numPr>
          <w:ilvl w:val="1"/>
          <w:numId w:val="72"/>
        </w:numPr>
        <w:tabs>
          <w:tab w:val="num" w:pos="426"/>
        </w:tabs>
        <w:spacing w:after="120"/>
        <w:ind w:left="0" w:firstLine="0"/>
        <w:jc w:val="both"/>
        <w:rPr>
          <w:rFonts w:ascii="Arial" w:hAnsi="Arial" w:cs="Arial"/>
          <w:spacing w:val="-6"/>
          <w:sz w:val="20"/>
          <w:szCs w:val="20"/>
        </w:rPr>
      </w:pPr>
      <w:r w:rsidRPr="00B73A6C">
        <w:rPr>
          <w:rFonts w:ascii="Arial" w:hAnsi="Arial" w:cs="Arial"/>
          <w:spacing w:val="-6"/>
          <w:sz w:val="20"/>
          <w:szCs w:val="20"/>
        </w:rPr>
        <w:t>Các dạng nứt kết cấu do các nguyên nhân khác (ngoài nứt  do rỉ cốt thép);</w:t>
      </w:r>
    </w:p>
    <w:p w14:paraId="66FEA73C" w14:textId="77777777" w:rsidR="008E2968" w:rsidRPr="00B73A6C" w:rsidRDefault="008E2968" w:rsidP="00852F6D">
      <w:pPr>
        <w:numPr>
          <w:ilvl w:val="1"/>
          <w:numId w:val="72"/>
        </w:numPr>
        <w:tabs>
          <w:tab w:val="num" w:pos="426"/>
        </w:tabs>
        <w:spacing w:after="120"/>
        <w:ind w:left="0" w:firstLine="0"/>
        <w:jc w:val="both"/>
        <w:rPr>
          <w:rFonts w:ascii="Arial" w:hAnsi="Arial" w:cs="Arial"/>
          <w:spacing w:val="-6"/>
          <w:sz w:val="20"/>
          <w:szCs w:val="20"/>
        </w:rPr>
      </w:pPr>
      <w:r w:rsidRPr="00B73A6C">
        <w:rPr>
          <w:rFonts w:ascii="Arial" w:hAnsi="Arial" w:cs="Arial"/>
          <w:spacing w:val="-6"/>
          <w:sz w:val="20"/>
          <w:szCs w:val="20"/>
        </w:rPr>
        <w:t>Biến dạng võng, nghiêng, lệch kết cấu;</w:t>
      </w:r>
    </w:p>
    <w:p w14:paraId="526296DE" w14:textId="77777777" w:rsidR="008E2968" w:rsidRPr="00B73A6C" w:rsidRDefault="008E2968" w:rsidP="00852F6D">
      <w:pPr>
        <w:numPr>
          <w:ilvl w:val="1"/>
          <w:numId w:val="72"/>
        </w:numPr>
        <w:tabs>
          <w:tab w:val="num" w:pos="426"/>
        </w:tabs>
        <w:spacing w:after="120"/>
        <w:ind w:left="0" w:firstLine="0"/>
        <w:jc w:val="both"/>
        <w:rPr>
          <w:rFonts w:ascii="Arial" w:hAnsi="Arial" w:cs="Arial"/>
          <w:spacing w:val="-6"/>
          <w:sz w:val="20"/>
          <w:szCs w:val="20"/>
        </w:rPr>
      </w:pPr>
      <w:r w:rsidRPr="00B73A6C">
        <w:rPr>
          <w:rFonts w:ascii="Arial" w:hAnsi="Arial" w:cs="Arial"/>
          <w:spacing w:val="-6"/>
          <w:sz w:val="20"/>
          <w:szCs w:val="20"/>
        </w:rPr>
        <w:t>Gẫy, sụp đổ kết cấu.</w:t>
      </w:r>
    </w:p>
    <w:p w14:paraId="2B4295F8" w14:textId="77777777" w:rsidR="008E2968" w:rsidRPr="00B73A6C" w:rsidRDefault="008E2968" w:rsidP="00852F6D">
      <w:pPr>
        <w:tabs>
          <w:tab w:val="num" w:pos="426"/>
        </w:tabs>
        <w:spacing w:after="120"/>
        <w:jc w:val="both"/>
        <w:rPr>
          <w:rFonts w:ascii="Arial" w:hAnsi="Arial" w:cs="Arial"/>
          <w:spacing w:val="-6"/>
          <w:sz w:val="20"/>
          <w:szCs w:val="20"/>
        </w:rPr>
      </w:pPr>
      <w:r w:rsidRPr="00B73A6C">
        <w:rPr>
          <w:rFonts w:ascii="Arial" w:hAnsi="Arial" w:cs="Arial"/>
          <w:spacing w:val="-6"/>
          <w:sz w:val="20"/>
          <w:szCs w:val="20"/>
        </w:rPr>
        <w:t>Từ kết quả khảo sát sơ bộ như đã nêu trên, phân loại kết cấu thành từng vùng hay từng bộ phận kết cấu theo các cấp hư hỏng điển hình sau:</w:t>
      </w:r>
    </w:p>
    <w:p w14:paraId="34802456" w14:textId="77777777" w:rsidR="008E2968" w:rsidRPr="00B73A6C" w:rsidRDefault="008E2968" w:rsidP="00852F6D">
      <w:pPr>
        <w:numPr>
          <w:ilvl w:val="0"/>
          <w:numId w:val="59"/>
        </w:numPr>
        <w:tabs>
          <w:tab w:val="clear" w:pos="1125"/>
          <w:tab w:val="num" w:pos="426"/>
          <w:tab w:val="num" w:pos="720"/>
        </w:tabs>
        <w:spacing w:after="120"/>
        <w:ind w:left="0" w:firstLine="0"/>
        <w:jc w:val="both"/>
        <w:rPr>
          <w:rFonts w:ascii="Arial" w:hAnsi="Arial" w:cs="Arial"/>
          <w:spacing w:val="-20"/>
          <w:sz w:val="20"/>
          <w:szCs w:val="20"/>
        </w:rPr>
      </w:pPr>
      <w:r w:rsidRPr="00B73A6C">
        <w:rPr>
          <w:rFonts w:ascii="Arial" w:hAnsi="Arial" w:cs="Arial"/>
          <w:spacing w:val="-20"/>
          <w:sz w:val="20"/>
          <w:szCs w:val="20"/>
        </w:rPr>
        <w:t>Cấp I:  vùng kết cấu hay bộ phận kết cấu chưa có bất cứ dấu hiệu hư hỏng nào thể hiện ra bên ngoài.</w:t>
      </w:r>
    </w:p>
    <w:p w14:paraId="32FEB788" w14:textId="77777777" w:rsidR="008E2968" w:rsidRPr="00B73A6C" w:rsidRDefault="008E2968" w:rsidP="00852F6D">
      <w:pPr>
        <w:numPr>
          <w:ilvl w:val="0"/>
          <w:numId w:val="59"/>
        </w:numPr>
        <w:tabs>
          <w:tab w:val="clear" w:pos="1125"/>
          <w:tab w:val="num" w:pos="426"/>
          <w:tab w:val="num" w:pos="720"/>
        </w:tabs>
        <w:spacing w:after="120"/>
        <w:ind w:left="0" w:firstLine="0"/>
        <w:jc w:val="both"/>
        <w:rPr>
          <w:rFonts w:ascii="Arial" w:hAnsi="Arial" w:cs="Arial"/>
          <w:spacing w:val="-6"/>
          <w:sz w:val="20"/>
          <w:szCs w:val="20"/>
        </w:rPr>
      </w:pPr>
      <w:r w:rsidRPr="00B73A6C">
        <w:rPr>
          <w:rFonts w:ascii="Arial" w:hAnsi="Arial" w:cs="Arial"/>
          <w:spacing w:val="-6"/>
          <w:sz w:val="20"/>
          <w:szCs w:val="20"/>
        </w:rPr>
        <w:t>Cấp II: Vùng kết cấu hay bộ phận kết cấu đã có dấu hiệu bị hư hỏng nhẹ. Cụ thể  gồm các  dấu hiệu :</w:t>
      </w:r>
    </w:p>
    <w:p w14:paraId="70D3B066" w14:textId="77777777" w:rsidR="008E2968" w:rsidRPr="00B73A6C" w:rsidRDefault="008E2968" w:rsidP="00852F6D">
      <w:pPr>
        <w:numPr>
          <w:ilvl w:val="1"/>
          <w:numId w:val="59"/>
        </w:numPr>
        <w:tabs>
          <w:tab w:val="num" w:pos="426"/>
        </w:tabs>
        <w:spacing w:after="120"/>
        <w:ind w:left="0" w:firstLine="0"/>
        <w:jc w:val="both"/>
        <w:rPr>
          <w:rFonts w:ascii="Arial" w:hAnsi="Arial" w:cs="Arial"/>
          <w:sz w:val="20"/>
          <w:szCs w:val="20"/>
        </w:rPr>
      </w:pPr>
      <w:r w:rsidRPr="00B73A6C">
        <w:rPr>
          <w:rFonts w:ascii="Arial" w:hAnsi="Arial" w:cs="Arial"/>
          <w:sz w:val="20"/>
          <w:szCs w:val="20"/>
        </w:rPr>
        <w:t>Lớp bảo vệ chống ăn mòn trên bề mặt kết cấu (nếu có) bị hư hỏng, bong rộp hoặc nứt vỡ. Bê tông bên trong chưa bị hư hỏng hoặc hư hỏng nhẹ.</w:t>
      </w:r>
    </w:p>
    <w:p w14:paraId="04232AA6" w14:textId="77777777" w:rsidR="008E2968" w:rsidRPr="00B73A6C" w:rsidRDefault="008E2968" w:rsidP="00852F6D">
      <w:pPr>
        <w:numPr>
          <w:ilvl w:val="1"/>
          <w:numId w:val="59"/>
        </w:numPr>
        <w:tabs>
          <w:tab w:val="num" w:pos="426"/>
        </w:tabs>
        <w:spacing w:after="120"/>
        <w:ind w:left="0" w:firstLine="0"/>
        <w:jc w:val="both"/>
        <w:rPr>
          <w:rFonts w:ascii="Arial" w:hAnsi="Arial" w:cs="Arial"/>
          <w:sz w:val="20"/>
          <w:szCs w:val="20"/>
        </w:rPr>
      </w:pPr>
      <w:r w:rsidRPr="00B73A6C">
        <w:rPr>
          <w:rFonts w:ascii="Arial" w:hAnsi="Arial" w:cs="Arial"/>
          <w:sz w:val="20"/>
          <w:szCs w:val="20"/>
        </w:rPr>
        <w:t>Bê tông bên ngoài còn nguyên vẹn nhưng có hiện tượng bị tiết vôi trắng, bề mặt bê tông bị mủn nhẹ, có mùi lạ;</w:t>
      </w:r>
    </w:p>
    <w:p w14:paraId="5427E3DE" w14:textId="77777777" w:rsidR="008E2968" w:rsidRPr="00B73A6C" w:rsidRDefault="008E2968" w:rsidP="00852F6D">
      <w:pPr>
        <w:numPr>
          <w:ilvl w:val="1"/>
          <w:numId w:val="59"/>
        </w:numPr>
        <w:tabs>
          <w:tab w:val="num" w:pos="426"/>
        </w:tabs>
        <w:spacing w:after="120"/>
        <w:ind w:left="0" w:firstLine="0"/>
        <w:jc w:val="both"/>
        <w:rPr>
          <w:rFonts w:ascii="Arial" w:hAnsi="Arial" w:cs="Arial"/>
          <w:sz w:val="20"/>
          <w:szCs w:val="20"/>
        </w:rPr>
      </w:pPr>
      <w:r w:rsidRPr="00B73A6C">
        <w:rPr>
          <w:rFonts w:ascii="Arial" w:hAnsi="Arial" w:cs="Arial"/>
          <w:sz w:val="20"/>
          <w:szCs w:val="20"/>
        </w:rPr>
        <w:t>Cốt thép bị rỉ nhẹ,  có vết rỉ thấm ra mặt ngoài kết cấu, hoặc bê tông bảo vệ bị nứt nhỏ (bề rộng vết nứt tối đa 1,0 mm), gõ nhẹ bằng búa không làm bong bê tông bảo vệ;</w:t>
      </w:r>
    </w:p>
    <w:p w14:paraId="195D9304" w14:textId="77777777" w:rsidR="008E2968" w:rsidRPr="00B73A6C" w:rsidRDefault="008E2968" w:rsidP="00852F6D">
      <w:pPr>
        <w:numPr>
          <w:ilvl w:val="1"/>
          <w:numId w:val="59"/>
        </w:numPr>
        <w:tabs>
          <w:tab w:val="num" w:pos="426"/>
        </w:tabs>
        <w:spacing w:after="120"/>
        <w:ind w:left="0" w:firstLine="0"/>
        <w:jc w:val="both"/>
        <w:rPr>
          <w:rFonts w:ascii="Arial" w:hAnsi="Arial" w:cs="Arial"/>
          <w:sz w:val="20"/>
          <w:szCs w:val="20"/>
        </w:rPr>
      </w:pPr>
      <w:r w:rsidRPr="00B73A6C">
        <w:rPr>
          <w:rFonts w:ascii="Arial" w:hAnsi="Arial" w:cs="Arial"/>
          <w:sz w:val="20"/>
          <w:szCs w:val="20"/>
        </w:rPr>
        <w:t>Các dạng vết nứt khác với bề rộng vết nứt nhỏ hơn 0,5 mm.</w:t>
      </w:r>
    </w:p>
    <w:p w14:paraId="35DDD25A" w14:textId="77777777" w:rsidR="008E2968" w:rsidRPr="00B73A6C" w:rsidRDefault="008E2968" w:rsidP="00852F6D">
      <w:pPr>
        <w:numPr>
          <w:ilvl w:val="0"/>
          <w:numId w:val="59"/>
        </w:numPr>
        <w:tabs>
          <w:tab w:val="clear" w:pos="1125"/>
          <w:tab w:val="num" w:pos="426"/>
          <w:tab w:val="num" w:pos="720"/>
        </w:tabs>
        <w:spacing w:after="120"/>
        <w:ind w:left="0" w:firstLine="0"/>
        <w:jc w:val="both"/>
        <w:rPr>
          <w:rFonts w:ascii="Arial" w:hAnsi="Arial" w:cs="Arial"/>
          <w:sz w:val="20"/>
          <w:szCs w:val="20"/>
        </w:rPr>
      </w:pPr>
      <w:r w:rsidRPr="00B73A6C">
        <w:rPr>
          <w:rFonts w:ascii="Arial" w:hAnsi="Arial" w:cs="Arial"/>
          <w:sz w:val="20"/>
          <w:szCs w:val="20"/>
        </w:rPr>
        <w:t>Cấp III: Vùng kết cấu hay bộ phận kết cấu bị hư hỏng nặng, gồm các dấu hiệu:</w:t>
      </w:r>
    </w:p>
    <w:p w14:paraId="19DB8EA1" w14:textId="77777777" w:rsidR="008E2968" w:rsidRPr="00B73A6C" w:rsidRDefault="008E2968" w:rsidP="00852F6D">
      <w:pPr>
        <w:numPr>
          <w:ilvl w:val="1"/>
          <w:numId w:val="59"/>
        </w:numPr>
        <w:tabs>
          <w:tab w:val="num" w:pos="426"/>
        </w:tabs>
        <w:spacing w:after="120"/>
        <w:ind w:left="0" w:firstLine="0"/>
        <w:jc w:val="both"/>
        <w:rPr>
          <w:rFonts w:ascii="Arial" w:hAnsi="Arial" w:cs="Arial"/>
          <w:sz w:val="20"/>
          <w:szCs w:val="20"/>
        </w:rPr>
      </w:pPr>
      <w:r w:rsidRPr="00B73A6C">
        <w:rPr>
          <w:rFonts w:ascii="Arial" w:hAnsi="Arial" w:cs="Arial"/>
          <w:sz w:val="20"/>
          <w:szCs w:val="20"/>
        </w:rPr>
        <w:t>Ăn mòn bê tông ở mức độ nặng, biểu hiện bê tông bị ăn mủn lở sâu và rộng, bê tông bị nứt vỡ trên diện rộng;</w:t>
      </w:r>
    </w:p>
    <w:p w14:paraId="16FB785A" w14:textId="77777777" w:rsidR="008E2968" w:rsidRPr="00B73A6C" w:rsidRDefault="008E2968" w:rsidP="00852F6D">
      <w:pPr>
        <w:numPr>
          <w:ilvl w:val="1"/>
          <w:numId w:val="59"/>
        </w:numPr>
        <w:tabs>
          <w:tab w:val="num" w:pos="426"/>
        </w:tabs>
        <w:spacing w:after="120"/>
        <w:ind w:left="0" w:firstLine="0"/>
        <w:jc w:val="both"/>
        <w:rPr>
          <w:rFonts w:ascii="Arial" w:hAnsi="Arial" w:cs="Arial"/>
          <w:sz w:val="20"/>
          <w:szCs w:val="20"/>
        </w:rPr>
      </w:pPr>
      <w:r w:rsidRPr="00B73A6C">
        <w:rPr>
          <w:rFonts w:ascii="Arial" w:hAnsi="Arial" w:cs="Arial"/>
          <w:sz w:val="20"/>
          <w:szCs w:val="20"/>
        </w:rPr>
        <w:t>Cốt thép bị rỉ nặng, bê tông bảo vệ bị nứt to hoặc bong lở hoàn toàn;</w:t>
      </w:r>
    </w:p>
    <w:p w14:paraId="4844E192" w14:textId="77777777" w:rsidR="008E2968" w:rsidRPr="00B73A6C" w:rsidRDefault="008E2968" w:rsidP="00852F6D">
      <w:pPr>
        <w:numPr>
          <w:ilvl w:val="1"/>
          <w:numId w:val="59"/>
        </w:numPr>
        <w:tabs>
          <w:tab w:val="num" w:pos="426"/>
        </w:tabs>
        <w:spacing w:after="120"/>
        <w:ind w:left="0" w:firstLine="0"/>
        <w:jc w:val="both"/>
        <w:rPr>
          <w:rFonts w:ascii="Arial" w:hAnsi="Arial" w:cs="Arial"/>
          <w:sz w:val="20"/>
          <w:szCs w:val="20"/>
        </w:rPr>
      </w:pPr>
      <w:r w:rsidRPr="00B73A6C">
        <w:rPr>
          <w:rFonts w:ascii="Arial" w:hAnsi="Arial" w:cs="Arial"/>
          <w:sz w:val="20"/>
          <w:szCs w:val="20"/>
        </w:rPr>
        <w:t>Khả năng chịu lực của kết cấu đã bị suy giảm như nứt kết cấu nghiêm trọng, biến dạng nghiêng lệch lớn …</w:t>
      </w:r>
    </w:p>
    <w:p w14:paraId="158E85D1" w14:textId="77777777" w:rsidR="008E2968" w:rsidRPr="00B73A6C" w:rsidRDefault="008E2968" w:rsidP="00852F6D">
      <w:pPr>
        <w:numPr>
          <w:ilvl w:val="0"/>
          <w:numId w:val="59"/>
        </w:numPr>
        <w:tabs>
          <w:tab w:val="clear" w:pos="1125"/>
          <w:tab w:val="num" w:pos="426"/>
          <w:tab w:val="num" w:pos="720"/>
        </w:tabs>
        <w:spacing w:after="120"/>
        <w:ind w:left="0" w:firstLine="0"/>
        <w:jc w:val="both"/>
        <w:rPr>
          <w:rFonts w:ascii="Arial" w:hAnsi="Arial" w:cs="Arial"/>
          <w:sz w:val="20"/>
          <w:szCs w:val="20"/>
        </w:rPr>
      </w:pPr>
      <w:r w:rsidRPr="00B73A6C">
        <w:rPr>
          <w:rFonts w:ascii="Arial" w:hAnsi="Arial" w:cs="Arial"/>
          <w:sz w:val="20"/>
          <w:szCs w:val="20"/>
        </w:rPr>
        <w:t>Cấp IV: Kết cấu bị mất khả năng chịu lực hoàn toàn.</w:t>
      </w:r>
    </w:p>
    <w:p w14:paraId="17B06C5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lastRenderedPageBreak/>
        <w:t>Các kết cấu lớn như silô, bể chứa, tháp, vòm,.. được phân thành các vùng hư hỏng khác nhau. Đối với hệ kết cấu gồm nhiều bộ phận như cột, dầm, sàn của nhà thì từng bộ phận này được phân thành các mức hư hỏng như đã phân cấp ở trên.</w:t>
      </w:r>
    </w:p>
    <w:p w14:paraId="6639B932"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Qui mô và mức độ khảo sát chi tiết cần lựa chọn tùy vào cấp hư hỏng kết cấu và tầm quan trọng của kết cấu (xem bảng 3.6.1).</w:t>
      </w:r>
    </w:p>
    <w:p w14:paraId="4F82A0B5" w14:textId="77777777" w:rsidR="008E2968" w:rsidRPr="00B73A6C" w:rsidRDefault="008E2968" w:rsidP="00112F75">
      <w:pPr>
        <w:spacing w:after="120"/>
        <w:jc w:val="both"/>
        <w:rPr>
          <w:rFonts w:ascii="Arial" w:hAnsi="Arial" w:cs="Arial"/>
          <w:b/>
          <w:bCs/>
          <w:i/>
          <w:iCs/>
          <w:spacing w:val="-6"/>
          <w:sz w:val="20"/>
          <w:szCs w:val="20"/>
        </w:rPr>
      </w:pPr>
      <w:r w:rsidRPr="00B73A6C">
        <w:rPr>
          <w:rFonts w:ascii="Arial" w:hAnsi="Arial" w:cs="Arial"/>
          <w:b/>
          <w:bCs/>
          <w:i/>
          <w:iCs/>
          <w:spacing w:val="-6"/>
          <w:sz w:val="20"/>
          <w:szCs w:val="20"/>
        </w:rPr>
        <w:t>3.6.2.2 Kiểm tra tính chất cơ lý và cấu trúc của bê tông</w:t>
      </w:r>
    </w:p>
    <w:p w14:paraId="615C2F05" w14:textId="77777777" w:rsidR="008E2968" w:rsidRPr="00B73A6C" w:rsidRDefault="008E2968" w:rsidP="00112F75">
      <w:pPr>
        <w:numPr>
          <w:ilvl w:val="0"/>
          <w:numId w:val="60"/>
        </w:numPr>
        <w:tabs>
          <w:tab w:val="num" w:pos="540"/>
        </w:tabs>
        <w:spacing w:after="120"/>
        <w:ind w:left="0" w:firstLine="0"/>
        <w:jc w:val="both"/>
        <w:rPr>
          <w:rFonts w:ascii="Arial" w:hAnsi="Arial" w:cs="Arial"/>
          <w:sz w:val="20"/>
          <w:szCs w:val="20"/>
        </w:rPr>
      </w:pPr>
      <w:r w:rsidRPr="00B73A6C">
        <w:rPr>
          <w:rFonts w:ascii="Arial" w:hAnsi="Arial" w:cs="Arial"/>
          <w:sz w:val="20"/>
          <w:szCs w:val="20"/>
        </w:rPr>
        <w:t>Tính chất cơ lý và cấu trúc của bê tông cần được kiểm tra trên các vùng hay bộ phận kết cấu đại diện cho các cấp hư hỏng, tập trung vào các vị trí quan trọng về yêu cầu chịu lực trên công trình. Cụ thể không ít hơn 3 vùng hoặc 3 bộ phận kết cấu đại diện cho từng cấp hư hỏng.</w:t>
      </w:r>
    </w:p>
    <w:p w14:paraId="2884C8E8" w14:textId="77777777" w:rsidR="008E2968" w:rsidRPr="00B73A6C" w:rsidRDefault="008E2968" w:rsidP="00112F75">
      <w:pPr>
        <w:numPr>
          <w:ilvl w:val="0"/>
          <w:numId w:val="60"/>
        </w:numPr>
        <w:tabs>
          <w:tab w:val="num" w:pos="540"/>
        </w:tabs>
        <w:spacing w:after="120"/>
        <w:ind w:left="0" w:firstLine="0"/>
        <w:jc w:val="both"/>
        <w:rPr>
          <w:rFonts w:ascii="Arial" w:hAnsi="Arial" w:cs="Arial"/>
          <w:sz w:val="20"/>
          <w:szCs w:val="20"/>
        </w:rPr>
      </w:pPr>
      <w:r w:rsidRPr="00B73A6C">
        <w:rPr>
          <w:rFonts w:ascii="Arial" w:hAnsi="Arial" w:cs="Arial"/>
          <w:sz w:val="20"/>
          <w:szCs w:val="20"/>
        </w:rPr>
        <w:t>Chỉ tiêu cơ lý của bê tông cần được kiểm tra trong mọi trường hợp là cường độ chịu nén. Ngoài ra tùy theo tình trạng hư hỏng cụ thể mà kiểm tra thêm các chỉ tiêu khác như độ hút nước, cấu trúc bê tông, độ rỗng của bê tông, xác định định tính chiều sâu trung tính hóa bê tông, mô đun đàn hồi, độ đồng nhất về cường độ … của bê tông.</w:t>
      </w:r>
    </w:p>
    <w:p w14:paraId="091C29F3" w14:textId="77777777" w:rsidR="008E2968" w:rsidRPr="00B73A6C" w:rsidRDefault="008E2968" w:rsidP="00112F75">
      <w:pPr>
        <w:numPr>
          <w:ilvl w:val="0"/>
          <w:numId w:val="60"/>
        </w:numPr>
        <w:tabs>
          <w:tab w:val="num" w:pos="540"/>
        </w:tabs>
        <w:spacing w:after="120"/>
        <w:ind w:left="0" w:firstLine="0"/>
        <w:jc w:val="both"/>
        <w:rPr>
          <w:rFonts w:ascii="Arial" w:hAnsi="Arial" w:cs="Arial"/>
          <w:spacing w:val="-6"/>
          <w:sz w:val="20"/>
          <w:szCs w:val="20"/>
        </w:rPr>
      </w:pPr>
      <w:r w:rsidRPr="00B73A6C">
        <w:rPr>
          <w:rFonts w:ascii="Arial" w:hAnsi="Arial" w:cs="Arial"/>
          <w:spacing w:val="-6"/>
          <w:sz w:val="20"/>
          <w:szCs w:val="20"/>
        </w:rPr>
        <w:t>Cách thức kiểm tra được tiến hành như sau:</w:t>
      </w:r>
    </w:p>
    <w:p w14:paraId="18821590" w14:textId="77777777" w:rsidR="008E2968" w:rsidRPr="00B73A6C" w:rsidRDefault="008E2968" w:rsidP="00852F6D">
      <w:pPr>
        <w:numPr>
          <w:ilvl w:val="1"/>
          <w:numId w:val="60"/>
        </w:numPr>
        <w:tabs>
          <w:tab w:val="clear" w:pos="1110"/>
          <w:tab w:val="num" w:pos="284"/>
        </w:tabs>
        <w:spacing w:after="120"/>
        <w:ind w:left="0" w:firstLine="0"/>
        <w:jc w:val="both"/>
        <w:rPr>
          <w:rFonts w:ascii="Arial" w:hAnsi="Arial" w:cs="Arial"/>
          <w:sz w:val="20"/>
          <w:szCs w:val="20"/>
        </w:rPr>
      </w:pPr>
      <w:r w:rsidRPr="00B73A6C">
        <w:rPr>
          <w:rFonts w:ascii="Arial" w:hAnsi="Arial" w:cs="Arial"/>
          <w:sz w:val="20"/>
          <w:szCs w:val="20"/>
        </w:rPr>
        <w:t>Từ mỗi vùng, bộ phận kết cấu được kiểm tra khoan lấy 1 tổ mẫu theo tiêu chuẩn TCVN 3105: 1993. Đối với các vị trí bê tông chưa bị ăn mòn, cường độ chịu nén và độ đồng nhất về cường độ có thể xác định bằng các phương pháp  không phá hủy như siêu âm, súng bật nảy… theo các tiêu chuẩn TCXDVN 239: 20000; TCXD 225: 1998.</w:t>
      </w:r>
    </w:p>
    <w:p w14:paraId="5181F753" w14:textId="77777777" w:rsidR="008E2968" w:rsidRPr="00B73A6C" w:rsidRDefault="008E2968" w:rsidP="00852F6D">
      <w:pPr>
        <w:numPr>
          <w:ilvl w:val="1"/>
          <w:numId w:val="60"/>
        </w:numPr>
        <w:tabs>
          <w:tab w:val="clear" w:pos="1110"/>
          <w:tab w:val="num" w:pos="284"/>
        </w:tabs>
        <w:spacing w:after="120"/>
        <w:ind w:left="0" w:firstLine="0"/>
        <w:jc w:val="both"/>
        <w:rPr>
          <w:rFonts w:ascii="Arial" w:hAnsi="Arial" w:cs="Arial"/>
          <w:sz w:val="20"/>
          <w:szCs w:val="20"/>
        </w:rPr>
      </w:pPr>
      <w:r w:rsidRPr="00B73A6C">
        <w:rPr>
          <w:rFonts w:ascii="Arial" w:hAnsi="Arial" w:cs="Arial"/>
          <w:sz w:val="20"/>
          <w:szCs w:val="20"/>
        </w:rPr>
        <w:t>Tiến hành quan sát và chụp ảnh ghi nhận bề mặt lõi khoan. Xác định cấu trúc bê tông và lỗ rỗng bê tông theo ASTM C856:88 và ASTM C457:90.  Nhỏ dung dịch phenophtalein từ mặt ngoài bê tông vào trong để xác định chiều sâu trung tính hóa (là phần bê tông không chuyển sang mầu hồng sau khi nhỏ phenophtalein). Tiếp theo xác định độ hút nước, lỗ rỗng, cường độ chịu nén và mô đun đàn hồi của bê tông theo các tiêu chuẩn TCVN 3118:93, TCVN 3119: 1993, TCVN 5726: 1993 hay BS 1881 Part 120:83.</w:t>
      </w:r>
    </w:p>
    <w:p w14:paraId="01FA05F8" w14:textId="77777777" w:rsidR="008E2968" w:rsidRPr="00B73A6C" w:rsidRDefault="008E2968" w:rsidP="00112F75">
      <w:pPr>
        <w:pStyle w:val="BodyTextIndent"/>
        <w:spacing w:after="120"/>
        <w:rPr>
          <w:rFonts w:ascii="Arial" w:hAnsi="Arial" w:cs="Arial"/>
          <w:sz w:val="20"/>
          <w:szCs w:val="20"/>
        </w:rPr>
      </w:pPr>
      <w:r w:rsidRPr="00B73A6C">
        <w:rPr>
          <w:rFonts w:ascii="Arial" w:hAnsi="Arial" w:cs="Arial"/>
          <w:sz w:val="20"/>
          <w:szCs w:val="20"/>
        </w:rPr>
        <w:t>Nếu có yêu cầu về phân tích hàm lượng xi măng đã đóng rắn trong bê tông, sau khi ép, mẫu được lưu để xác định hàm lượng xi măng trong bê tông theo ASTM 1084:97. Hàm lượng xi măng chỉ xác định tại phần bê tông chưa bị ăn mòn.</w:t>
      </w:r>
    </w:p>
    <w:p w14:paraId="6FC3B44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   Trong trường hợp cần phân tích kỹ hơn về thành phần và cấu trúc của đá xi măng thì trên mặt ngoài lõi khoan, tách một phần đá xi măng để nghiền mịn, phân tích thành phần hóa theo TCVN 141:86, phân tích vi nhiệt DTA, phân tich nhiễu xạ Rơn ghen XRD, chụp bằng kính hiển vi điện tử quét SEM.</w:t>
      </w:r>
    </w:p>
    <w:p w14:paraId="41E75EE2"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3.6.2.3 Kiểm tra tình trạng ăn mòn cốt thép</w:t>
      </w:r>
    </w:p>
    <w:p w14:paraId="642FEE46" w14:textId="77777777" w:rsidR="008E2968" w:rsidRPr="00B73A6C" w:rsidRDefault="008E2968" w:rsidP="00112F75">
      <w:pPr>
        <w:numPr>
          <w:ilvl w:val="0"/>
          <w:numId w:val="61"/>
        </w:numPr>
        <w:tabs>
          <w:tab w:val="num" w:pos="540"/>
        </w:tabs>
        <w:spacing w:after="120"/>
        <w:ind w:left="0" w:firstLine="0"/>
        <w:jc w:val="both"/>
        <w:rPr>
          <w:rFonts w:ascii="Arial" w:hAnsi="Arial" w:cs="Arial"/>
          <w:sz w:val="20"/>
          <w:szCs w:val="20"/>
        </w:rPr>
      </w:pPr>
      <w:r w:rsidRPr="00B73A6C">
        <w:rPr>
          <w:rFonts w:ascii="Arial" w:hAnsi="Arial" w:cs="Arial"/>
          <w:sz w:val="20"/>
          <w:szCs w:val="20"/>
        </w:rPr>
        <w:t>Đối với các vùng hay bộ phận kết cấu chưa bị rỉ cốt thép hoặc mới bị rỉ nhẹ, lựa chọn tối thiểu 15% số vùng hoặc bộ phận kết cấu tiêu biểu để kiểm tra tình trạng rỉ cốt thép. Phương pháp kiểm tra không phá hủy được thực hiện theo tiêu chuẩn TCXDVN 294: 2003 hoặc ASTM C 876:1999 kết hợp với đục lộ cốt thép tại một vài điểm để kiểm tra đối chứng.</w:t>
      </w:r>
    </w:p>
    <w:p w14:paraId="1DD4DC08" w14:textId="77777777" w:rsidR="008E2968" w:rsidRPr="00B73A6C" w:rsidRDefault="008E2968" w:rsidP="00112F75">
      <w:pPr>
        <w:numPr>
          <w:ilvl w:val="0"/>
          <w:numId w:val="61"/>
        </w:numPr>
        <w:tabs>
          <w:tab w:val="num" w:pos="540"/>
        </w:tabs>
        <w:spacing w:after="120"/>
        <w:ind w:left="0" w:firstLine="0"/>
        <w:jc w:val="both"/>
        <w:rPr>
          <w:rFonts w:ascii="Arial" w:hAnsi="Arial" w:cs="Arial"/>
          <w:sz w:val="20"/>
          <w:szCs w:val="20"/>
        </w:rPr>
      </w:pPr>
      <w:r w:rsidRPr="00B73A6C">
        <w:rPr>
          <w:rFonts w:ascii="Arial" w:hAnsi="Arial" w:cs="Arial"/>
          <w:sz w:val="20"/>
          <w:szCs w:val="20"/>
        </w:rPr>
        <w:t>Đối với các vùng kết cấu hay bộ phận kết cấu đã bị rỉ cốt thép nặng (cấp III), kiểm tra toàn bộ số vùng hay bộ phận kết cấu này. Phương thức kiểm tra được thực hiện bằng cách đục lộ cốt thép, đo chiều dầy lớp rỉ và đường kính còn lại của cốt thép bằng thước kẹp cơ khí.</w:t>
      </w:r>
    </w:p>
    <w:p w14:paraId="0A09E844" w14:textId="77777777" w:rsidR="008E2968" w:rsidRPr="00B73A6C" w:rsidRDefault="008E2968" w:rsidP="00112F75">
      <w:pPr>
        <w:numPr>
          <w:ilvl w:val="0"/>
          <w:numId w:val="61"/>
        </w:numPr>
        <w:tabs>
          <w:tab w:val="num" w:pos="540"/>
        </w:tabs>
        <w:spacing w:after="120"/>
        <w:ind w:left="0" w:firstLine="0"/>
        <w:jc w:val="both"/>
        <w:rPr>
          <w:rFonts w:ascii="Arial" w:hAnsi="Arial" w:cs="Arial"/>
          <w:sz w:val="20"/>
          <w:szCs w:val="20"/>
        </w:rPr>
      </w:pPr>
      <w:r w:rsidRPr="00B73A6C">
        <w:rPr>
          <w:rFonts w:ascii="Arial" w:hAnsi="Arial" w:cs="Arial"/>
          <w:sz w:val="20"/>
          <w:szCs w:val="20"/>
        </w:rPr>
        <w:t xml:space="preserve">Tại các vị trí kiểm tra cốt thép cần xác định chiều dày lớp bê tông bảo vệ tương ứng. Phương pháp kiểm tra được thực hiện bằng thiết bị điện từ chuyên dụng theo tiêu chuẩn TCXDVN 240: 2000 hoặc BS 1881- Part 204:88 hoặc đục lộ cốt thép để đo trực tiếp. Nên lựa chọn vị trí kiểm tra ăn mòn cốt thép trùng với vị trí kiểm tra tính chất cơ lý của bê tông và vị trí khoan mẫu bột xác định định lượng hàm lượng và chiều sâu xâm nhập  các tác nhân gây ăn mòn. </w:t>
      </w:r>
    </w:p>
    <w:p w14:paraId="39202583" w14:textId="77777777" w:rsidR="008E2968" w:rsidRPr="00B73A6C" w:rsidRDefault="008E2968" w:rsidP="00112F75">
      <w:pPr>
        <w:spacing w:after="120"/>
        <w:jc w:val="both"/>
        <w:rPr>
          <w:rFonts w:ascii="Arial" w:hAnsi="Arial" w:cs="Arial"/>
          <w:b/>
          <w:bCs/>
          <w:i/>
          <w:iCs/>
          <w:spacing w:val="-6"/>
          <w:sz w:val="20"/>
          <w:szCs w:val="20"/>
        </w:rPr>
      </w:pPr>
      <w:r w:rsidRPr="00B73A6C">
        <w:rPr>
          <w:rFonts w:ascii="Arial" w:hAnsi="Arial" w:cs="Arial"/>
          <w:b/>
          <w:bCs/>
          <w:i/>
          <w:iCs/>
          <w:spacing w:val="-6"/>
          <w:sz w:val="20"/>
          <w:szCs w:val="20"/>
        </w:rPr>
        <w:t>3.6.2.4 Xác định lượng hàm lượng và chiều sâu xâm nhập các tác nhân gây ăn mòn</w:t>
      </w:r>
    </w:p>
    <w:p w14:paraId="214BDDE5" w14:textId="77777777" w:rsidR="008E2968" w:rsidRPr="00B73A6C" w:rsidRDefault="008E2968" w:rsidP="00112F75">
      <w:pPr>
        <w:numPr>
          <w:ilvl w:val="0"/>
          <w:numId w:val="62"/>
        </w:numPr>
        <w:tabs>
          <w:tab w:val="num" w:pos="540"/>
        </w:tabs>
        <w:spacing w:after="120"/>
        <w:ind w:left="0" w:firstLine="0"/>
        <w:jc w:val="both"/>
        <w:rPr>
          <w:rFonts w:ascii="Arial" w:hAnsi="Arial" w:cs="Arial"/>
          <w:sz w:val="20"/>
          <w:szCs w:val="20"/>
        </w:rPr>
      </w:pPr>
      <w:r w:rsidRPr="00B73A6C">
        <w:rPr>
          <w:rFonts w:ascii="Arial" w:hAnsi="Arial" w:cs="Arial"/>
          <w:sz w:val="20"/>
          <w:szCs w:val="20"/>
        </w:rPr>
        <w:t>Vị trí khoan mẫu cần đặt gần với vị trí kiểm tra các tính chất cơ lý của bê tông và tình trạng ăn mòn cốt thép trên kết cấu. Đại diện cho mỗi cấp hư hỏng, tôi sthiểu khoan 3 mẫu song song trên 3 vị trí khác nhau.</w:t>
      </w:r>
    </w:p>
    <w:p w14:paraId="768C62B8" w14:textId="77777777" w:rsidR="008E2968" w:rsidRPr="00B73A6C" w:rsidRDefault="008E2968" w:rsidP="00112F75">
      <w:pPr>
        <w:spacing w:after="120"/>
        <w:jc w:val="both"/>
        <w:rPr>
          <w:rFonts w:ascii="Arial" w:hAnsi="Arial" w:cs="Arial"/>
          <w:sz w:val="20"/>
          <w:szCs w:val="20"/>
        </w:rPr>
        <w:sectPr w:rsidR="008E2968" w:rsidRPr="00B73A6C" w:rsidSect="00893180">
          <w:headerReference w:type="default" r:id="rId118"/>
          <w:footerReference w:type="default" r:id="rId119"/>
          <w:pgSz w:w="11907" w:h="16840" w:code="9"/>
          <w:pgMar w:top="567" w:right="1134" w:bottom="567" w:left="1701" w:header="720" w:footer="720" w:gutter="0"/>
          <w:pgNumType w:start="75"/>
          <w:cols w:space="720"/>
          <w:docGrid w:linePitch="360"/>
        </w:sectPr>
      </w:pPr>
    </w:p>
    <w:p w14:paraId="02B42675" w14:textId="77777777" w:rsidR="008E2968" w:rsidRPr="00B73A6C" w:rsidRDefault="008E2968" w:rsidP="00112F75">
      <w:pPr>
        <w:pStyle w:val="Heading2"/>
        <w:keepNext w:val="0"/>
        <w:rPr>
          <w:rFonts w:ascii="Arial" w:hAnsi="Arial" w:cs="Arial"/>
          <w:sz w:val="20"/>
          <w:szCs w:val="20"/>
        </w:rPr>
      </w:pPr>
      <w:r w:rsidRPr="00B73A6C">
        <w:rPr>
          <w:rFonts w:ascii="Arial" w:hAnsi="Arial" w:cs="Arial"/>
          <w:sz w:val="20"/>
          <w:szCs w:val="20"/>
        </w:rPr>
        <w:lastRenderedPageBreak/>
        <w:t>BẢNG 3.6.1</w:t>
      </w:r>
      <w:r w:rsidRPr="00B73A6C">
        <w:rPr>
          <w:rFonts w:ascii="Arial" w:hAnsi="Arial" w:cs="Arial"/>
          <w:sz w:val="20"/>
          <w:szCs w:val="20"/>
        </w:rPr>
        <w:tab/>
        <w:t>QUI MÔ KIỂM TRA CHI TIẾT KẾT CẤU TÙY THEO CẤP ĐỘ HƯ HỎNG</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6"/>
        <w:gridCol w:w="1679"/>
        <w:gridCol w:w="1893"/>
        <w:gridCol w:w="2290"/>
        <w:gridCol w:w="1670"/>
      </w:tblGrid>
      <w:tr w:rsidR="008E2968" w:rsidRPr="00B73A6C" w14:paraId="23D26BE3" w14:textId="77777777">
        <w:tblPrEx>
          <w:tblCellMar>
            <w:top w:w="0" w:type="dxa"/>
            <w:bottom w:w="0" w:type="dxa"/>
          </w:tblCellMar>
        </w:tblPrEx>
        <w:trPr>
          <w:cantSplit/>
        </w:trPr>
        <w:tc>
          <w:tcPr>
            <w:tcW w:w="2051" w:type="dxa"/>
            <w:vMerge w:val="restart"/>
            <w:tcBorders>
              <w:top w:val="single" w:sz="4" w:space="0" w:color="auto"/>
              <w:left w:val="single" w:sz="4" w:space="0" w:color="auto"/>
              <w:bottom w:val="single" w:sz="4" w:space="0" w:color="auto"/>
              <w:right w:val="single" w:sz="4" w:space="0" w:color="auto"/>
            </w:tcBorders>
            <w:vAlign w:val="center"/>
          </w:tcPr>
          <w:p w14:paraId="5434027C"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 xml:space="preserve">Cấp hư hỏng kết cấu hay  bộ phận kết cấu </w:t>
            </w:r>
          </w:p>
        </w:tc>
        <w:tc>
          <w:tcPr>
            <w:tcW w:w="11810" w:type="dxa"/>
            <w:gridSpan w:val="4"/>
            <w:tcBorders>
              <w:top w:val="single" w:sz="4" w:space="0" w:color="auto"/>
              <w:left w:val="single" w:sz="4" w:space="0" w:color="auto"/>
              <w:bottom w:val="single" w:sz="4" w:space="0" w:color="auto"/>
              <w:right w:val="single" w:sz="4" w:space="0" w:color="auto"/>
            </w:tcBorders>
            <w:vAlign w:val="center"/>
          </w:tcPr>
          <w:p w14:paraId="6A5040CA"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Số lượng mẫu, vùng hay bộ phận kết cấu cần kiểm tra tùy theo chỉ tiêu kiểm tra</w:t>
            </w:r>
          </w:p>
        </w:tc>
      </w:tr>
      <w:tr w:rsidR="008E2968" w:rsidRPr="00B73A6C" w14:paraId="006DBC18" w14:textId="77777777">
        <w:tblPrEx>
          <w:tblCellMar>
            <w:top w:w="0" w:type="dxa"/>
            <w:bottom w:w="0" w:type="dxa"/>
          </w:tblCellMar>
        </w:tblPrEx>
        <w:trPr>
          <w:cantSplit/>
        </w:trPr>
        <w:tc>
          <w:tcPr>
            <w:tcW w:w="2051" w:type="dxa"/>
            <w:vMerge/>
            <w:tcBorders>
              <w:top w:val="single" w:sz="4" w:space="0" w:color="auto"/>
              <w:left w:val="single" w:sz="4" w:space="0" w:color="auto"/>
              <w:bottom w:val="single" w:sz="4" w:space="0" w:color="auto"/>
              <w:right w:val="single" w:sz="4" w:space="0" w:color="auto"/>
            </w:tcBorders>
            <w:vAlign w:val="center"/>
          </w:tcPr>
          <w:p w14:paraId="5A81A986" w14:textId="77777777" w:rsidR="008E2968" w:rsidRPr="00B73A6C" w:rsidRDefault="008E2968" w:rsidP="00112F75">
            <w:pPr>
              <w:spacing w:after="120"/>
              <w:jc w:val="center"/>
              <w:rPr>
                <w:rFonts w:ascii="Arial" w:hAnsi="Arial" w:cs="Arial"/>
                <w:b/>
                <w:bCs/>
                <w:sz w:val="20"/>
                <w:szCs w:val="20"/>
              </w:rPr>
            </w:pPr>
          </w:p>
        </w:tc>
        <w:tc>
          <w:tcPr>
            <w:tcW w:w="2645" w:type="dxa"/>
            <w:tcBorders>
              <w:top w:val="single" w:sz="4" w:space="0" w:color="auto"/>
              <w:left w:val="single" w:sz="4" w:space="0" w:color="auto"/>
              <w:bottom w:val="single" w:sz="4" w:space="0" w:color="auto"/>
              <w:right w:val="single" w:sz="4" w:space="0" w:color="auto"/>
            </w:tcBorders>
            <w:vAlign w:val="center"/>
          </w:tcPr>
          <w:p w14:paraId="3B514D27"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Tính chất cơ lý bê tông</w:t>
            </w:r>
          </w:p>
        </w:tc>
        <w:tc>
          <w:tcPr>
            <w:tcW w:w="2997" w:type="dxa"/>
            <w:tcBorders>
              <w:top w:val="single" w:sz="4" w:space="0" w:color="auto"/>
              <w:left w:val="single" w:sz="4" w:space="0" w:color="auto"/>
              <w:bottom w:val="single" w:sz="4" w:space="0" w:color="auto"/>
              <w:right w:val="single" w:sz="4" w:space="0" w:color="auto"/>
            </w:tcBorders>
            <w:vAlign w:val="center"/>
          </w:tcPr>
          <w:p w14:paraId="390991FB"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Ăn mòn cốt thép</w:t>
            </w:r>
          </w:p>
        </w:tc>
        <w:tc>
          <w:tcPr>
            <w:tcW w:w="3698" w:type="dxa"/>
            <w:tcBorders>
              <w:top w:val="single" w:sz="4" w:space="0" w:color="auto"/>
              <w:left w:val="single" w:sz="4" w:space="0" w:color="auto"/>
              <w:bottom w:val="single" w:sz="4" w:space="0" w:color="auto"/>
              <w:right w:val="single" w:sz="4" w:space="0" w:color="auto"/>
            </w:tcBorders>
            <w:vAlign w:val="center"/>
          </w:tcPr>
          <w:p w14:paraId="3F322898"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Hàm lượng và chiều sâu xâm nhập tác nhân xâm thực xác định trên lõi khoan hoặc bột khoan</w:t>
            </w:r>
          </w:p>
        </w:tc>
        <w:tc>
          <w:tcPr>
            <w:tcW w:w="2470" w:type="dxa"/>
            <w:tcBorders>
              <w:top w:val="single" w:sz="4" w:space="0" w:color="auto"/>
              <w:left w:val="single" w:sz="4" w:space="0" w:color="auto"/>
              <w:bottom w:val="single" w:sz="4" w:space="0" w:color="auto"/>
              <w:right w:val="single" w:sz="4" w:space="0" w:color="auto"/>
            </w:tcBorders>
            <w:vAlign w:val="center"/>
          </w:tcPr>
          <w:p w14:paraId="024C23F7"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 xml:space="preserve">Thông số đánh giá </w:t>
            </w:r>
          </w:p>
          <w:p w14:paraId="3E0C7EEA"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khả năng chịu lực</w:t>
            </w:r>
          </w:p>
        </w:tc>
      </w:tr>
      <w:tr w:rsidR="008E2968" w:rsidRPr="00B73A6C" w14:paraId="3D780389" w14:textId="77777777">
        <w:tblPrEx>
          <w:tblCellMar>
            <w:top w:w="0" w:type="dxa"/>
            <w:bottom w:w="0" w:type="dxa"/>
          </w:tblCellMar>
        </w:tblPrEx>
        <w:tc>
          <w:tcPr>
            <w:tcW w:w="2051" w:type="dxa"/>
            <w:tcBorders>
              <w:top w:val="single" w:sz="4" w:space="0" w:color="auto"/>
              <w:left w:val="single" w:sz="4" w:space="0" w:color="auto"/>
              <w:bottom w:val="single" w:sz="4" w:space="0" w:color="auto"/>
              <w:right w:val="single" w:sz="4" w:space="0" w:color="auto"/>
            </w:tcBorders>
            <w:vAlign w:val="center"/>
          </w:tcPr>
          <w:p w14:paraId="0CD58A1D" w14:textId="77777777" w:rsidR="008E2968" w:rsidRPr="00B73A6C" w:rsidRDefault="008E2968" w:rsidP="00112F75">
            <w:pPr>
              <w:spacing w:after="120"/>
              <w:jc w:val="center"/>
              <w:rPr>
                <w:rFonts w:ascii="Arial" w:hAnsi="Arial" w:cs="Arial"/>
                <w:sz w:val="20"/>
                <w:szCs w:val="20"/>
                <w:vertAlign w:val="superscript"/>
              </w:rPr>
            </w:pPr>
            <w:r w:rsidRPr="00B73A6C">
              <w:rPr>
                <w:rFonts w:ascii="Arial" w:hAnsi="Arial" w:cs="Arial"/>
                <w:sz w:val="20"/>
                <w:szCs w:val="20"/>
              </w:rPr>
              <w:t>Cấp I</w:t>
            </w:r>
          </w:p>
        </w:tc>
        <w:tc>
          <w:tcPr>
            <w:tcW w:w="2645" w:type="dxa"/>
            <w:tcBorders>
              <w:top w:val="single" w:sz="4" w:space="0" w:color="auto"/>
              <w:left w:val="single" w:sz="4" w:space="0" w:color="auto"/>
              <w:bottom w:val="single" w:sz="4" w:space="0" w:color="auto"/>
              <w:right w:val="single" w:sz="4" w:space="0" w:color="auto"/>
            </w:tcBorders>
            <w:vAlign w:val="center"/>
          </w:tcPr>
          <w:p w14:paraId="77202026"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 xml:space="preserve">Tối thiểu 3 vùng hay </w:t>
            </w:r>
          </w:p>
          <w:p w14:paraId="267E3E3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3 bộ phận kết cấu hư hỏng đại diện</w:t>
            </w:r>
          </w:p>
        </w:tc>
        <w:tc>
          <w:tcPr>
            <w:tcW w:w="2997" w:type="dxa"/>
            <w:tcBorders>
              <w:top w:val="single" w:sz="4" w:space="0" w:color="auto"/>
              <w:left w:val="single" w:sz="4" w:space="0" w:color="auto"/>
              <w:bottom w:val="single" w:sz="4" w:space="0" w:color="auto"/>
              <w:right w:val="single" w:sz="4" w:space="0" w:color="auto"/>
            </w:tcBorders>
            <w:vAlign w:val="center"/>
          </w:tcPr>
          <w:p w14:paraId="54249AB7"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Tối thiểu 15% số vùng hay bộ phận kết cấu hư hỏng đại diện</w:t>
            </w:r>
          </w:p>
        </w:tc>
        <w:tc>
          <w:tcPr>
            <w:tcW w:w="3698" w:type="dxa"/>
            <w:tcBorders>
              <w:top w:val="single" w:sz="4" w:space="0" w:color="auto"/>
              <w:left w:val="single" w:sz="4" w:space="0" w:color="auto"/>
              <w:bottom w:val="single" w:sz="4" w:space="0" w:color="auto"/>
              <w:right w:val="single" w:sz="4" w:space="0" w:color="auto"/>
            </w:tcBorders>
            <w:vAlign w:val="center"/>
          </w:tcPr>
          <w:p w14:paraId="1B50522C"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 xml:space="preserve">Tối thiểu 3 mẫu khoan bột cho toàn vùng hoặc bộ phận được chọn để kiểm tra </w:t>
            </w:r>
          </w:p>
        </w:tc>
        <w:tc>
          <w:tcPr>
            <w:tcW w:w="2470" w:type="dxa"/>
            <w:tcBorders>
              <w:top w:val="single" w:sz="4" w:space="0" w:color="auto"/>
              <w:left w:val="single" w:sz="4" w:space="0" w:color="auto"/>
              <w:bottom w:val="single" w:sz="4" w:space="0" w:color="auto"/>
              <w:right w:val="single" w:sz="4" w:space="0" w:color="auto"/>
            </w:tcBorders>
            <w:vAlign w:val="center"/>
          </w:tcPr>
          <w:p w14:paraId="736D26D7"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r>
      <w:tr w:rsidR="008E2968" w:rsidRPr="00B73A6C" w14:paraId="3383960F" w14:textId="77777777">
        <w:tblPrEx>
          <w:tblCellMar>
            <w:top w:w="0" w:type="dxa"/>
            <w:bottom w:w="0" w:type="dxa"/>
          </w:tblCellMar>
        </w:tblPrEx>
        <w:trPr>
          <w:cantSplit/>
          <w:trHeight w:val="1010"/>
        </w:trPr>
        <w:tc>
          <w:tcPr>
            <w:tcW w:w="2051" w:type="dxa"/>
            <w:tcBorders>
              <w:top w:val="single" w:sz="4" w:space="0" w:color="auto"/>
              <w:left w:val="single" w:sz="4" w:space="0" w:color="auto"/>
              <w:bottom w:val="single" w:sz="4" w:space="0" w:color="auto"/>
              <w:right w:val="single" w:sz="4" w:space="0" w:color="auto"/>
            </w:tcBorders>
            <w:vAlign w:val="center"/>
          </w:tcPr>
          <w:p w14:paraId="402C7B4E"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Cấp II</w:t>
            </w:r>
          </w:p>
        </w:tc>
        <w:tc>
          <w:tcPr>
            <w:tcW w:w="2645" w:type="dxa"/>
            <w:tcBorders>
              <w:top w:val="single" w:sz="4" w:space="0" w:color="auto"/>
              <w:left w:val="single" w:sz="4" w:space="0" w:color="auto"/>
              <w:bottom w:val="single" w:sz="4" w:space="0" w:color="auto"/>
              <w:right w:val="single" w:sz="4" w:space="0" w:color="auto"/>
            </w:tcBorders>
            <w:vAlign w:val="center"/>
          </w:tcPr>
          <w:p w14:paraId="058345B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Tối thiểu 3 vùng hay 3 bộ phận kết cấu hư hỏng đại diện</w:t>
            </w:r>
          </w:p>
        </w:tc>
        <w:tc>
          <w:tcPr>
            <w:tcW w:w="2997" w:type="dxa"/>
            <w:tcBorders>
              <w:top w:val="single" w:sz="4" w:space="0" w:color="auto"/>
              <w:left w:val="single" w:sz="4" w:space="0" w:color="auto"/>
              <w:bottom w:val="single" w:sz="4" w:space="0" w:color="auto"/>
              <w:right w:val="single" w:sz="4" w:space="0" w:color="auto"/>
            </w:tcBorders>
            <w:vAlign w:val="center"/>
          </w:tcPr>
          <w:p w14:paraId="18154F6D"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Tối thiểu 15% số vùng hay bộ phận kết cấu hư hỏng đại diện</w:t>
            </w:r>
          </w:p>
        </w:tc>
        <w:tc>
          <w:tcPr>
            <w:tcW w:w="3698" w:type="dxa"/>
            <w:tcBorders>
              <w:top w:val="single" w:sz="4" w:space="0" w:color="auto"/>
              <w:left w:val="single" w:sz="4" w:space="0" w:color="auto"/>
              <w:bottom w:val="single" w:sz="4" w:space="0" w:color="auto"/>
              <w:right w:val="single" w:sz="4" w:space="0" w:color="auto"/>
            </w:tcBorders>
            <w:vAlign w:val="center"/>
          </w:tcPr>
          <w:p w14:paraId="0494BDF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Tối thiểu 3 mẫu khoan bột  cho toàn vùng hoặc bộ phận được chọn để kiểm tra</w:t>
            </w:r>
          </w:p>
        </w:tc>
        <w:tc>
          <w:tcPr>
            <w:tcW w:w="2470" w:type="dxa"/>
            <w:tcBorders>
              <w:top w:val="single" w:sz="4" w:space="0" w:color="auto"/>
              <w:left w:val="single" w:sz="4" w:space="0" w:color="auto"/>
              <w:bottom w:val="single" w:sz="4" w:space="0" w:color="auto"/>
              <w:right w:val="single" w:sz="4" w:space="0" w:color="auto"/>
            </w:tcBorders>
            <w:vAlign w:val="center"/>
          </w:tcPr>
          <w:p w14:paraId="5947D357"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r>
      <w:tr w:rsidR="008E2968" w:rsidRPr="00B73A6C" w14:paraId="5EF28551" w14:textId="77777777">
        <w:tblPrEx>
          <w:tblCellMar>
            <w:top w:w="0" w:type="dxa"/>
            <w:bottom w:w="0" w:type="dxa"/>
          </w:tblCellMar>
        </w:tblPrEx>
        <w:trPr>
          <w:cantSplit/>
        </w:trPr>
        <w:tc>
          <w:tcPr>
            <w:tcW w:w="2051" w:type="dxa"/>
            <w:tcBorders>
              <w:top w:val="single" w:sz="4" w:space="0" w:color="auto"/>
              <w:left w:val="single" w:sz="4" w:space="0" w:color="auto"/>
              <w:bottom w:val="single" w:sz="4" w:space="0" w:color="auto"/>
              <w:right w:val="single" w:sz="4" w:space="0" w:color="auto"/>
            </w:tcBorders>
            <w:vAlign w:val="center"/>
          </w:tcPr>
          <w:p w14:paraId="5A20950A" w14:textId="77777777" w:rsidR="008E2968" w:rsidRPr="00B73A6C" w:rsidRDefault="008E2968" w:rsidP="00112F75">
            <w:pPr>
              <w:spacing w:after="120"/>
              <w:jc w:val="center"/>
              <w:rPr>
                <w:rFonts w:ascii="Arial" w:hAnsi="Arial" w:cs="Arial"/>
                <w:sz w:val="20"/>
                <w:szCs w:val="20"/>
                <w:vertAlign w:val="superscript"/>
              </w:rPr>
            </w:pPr>
            <w:r w:rsidRPr="00B73A6C">
              <w:rPr>
                <w:rFonts w:ascii="Arial" w:hAnsi="Arial" w:cs="Arial"/>
                <w:sz w:val="20"/>
                <w:szCs w:val="20"/>
              </w:rPr>
              <w:t xml:space="preserve">Cấp III, cấp IV </w:t>
            </w:r>
            <w:r w:rsidRPr="00B73A6C">
              <w:rPr>
                <w:rFonts w:ascii="Arial" w:hAnsi="Arial" w:cs="Arial"/>
                <w:sz w:val="20"/>
                <w:szCs w:val="20"/>
                <w:vertAlign w:val="superscript"/>
              </w:rPr>
              <w:t>1)</w:t>
            </w:r>
          </w:p>
        </w:tc>
        <w:tc>
          <w:tcPr>
            <w:tcW w:w="2645" w:type="dxa"/>
            <w:tcBorders>
              <w:top w:val="single" w:sz="4" w:space="0" w:color="auto"/>
              <w:left w:val="single" w:sz="4" w:space="0" w:color="auto"/>
              <w:bottom w:val="single" w:sz="4" w:space="0" w:color="auto"/>
              <w:right w:val="single" w:sz="4" w:space="0" w:color="auto"/>
            </w:tcBorders>
            <w:vAlign w:val="center"/>
          </w:tcPr>
          <w:p w14:paraId="2F028770"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Tối thiểu 3 vùng hay 3 bộ phận kết cấu hư hỏng đại diện</w:t>
            </w:r>
          </w:p>
        </w:tc>
        <w:tc>
          <w:tcPr>
            <w:tcW w:w="2997" w:type="dxa"/>
            <w:tcBorders>
              <w:top w:val="single" w:sz="4" w:space="0" w:color="auto"/>
              <w:left w:val="single" w:sz="4" w:space="0" w:color="auto"/>
              <w:bottom w:val="single" w:sz="4" w:space="0" w:color="auto"/>
              <w:right w:val="single" w:sz="4" w:space="0" w:color="auto"/>
            </w:tcBorders>
            <w:vAlign w:val="center"/>
          </w:tcPr>
          <w:p w14:paraId="0F128F42"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100% số vùng hay bộ phận kết cấu hư hỏng được chọn</w:t>
            </w:r>
          </w:p>
        </w:tc>
        <w:tc>
          <w:tcPr>
            <w:tcW w:w="3698" w:type="dxa"/>
            <w:tcBorders>
              <w:top w:val="single" w:sz="4" w:space="0" w:color="auto"/>
              <w:left w:val="single" w:sz="4" w:space="0" w:color="auto"/>
              <w:bottom w:val="single" w:sz="4" w:space="0" w:color="auto"/>
              <w:right w:val="single" w:sz="4" w:space="0" w:color="auto"/>
            </w:tcBorders>
            <w:vAlign w:val="center"/>
          </w:tcPr>
          <w:p w14:paraId="560E99F6"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Tối thiểu 3 mẫu khoan bột  cho toàn vùng hoặc bộ phận được chọn để kiểm tra</w:t>
            </w:r>
          </w:p>
        </w:tc>
        <w:tc>
          <w:tcPr>
            <w:tcW w:w="2470" w:type="dxa"/>
            <w:tcBorders>
              <w:top w:val="single" w:sz="4" w:space="0" w:color="auto"/>
              <w:left w:val="single" w:sz="4" w:space="0" w:color="auto"/>
              <w:bottom w:val="single" w:sz="4" w:space="0" w:color="auto"/>
              <w:right w:val="single" w:sz="4" w:space="0" w:color="auto"/>
            </w:tcBorders>
            <w:vAlign w:val="center"/>
          </w:tcPr>
          <w:p w14:paraId="09355B0C"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100%  số vùng hay bộ phận kết cấu</w:t>
            </w:r>
          </w:p>
        </w:tc>
      </w:tr>
    </w:tbl>
    <w:p w14:paraId="18F169D7" w14:textId="77777777" w:rsidR="008E2968" w:rsidRPr="00B73A6C" w:rsidRDefault="008E2968" w:rsidP="00112F75">
      <w:pPr>
        <w:pStyle w:val="PlainText"/>
        <w:spacing w:after="120"/>
        <w:rPr>
          <w:rFonts w:ascii="Arial" w:hAnsi="Arial" w:cs="Arial"/>
          <w:szCs w:val="20"/>
        </w:rPr>
      </w:pPr>
      <w:r w:rsidRPr="00B73A6C">
        <w:rPr>
          <w:rFonts w:ascii="Arial" w:hAnsi="Arial" w:cs="Arial"/>
          <w:szCs w:val="20"/>
        </w:rPr>
        <w:t xml:space="preserve">         CHÚ THÍCH: </w:t>
      </w:r>
    </w:p>
    <w:p w14:paraId="007628CA" w14:textId="77777777" w:rsidR="008E2968" w:rsidRPr="00B73A6C" w:rsidRDefault="008E2968" w:rsidP="00112F75">
      <w:pPr>
        <w:spacing w:after="120"/>
        <w:rPr>
          <w:rFonts w:ascii="Arial" w:hAnsi="Arial" w:cs="Arial"/>
          <w:sz w:val="20"/>
          <w:szCs w:val="20"/>
        </w:rPr>
      </w:pPr>
      <w:r w:rsidRPr="00B73A6C">
        <w:rPr>
          <w:rFonts w:ascii="Arial" w:hAnsi="Arial" w:cs="Arial"/>
          <w:sz w:val="20"/>
          <w:szCs w:val="20"/>
          <w:vertAlign w:val="superscript"/>
        </w:rPr>
        <w:t>1)</w:t>
      </w:r>
      <w:r w:rsidRPr="00B73A6C">
        <w:rPr>
          <w:rFonts w:ascii="Arial" w:hAnsi="Arial" w:cs="Arial"/>
          <w:sz w:val="20"/>
          <w:szCs w:val="20"/>
        </w:rPr>
        <w:t xml:space="preserve"> Đối với kết cấu hay bộ phân kết cấu đã bị hư hỏng hoàn toàn (Cấp IV), không cần phải kiểm tra chi tiết nếu    không có yêu cầu giám định nguyên nhân hư hỏng.</w:t>
      </w:r>
    </w:p>
    <w:p w14:paraId="50076C07" w14:textId="77777777" w:rsidR="008E2968" w:rsidRPr="00B73A6C" w:rsidRDefault="008E2968" w:rsidP="00112F75">
      <w:pPr>
        <w:spacing w:after="120"/>
        <w:rPr>
          <w:rFonts w:ascii="Arial" w:hAnsi="Arial" w:cs="Arial"/>
          <w:sz w:val="20"/>
          <w:szCs w:val="20"/>
        </w:rPr>
        <w:sectPr w:rsidR="008E2968" w:rsidRPr="00B73A6C" w:rsidSect="00893180">
          <w:pgSz w:w="11907" w:h="16840" w:code="9"/>
          <w:pgMar w:top="567" w:right="1134" w:bottom="567" w:left="1701" w:header="720" w:footer="720" w:gutter="0"/>
          <w:cols w:space="720"/>
          <w:docGrid w:linePitch="360"/>
        </w:sectPr>
      </w:pPr>
    </w:p>
    <w:p w14:paraId="47C82D8C" w14:textId="77777777" w:rsidR="008E2968" w:rsidRPr="00B73A6C" w:rsidRDefault="008E2968" w:rsidP="00112F75">
      <w:pPr>
        <w:numPr>
          <w:ilvl w:val="0"/>
          <w:numId w:val="62"/>
        </w:numPr>
        <w:tabs>
          <w:tab w:val="num" w:pos="540"/>
        </w:tabs>
        <w:spacing w:after="120"/>
        <w:ind w:left="0" w:firstLine="0"/>
        <w:jc w:val="both"/>
        <w:rPr>
          <w:rFonts w:ascii="Arial" w:hAnsi="Arial" w:cs="Arial"/>
          <w:sz w:val="20"/>
          <w:szCs w:val="20"/>
        </w:rPr>
      </w:pPr>
      <w:r w:rsidRPr="00B73A6C">
        <w:rPr>
          <w:rFonts w:ascii="Arial" w:hAnsi="Arial" w:cs="Arial"/>
          <w:sz w:val="20"/>
          <w:szCs w:val="20"/>
        </w:rPr>
        <w:lastRenderedPageBreak/>
        <w:t xml:space="preserve">Mẫu được lấy ở dạng bột bằng phương pháp khoan khô. Dùng mũi khoan </w:t>
      </w:r>
      <w:r w:rsidRPr="00B73A6C">
        <w:rPr>
          <w:rFonts w:ascii="Arial" w:hAnsi="Arial" w:cs="Arial"/>
          <w:sz w:val="20"/>
          <w:szCs w:val="20"/>
        </w:rPr>
        <w:sym w:font="Symbol" w:char="F066"/>
      </w:r>
      <w:r w:rsidRPr="00B73A6C">
        <w:rPr>
          <w:rFonts w:ascii="Arial" w:hAnsi="Arial" w:cs="Arial"/>
          <w:sz w:val="20"/>
          <w:szCs w:val="20"/>
        </w:rPr>
        <w:t>12-16 khoan nhiều lỗ trên một diện tích tối thiểu 400 cm</w:t>
      </w:r>
      <w:r w:rsidRPr="00B73A6C">
        <w:rPr>
          <w:rFonts w:ascii="Arial" w:hAnsi="Arial" w:cs="Arial"/>
          <w:sz w:val="20"/>
          <w:szCs w:val="20"/>
          <w:vertAlign w:val="superscript"/>
        </w:rPr>
        <w:t>2</w:t>
      </w:r>
      <w:r w:rsidRPr="00B73A6C">
        <w:rPr>
          <w:rFonts w:ascii="Arial" w:hAnsi="Arial" w:cs="Arial"/>
          <w:sz w:val="20"/>
          <w:szCs w:val="20"/>
        </w:rPr>
        <w:t xml:space="preserve"> theo các lớp 0-1cm; 1-2cm; … 6-8cm hoặc sâu hơn theo hướng từ ngoài vào trong. Lượng bột lấy cho mỗi lớp tối thiểu là 200g. Mẫu sau khi lấy cần được bảo quản ngay trong túi kín để tránh hiện tượng cacbonát hóa.</w:t>
      </w:r>
    </w:p>
    <w:p w14:paraId="65883377" w14:textId="77777777" w:rsidR="008E2968" w:rsidRPr="00B73A6C" w:rsidRDefault="008E2968" w:rsidP="00112F75">
      <w:pPr>
        <w:numPr>
          <w:ilvl w:val="0"/>
          <w:numId w:val="62"/>
        </w:numPr>
        <w:tabs>
          <w:tab w:val="num" w:pos="540"/>
        </w:tabs>
        <w:spacing w:after="120"/>
        <w:ind w:left="0" w:firstLine="0"/>
        <w:jc w:val="both"/>
        <w:rPr>
          <w:rFonts w:ascii="Arial" w:hAnsi="Arial" w:cs="Arial"/>
          <w:sz w:val="20"/>
          <w:szCs w:val="20"/>
        </w:rPr>
      </w:pPr>
      <w:r w:rsidRPr="00B73A6C">
        <w:rPr>
          <w:rFonts w:ascii="Arial" w:hAnsi="Arial" w:cs="Arial"/>
          <w:sz w:val="20"/>
          <w:szCs w:val="20"/>
        </w:rPr>
        <w:t>Trên tất cả các mẫu, việc xác định chỉ tiêu pH được tiến hành theo tiêu chuẩn ASTM D 5015:95. Tuỳ thuộc vào loại tác nhân xâm thực có trong môi trường, có thể phải phân tích hàm lượng các ion có liên quan như SO</w:t>
      </w:r>
      <w:r w:rsidRPr="00E45E38">
        <w:rPr>
          <w:rFonts w:ascii="Arial" w:hAnsi="Arial" w:cs="Arial"/>
          <w:sz w:val="20"/>
          <w:szCs w:val="20"/>
          <w:vertAlign w:val="subscript"/>
        </w:rPr>
        <w:object w:dxaOrig="160" w:dyaOrig="380" w14:anchorId="15F59B5B">
          <v:shape id="_x0000_i1084" type="#_x0000_t75" style="width:7.8pt;height:19.2pt" o:ole="">
            <v:imagedata r:id="rId120" o:title=""/>
          </v:shape>
          <o:OLEObject Type="Embed" ProgID="Equation.3" ShapeID="_x0000_i1084" DrawAspect="Content" ObjectID="_1848735805" r:id="rId121"/>
        </w:object>
      </w:r>
      <w:r w:rsidRPr="00B73A6C">
        <w:rPr>
          <w:rFonts w:ascii="Arial" w:hAnsi="Arial" w:cs="Arial"/>
          <w:sz w:val="20"/>
          <w:szCs w:val="20"/>
        </w:rPr>
        <w:t>, NO</w:t>
      </w:r>
      <w:r w:rsidRPr="00B73A6C">
        <w:rPr>
          <w:rFonts w:ascii="Arial" w:hAnsi="Arial" w:cs="Arial"/>
          <w:sz w:val="20"/>
          <w:szCs w:val="20"/>
          <w:vertAlign w:val="subscript"/>
        </w:rPr>
        <w:t>3</w:t>
      </w:r>
      <w:r w:rsidRPr="00B73A6C">
        <w:rPr>
          <w:rFonts w:ascii="Arial" w:hAnsi="Arial" w:cs="Arial"/>
          <w:sz w:val="20"/>
          <w:szCs w:val="20"/>
        </w:rPr>
        <w:t>, Cl</w:t>
      </w:r>
      <w:r w:rsidRPr="00B73A6C">
        <w:rPr>
          <w:rFonts w:ascii="Arial" w:hAnsi="Arial" w:cs="Arial"/>
          <w:sz w:val="20"/>
          <w:szCs w:val="20"/>
          <w:vertAlign w:val="superscript"/>
        </w:rPr>
        <w:t>-</w:t>
      </w:r>
      <w:r w:rsidRPr="00B73A6C">
        <w:rPr>
          <w:rFonts w:ascii="Arial" w:hAnsi="Arial" w:cs="Arial"/>
          <w:sz w:val="20"/>
          <w:szCs w:val="20"/>
        </w:rPr>
        <w:t>, PO</w:t>
      </w:r>
      <w:r w:rsidRPr="00E45E38">
        <w:rPr>
          <w:rFonts w:ascii="Arial" w:hAnsi="Arial" w:cs="Arial"/>
          <w:sz w:val="20"/>
          <w:szCs w:val="20"/>
          <w:vertAlign w:val="subscript"/>
        </w:rPr>
        <w:object w:dxaOrig="220" w:dyaOrig="360" w14:anchorId="0A55B75F">
          <v:shape id="_x0000_i1085" type="#_x0000_t75" style="width:10.8pt;height:18pt" o:ole="">
            <v:imagedata r:id="rId122" o:title=""/>
          </v:shape>
          <o:OLEObject Type="Embed" ProgID="Equation.3" ShapeID="_x0000_i1085" DrawAspect="Content" ObjectID="_1848735806" r:id="rId123"/>
        </w:object>
      </w:r>
      <w:r w:rsidRPr="00B73A6C">
        <w:rPr>
          <w:rFonts w:ascii="Arial" w:hAnsi="Arial" w:cs="Arial"/>
          <w:sz w:val="20"/>
          <w:szCs w:val="20"/>
        </w:rPr>
        <w:t>, Na</w:t>
      </w:r>
      <w:r w:rsidRPr="00B73A6C">
        <w:rPr>
          <w:rFonts w:ascii="Arial" w:hAnsi="Arial" w:cs="Arial"/>
          <w:sz w:val="20"/>
          <w:szCs w:val="20"/>
          <w:vertAlign w:val="superscript"/>
        </w:rPr>
        <w:t>+</w:t>
      </w:r>
      <w:r w:rsidRPr="00B73A6C">
        <w:rPr>
          <w:rFonts w:ascii="Arial" w:hAnsi="Arial" w:cs="Arial"/>
          <w:sz w:val="20"/>
          <w:szCs w:val="20"/>
        </w:rPr>
        <w:t>, K</w:t>
      </w:r>
      <w:r w:rsidRPr="00B73A6C">
        <w:rPr>
          <w:rFonts w:ascii="Arial" w:hAnsi="Arial" w:cs="Arial"/>
          <w:sz w:val="20"/>
          <w:szCs w:val="20"/>
          <w:vertAlign w:val="superscript"/>
        </w:rPr>
        <w:t>+</w:t>
      </w:r>
      <w:r w:rsidRPr="00B73A6C">
        <w:rPr>
          <w:rFonts w:ascii="Arial" w:hAnsi="Arial" w:cs="Arial"/>
          <w:sz w:val="20"/>
          <w:szCs w:val="20"/>
        </w:rPr>
        <w:t xml:space="preserve"> … theo tiêu chuẩn TCVN 141: 1986; ASTM C1152:94.</w:t>
      </w:r>
    </w:p>
    <w:p w14:paraId="352B53BE"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 xml:space="preserve">3.6.2.5  Thu thập các thông số đánh giá khả năng chịu lực của kết cấu  </w:t>
      </w:r>
    </w:p>
    <w:p w14:paraId="5A386EFF" w14:textId="77777777" w:rsidR="008E2968" w:rsidRPr="00B73A6C" w:rsidRDefault="008E2968" w:rsidP="00112F75">
      <w:pPr>
        <w:numPr>
          <w:ilvl w:val="0"/>
          <w:numId w:val="63"/>
        </w:numPr>
        <w:tabs>
          <w:tab w:val="num" w:pos="540"/>
        </w:tabs>
        <w:spacing w:after="120"/>
        <w:ind w:left="0" w:firstLine="0"/>
        <w:jc w:val="both"/>
        <w:rPr>
          <w:rFonts w:ascii="Arial" w:hAnsi="Arial" w:cs="Arial"/>
          <w:sz w:val="20"/>
          <w:szCs w:val="20"/>
        </w:rPr>
      </w:pPr>
      <w:r w:rsidRPr="00B73A6C">
        <w:rPr>
          <w:rFonts w:ascii="Arial" w:hAnsi="Arial" w:cs="Arial"/>
          <w:sz w:val="20"/>
          <w:szCs w:val="20"/>
        </w:rPr>
        <w:t xml:space="preserve">Tại tất cả các vị trí kết cấu hay bộ phận kết cấu quan trọng về yêu cầu chịu lực, các vị trí kết cấu bị hư hỏng nặng (cấp III) cần phải thu thập các thông số cần thiết nhằm đánh giá lại khả năng chịu lực và sự làm việc bình thường thực tế của kết cấu. Cụ thể là các thông số sau: </w:t>
      </w:r>
    </w:p>
    <w:p w14:paraId="420717B6" w14:textId="77777777" w:rsidR="008E2968" w:rsidRPr="00B73A6C" w:rsidRDefault="008E2968" w:rsidP="00852F6D">
      <w:pPr>
        <w:numPr>
          <w:ilvl w:val="1"/>
          <w:numId w:val="62"/>
        </w:numPr>
        <w:tabs>
          <w:tab w:val="clear" w:pos="1080"/>
          <w:tab w:val="num" w:pos="426"/>
          <w:tab w:val="num" w:pos="1260"/>
        </w:tabs>
        <w:spacing w:after="120"/>
        <w:ind w:left="0" w:firstLine="0"/>
        <w:jc w:val="both"/>
        <w:rPr>
          <w:rFonts w:ascii="Arial" w:hAnsi="Arial" w:cs="Arial"/>
          <w:sz w:val="20"/>
          <w:szCs w:val="20"/>
        </w:rPr>
      </w:pPr>
      <w:r w:rsidRPr="00B73A6C">
        <w:rPr>
          <w:rFonts w:ascii="Arial" w:hAnsi="Arial" w:cs="Arial"/>
          <w:sz w:val="20"/>
          <w:szCs w:val="20"/>
        </w:rPr>
        <w:t>Kích thước hình học kết cấu, các mặt cắt tiết diện kết cấu;</w:t>
      </w:r>
    </w:p>
    <w:p w14:paraId="25256A40" w14:textId="77777777" w:rsidR="008E2968" w:rsidRPr="00B73A6C" w:rsidRDefault="008E2968" w:rsidP="00852F6D">
      <w:pPr>
        <w:numPr>
          <w:ilvl w:val="1"/>
          <w:numId w:val="62"/>
        </w:numPr>
        <w:tabs>
          <w:tab w:val="clear" w:pos="1080"/>
          <w:tab w:val="num" w:pos="426"/>
          <w:tab w:val="num" w:pos="1260"/>
        </w:tabs>
        <w:spacing w:after="120"/>
        <w:ind w:left="0" w:firstLine="0"/>
        <w:jc w:val="both"/>
        <w:rPr>
          <w:rFonts w:ascii="Arial" w:hAnsi="Arial" w:cs="Arial"/>
          <w:sz w:val="20"/>
          <w:szCs w:val="20"/>
        </w:rPr>
      </w:pPr>
      <w:r w:rsidRPr="00B73A6C">
        <w:rPr>
          <w:rFonts w:ascii="Arial" w:hAnsi="Arial" w:cs="Arial"/>
          <w:sz w:val="20"/>
          <w:szCs w:val="20"/>
        </w:rPr>
        <w:t>Bố trí cốt thép;</w:t>
      </w:r>
    </w:p>
    <w:p w14:paraId="2769D784" w14:textId="77777777" w:rsidR="008E2968" w:rsidRPr="00B73A6C" w:rsidRDefault="008E2968" w:rsidP="00852F6D">
      <w:pPr>
        <w:numPr>
          <w:ilvl w:val="1"/>
          <w:numId w:val="62"/>
        </w:numPr>
        <w:tabs>
          <w:tab w:val="clear" w:pos="1080"/>
          <w:tab w:val="num" w:pos="426"/>
          <w:tab w:val="num" w:pos="1260"/>
        </w:tabs>
        <w:spacing w:after="120"/>
        <w:ind w:left="0" w:firstLine="0"/>
        <w:jc w:val="both"/>
        <w:rPr>
          <w:rFonts w:ascii="Arial" w:hAnsi="Arial" w:cs="Arial"/>
          <w:sz w:val="20"/>
          <w:szCs w:val="20"/>
        </w:rPr>
      </w:pPr>
      <w:r w:rsidRPr="00B73A6C">
        <w:rPr>
          <w:rFonts w:ascii="Arial" w:hAnsi="Arial" w:cs="Arial"/>
          <w:sz w:val="20"/>
          <w:szCs w:val="20"/>
        </w:rPr>
        <w:t>Mức độ rỉ cốt thép, đường kính cốt thép còn lại;</w:t>
      </w:r>
    </w:p>
    <w:p w14:paraId="227DBA9F" w14:textId="77777777" w:rsidR="008E2968" w:rsidRPr="00B73A6C" w:rsidRDefault="008E2968" w:rsidP="00852F6D">
      <w:pPr>
        <w:numPr>
          <w:ilvl w:val="1"/>
          <w:numId w:val="62"/>
        </w:numPr>
        <w:tabs>
          <w:tab w:val="clear" w:pos="1080"/>
          <w:tab w:val="num" w:pos="426"/>
          <w:tab w:val="num" w:pos="1260"/>
        </w:tabs>
        <w:spacing w:after="120"/>
        <w:ind w:left="0" w:firstLine="0"/>
        <w:jc w:val="both"/>
        <w:rPr>
          <w:rFonts w:ascii="Arial" w:hAnsi="Arial" w:cs="Arial"/>
          <w:sz w:val="20"/>
          <w:szCs w:val="20"/>
        </w:rPr>
      </w:pPr>
      <w:r w:rsidRPr="00B73A6C">
        <w:rPr>
          <w:rFonts w:ascii="Arial" w:hAnsi="Arial" w:cs="Arial"/>
          <w:sz w:val="20"/>
          <w:szCs w:val="20"/>
        </w:rPr>
        <w:t>Cường độ và độ đồng nhất về cường độ của bê tông;</w:t>
      </w:r>
    </w:p>
    <w:p w14:paraId="4C6D2D2B" w14:textId="77777777" w:rsidR="008E2968" w:rsidRPr="00B73A6C" w:rsidRDefault="008E2968" w:rsidP="00852F6D">
      <w:pPr>
        <w:numPr>
          <w:ilvl w:val="1"/>
          <w:numId w:val="62"/>
        </w:numPr>
        <w:tabs>
          <w:tab w:val="clear" w:pos="1080"/>
          <w:tab w:val="num" w:pos="426"/>
          <w:tab w:val="num" w:pos="1260"/>
        </w:tabs>
        <w:spacing w:after="120"/>
        <w:ind w:left="0" w:firstLine="0"/>
        <w:jc w:val="both"/>
        <w:rPr>
          <w:rFonts w:ascii="Arial" w:hAnsi="Arial" w:cs="Arial"/>
          <w:sz w:val="20"/>
          <w:szCs w:val="20"/>
        </w:rPr>
      </w:pPr>
      <w:r w:rsidRPr="00B73A6C">
        <w:rPr>
          <w:rFonts w:ascii="Arial" w:hAnsi="Arial" w:cs="Arial"/>
          <w:sz w:val="20"/>
          <w:szCs w:val="20"/>
        </w:rPr>
        <w:t>Tải trọng tác động lên kết cấu;</w:t>
      </w:r>
    </w:p>
    <w:p w14:paraId="136AA86F" w14:textId="77777777" w:rsidR="008E2968" w:rsidRPr="00B73A6C" w:rsidRDefault="008E2968" w:rsidP="00852F6D">
      <w:pPr>
        <w:numPr>
          <w:ilvl w:val="1"/>
          <w:numId w:val="62"/>
        </w:numPr>
        <w:tabs>
          <w:tab w:val="clear" w:pos="1080"/>
          <w:tab w:val="num" w:pos="426"/>
          <w:tab w:val="num" w:pos="1260"/>
        </w:tabs>
        <w:spacing w:after="120"/>
        <w:ind w:left="0" w:firstLine="0"/>
        <w:jc w:val="both"/>
        <w:rPr>
          <w:rFonts w:ascii="Arial" w:hAnsi="Arial" w:cs="Arial"/>
          <w:sz w:val="20"/>
          <w:szCs w:val="20"/>
        </w:rPr>
      </w:pPr>
      <w:r w:rsidRPr="00B73A6C">
        <w:rPr>
          <w:rFonts w:ascii="Arial" w:hAnsi="Arial" w:cs="Arial"/>
          <w:sz w:val="20"/>
          <w:szCs w:val="20"/>
        </w:rPr>
        <w:t>Các dạng vết nứt vỡ và mức độ biến dạng của kết cấu.</w:t>
      </w:r>
    </w:p>
    <w:p w14:paraId="7DCC6DA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Trong một số trường hợp cần thiết, nếu không xác định được chính xác các thông số nói trên thì có thể gia tải kết cấu để kiểm tra trực tiếp khả năng chịu lực của chúng. Chi tiết xem hướng dẫn ở mục 3.1 của qui phạm này.</w:t>
      </w:r>
    </w:p>
    <w:p w14:paraId="2698B7BB" w14:textId="77777777" w:rsidR="008E2968" w:rsidRPr="00B73A6C" w:rsidRDefault="008E2968" w:rsidP="00112F75">
      <w:pPr>
        <w:numPr>
          <w:ilvl w:val="0"/>
          <w:numId w:val="63"/>
        </w:numPr>
        <w:tabs>
          <w:tab w:val="num" w:pos="540"/>
        </w:tabs>
        <w:spacing w:after="120"/>
        <w:ind w:left="0" w:firstLine="0"/>
        <w:jc w:val="both"/>
        <w:rPr>
          <w:rFonts w:ascii="Arial" w:hAnsi="Arial" w:cs="Arial"/>
          <w:sz w:val="20"/>
          <w:szCs w:val="20"/>
        </w:rPr>
      </w:pPr>
      <w:r w:rsidRPr="00B73A6C">
        <w:rPr>
          <w:rFonts w:ascii="Arial" w:hAnsi="Arial" w:cs="Arial"/>
          <w:sz w:val="20"/>
          <w:szCs w:val="20"/>
        </w:rPr>
        <w:t>Kích thước của các mặt cắt tiết diện được đo vẽ trực tiếp. Bố trí cốt thép được lấy theo hồ sơ hoàn công. Trong trường hợp không có hồ sơ hoàn công thì tiến hành dò cốt thép bằng thiết bị điện từ theo tiêu chuẩn TCXDVN 240: 2000 hoặc BS 1881: Part 204:88. Cường độ và độ đồng nhất của bê tông nếu chưa được kiểm tra theo điều 3.6.2.2 thì xác định bằng các phương pháp không phá hủy theo TCXDVN 239: 2000, TCXD 225: 1998, 20TCN 162:87. Mức độ rỉ cốt thép và đường kính còn lại xác định trực tiếp bằng thước kẹp cơ khí.</w:t>
      </w:r>
    </w:p>
    <w:p w14:paraId="4BCD3CC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Tải trọng tác động lên kết cấu được xác định trực tiếp trên hiện trường, tính toán theo tiêu chuẩn TCVN 2737: 1995.</w:t>
      </w:r>
    </w:p>
    <w:p w14:paraId="1BA2635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Các vết nứt và biến dạng của kết cấu dưới tác động khí hậu nóng ẩm và của tải trọng được kiểm tra, theo hướng dẫn ghi trong mục 3.1 , 3.3 của qui phạm này.</w:t>
      </w:r>
    </w:p>
    <w:p w14:paraId="3FC98C12" w14:textId="77777777" w:rsidR="008E2968" w:rsidRPr="00B73A6C" w:rsidRDefault="008E2968" w:rsidP="00112F75">
      <w:pPr>
        <w:numPr>
          <w:ilvl w:val="0"/>
          <w:numId w:val="63"/>
        </w:numPr>
        <w:tabs>
          <w:tab w:val="num" w:pos="540"/>
        </w:tabs>
        <w:spacing w:after="120"/>
        <w:ind w:left="0" w:firstLine="0"/>
        <w:jc w:val="both"/>
        <w:rPr>
          <w:rFonts w:ascii="Arial" w:hAnsi="Arial" w:cs="Arial"/>
          <w:sz w:val="20"/>
          <w:szCs w:val="20"/>
        </w:rPr>
      </w:pPr>
      <w:r w:rsidRPr="00B73A6C">
        <w:rPr>
          <w:rFonts w:ascii="Arial" w:hAnsi="Arial" w:cs="Arial"/>
          <w:sz w:val="20"/>
          <w:szCs w:val="20"/>
        </w:rPr>
        <w:t>Trong trường hợp nghi ngờ có thể có các nguyên nhân khác dẫn tới suy thoái kết cấu ngoài nguyên nhân do rỉ cốt thép  và ăn mòn bê tông như lún nền móng, tác động chu kỳ của khí hậu nóng ẩm, tác động sự cố bất thường của tải trọng … thì cần khảo sát thu thập thêm một số thông số khác có liên quan tới các dạng hư hỏng này được nêu trong mục 3.1, 3.2 và 3.3.</w:t>
      </w:r>
    </w:p>
    <w:p w14:paraId="320F605D" w14:textId="77777777" w:rsidR="008E2968" w:rsidRPr="00B73A6C" w:rsidRDefault="008E2968" w:rsidP="00112F75">
      <w:pPr>
        <w:numPr>
          <w:ilvl w:val="0"/>
          <w:numId w:val="63"/>
        </w:numPr>
        <w:tabs>
          <w:tab w:val="num" w:pos="540"/>
        </w:tabs>
        <w:spacing w:after="120"/>
        <w:ind w:left="0" w:firstLine="0"/>
        <w:jc w:val="both"/>
        <w:rPr>
          <w:rFonts w:ascii="Arial" w:hAnsi="Arial" w:cs="Arial"/>
          <w:sz w:val="20"/>
          <w:szCs w:val="20"/>
        </w:rPr>
      </w:pPr>
      <w:r w:rsidRPr="00B73A6C">
        <w:rPr>
          <w:rFonts w:ascii="Arial" w:hAnsi="Arial" w:cs="Arial"/>
          <w:sz w:val="20"/>
          <w:szCs w:val="20"/>
        </w:rPr>
        <w:t>Kết cấu đã bị mất khả năng chịu lực hoàn toàn thì không cần phải khảo sát chi tiết. Tuy nhiên trong trường hợp cần xác định nguyên nhân gây nên sự cố hư hỏng thì tiến hành xác định các thông số để thẩm tra lại khả năng chịu lực và sự làm việc bình thường của kết cấu như đã nói ở trên.</w:t>
      </w:r>
    </w:p>
    <w:p w14:paraId="12F090C0" w14:textId="77777777" w:rsidR="008E2968" w:rsidRPr="00B73A6C" w:rsidRDefault="008E2968" w:rsidP="00112F75">
      <w:pPr>
        <w:numPr>
          <w:ilvl w:val="3"/>
          <w:numId w:val="84"/>
        </w:numPr>
        <w:spacing w:after="120"/>
        <w:ind w:left="0" w:firstLine="0"/>
        <w:jc w:val="both"/>
        <w:rPr>
          <w:rFonts w:ascii="Arial" w:hAnsi="Arial" w:cs="Arial"/>
          <w:b/>
          <w:bCs/>
          <w:i/>
          <w:iCs/>
          <w:sz w:val="20"/>
          <w:szCs w:val="20"/>
        </w:rPr>
      </w:pPr>
      <w:r w:rsidRPr="00B73A6C">
        <w:rPr>
          <w:rFonts w:ascii="Arial" w:hAnsi="Arial" w:cs="Arial"/>
          <w:b/>
          <w:bCs/>
          <w:i/>
          <w:iCs/>
          <w:sz w:val="20"/>
          <w:szCs w:val="20"/>
        </w:rPr>
        <w:t>Kiểm tra tính chất xâm thực của môi trường</w:t>
      </w:r>
    </w:p>
    <w:p w14:paraId="31EDDBBC" w14:textId="77777777" w:rsidR="008E2968" w:rsidRPr="00B73A6C" w:rsidRDefault="008E2968" w:rsidP="00112F75">
      <w:pPr>
        <w:numPr>
          <w:ilvl w:val="0"/>
          <w:numId w:val="64"/>
        </w:numPr>
        <w:tabs>
          <w:tab w:val="num" w:pos="1440"/>
        </w:tabs>
        <w:spacing w:after="120"/>
        <w:ind w:left="0" w:firstLine="0"/>
        <w:jc w:val="both"/>
        <w:rPr>
          <w:rFonts w:ascii="Arial" w:hAnsi="Arial" w:cs="Arial"/>
          <w:sz w:val="20"/>
          <w:szCs w:val="20"/>
        </w:rPr>
      </w:pPr>
      <w:r w:rsidRPr="00B73A6C">
        <w:rPr>
          <w:rFonts w:ascii="Arial" w:hAnsi="Arial" w:cs="Arial"/>
          <w:sz w:val="20"/>
          <w:szCs w:val="20"/>
        </w:rPr>
        <w:t>Tìm hiểu sơ đồ công nghệ và dây chuyền sản xuất của nhà máy. Xác định các hóa chất có trong nguyên liệu đầu vào, trong sản phẩm và trong các chất thải ở dạng lỏng, rắn và khí. Ghi nhận điều kiện tiếp xúc của các hóa chất này với kết cấu của công trình;</w:t>
      </w:r>
    </w:p>
    <w:p w14:paraId="0D1387CD" w14:textId="77777777" w:rsidR="008E2968" w:rsidRPr="00B73A6C" w:rsidRDefault="008E2968" w:rsidP="00112F75">
      <w:pPr>
        <w:numPr>
          <w:ilvl w:val="0"/>
          <w:numId w:val="64"/>
        </w:numPr>
        <w:tabs>
          <w:tab w:val="num" w:pos="1440"/>
        </w:tabs>
        <w:spacing w:after="120"/>
        <w:ind w:left="0" w:firstLine="0"/>
        <w:jc w:val="both"/>
        <w:rPr>
          <w:rFonts w:ascii="Arial" w:hAnsi="Arial" w:cs="Arial"/>
          <w:sz w:val="20"/>
          <w:szCs w:val="20"/>
        </w:rPr>
      </w:pPr>
      <w:r w:rsidRPr="00B73A6C">
        <w:rPr>
          <w:rFonts w:ascii="Arial" w:hAnsi="Arial" w:cs="Arial"/>
          <w:sz w:val="20"/>
          <w:szCs w:val="20"/>
        </w:rPr>
        <w:t>Trong trường hợp không có được thông tin rõ ràng về thành phần hóa nói trên thì có thể lấy mẫu nguyên liệu, sản phẩm và các chất thải ở dạng lỏng, rắn và khí để xác định độ pH và hàm lượng các tác nhân xâm thực dự kiến sẽ có trong chúng;</w:t>
      </w:r>
    </w:p>
    <w:p w14:paraId="414D8868" w14:textId="77777777" w:rsidR="008E2968" w:rsidRPr="00B73A6C" w:rsidRDefault="008E2968" w:rsidP="00112F75">
      <w:pPr>
        <w:numPr>
          <w:ilvl w:val="0"/>
          <w:numId w:val="64"/>
        </w:numPr>
        <w:tabs>
          <w:tab w:val="num" w:pos="1440"/>
        </w:tabs>
        <w:spacing w:after="120"/>
        <w:ind w:left="0" w:firstLine="0"/>
        <w:jc w:val="both"/>
        <w:rPr>
          <w:rFonts w:ascii="Arial" w:hAnsi="Arial" w:cs="Arial"/>
          <w:sz w:val="20"/>
          <w:szCs w:val="20"/>
        </w:rPr>
      </w:pPr>
      <w:r w:rsidRPr="00B73A6C">
        <w:rPr>
          <w:rFonts w:ascii="Arial" w:hAnsi="Arial" w:cs="Arial"/>
          <w:sz w:val="20"/>
          <w:szCs w:val="20"/>
        </w:rPr>
        <w:t>Đo nhiệt độ và độ ẩm của môi trường tiếp xúc với kết cấu;</w:t>
      </w:r>
    </w:p>
    <w:p w14:paraId="5676DBD1" w14:textId="77777777" w:rsidR="008E2968" w:rsidRPr="00B73A6C" w:rsidRDefault="008E2968" w:rsidP="00112F75">
      <w:pPr>
        <w:numPr>
          <w:ilvl w:val="0"/>
          <w:numId w:val="64"/>
        </w:numPr>
        <w:tabs>
          <w:tab w:val="num" w:pos="1440"/>
        </w:tabs>
        <w:spacing w:after="120"/>
        <w:ind w:left="0" w:firstLine="0"/>
        <w:jc w:val="both"/>
        <w:rPr>
          <w:rFonts w:ascii="Arial" w:hAnsi="Arial" w:cs="Arial"/>
          <w:sz w:val="20"/>
          <w:szCs w:val="20"/>
        </w:rPr>
      </w:pPr>
      <w:r w:rsidRPr="00B73A6C">
        <w:rPr>
          <w:rFonts w:ascii="Arial" w:hAnsi="Arial" w:cs="Arial"/>
          <w:sz w:val="20"/>
          <w:szCs w:val="20"/>
        </w:rPr>
        <w:t>Xác định các tác động cơ học (nếu có) trong sơ đồ công nghệ sản xuất như áp lực của hơi, tác động va đập của chất lỏng trong quá trình khuấy, rung động do máy chạy …tác động lên kết cấu;</w:t>
      </w:r>
    </w:p>
    <w:p w14:paraId="28DBB931" w14:textId="77777777" w:rsidR="008E2968" w:rsidRPr="00B73A6C" w:rsidRDefault="008E2968" w:rsidP="00112F75">
      <w:pPr>
        <w:numPr>
          <w:ilvl w:val="0"/>
          <w:numId w:val="64"/>
        </w:numPr>
        <w:tabs>
          <w:tab w:val="num" w:pos="1440"/>
        </w:tabs>
        <w:spacing w:after="120"/>
        <w:ind w:left="0" w:firstLine="0"/>
        <w:jc w:val="both"/>
        <w:rPr>
          <w:rFonts w:ascii="Arial" w:hAnsi="Arial" w:cs="Arial"/>
          <w:i/>
          <w:iCs/>
          <w:sz w:val="20"/>
          <w:szCs w:val="20"/>
        </w:rPr>
      </w:pPr>
      <w:r w:rsidRPr="00B73A6C">
        <w:rPr>
          <w:rFonts w:ascii="Arial" w:hAnsi="Arial" w:cs="Arial"/>
          <w:sz w:val="20"/>
          <w:szCs w:val="20"/>
        </w:rPr>
        <w:t>Phân tích mối quan hệ giữa các vị trí hư hỏng nặng nhất của kết cấu với các tác động của môi trường xâm thực (tác động hóa học, vật lý và cơ học) nhằm tìm ra mối liên quan giữa chúng.</w:t>
      </w:r>
    </w:p>
    <w:p w14:paraId="105C6598" w14:textId="77777777" w:rsidR="008E2968" w:rsidRPr="00B73A6C" w:rsidRDefault="008E2968" w:rsidP="00112F75">
      <w:pPr>
        <w:numPr>
          <w:ilvl w:val="3"/>
          <w:numId w:val="84"/>
        </w:numPr>
        <w:spacing w:after="120"/>
        <w:ind w:left="0" w:firstLine="0"/>
        <w:jc w:val="both"/>
        <w:rPr>
          <w:rFonts w:ascii="Arial" w:hAnsi="Arial" w:cs="Arial"/>
          <w:b/>
          <w:bCs/>
          <w:i/>
          <w:iCs/>
          <w:sz w:val="20"/>
          <w:szCs w:val="20"/>
        </w:rPr>
      </w:pPr>
      <w:r w:rsidRPr="00B73A6C">
        <w:rPr>
          <w:rFonts w:ascii="Arial" w:hAnsi="Arial" w:cs="Arial"/>
          <w:b/>
          <w:bCs/>
          <w:i/>
          <w:iCs/>
          <w:sz w:val="20"/>
          <w:szCs w:val="20"/>
        </w:rPr>
        <w:lastRenderedPageBreak/>
        <w:t>Kiểm tra các hồ sơ lưu trữ có liên quan</w:t>
      </w:r>
    </w:p>
    <w:p w14:paraId="43B2351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Các hồ sơ lưu trữ có liên quan cần được kiểm tra như sau:</w:t>
      </w:r>
    </w:p>
    <w:p w14:paraId="26AA6D2C" w14:textId="77777777" w:rsidR="008E2968" w:rsidRPr="00B73A6C" w:rsidRDefault="008E2968" w:rsidP="00852F6D">
      <w:pPr>
        <w:numPr>
          <w:ilvl w:val="0"/>
          <w:numId w:val="85"/>
        </w:numPr>
        <w:tabs>
          <w:tab w:val="clear" w:pos="720"/>
          <w:tab w:val="num" w:pos="284"/>
        </w:tabs>
        <w:spacing w:after="120"/>
        <w:ind w:left="0" w:firstLine="0"/>
        <w:jc w:val="both"/>
        <w:rPr>
          <w:rFonts w:ascii="Arial" w:hAnsi="Arial" w:cs="Arial"/>
          <w:sz w:val="20"/>
          <w:szCs w:val="20"/>
        </w:rPr>
      </w:pPr>
      <w:r w:rsidRPr="00B73A6C">
        <w:rPr>
          <w:rFonts w:ascii="Arial" w:hAnsi="Arial" w:cs="Arial"/>
          <w:sz w:val="20"/>
          <w:szCs w:val="20"/>
        </w:rPr>
        <w:t>Hồ sơ thiết kế;</w:t>
      </w:r>
    </w:p>
    <w:p w14:paraId="732AF9F6" w14:textId="77777777" w:rsidR="008E2968" w:rsidRPr="00B73A6C" w:rsidRDefault="008E2968" w:rsidP="00852F6D">
      <w:pPr>
        <w:numPr>
          <w:ilvl w:val="0"/>
          <w:numId w:val="85"/>
        </w:numPr>
        <w:tabs>
          <w:tab w:val="clear" w:pos="720"/>
          <w:tab w:val="num" w:pos="284"/>
        </w:tabs>
        <w:spacing w:after="120"/>
        <w:ind w:left="0" w:firstLine="0"/>
        <w:jc w:val="both"/>
        <w:rPr>
          <w:rFonts w:ascii="Arial" w:hAnsi="Arial" w:cs="Arial"/>
          <w:sz w:val="20"/>
          <w:szCs w:val="20"/>
        </w:rPr>
      </w:pPr>
      <w:r w:rsidRPr="00B73A6C">
        <w:rPr>
          <w:rFonts w:ascii="Arial" w:hAnsi="Arial" w:cs="Arial"/>
          <w:sz w:val="20"/>
          <w:szCs w:val="20"/>
        </w:rPr>
        <w:t>Hồ sơ hoàn công;</w:t>
      </w:r>
    </w:p>
    <w:p w14:paraId="52C44F6C" w14:textId="77777777" w:rsidR="008E2968" w:rsidRPr="00B73A6C" w:rsidRDefault="008E2968" w:rsidP="00852F6D">
      <w:pPr>
        <w:numPr>
          <w:ilvl w:val="0"/>
          <w:numId w:val="85"/>
        </w:numPr>
        <w:tabs>
          <w:tab w:val="clear" w:pos="720"/>
          <w:tab w:val="num" w:pos="284"/>
        </w:tabs>
        <w:spacing w:after="120"/>
        <w:ind w:left="0" w:firstLine="0"/>
        <w:jc w:val="both"/>
        <w:rPr>
          <w:rFonts w:ascii="Arial" w:hAnsi="Arial" w:cs="Arial"/>
          <w:sz w:val="20"/>
          <w:szCs w:val="20"/>
        </w:rPr>
      </w:pPr>
      <w:r w:rsidRPr="00B73A6C">
        <w:rPr>
          <w:rFonts w:ascii="Arial" w:hAnsi="Arial" w:cs="Arial"/>
          <w:sz w:val="20"/>
          <w:szCs w:val="20"/>
        </w:rPr>
        <w:t>Nhật ký thi công;</w:t>
      </w:r>
    </w:p>
    <w:p w14:paraId="5027C238" w14:textId="77777777" w:rsidR="008E2968" w:rsidRPr="00B73A6C" w:rsidRDefault="008E2968" w:rsidP="00852F6D">
      <w:pPr>
        <w:numPr>
          <w:ilvl w:val="0"/>
          <w:numId w:val="85"/>
        </w:numPr>
        <w:tabs>
          <w:tab w:val="clear" w:pos="720"/>
          <w:tab w:val="num" w:pos="284"/>
        </w:tabs>
        <w:spacing w:after="120"/>
        <w:ind w:left="0" w:firstLine="0"/>
        <w:jc w:val="both"/>
        <w:rPr>
          <w:rFonts w:ascii="Arial" w:hAnsi="Arial" w:cs="Arial"/>
          <w:sz w:val="20"/>
          <w:szCs w:val="20"/>
        </w:rPr>
      </w:pPr>
      <w:r w:rsidRPr="00B73A6C">
        <w:rPr>
          <w:rFonts w:ascii="Arial" w:hAnsi="Arial" w:cs="Arial"/>
          <w:sz w:val="20"/>
          <w:szCs w:val="20"/>
        </w:rPr>
        <w:t>Hồ sơ ghi chép kết quả kiểm tra ban đầu, thường xuyên và định kỳ ;</w:t>
      </w:r>
    </w:p>
    <w:p w14:paraId="2052ABF9" w14:textId="77777777" w:rsidR="008E2968" w:rsidRPr="00B73A6C" w:rsidRDefault="008E2968" w:rsidP="00852F6D">
      <w:pPr>
        <w:numPr>
          <w:ilvl w:val="0"/>
          <w:numId w:val="85"/>
        </w:numPr>
        <w:tabs>
          <w:tab w:val="clear" w:pos="720"/>
          <w:tab w:val="num" w:pos="284"/>
        </w:tabs>
        <w:spacing w:after="120"/>
        <w:ind w:left="0" w:firstLine="0"/>
        <w:jc w:val="both"/>
        <w:rPr>
          <w:rFonts w:ascii="Arial" w:hAnsi="Arial" w:cs="Arial"/>
          <w:sz w:val="20"/>
          <w:szCs w:val="20"/>
        </w:rPr>
      </w:pPr>
      <w:r w:rsidRPr="00B73A6C">
        <w:rPr>
          <w:rFonts w:ascii="Arial" w:hAnsi="Arial" w:cs="Arial"/>
          <w:sz w:val="20"/>
          <w:szCs w:val="20"/>
        </w:rPr>
        <w:t>Hồ sơ ghi chép các lần sửa chữa trước đó (nếu có);</w:t>
      </w:r>
    </w:p>
    <w:p w14:paraId="1E9C29D4" w14:textId="77777777" w:rsidR="008E2968" w:rsidRPr="00B73A6C" w:rsidRDefault="008E2968" w:rsidP="00852F6D">
      <w:pPr>
        <w:numPr>
          <w:ilvl w:val="0"/>
          <w:numId w:val="85"/>
        </w:numPr>
        <w:tabs>
          <w:tab w:val="clear" w:pos="720"/>
          <w:tab w:val="num" w:pos="284"/>
        </w:tabs>
        <w:spacing w:after="120"/>
        <w:ind w:left="0" w:firstLine="0"/>
        <w:jc w:val="both"/>
        <w:rPr>
          <w:rFonts w:ascii="Arial" w:hAnsi="Arial" w:cs="Arial"/>
          <w:sz w:val="20"/>
          <w:szCs w:val="20"/>
        </w:rPr>
      </w:pPr>
      <w:r w:rsidRPr="00B73A6C">
        <w:rPr>
          <w:rFonts w:ascii="Arial" w:hAnsi="Arial" w:cs="Arial"/>
          <w:sz w:val="20"/>
          <w:szCs w:val="20"/>
        </w:rPr>
        <w:t>Nguồn vật liệu đã sử dụng như xi măng, cốt liệu, nước trộn, phụ gia. Mác bê tông, tỷ lệ N/XM, hàm lượng xi măng,..đã sử dụng.</w:t>
      </w:r>
    </w:p>
    <w:p w14:paraId="67FD7099" w14:textId="77777777" w:rsidR="008E2968" w:rsidRPr="00B73A6C" w:rsidRDefault="008E2968" w:rsidP="00112F75">
      <w:pPr>
        <w:numPr>
          <w:ilvl w:val="0"/>
          <w:numId w:val="85"/>
        </w:numPr>
        <w:spacing w:after="120"/>
        <w:ind w:left="0" w:firstLine="0"/>
        <w:jc w:val="both"/>
        <w:rPr>
          <w:rFonts w:ascii="Arial" w:hAnsi="Arial" w:cs="Arial"/>
          <w:sz w:val="20"/>
          <w:szCs w:val="20"/>
        </w:rPr>
      </w:pPr>
      <w:r w:rsidRPr="00B73A6C">
        <w:rPr>
          <w:rFonts w:ascii="Arial" w:hAnsi="Arial" w:cs="Arial"/>
          <w:sz w:val="20"/>
          <w:szCs w:val="20"/>
        </w:rPr>
        <w:t>Tầm quan trọng và cấp bảo trì công trình đã được sử dụng, thời gian sử dụng dự kiến còn lại theo thiết kế.</w:t>
      </w:r>
    </w:p>
    <w:p w14:paraId="00D57B79"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3.6.3 Xác định cơ chế và tốc độ xuống cấp của kết cấu</w:t>
      </w:r>
    </w:p>
    <w:p w14:paraId="18EE74ED"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3.6.3.1 Xác định cơ chế xuống cấp</w:t>
      </w:r>
    </w:p>
    <w:p w14:paraId="0F0862C5" w14:textId="77777777" w:rsidR="008E2968" w:rsidRPr="00B73A6C" w:rsidRDefault="008E2968" w:rsidP="00112F75">
      <w:pPr>
        <w:numPr>
          <w:ilvl w:val="0"/>
          <w:numId w:val="66"/>
        </w:numPr>
        <w:tabs>
          <w:tab w:val="num" w:pos="854"/>
        </w:tabs>
        <w:spacing w:after="120"/>
        <w:ind w:left="0" w:firstLine="0"/>
        <w:jc w:val="both"/>
        <w:rPr>
          <w:rFonts w:ascii="Arial" w:hAnsi="Arial" w:cs="Arial"/>
          <w:sz w:val="20"/>
          <w:szCs w:val="20"/>
        </w:rPr>
      </w:pPr>
      <w:r w:rsidRPr="00B73A6C">
        <w:rPr>
          <w:rFonts w:ascii="Arial" w:hAnsi="Arial" w:cs="Arial"/>
          <w:sz w:val="20"/>
          <w:szCs w:val="20"/>
        </w:rPr>
        <w:t>Để xác định được chính xác cơ chế và nguyên nhân dẫn tới sự xuống cấp của kết cấu cần căn cứ vào các dữ liệu sau:</w:t>
      </w:r>
    </w:p>
    <w:p w14:paraId="4FC1E729" w14:textId="77777777" w:rsidR="008E2968" w:rsidRPr="00B73A6C" w:rsidRDefault="008E2968" w:rsidP="00852F6D">
      <w:pPr>
        <w:numPr>
          <w:ilvl w:val="1"/>
          <w:numId w:val="66"/>
        </w:numPr>
        <w:tabs>
          <w:tab w:val="clear" w:pos="1080"/>
          <w:tab w:val="num" w:pos="426"/>
        </w:tabs>
        <w:spacing w:after="120"/>
        <w:ind w:left="0" w:firstLine="0"/>
        <w:jc w:val="both"/>
        <w:rPr>
          <w:rFonts w:ascii="Arial" w:hAnsi="Arial" w:cs="Arial"/>
          <w:sz w:val="20"/>
          <w:szCs w:val="20"/>
        </w:rPr>
      </w:pPr>
      <w:r w:rsidRPr="00B73A6C">
        <w:rPr>
          <w:rFonts w:ascii="Arial" w:hAnsi="Arial" w:cs="Arial"/>
          <w:sz w:val="20"/>
          <w:szCs w:val="20"/>
        </w:rPr>
        <w:t>Tính chất xâm thực của môi trường (xác định theo điều 3.6.2.6);</w:t>
      </w:r>
    </w:p>
    <w:p w14:paraId="5CCDEBF1" w14:textId="77777777" w:rsidR="008E2968" w:rsidRPr="00B73A6C" w:rsidRDefault="008E2968" w:rsidP="00852F6D">
      <w:pPr>
        <w:numPr>
          <w:ilvl w:val="1"/>
          <w:numId w:val="66"/>
        </w:numPr>
        <w:tabs>
          <w:tab w:val="clear" w:pos="1080"/>
          <w:tab w:val="num" w:pos="426"/>
        </w:tabs>
        <w:spacing w:after="120"/>
        <w:ind w:left="0" w:firstLine="0"/>
        <w:jc w:val="both"/>
        <w:rPr>
          <w:rFonts w:ascii="Arial" w:hAnsi="Arial" w:cs="Arial"/>
          <w:sz w:val="20"/>
          <w:szCs w:val="20"/>
        </w:rPr>
      </w:pPr>
      <w:r w:rsidRPr="00B73A6C">
        <w:rPr>
          <w:rFonts w:ascii="Arial" w:hAnsi="Arial" w:cs="Arial"/>
          <w:sz w:val="20"/>
          <w:szCs w:val="20"/>
        </w:rPr>
        <w:t xml:space="preserve"> Dấu hiệu hư hỏng thể hiện bên ngoài, xác định theo điều 3.6.2.1;</w:t>
      </w:r>
    </w:p>
    <w:p w14:paraId="62E16F30" w14:textId="77777777" w:rsidR="008E2968" w:rsidRPr="00B73A6C" w:rsidRDefault="008E2968" w:rsidP="00852F6D">
      <w:pPr>
        <w:numPr>
          <w:ilvl w:val="1"/>
          <w:numId w:val="66"/>
        </w:numPr>
        <w:tabs>
          <w:tab w:val="clear" w:pos="1080"/>
          <w:tab w:val="num" w:pos="426"/>
        </w:tabs>
        <w:spacing w:after="120"/>
        <w:ind w:left="0" w:firstLine="0"/>
        <w:jc w:val="both"/>
        <w:rPr>
          <w:rFonts w:ascii="Arial" w:hAnsi="Arial" w:cs="Arial"/>
          <w:sz w:val="20"/>
          <w:szCs w:val="20"/>
        </w:rPr>
      </w:pPr>
      <w:r w:rsidRPr="00B73A6C">
        <w:rPr>
          <w:rFonts w:ascii="Arial" w:hAnsi="Arial" w:cs="Arial"/>
          <w:sz w:val="20"/>
          <w:szCs w:val="20"/>
        </w:rPr>
        <w:t>Các số liệu khảo sát chi tiết về tính chất cơ lý và cấu trúc bê tông, tình trạng ăn mòn cốt thép, hàm lượng và chiều sâu xâm nhập các tác nhân gây ăn mòn xác định theo các điều 3.6.2.2, 3.6.2.3 và 3.6.2.4.</w:t>
      </w:r>
    </w:p>
    <w:p w14:paraId="7D73813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Nguyên nhân chủ yếu dẫn tới suy thoái kết cấu trong môi trường xâm thực công nghiệp là do bê tông bị ăn mòn và cốt thép bị rỉ.</w:t>
      </w:r>
    </w:p>
    <w:p w14:paraId="53301F33" w14:textId="77777777" w:rsidR="008E2968" w:rsidRPr="00B73A6C" w:rsidRDefault="008E2968" w:rsidP="00112F75">
      <w:pPr>
        <w:numPr>
          <w:ilvl w:val="0"/>
          <w:numId w:val="66"/>
        </w:numPr>
        <w:tabs>
          <w:tab w:val="num" w:pos="854"/>
        </w:tabs>
        <w:spacing w:after="120"/>
        <w:ind w:left="0" w:firstLine="0"/>
        <w:jc w:val="both"/>
        <w:rPr>
          <w:rFonts w:ascii="Arial" w:hAnsi="Arial" w:cs="Arial"/>
          <w:spacing w:val="-4"/>
          <w:sz w:val="20"/>
          <w:szCs w:val="20"/>
        </w:rPr>
      </w:pPr>
      <w:r w:rsidRPr="00B73A6C">
        <w:rPr>
          <w:rFonts w:ascii="Arial" w:hAnsi="Arial" w:cs="Arial"/>
          <w:spacing w:val="-4"/>
          <w:sz w:val="20"/>
          <w:szCs w:val="20"/>
        </w:rPr>
        <w:t xml:space="preserve">Bê tông trong môi trường xâm thực công nghiệp có thể bị ăn mòn ở 3 dạng chính là: </w:t>
      </w:r>
    </w:p>
    <w:p w14:paraId="7829BEA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1. Tiết vôi (hay còn gọi là ăn mòn rửa trôi);</w:t>
      </w:r>
    </w:p>
    <w:p w14:paraId="7484897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2. Phân hủy đá xi măng do các phản ứng hóa học giữa tác nhân xâm thực và thành phần khoáng hóa của đá xi măng;</w:t>
      </w:r>
    </w:p>
    <w:p w14:paraId="1B9AE1C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3. Nứt bê tông do sự tích tụ các tinh thể mới gây nội ứng suất phá vỡ cấu trúc bê tông. </w:t>
      </w:r>
    </w:p>
    <w:p w14:paraId="1FD3EAF4"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Để nhận biết bê tông bị ăn mòn ở dạng nào cần lần lượt xem xét các dữ liệu sau đây:</w:t>
      </w:r>
    </w:p>
    <w:p w14:paraId="1FE968CF" w14:textId="77777777" w:rsidR="008E2968" w:rsidRPr="00B73A6C" w:rsidRDefault="008E2968" w:rsidP="00852F6D">
      <w:pPr>
        <w:numPr>
          <w:ilvl w:val="1"/>
          <w:numId w:val="66"/>
        </w:numPr>
        <w:tabs>
          <w:tab w:val="clear" w:pos="1080"/>
          <w:tab w:val="num" w:pos="284"/>
        </w:tabs>
        <w:spacing w:after="120"/>
        <w:ind w:left="0" w:firstLine="0"/>
        <w:jc w:val="both"/>
        <w:rPr>
          <w:rFonts w:ascii="Arial" w:hAnsi="Arial" w:cs="Arial"/>
          <w:sz w:val="20"/>
          <w:szCs w:val="20"/>
        </w:rPr>
      </w:pPr>
      <w:r w:rsidRPr="00B73A6C">
        <w:rPr>
          <w:rFonts w:ascii="Arial" w:hAnsi="Arial" w:cs="Arial"/>
          <w:sz w:val="20"/>
          <w:szCs w:val="20"/>
        </w:rPr>
        <w:t>Bê tông được coi là bị ăn mòn ở dạng tiết vôi khi có các bằng chứng sau:</w:t>
      </w:r>
    </w:p>
    <w:p w14:paraId="5866A2B1" w14:textId="77777777" w:rsidR="008E2968" w:rsidRPr="00B73A6C" w:rsidRDefault="008E2968" w:rsidP="00852F6D">
      <w:pPr>
        <w:numPr>
          <w:ilvl w:val="2"/>
          <w:numId w:val="66"/>
        </w:numPr>
        <w:tabs>
          <w:tab w:val="clear" w:pos="1800"/>
          <w:tab w:val="num" w:pos="426"/>
          <w:tab w:val="num" w:pos="1985"/>
          <w:tab w:val="num" w:pos="2552"/>
        </w:tabs>
        <w:spacing w:after="120"/>
        <w:ind w:left="426" w:firstLine="142"/>
        <w:jc w:val="both"/>
        <w:rPr>
          <w:rFonts w:ascii="Arial" w:hAnsi="Arial" w:cs="Arial"/>
          <w:sz w:val="20"/>
          <w:szCs w:val="20"/>
        </w:rPr>
      </w:pPr>
      <w:r w:rsidRPr="00B73A6C">
        <w:rPr>
          <w:rFonts w:ascii="Arial" w:hAnsi="Arial" w:cs="Arial"/>
          <w:sz w:val="20"/>
          <w:szCs w:val="20"/>
        </w:rPr>
        <w:t>Có dấu hiệu tiết vôi (Ca(OH)</w:t>
      </w:r>
      <w:r w:rsidRPr="00B73A6C">
        <w:rPr>
          <w:rFonts w:ascii="Arial" w:hAnsi="Arial" w:cs="Arial"/>
          <w:sz w:val="20"/>
          <w:szCs w:val="20"/>
          <w:vertAlign w:val="subscript"/>
        </w:rPr>
        <w:t>2</w:t>
      </w:r>
      <w:r w:rsidRPr="00B73A6C">
        <w:rPr>
          <w:rFonts w:ascii="Arial" w:hAnsi="Arial" w:cs="Arial"/>
          <w:sz w:val="20"/>
          <w:szCs w:val="20"/>
        </w:rPr>
        <w:t xml:space="preserve"> và cácbonat hoá (CaCO</w:t>
      </w:r>
      <w:r w:rsidRPr="00B73A6C">
        <w:rPr>
          <w:rFonts w:ascii="Arial" w:hAnsi="Arial" w:cs="Arial"/>
          <w:sz w:val="20"/>
          <w:szCs w:val="20"/>
          <w:vertAlign w:val="subscript"/>
        </w:rPr>
        <w:t>3</w:t>
      </w:r>
      <w:r w:rsidRPr="00B73A6C">
        <w:rPr>
          <w:rFonts w:ascii="Arial" w:hAnsi="Arial" w:cs="Arial"/>
          <w:sz w:val="20"/>
          <w:szCs w:val="20"/>
        </w:rPr>
        <w:t>) ở mặt ngoài kết cấu;</w:t>
      </w:r>
    </w:p>
    <w:p w14:paraId="747C43CD" w14:textId="77777777" w:rsidR="008E2968" w:rsidRPr="00B73A6C" w:rsidRDefault="008E2968" w:rsidP="00852F6D">
      <w:pPr>
        <w:numPr>
          <w:ilvl w:val="2"/>
          <w:numId w:val="66"/>
        </w:numPr>
        <w:tabs>
          <w:tab w:val="clear" w:pos="1800"/>
          <w:tab w:val="num" w:pos="284"/>
          <w:tab w:val="num" w:pos="426"/>
          <w:tab w:val="num" w:pos="1985"/>
          <w:tab w:val="num" w:pos="2552"/>
        </w:tabs>
        <w:spacing w:after="120"/>
        <w:ind w:left="0" w:firstLine="0"/>
        <w:jc w:val="both"/>
        <w:rPr>
          <w:rFonts w:ascii="Arial" w:hAnsi="Arial" w:cs="Arial"/>
          <w:sz w:val="20"/>
          <w:szCs w:val="20"/>
        </w:rPr>
      </w:pPr>
      <w:r w:rsidRPr="00B73A6C">
        <w:rPr>
          <w:rFonts w:ascii="Arial" w:hAnsi="Arial" w:cs="Arial"/>
          <w:sz w:val="20"/>
          <w:szCs w:val="20"/>
        </w:rPr>
        <w:t>Môi trường xâm thực là nước mềm;</w:t>
      </w:r>
    </w:p>
    <w:p w14:paraId="5E421811" w14:textId="77777777" w:rsidR="008E2968" w:rsidRPr="00B73A6C" w:rsidRDefault="008E2968" w:rsidP="00852F6D">
      <w:pPr>
        <w:numPr>
          <w:ilvl w:val="2"/>
          <w:numId w:val="66"/>
        </w:numPr>
        <w:tabs>
          <w:tab w:val="clear" w:pos="1800"/>
          <w:tab w:val="num" w:pos="284"/>
          <w:tab w:val="num" w:pos="426"/>
          <w:tab w:val="num" w:pos="1985"/>
          <w:tab w:val="num" w:pos="2552"/>
        </w:tabs>
        <w:spacing w:after="120"/>
        <w:ind w:left="0" w:firstLine="0"/>
        <w:jc w:val="both"/>
        <w:rPr>
          <w:rFonts w:ascii="Arial" w:hAnsi="Arial" w:cs="Arial"/>
          <w:sz w:val="20"/>
          <w:szCs w:val="20"/>
        </w:rPr>
      </w:pPr>
      <w:r w:rsidRPr="00B73A6C">
        <w:rPr>
          <w:rFonts w:ascii="Arial" w:hAnsi="Arial" w:cs="Arial"/>
          <w:sz w:val="20"/>
          <w:szCs w:val="20"/>
        </w:rPr>
        <w:t>Tính chất cơ lý của bê tông về cơ bản không có sự thay đổi nhiều so với bê tông tại vị trí không bị ăn mòn. Phân tích thành phần khóang hóa có thể cho thấy sự suy giảm đáng kể của Ca</w:t>
      </w:r>
      <w:r w:rsidRPr="00B73A6C">
        <w:rPr>
          <w:rFonts w:ascii="Arial" w:hAnsi="Arial" w:cs="Arial"/>
          <w:sz w:val="20"/>
          <w:szCs w:val="20"/>
          <w:vertAlign w:val="superscript"/>
        </w:rPr>
        <w:t>2+,</w:t>
      </w:r>
      <w:r w:rsidRPr="00B73A6C">
        <w:rPr>
          <w:rFonts w:ascii="Arial" w:hAnsi="Arial" w:cs="Arial"/>
          <w:sz w:val="20"/>
          <w:szCs w:val="20"/>
        </w:rPr>
        <w:t>, Ca(OH)</w:t>
      </w:r>
      <w:r w:rsidRPr="00B73A6C">
        <w:rPr>
          <w:rFonts w:ascii="Arial" w:hAnsi="Arial" w:cs="Arial"/>
          <w:sz w:val="20"/>
          <w:szCs w:val="20"/>
          <w:vertAlign w:val="subscript"/>
        </w:rPr>
        <w:t>2</w:t>
      </w:r>
      <w:r w:rsidRPr="00B73A6C">
        <w:rPr>
          <w:rFonts w:ascii="Arial" w:hAnsi="Arial" w:cs="Arial"/>
          <w:sz w:val="20"/>
          <w:szCs w:val="20"/>
        </w:rPr>
        <w:t xml:space="preserve"> kèm theo độ pH của bê tông bị giảm;</w:t>
      </w:r>
    </w:p>
    <w:p w14:paraId="28A2231D" w14:textId="77777777" w:rsidR="008E2968" w:rsidRPr="00B73A6C" w:rsidRDefault="008E2968" w:rsidP="00852F6D">
      <w:pPr>
        <w:numPr>
          <w:ilvl w:val="1"/>
          <w:numId w:val="66"/>
        </w:numPr>
        <w:tabs>
          <w:tab w:val="clear" w:pos="1080"/>
          <w:tab w:val="num" w:pos="284"/>
          <w:tab w:val="num" w:pos="426"/>
          <w:tab w:val="num" w:pos="1985"/>
          <w:tab w:val="num" w:pos="2552"/>
        </w:tabs>
        <w:spacing w:after="120"/>
        <w:ind w:left="0" w:firstLine="0"/>
        <w:jc w:val="both"/>
        <w:rPr>
          <w:rFonts w:ascii="Arial" w:hAnsi="Arial" w:cs="Arial"/>
          <w:sz w:val="20"/>
          <w:szCs w:val="20"/>
        </w:rPr>
      </w:pPr>
      <w:r w:rsidRPr="00B73A6C">
        <w:rPr>
          <w:rFonts w:ascii="Arial" w:hAnsi="Arial" w:cs="Arial"/>
          <w:sz w:val="20"/>
          <w:szCs w:val="20"/>
        </w:rPr>
        <w:t xml:space="preserve"> Bê tông được coi là bị ăn mòn ở dạng phân hủy khi có các bằng chứng sau:</w:t>
      </w:r>
    </w:p>
    <w:p w14:paraId="6F29C854" w14:textId="77777777" w:rsidR="008E2968" w:rsidRPr="00B73A6C" w:rsidRDefault="008E2968" w:rsidP="00852F6D">
      <w:pPr>
        <w:numPr>
          <w:ilvl w:val="2"/>
          <w:numId w:val="66"/>
        </w:numPr>
        <w:tabs>
          <w:tab w:val="clear" w:pos="1800"/>
          <w:tab w:val="num" w:pos="284"/>
          <w:tab w:val="num" w:pos="426"/>
          <w:tab w:val="num" w:pos="1985"/>
          <w:tab w:val="num" w:pos="2552"/>
        </w:tabs>
        <w:spacing w:after="120"/>
        <w:ind w:left="0" w:firstLine="0"/>
        <w:jc w:val="both"/>
        <w:rPr>
          <w:rFonts w:ascii="Arial" w:hAnsi="Arial" w:cs="Arial"/>
          <w:sz w:val="20"/>
          <w:szCs w:val="20"/>
        </w:rPr>
      </w:pPr>
      <w:r w:rsidRPr="00B73A6C">
        <w:rPr>
          <w:rFonts w:ascii="Arial" w:hAnsi="Arial" w:cs="Arial"/>
          <w:sz w:val="20"/>
          <w:szCs w:val="20"/>
        </w:rPr>
        <w:t>Có dấu hiệu phân rã của đá xi măng, bê tông bị mềm, mủn lở, xốp…;</w:t>
      </w:r>
    </w:p>
    <w:p w14:paraId="30F73295" w14:textId="77777777" w:rsidR="008E2968" w:rsidRPr="00B73A6C" w:rsidRDefault="008E2968" w:rsidP="00852F6D">
      <w:pPr>
        <w:numPr>
          <w:ilvl w:val="2"/>
          <w:numId w:val="66"/>
        </w:numPr>
        <w:tabs>
          <w:tab w:val="clear" w:pos="1800"/>
          <w:tab w:val="num" w:pos="284"/>
          <w:tab w:val="num" w:pos="426"/>
          <w:tab w:val="num" w:pos="1985"/>
          <w:tab w:val="num" w:pos="2552"/>
        </w:tabs>
        <w:spacing w:after="120"/>
        <w:ind w:left="0" w:firstLine="0"/>
        <w:jc w:val="both"/>
        <w:rPr>
          <w:rFonts w:ascii="Arial" w:hAnsi="Arial" w:cs="Arial"/>
          <w:sz w:val="20"/>
          <w:szCs w:val="20"/>
        </w:rPr>
      </w:pPr>
      <w:r w:rsidRPr="00B73A6C">
        <w:rPr>
          <w:rFonts w:ascii="Arial" w:hAnsi="Arial" w:cs="Arial"/>
          <w:sz w:val="20"/>
          <w:szCs w:val="20"/>
        </w:rPr>
        <w:t>Môi trường xâm thực mang tính axits, kiềm mạnh hoặc có chứa các muối trung tính có khả năng gây nên phản ứng trao đổi với thành phần khoáng hóa của đá xi măng tạo nên các sản phẩm ăn mòn dễ tan trong nước hoặc không có cường độ;</w:t>
      </w:r>
    </w:p>
    <w:p w14:paraId="165C3F8B" w14:textId="77777777" w:rsidR="008E2968" w:rsidRPr="00B73A6C" w:rsidRDefault="008E2968" w:rsidP="00852F6D">
      <w:pPr>
        <w:numPr>
          <w:ilvl w:val="2"/>
          <w:numId w:val="66"/>
        </w:numPr>
        <w:tabs>
          <w:tab w:val="clear" w:pos="1800"/>
          <w:tab w:val="num" w:pos="284"/>
          <w:tab w:val="num" w:pos="426"/>
          <w:tab w:val="num" w:pos="1985"/>
          <w:tab w:val="num" w:pos="2552"/>
        </w:tabs>
        <w:spacing w:after="120"/>
        <w:ind w:left="0" w:firstLine="284"/>
        <w:jc w:val="both"/>
        <w:rPr>
          <w:rFonts w:ascii="Arial" w:hAnsi="Arial" w:cs="Arial"/>
          <w:sz w:val="20"/>
          <w:szCs w:val="20"/>
        </w:rPr>
      </w:pPr>
      <w:r w:rsidRPr="00B73A6C">
        <w:rPr>
          <w:rFonts w:ascii="Arial" w:hAnsi="Arial" w:cs="Arial"/>
          <w:sz w:val="20"/>
          <w:szCs w:val="20"/>
        </w:rPr>
        <w:t>Cường độ nén bị suy giảm mạnh so với bê tông không bị ăn mòn, độ rỗng và độ hút nước tăng. So sánh, phân tích thành phần khóang hóa của đá xi măng so với mẫu không bị ăn mòn cho thấy sự suy giảm hàm lượng Ca</w:t>
      </w:r>
      <w:r w:rsidRPr="00B73A6C">
        <w:rPr>
          <w:rFonts w:ascii="Arial" w:hAnsi="Arial" w:cs="Arial"/>
          <w:sz w:val="20"/>
          <w:szCs w:val="20"/>
          <w:vertAlign w:val="superscript"/>
        </w:rPr>
        <w:t>2+,</w:t>
      </w:r>
      <w:r w:rsidRPr="00B73A6C">
        <w:rPr>
          <w:rFonts w:ascii="Arial" w:hAnsi="Arial" w:cs="Arial"/>
          <w:sz w:val="20"/>
          <w:szCs w:val="20"/>
        </w:rPr>
        <w:t>, Ca(OH)</w:t>
      </w:r>
      <w:r w:rsidRPr="00B73A6C">
        <w:rPr>
          <w:rFonts w:ascii="Arial" w:hAnsi="Arial" w:cs="Arial"/>
          <w:sz w:val="20"/>
          <w:szCs w:val="20"/>
          <w:vertAlign w:val="subscript"/>
        </w:rPr>
        <w:t>2</w:t>
      </w:r>
      <w:r w:rsidRPr="00B73A6C">
        <w:rPr>
          <w:rFonts w:ascii="Arial" w:hAnsi="Arial" w:cs="Arial"/>
          <w:sz w:val="20"/>
          <w:szCs w:val="20"/>
        </w:rPr>
        <w:t xml:space="preserve"> kèm theo độ pH của bê tông bị giảm rất mạnh;</w:t>
      </w:r>
    </w:p>
    <w:p w14:paraId="6BFE80EC" w14:textId="77777777" w:rsidR="008E2968" w:rsidRPr="00B73A6C" w:rsidRDefault="008E2968" w:rsidP="00852F6D">
      <w:pPr>
        <w:numPr>
          <w:ilvl w:val="1"/>
          <w:numId w:val="66"/>
        </w:numPr>
        <w:tabs>
          <w:tab w:val="num" w:pos="426"/>
          <w:tab w:val="num" w:pos="1985"/>
          <w:tab w:val="num" w:pos="2552"/>
        </w:tabs>
        <w:spacing w:after="120"/>
        <w:ind w:left="0" w:firstLine="0"/>
        <w:jc w:val="both"/>
        <w:rPr>
          <w:rFonts w:ascii="Arial" w:hAnsi="Arial" w:cs="Arial"/>
          <w:sz w:val="20"/>
          <w:szCs w:val="20"/>
        </w:rPr>
      </w:pPr>
      <w:r w:rsidRPr="00B73A6C">
        <w:rPr>
          <w:rFonts w:ascii="Arial" w:hAnsi="Arial" w:cs="Arial"/>
          <w:sz w:val="20"/>
          <w:szCs w:val="20"/>
        </w:rPr>
        <w:t>Bê tông được coi là bị ăn mòn ở dạng nứt vỡ do các khoáng mới kết tinh và tích tụ tạo ra ứng suất nội khi có các bằng chứng sau:</w:t>
      </w:r>
    </w:p>
    <w:p w14:paraId="1DA4DE3D" w14:textId="77777777" w:rsidR="008E2968" w:rsidRPr="00B73A6C" w:rsidRDefault="008E2968" w:rsidP="00852F6D">
      <w:pPr>
        <w:numPr>
          <w:ilvl w:val="2"/>
          <w:numId w:val="66"/>
        </w:numPr>
        <w:tabs>
          <w:tab w:val="clear" w:pos="1800"/>
          <w:tab w:val="num" w:pos="426"/>
          <w:tab w:val="num" w:pos="1985"/>
          <w:tab w:val="num" w:pos="2552"/>
        </w:tabs>
        <w:spacing w:after="120"/>
        <w:ind w:left="0" w:firstLine="0"/>
        <w:jc w:val="both"/>
        <w:rPr>
          <w:rFonts w:ascii="Arial" w:hAnsi="Arial" w:cs="Arial"/>
          <w:spacing w:val="-4"/>
          <w:sz w:val="20"/>
          <w:szCs w:val="20"/>
        </w:rPr>
      </w:pPr>
      <w:r w:rsidRPr="00B73A6C">
        <w:rPr>
          <w:rFonts w:ascii="Arial" w:hAnsi="Arial" w:cs="Arial"/>
          <w:spacing w:val="-4"/>
          <w:sz w:val="20"/>
          <w:szCs w:val="20"/>
        </w:rPr>
        <w:lastRenderedPageBreak/>
        <w:t>Bê tông bị nứt, vỡ nhưng không phải là nứt do rỉ cốt théo hoặc nứt kết cấu dưới tác động của tải trọng hoặc tác động của chu kỳ thay đổi nhiệt ẩm;</w:t>
      </w:r>
    </w:p>
    <w:p w14:paraId="58EE916A" w14:textId="77777777" w:rsidR="008E2968" w:rsidRPr="00B73A6C" w:rsidRDefault="008E2968" w:rsidP="00852F6D">
      <w:pPr>
        <w:numPr>
          <w:ilvl w:val="2"/>
          <w:numId w:val="66"/>
        </w:numPr>
        <w:tabs>
          <w:tab w:val="clear" w:pos="1800"/>
          <w:tab w:val="num" w:pos="426"/>
          <w:tab w:val="num" w:pos="1985"/>
          <w:tab w:val="num" w:pos="2552"/>
        </w:tabs>
        <w:spacing w:after="120"/>
        <w:ind w:left="0" w:firstLine="0"/>
        <w:jc w:val="both"/>
        <w:rPr>
          <w:rFonts w:ascii="Arial" w:hAnsi="Arial" w:cs="Arial"/>
          <w:spacing w:val="-4"/>
          <w:sz w:val="20"/>
          <w:szCs w:val="20"/>
        </w:rPr>
      </w:pPr>
      <w:r w:rsidRPr="00B73A6C">
        <w:rPr>
          <w:rFonts w:ascii="Arial" w:hAnsi="Arial" w:cs="Arial"/>
          <w:spacing w:val="-4"/>
          <w:sz w:val="20"/>
          <w:szCs w:val="20"/>
        </w:rPr>
        <w:t>Môi trường xâm thực ở dạng lỏng, rắn chứa các muối có các nhóm chức SO</w:t>
      </w:r>
      <w:r w:rsidRPr="00B73A6C">
        <w:rPr>
          <w:rFonts w:ascii="Arial" w:hAnsi="Arial" w:cs="Arial"/>
          <w:spacing w:val="-4"/>
          <w:sz w:val="20"/>
          <w:szCs w:val="20"/>
          <w:vertAlign w:val="subscript"/>
        </w:rPr>
        <w:t>4</w:t>
      </w:r>
      <w:r w:rsidRPr="00B73A6C">
        <w:rPr>
          <w:rFonts w:ascii="Arial" w:hAnsi="Arial" w:cs="Arial"/>
          <w:spacing w:val="-4"/>
          <w:sz w:val="20"/>
          <w:szCs w:val="20"/>
          <w:vertAlign w:val="superscript"/>
        </w:rPr>
        <w:t>2-</w:t>
      </w:r>
      <w:r w:rsidRPr="00B73A6C">
        <w:rPr>
          <w:rFonts w:ascii="Arial" w:hAnsi="Arial" w:cs="Arial"/>
          <w:spacing w:val="-4"/>
          <w:sz w:val="20"/>
          <w:szCs w:val="20"/>
        </w:rPr>
        <w:t>, NO</w:t>
      </w:r>
      <w:r w:rsidRPr="00B73A6C">
        <w:rPr>
          <w:rFonts w:ascii="Arial" w:hAnsi="Arial" w:cs="Arial"/>
          <w:spacing w:val="-4"/>
          <w:sz w:val="20"/>
          <w:szCs w:val="20"/>
          <w:vertAlign w:val="subscript"/>
        </w:rPr>
        <w:t>3</w:t>
      </w:r>
      <w:r w:rsidRPr="00B73A6C">
        <w:rPr>
          <w:rFonts w:ascii="Arial" w:hAnsi="Arial" w:cs="Arial"/>
          <w:spacing w:val="-4"/>
          <w:sz w:val="20"/>
          <w:szCs w:val="20"/>
          <w:vertAlign w:val="superscript"/>
        </w:rPr>
        <w:t>-</w:t>
      </w:r>
      <w:r w:rsidRPr="00B73A6C">
        <w:rPr>
          <w:rFonts w:ascii="Arial" w:hAnsi="Arial" w:cs="Arial"/>
          <w:spacing w:val="-4"/>
          <w:sz w:val="20"/>
          <w:szCs w:val="20"/>
        </w:rPr>
        <w:t>, Cl</w:t>
      </w:r>
      <w:r w:rsidRPr="00B73A6C">
        <w:rPr>
          <w:rFonts w:ascii="Arial" w:hAnsi="Arial" w:cs="Arial"/>
          <w:spacing w:val="-4"/>
          <w:sz w:val="20"/>
          <w:szCs w:val="20"/>
          <w:vertAlign w:val="superscript"/>
        </w:rPr>
        <w:t>-</w:t>
      </w:r>
      <w:r w:rsidRPr="00B73A6C">
        <w:rPr>
          <w:rFonts w:ascii="Arial" w:hAnsi="Arial" w:cs="Arial"/>
          <w:spacing w:val="-4"/>
          <w:sz w:val="20"/>
          <w:szCs w:val="20"/>
        </w:rPr>
        <w:t>, CO</w:t>
      </w:r>
      <w:r w:rsidRPr="00B73A6C">
        <w:rPr>
          <w:rFonts w:ascii="Arial" w:hAnsi="Arial" w:cs="Arial"/>
          <w:spacing w:val="-4"/>
          <w:sz w:val="20"/>
          <w:szCs w:val="20"/>
          <w:vertAlign w:val="subscript"/>
        </w:rPr>
        <w:t>3</w:t>
      </w:r>
      <w:r w:rsidRPr="00B73A6C">
        <w:rPr>
          <w:rFonts w:ascii="Arial" w:hAnsi="Arial" w:cs="Arial"/>
          <w:spacing w:val="-4"/>
          <w:sz w:val="20"/>
          <w:szCs w:val="20"/>
          <w:vertAlign w:val="superscript"/>
        </w:rPr>
        <w:t>2-</w:t>
      </w:r>
      <w:r w:rsidRPr="00B73A6C">
        <w:rPr>
          <w:rFonts w:ascii="Arial" w:hAnsi="Arial" w:cs="Arial"/>
          <w:spacing w:val="-4"/>
          <w:sz w:val="20"/>
          <w:szCs w:val="20"/>
        </w:rPr>
        <w:t xml:space="preserve"> hoặc ở dạng khí có chứa SO</w:t>
      </w:r>
      <w:r w:rsidRPr="00B73A6C">
        <w:rPr>
          <w:rFonts w:ascii="Arial" w:hAnsi="Arial" w:cs="Arial"/>
          <w:spacing w:val="-4"/>
          <w:sz w:val="20"/>
          <w:szCs w:val="20"/>
          <w:vertAlign w:val="subscript"/>
        </w:rPr>
        <w:t>3</w:t>
      </w:r>
      <w:r w:rsidRPr="00B73A6C">
        <w:rPr>
          <w:rFonts w:ascii="Arial" w:hAnsi="Arial" w:cs="Arial"/>
          <w:spacing w:val="-4"/>
          <w:sz w:val="20"/>
          <w:szCs w:val="20"/>
        </w:rPr>
        <w:t>, SO</w:t>
      </w:r>
      <w:r w:rsidRPr="00B73A6C">
        <w:rPr>
          <w:rFonts w:ascii="Arial" w:hAnsi="Arial" w:cs="Arial"/>
          <w:spacing w:val="-4"/>
          <w:sz w:val="20"/>
          <w:szCs w:val="20"/>
          <w:vertAlign w:val="subscript"/>
        </w:rPr>
        <w:t>2</w:t>
      </w:r>
      <w:r w:rsidRPr="00B73A6C">
        <w:rPr>
          <w:rFonts w:ascii="Arial" w:hAnsi="Arial" w:cs="Arial"/>
          <w:spacing w:val="-4"/>
          <w:sz w:val="20"/>
          <w:szCs w:val="20"/>
        </w:rPr>
        <w:t>, H</w:t>
      </w:r>
      <w:r w:rsidRPr="00B73A6C">
        <w:rPr>
          <w:rFonts w:ascii="Arial" w:hAnsi="Arial" w:cs="Arial"/>
          <w:spacing w:val="-4"/>
          <w:sz w:val="20"/>
          <w:szCs w:val="20"/>
          <w:vertAlign w:val="subscript"/>
        </w:rPr>
        <w:t>2</w:t>
      </w:r>
      <w:r w:rsidRPr="00B73A6C">
        <w:rPr>
          <w:rFonts w:ascii="Arial" w:hAnsi="Arial" w:cs="Arial"/>
          <w:spacing w:val="-4"/>
          <w:sz w:val="20"/>
          <w:szCs w:val="20"/>
        </w:rPr>
        <w:t>S, NO…;</w:t>
      </w:r>
    </w:p>
    <w:p w14:paraId="534D85BE" w14:textId="77777777" w:rsidR="008E2968" w:rsidRPr="00B73A6C" w:rsidRDefault="008E2968" w:rsidP="00852F6D">
      <w:pPr>
        <w:numPr>
          <w:ilvl w:val="2"/>
          <w:numId w:val="66"/>
        </w:numPr>
        <w:tabs>
          <w:tab w:val="clear" w:pos="1800"/>
          <w:tab w:val="num" w:pos="426"/>
          <w:tab w:val="num" w:pos="1985"/>
          <w:tab w:val="num" w:pos="2552"/>
        </w:tabs>
        <w:spacing w:after="120"/>
        <w:ind w:left="0" w:firstLine="0"/>
        <w:jc w:val="both"/>
        <w:rPr>
          <w:rFonts w:ascii="Arial" w:hAnsi="Arial" w:cs="Arial"/>
          <w:sz w:val="20"/>
          <w:szCs w:val="20"/>
        </w:rPr>
      </w:pPr>
      <w:r w:rsidRPr="00B73A6C">
        <w:rPr>
          <w:rFonts w:ascii="Arial" w:hAnsi="Arial" w:cs="Arial"/>
          <w:sz w:val="20"/>
          <w:szCs w:val="20"/>
        </w:rPr>
        <w:t>Cường độ bê tông bị suy giảm so với vị trí không bị ăn mòn. Phân tích thành phần khóang hóa của đá xi măng cho thấy sự hình thành rõ rệt các khóang dễ gây nở thể tích như 3CaO.Al</w:t>
      </w:r>
      <w:r w:rsidRPr="00B73A6C">
        <w:rPr>
          <w:rFonts w:ascii="Arial" w:hAnsi="Arial" w:cs="Arial"/>
          <w:sz w:val="20"/>
          <w:szCs w:val="20"/>
          <w:vertAlign w:val="subscript"/>
        </w:rPr>
        <w:t>2</w:t>
      </w:r>
      <w:r w:rsidRPr="00B73A6C">
        <w:rPr>
          <w:rFonts w:ascii="Arial" w:hAnsi="Arial" w:cs="Arial"/>
          <w:sz w:val="20"/>
          <w:szCs w:val="20"/>
        </w:rPr>
        <w:t>O</w:t>
      </w:r>
      <w:r w:rsidRPr="00B73A6C">
        <w:rPr>
          <w:rFonts w:ascii="Arial" w:hAnsi="Arial" w:cs="Arial"/>
          <w:sz w:val="20"/>
          <w:szCs w:val="20"/>
          <w:vertAlign w:val="subscript"/>
        </w:rPr>
        <w:t>3</w:t>
      </w:r>
      <w:r w:rsidRPr="00B73A6C">
        <w:rPr>
          <w:rFonts w:ascii="Arial" w:hAnsi="Arial" w:cs="Arial"/>
          <w:sz w:val="20"/>
          <w:szCs w:val="20"/>
        </w:rPr>
        <w:t>.3CaSO</w:t>
      </w:r>
      <w:r w:rsidRPr="00B73A6C">
        <w:rPr>
          <w:rFonts w:ascii="Arial" w:hAnsi="Arial" w:cs="Arial"/>
          <w:sz w:val="20"/>
          <w:szCs w:val="20"/>
          <w:vertAlign w:val="subscript"/>
        </w:rPr>
        <w:t>4</w:t>
      </w:r>
      <w:r w:rsidRPr="00B73A6C">
        <w:rPr>
          <w:rFonts w:ascii="Arial" w:hAnsi="Arial" w:cs="Arial"/>
          <w:sz w:val="20"/>
          <w:szCs w:val="20"/>
        </w:rPr>
        <w:t>.32H</w:t>
      </w:r>
      <w:r w:rsidRPr="00B73A6C">
        <w:rPr>
          <w:rFonts w:ascii="Arial" w:hAnsi="Arial" w:cs="Arial"/>
          <w:sz w:val="20"/>
          <w:szCs w:val="20"/>
          <w:vertAlign w:val="subscript"/>
        </w:rPr>
        <w:t>2</w:t>
      </w:r>
      <w:r w:rsidRPr="00B73A6C">
        <w:rPr>
          <w:rFonts w:ascii="Arial" w:hAnsi="Arial" w:cs="Arial"/>
          <w:sz w:val="20"/>
          <w:szCs w:val="20"/>
        </w:rPr>
        <w:t>O, 3CaO.Al</w:t>
      </w:r>
      <w:r w:rsidRPr="00B73A6C">
        <w:rPr>
          <w:rFonts w:ascii="Arial" w:hAnsi="Arial" w:cs="Arial"/>
          <w:sz w:val="20"/>
          <w:szCs w:val="20"/>
          <w:vertAlign w:val="subscript"/>
        </w:rPr>
        <w:t>2</w:t>
      </w:r>
      <w:r w:rsidRPr="00B73A6C">
        <w:rPr>
          <w:rFonts w:ascii="Arial" w:hAnsi="Arial" w:cs="Arial"/>
          <w:sz w:val="20"/>
          <w:szCs w:val="20"/>
        </w:rPr>
        <w:t>O</w:t>
      </w:r>
      <w:r w:rsidRPr="00B73A6C">
        <w:rPr>
          <w:rFonts w:ascii="Arial" w:hAnsi="Arial" w:cs="Arial"/>
          <w:sz w:val="20"/>
          <w:szCs w:val="20"/>
          <w:vertAlign w:val="subscript"/>
        </w:rPr>
        <w:t>3</w:t>
      </w:r>
      <w:r w:rsidRPr="00B73A6C">
        <w:rPr>
          <w:rFonts w:ascii="Arial" w:hAnsi="Arial" w:cs="Arial"/>
          <w:sz w:val="20"/>
          <w:szCs w:val="20"/>
        </w:rPr>
        <w:t>.Ca(NO</w:t>
      </w:r>
      <w:r w:rsidRPr="00B73A6C">
        <w:rPr>
          <w:rFonts w:ascii="Arial" w:hAnsi="Arial" w:cs="Arial"/>
          <w:sz w:val="20"/>
          <w:szCs w:val="20"/>
          <w:vertAlign w:val="subscript"/>
        </w:rPr>
        <w:t>3</w:t>
      </w:r>
      <w:r w:rsidRPr="00B73A6C">
        <w:rPr>
          <w:rFonts w:ascii="Arial" w:hAnsi="Arial" w:cs="Arial"/>
          <w:sz w:val="20"/>
          <w:szCs w:val="20"/>
        </w:rPr>
        <w:t>)</w:t>
      </w:r>
      <w:r w:rsidRPr="00B73A6C">
        <w:rPr>
          <w:rFonts w:ascii="Arial" w:hAnsi="Arial" w:cs="Arial"/>
          <w:sz w:val="20"/>
          <w:szCs w:val="20"/>
          <w:vertAlign w:val="subscript"/>
        </w:rPr>
        <w:t>2</w:t>
      </w:r>
      <w:r w:rsidRPr="00B73A6C">
        <w:rPr>
          <w:rFonts w:ascii="Arial" w:hAnsi="Arial" w:cs="Arial"/>
          <w:sz w:val="20"/>
          <w:szCs w:val="20"/>
        </w:rPr>
        <w:t>.10H</w:t>
      </w:r>
      <w:r w:rsidRPr="00B73A6C">
        <w:rPr>
          <w:rFonts w:ascii="Arial" w:hAnsi="Arial" w:cs="Arial"/>
          <w:sz w:val="20"/>
          <w:szCs w:val="20"/>
          <w:vertAlign w:val="subscript"/>
        </w:rPr>
        <w:t>2</w:t>
      </w:r>
      <w:r w:rsidRPr="00B73A6C">
        <w:rPr>
          <w:rFonts w:ascii="Arial" w:hAnsi="Arial" w:cs="Arial"/>
          <w:sz w:val="20"/>
          <w:szCs w:val="20"/>
        </w:rPr>
        <w:t>O, Ca(NO</w:t>
      </w:r>
      <w:r w:rsidRPr="00B73A6C">
        <w:rPr>
          <w:rFonts w:ascii="Arial" w:hAnsi="Arial" w:cs="Arial"/>
          <w:sz w:val="20"/>
          <w:szCs w:val="20"/>
          <w:vertAlign w:val="subscript"/>
        </w:rPr>
        <w:t>3</w:t>
      </w:r>
      <w:r w:rsidRPr="00B73A6C">
        <w:rPr>
          <w:rFonts w:ascii="Arial" w:hAnsi="Arial" w:cs="Arial"/>
          <w:sz w:val="20"/>
          <w:szCs w:val="20"/>
        </w:rPr>
        <w:t>)</w:t>
      </w:r>
      <w:r w:rsidRPr="00B73A6C">
        <w:rPr>
          <w:rFonts w:ascii="Arial" w:hAnsi="Arial" w:cs="Arial"/>
          <w:sz w:val="20"/>
          <w:szCs w:val="20"/>
          <w:vertAlign w:val="subscript"/>
        </w:rPr>
        <w:t>2</w:t>
      </w:r>
      <w:r w:rsidRPr="00B73A6C">
        <w:rPr>
          <w:rFonts w:ascii="Arial" w:hAnsi="Arial" w:cs="Arial"/>
          <w:sz w:val="20"/>
          <w:szCs w:val="20"/>
        </w:rPr>
        <w:t>.4H</w:t>
      </w:r>
      <w:r w:rsidRPr="00B73A6C">
        <w:rPr>
          <w:rFonts w:ascii="Arial" w:hAnsi="Arial" w:cs="Arial"/>
          <w:sz w:val="20"/>
          <w:szCs w:val="20"/>
          <w:vertAlign w:val="subscript"/>
        </w:rPr>
        <w:t>2</w:t>
      </w:r>
      <w:r w:rsidRPr="00B73A6C">
        <w:rPr>
          <w:rFonts w:ascii="Arial" w:hAnsi="Arial" w:cs="Arial"/>
          <w:sz w:val="20"/>
          <w:szCs w:val="20"/>
        </w:rPr>
        <w:t>O, CaCl</w:t>
      </w:r>
      <w:r w:rsidRPr="00B73A6C">
        <w:rPr>
          <w:rFonts w:ascii="Arial" w:hAnsi="Arial" w:cs="Arial"/>
          <w:sz w:val="20"/>
          <w:szCs w:val="20"/>
          <w:vertAlign w:val="subscript"/>
        </w:rPr>
        <w:t>2</w:t>
      </w:r>
      <w:r w:rsidRPr="00B73A6C">
        <w:rPr>
          <w:rFonts w:ascii="Arial" w:hAnsi="Arial" w:cs="Arial"/>
          <w:sz w:val="20"/>
          <w:szCs w:val="20"/>
        </w:rPr>
        <w:t>.6H</w:t>
      </w:r>
      <w:r w:rsidRPr="00B73A6C">
        <w:rPr>
          <w:rFonts w:ascii="Arial" w:hAnsi="Arial" w:cs="Arial"/>
          <w:sz w:val="20"/>
          <w:szCs w:val="20"/>
          <w:vertAlign w:val="subscript"/>
        </w:rPr>
        <w:t>2</w:t>
      </w:r>
      <w:r w:rsidRPr="00B73A6C">
        <w:rPr>
          <w:rFonts w:ascii="Arial" w:hAnsi="Arial" w:cs="Arial"/>
          <w:sz w:val="20"/>
          <w:szCs w:val="20"/>
        </w:rPr>
        <w:t>O, CaSO</w:t>
      </w:r>
      <w:r w:rsidRPr="00B73A6C">
        <w:rPr>
          <w:rFonts w:ascii="Arial" w:hAnsi="Arial" w:cs="Arial"/>
          <w:sz w:val="20"/>
          <w:szCs w:val="20"/>
          <w:vertAlign w:val="subscript"/>
        </w:rPr>
        <w:t>4</w:t>
      </w:r>
      <w:r w:rsidRPr="00B73A6C">
        <w:rPr>
          <w:rFonts w:ascii="Arial" w:hAnsi="Arial" w:cs="Arial"/>
          <w:sz w:val="20"/>
          <w:szCs w:val="20"/>
        </w:rPr>
        <w:t>.2H</w:t>
      </w:r>
      <w:r w:rsidRPr="00B73A6C">
        <w:rPr>
          <w:rFonts w:ascii="Arial" w:hAnsi="Arial" w:cs="Arial"/>
          <w:sz w:val="20"/>
          <w:szCs w:val="20"/>
          <w:vertAlign w:val="subscript"/>
        </w:rPr>
        <w:t>2</w:t>
      </w:r>
      <w:r w:rsidRPr="00B73A6C">
        <w:rPr>
          <w:rFonts w:ascii="Arial" w:hAnsi="Arial" w:cs="Arial"/>
          <w:sz w:val="20"/>
          <w:szCs w:val="20"/>
        </w:rPr>
        <w:t>O…</w:t>
      </w:r>
    </w:p>
    <w:p w14:paraId="6010BBFD" w14:textId="77777777" w:rsidR="008E2968" w:rsidRPr="00B73A6C" w:rsidRDefault="008E2968" w:rsidP="00852F6D">
      <w:pPr>
        <w:numPr>
          <w:ilvl w:val="2"/>
          <w:numId w:val="66"/>
        </w:numPr>
        <w:tabs>
          <w:tab w:val="clear" w:pos="1800"/>
          <w:tab w:val="num" w:pos="426"/>
          <w:tab w:val="num" w:pos="1985"/>
          <w:tab w:val="num" w:pos="2552"/>
        </w:tabs>
        <w:spacing w:after="120"/>
        <w:ind w:left="0" w:firstLine="0"/>
        <w:jc w:val="both"/>
        <w:rPr>
          <w:rFonts w:ascii="Arial" w:hAnsi="Arial" w:cs="Arial"/>
          <w:sz w:val="20"/>
          <w:szCs w:val="20"/>
        </w:rPr>
      </w:pPr>
      <w:r w:rsidRPr="00B73A6C">
        <w:rPr>
          <w:rFonts w:ascii="Arial" w:hAnsi="Arial" w:cs="Arial"/>
          <w:sz w:val="20"/>
          <w:szCs w:val="20"/>
        </w:rPr>
        <w:t xml:space="preserve">Bê tông nứt vỡ do phản ứng kiềm - si líc cũng được lịêt vào dạng ăn mòn này. Xem điều 3.5.2.1 để nhận biết các dấu hiệu của phản ứng kiềm - silíc. </w:t>
      </w:r>
    </w:p>
    <w:p w14:paraId="7D08BD50" w14:textId="77777777" w:rsidR="008E2968" w:rsidRPr="00B73A6C" w:rsidRDefault="008E2968" w:rsidP="00112F75">
      <w:pPr>
        <w:numPr>
          <w:ilvl w:val="0"/>
          <w:numId w:val="66"/>
        </w:numPr>
        <w:tabs>
          <w:tab w:val="num" w:pos="854"/>
        </w:tabs>
        <w:spacing w:after="120"/>
        <w:ind w:left="0" w:firstLine="0"/>
        <w:jc w:val="both"/>
        <w:rPr>
          <w:rFonts w:ascii="Arial" w:hAnsi="Arial" w:cs="Arial"/>
          <w:sz w:val="20"/>
          <w:szCs w:val="20"/>
        </w:rPr>
      </w:pPr>
      <w:r w:rsidRPr="00B73A6C">
        <w:rPr>
          <w:rFonts w:ascii="Arial" w:hAnsi="Arial" w:cs="Arial"/>
          <w:sz w:val="20"/>
          <w:szCs w:val="20"/>
        </w:rPr>
        <w:t xml:space="preserve">Cốt thép bị rỉ khi có dấu hiệu rỉ thể hiện rõ như  mô tả ở điều 3.6.2.1 hoặc có thể chưa có các dấu hiệu này nhưng kiểm tra thế ăn mòn cho giá trị Ecorr </w:t>
      </w:r>
      <w:r w:rsidRPr="00B73A6C">
        <w:rPr>
          <w:rFonts w:ascii="Arial" w:hAnsi="Arial" w:cs="Arial"/>
          <w:sz w:val="20"/>
          <w:szCs w:val="20"/>
        </w:rPr>
        <w:sym w:font="Symbol" w:char="F0A3"/>
      </w:r>
      <w:r w:rsidRPr="00B73A6C">
        <w:rPr>
          <w:rFonts w:ascii="Arial" w:hAnsi="Arial" w:cs="Arial"/>
          <w:sz w:val="20"/>
          <w:szCs w:val="20"/>
        </w:rPr>
        <w:t>-350 mV. Kèm theo đó là độ pH của bê tông giảm dưới 10,5 hoặc hàm lượng ion Cl</w:t>
      </w:r>
      <w:r w:rsidRPr="00B73A6C">
        <w:rPr>
          <w:rFonts w:ascii="Arial" w:hAnsi="Arial" w:cs="Arial"/>
          <w:sz w:val="20"/>
          <w:szCs w:val="20"/>
          <w:vertAlign w:val="subscript"/>
        </w:rPr>
        <w:t>-</w:t>
      </w:r>
      <w:r w:rsidRPr="00B73A6C">
        <w:rPr>
          <w:rFonts w:ascii="Arial" w:hAnsi="Arial" w:cs="Arial"/>
          <w:sz w:val="20"/>
          <w:szCs w:val="20"/>
        </w:rPr>
        <w:t xml:space="preserve"> vượt quá 1,2 kg/m</w:t>
      </w:r>
      <w:r w:rsidRPr="00B73A6C">
        <w:rPr>
          <w:rFonts w:ascii="Arial" w:hAnsi="Arial" w:cs="Arial"/>
          <w:sz w:val="20"/>
          <w:szCs w:val="20"/>
          <w:vertAlign w:val="superscript"/>
        </w:rPr>
        <w:t>3</w:t>
      </w:r>
      <w:r w:rsidRPr="00B73A6C">
        <w:rPr>
          <w:rFonts w:ascii="Arial" w:hAnsi="Arial" w:cs="Arial"/>
          <w:sz w:val="20"/>
          <w:szCs w:val="20"/>
        </w:rPr>
        <w:t xml:space="preserve"> bê tông. Trong môi trường xâm thực công nghiệp, độ pH của bê tông bị suy giảm có thể là do bê tông bị ăn mòn (chủ yếu ở dạng 1 và dạng 2) hoặc do bê tông bị cácbonat hóa như mô tả ở mục 3.4.</w:t>
      </w:r>
    </w:p>
    <w:p w14:paraId="53538F30" w14:textId="77777777" w:rsidR="008E2968" w:rsidRPr="00B73A6C" w:rsidRDefault="008E2968" w:rsidP="00112F75">
      <w:pPr>
        <w:numPr>
          <w:ilvl w:val="0"/>
          <w:numId w:val="66"/>
        </w:numPr>
        <w:tabs>
          <w:tab w:val="num" w:pos="854"/>
        </w:tabs>
        <w:spacing w:after="120"/>
        <w:ind w:left="0" w:firstLine="0"/>
        <w:jc w:val="both"/>
        <w:rPr>
          <w:rFonts w:ascii="Arial" w:hAnsi="Arial" w:cs="Arial"/>
          <w:sz w:val="20"/>
          <w:szCs w:val="20"/>
        </w:rPr>
      </w:pPr>
      <w:r w:rsidRPr="00B73A6C">
        <w:rPr>
          <w:rFonts w:ascii="Arial" w:hAnsi="Arial" w:cs="Arial"/>
          <w:sz w:val="20"/>
          <w:szCs w:val="20"/>
        </w:rPr>
        <w:t>Mức độ xâm thực của môi trường đối với bê tông và cốt thép được đánh giá trên cơ sở các dữ liệu sau:</w:t>
      </w:r>
    </w:p>
    <w:p w14:paraId="47A8F848" w14:textId="77777777" w:rsidR="008E2968" w:rsidRPr="00B73A6C" w:rsidRDefault="008E2968" w:rsidP="00852F6D">
      <w:pPr>
        <w:numPr>
          <w:ilvl w:val="1"/>
          <w:numId w:val="66"/>
        </w:numPr>
        <w:tabs>
          <w:tab w:val="clear" w:pos="1080"/>
          <w:tab w:val="num" w:pos="426"/>
        </w:tabs>
        <w:spacing w:after="120"/>
        <w:ind w:left="0" w:firstLine="0"/>
        <w:jc w:val="both"/>
        <w:rPr>
          <w:rFonts w:ascii="Arial" w:hAnsi="Arial" w:cs="Arial"/>
          <w:sz w:val="20"/>
          <w:szCs w:val="20"/>
        </w:rPr>
      </w:pPr>
      <w:r w:rsidRPr="00B73A6C">
        <w:rPr>
          <w:rFonts w:ascii="Arial" w:hAnsi="Arial" w:cs="Arial"/>
          <w:sz w:val="20"/>
          <w:szCs w:val="20"/>
        </w:rPr>
        <w:t xml:space="preserve">Căn cứ vào hiện trạng ăn mòn thực tế của kết cấu; </w:t>
      </w:r>
    </w:p>
    <w:p w14:paraId="3849C5D0" w14:textId="77777777" w:rsidR="008E2968" w:rsidRPr="00B73A6C" w:rsidRDefault="008E2968" w:rsidP="00852F6D">
      <w:pPr>
        <w:numPr>
          <w:ilvl w:val="1"/>
          <w:numId w:val="66"/>
        </w:numPr>
        <w:tabs>
          <w:tab w:val="clear" w:pos="1080"/>
          <w:tab w:val="num" w:pos="426"/>
        </w:tabs>
        <w:spacing w:after="120"/>
        <w:ind w:left="0" w:firstLine="0"/>
        <w:jc w:val="both"/>
        <w:rPr>
          <w:rFonts w:ascii="Arial" w:hAnsi="Arial" w:cs="Arial"/>
          <w:sz w:val="20"/>
          <w:szCs w:val="20"/>
        </w:rPr>
      </w:pPr>
      <w:r w:rsidRPr="00B73A6C">
        <w:rPr>
          <w:rFonts w:ascii="Arial" w:hAnsi="Arial" w:cs="Arial"/>
          <w:sz w:val="20"/>
          <w:szCs w:val="20"/>
        </w:rPr>
        <w:t>So sánh hàm lượng các tác nhân xâm thực trong môi trường với quy định của Qui phạm CHu</w:t>
      </w:r>
      <w:r w:rsidRPr="00B73A6C">
        <w:rPr>
          <w:rFonts w:ascii="Arial" w:hAnsi="Arial" w:cs="Arial"/>
          <w:sz w:val="20"/>
          <w:szCs w:val="20"/>
        </w:rPr>
        <w:sym w:font="Symbol" w:char="F050"/>
      </w:r>
      <w:r w:rsidRPr="00B73A6C">
        <w:rPr>
          <w:rFonts w:ascii="Arial" w:hAnsi="Arial" w:cs="Arial"/>
          <w:sz w:val="20"/>
          <w:szCs w:val="20"/>
        </w:rPr>
        <w:t xml:space="preserve"> 2.03.11- 85 (Phiên bản  tiếng Nga Matxcơva 1986);</w:t>
      </w:r>
    </w:p>
    <w:p w14:paraId="0136865F" w14:textId="77777777" w:rsidR="008E2968" w:rsidRPr="00B73A6C" w:rsidRDefault="008E2968" w:rsidP="00852F6D">
      <w:pPr>
        <w:numPr>
          <w:ilvl w:val="1"/>
          <w:numId w:val="66"/>
        </w:numPr>
        <w:tabs>
          <w:tab w:val="clear" w:pos="1080"/>
          <w:tab w:val="num" w:pos="426"/>
        </w:tabs>
        <w:spacing w:after="120"/>
        <w:ind w:left="0" w:firstLine="0"/>
        <w:jc w:val="both"/>
        <w:rPr>
          <w:rFonts w:ascii="Arial" w:hAnsi="Arial" w:cs="Arial"/>
          <w:sz w:val="20"/>
          <w:szCs w:val="20"/>
        </w:rPr>
      </w:pPr>
      <w:r w:rsidRPr="00B73A6C">
        <w:rPr>
          <w:rFonts w:ascii="Arial" w:hAnsi="Arial" w:cs="Arial"/>
          <w:sz w:val="20"/>
          <w:szCs w:val="20"/>
        </w:rPr>
        <w:t>Các môi trường có tính xâm thực đối với bê tông đều có tính xâm thực đối với cốt thép. Tuy nhiên môi trường khí thuần túy chứa Co</w:t>
      </w:r>
      <w:r w:rsidRPr="00B73A6C">
        <w:rPr>
          <w:rFonts w:ascii="Arial" w:hAnsi="Arial" w:cs="Arial"/>
          <w:sz w:val="20"/>
          <w:szCs w:val="20"/>
          <w:vertAlign w:val="subscript"/>
        </w:rPr>
        <w:t>2</w:t>
      </w:r>
      <w:r w:rsidRPr="00B73A6C">
        <w:rPr>
          <w:rFonts w:ascii="Arial" w:hAnsi="Arial" w:cs="Arial"/>
          <w:sz w:val="20"/>
          <w:szCs w:val="20"/>
        </w:rPr>
        <w:t xml:space="preserve"> hoặc Cl</w:t>
      </w:r>
      <w:r w:rsidRPr="00B73A6C">
        <w:rPr>
          <w:rFonts w:ascii="Arial" w:hAnsi="Arial" w:cs="Arial"/>
          <w:sz w:val="20"/>
          <w:szCs w:val="20"/>
          <w:vertAlign w:val="subscript"/>
        </w:rPr>
        <w:t>-</w:t>
      </w:r>
      <w:r w:rsidRPr="00B73A6C">
        <w:rPr>
          <w:rFonts w:ascii="Arial" w:hAnsi="Arial" w:cs="Arial"/>
          <w:sz w:val="20"/>
          <w:szCs w:val="20"/>
        </w:rPr>
        <w:t xml:space="preserve"> chủ yếu mang tính xâm thực tới cốt thép.</w:t>
      </w:r>
    </w:p>
    <w:p w14:paraId="23CD9AC5" w14:textId="77777777" w:rsidR="008E2968" w:rsidRPr="00B73A6C" w:rsidRDefault="008E2968" w:rsidP="00852F6D">
      <w:pPr>
        <w:numPr>
          <w:ilvl w:val="0"/>
          <w:numId w:val="66"/>
        </w:numPr>
        <w:tabs>
          <w:tab w:val="clear" w:pos="405"/>
          <w:tab w:val="num" w:pos="426"/>
          <w:tab w:val="num" w:pos="854"/>
        </w:tabs>
        <w:spacing w:after="120"/>
        <w:ind w:left="0" w:firstLine="0"/>
        <w:jc w:val="both"/>
        <w:rPr>
          <w:rFonts w:ascii="Arial" w:hAnsi="Arial" w:cs="Arial"/>
          <w:sz w:val="20"/>
          <w:szCs w:val="20"/>
        </w:rPr>
      </w:pPr>
      <w:r w:rsidRPr="00B73A6C">
        <w:rPr>
          <w:rFonts w:ascii="Arial" w:hAnsi="Arial" w:cs="Arial"/>
          <w:sz w:val="20"/>
          <w:szCs w:val="20"/>
        </w:rPr>
        <w:t>Ngoài các nguyên nhân chủ yếu dẫn tới suy thoái kết cấu như đã kể trên còn có thể có một số nguyên nhân khác cũng đồng thới tác động tới quá trình suy thoái như tác động của tải trọng, lún nền móng, tác động chu kỳ của khí hậu,.. Khi đó để xác định về cơ chế xuống cấp của kết cấu cần tham khảo thêm các chỉ dẫn trong mục 3.1, 3.2 và 3.3.</w:t>
      </w:r>
    </w:p>
    <w:p w14:paraId="21B72A25" w14:textId="77777777" w:rsidR="008E2968" w:rsidRPr="00B73A6C" w:rsidRDefault="008E2968" w:rsidP="00852F6D">
      <w:pPr>
        <w:tabs>
          <w:tab w:val="num" w:pos="426"/>
        </w:tabs>
        <w:spacing w:after="120"/>
        <w:jc w:val="both"/>
        <w:rPr>
          <w:rFonts w:ascii="Arial" w:hAnsi="Arial" w:cs="Arial"/>
          <w:b/>
          <w:bCs/>
          <w:i/>
          <w:iCs/>
          <w:sz w:val="20"/>
          <w:szCs w:val="20"/>
        </w:rPr>
      </w:pPr>
      <w:r w:rsidRPr="00B73A6C">
        <w:rPr>
          <w:rFonts w:ascii="Arial" w:hAnsi="Arial" w:cs="Arial"/>
          <w:b/>
          <w:bCs/>
          <w:i/>
          <w:iCs/>
          <w:sz w:val="20"/>
          <w:szCs w:val="20"/>
        </w:rPr>
        <w:t>3.6.3.2  Xác định tốc độ xuống cấp</w:t>
      </w:r>
    </w:p>
    <w:p w14:paraId="0AD8A3BA" w14:textId="77777777" w:rsidR="008E2968" w:rsidRPr="00B73A6C" w:rsidRDefault="008E2968" w:rsidP="00852F6D">
      <w:pPr>
        <w:numPr>
          <w:ilvl w:val="0"/>
          <w:numId w:val="86"/>
        </w:numPr>
        <w:tabs>
          <w:tab w:val="num" w:pos="426"/>
          <w:tab w:val="num" w:pos="1455"/>
        </w:tabs>
        <w:spacing w:after="120"/>
        <w:ind w:left="0" w:firstLine="0"/>
        <w:jc w:val="both"/>
        <w:rPr>
          <w:rFonts w:ascii="Arial" w:hAnsi="Arial" w:cs="Arial"/>
          <w:sz w:val="20"/>
          <w:szCs w:val="20"/>
        </w:rPr>
      </w:pPr>
      <w:r w:rsidRPr="00B73A6C">
        <w:rPr>
          <w:rFonts w:ascii="Arial" w:hAnsi="Arial" w:cs="Arial"/>
          <w:sz w:val="20"/>
          <w:szCs w:val="20"/>
        </w:rPr>
        <w:t xml:space="preserve">Nguyên tắc chung:  Từ kết quả xác định cơ chế và nguyên nhân gây suy thoái kết cấu như đã nêu ở điều 3.6.3.1, phân loại suy thoái kết cấu trong môi trường xâm thực công nghiệp theo các tình huống sau: </w:t>
      </w:r>
    </w:p>
    <w:p w14:paraId="340DBCF9" w14:textId="77777777" w:rsidR="008E2968" w:rsidRPr="00B73A6C" w:rsidRDefault="008E2968" w:rsidP="00852F6D">
      <w:pPr>
        <w:numPr>
          <w:ilvl w:val="1"/>
          <w:numId w:val="66"/>
        </w:numPr>
        <w:tabs>
          <w:tab w:val="clear" w:pos="1080"/>
          <w:tab w:val="num" w:pos="426"/>
        </w:tabs>
        <w:spacing w:after="120"/>
        <w:ind w:left="0" w:firstLine="0"/>
        <w:jc w:val="both"/>
        <w:rPr>
          <w:rFonts w:ascii="Arial" w:hAnsi="Arial" w:cs="Arial"/>
          <w:sz w:val="20"/>
          <w:szCs w:val="20"/>
        </w:rPr>
      </w:pPr>
      <w:r w:rsidRPr="00B73A6C">
        <w:rPr>
          <w:rFonts w:ascii="Arial" w:hAnsi="Arial" w:cs="Arial"/>
          <w:sz w:val="20"/>
          <w:szCs w:val="20"/>
        </w:rPr>
        <w:t>Trường hợp 1: Suy thoái do rỉ cốt thép dưới tác động của hiện tượng cácbonat  hóa bê tông hoặc dưới tác động của ion Cl</w:t>
      </w:r>
      <w:r w:rsidRPr="00B73A6C">
        <w:rPr>
          <w:rFonts w:ascii="Arial" w:hAnsi="Arial" w:cs="Arial"/>
          <w:sz w:val="20"/>
          <w:szCs w:val="20"/>
          <w:vertAlign w:val="superscript"/>
        </w:rPr>
        <w:t>-</w:t>
      </w:r>
      <w:r w:rsidRPr="00B73A6C">
        <w:rPr>
          <w:rFonts w:ascii="Arial" w:hAnsi="Arial" w:cs="Arial"/>
          <w:sz w:val="20"/>
          <w:szCs w:val="20"/>
        </w:rPr>
        <w:t>;</w:t>
      </w:r>
    </w:p>
    <w:p w14:paraId="0E17669A" w14:textId="77777777" w:rsidR="008E2968" w:rsidRPr="00B73A6C" w:rsidRDefault="008E2968" w:rsidP="00852F6D">
      <w:pPr>
        <w:numPr>
          <w:ilvl w:val="1"/>
          <w:numId w:val="66"/>
        </w:numPr>
        <w:tabs>
          <w:tab w:val="clear" w:pos="1080"/>
          <w:tab w:val="num" w:pos="426"/>
        </w:tabs>
        <w:spacing w:after="120"/>
        <w:ind w:left="0" w:firstLine="0"/>
        <w:jc w:val="both"/>
        <w:rPr>
          <w:rFonts w:ascii="Arial" w:hAnsi="Arial" w:cs="Arial"/>
          <w:sz w:val="20"/>
          <w:szCs w:val="20"/>
        </w:rPr>
      </w:pPr>
      <w:r w:rsidRPr="00B73A6C">
        <w:rPr>
          <w:rFonts w:ascii="Arial" w:hAnsi="Arial" w:cs="Arial"/>
          <w:sz w:val="20"/>
          <w:szCs w:val="20"/>
        </w:rPr>
        <w:t>Trường hợp 2: Suy thoái do rỉ cốt thép xuất phát từ hiện tượng bê tông bị ăn mòn dẫn tới quá trình trung tính hóa bê tông;</w:t>
      </w:r>
    </w:p>
    <w:p w14:paraId="32C7DE60" w14:textId="77777777" w:rsidR="008E2968" w:rsidRPr="00B73A6C" w:rsidRDefault="008E2968" w:rsidP="00852F6D">
      <w:pPr>
        <w:numPr>
          <w:ilvl w:val="1"/>
          <w:numId w:val="66"/>
        </w:numPr>
        <w:tabs>
          <w:tab w:val="clear" w:pos="1080"/>
          <w:tab w:val="num" w:pos="426"/>
        </w:tabs>
        <w:spacing w:after="120"/>
        <w:ind w:left="0" w:firstLine="0"/>
        <w:jc w:val="both"/>
        <w:rPr>
          <w:rFonts w:ascii="Arial" w:hAnsi="Arial" w:cs="Arial"/>
          <w:sz w:val="20"/>
          <w:szCs w:val="20"/>
        </w:rPr>
      </w:pPr>
      <w:r w:rsidRPr="00B73A6C">
        <w:rPr>
          <w:rFonts w:ascii="Arial" w:hAnsi="Arial" w:cs="Arial"/>
          <w:sz w:val="20"/>
          <w:szCs w:val="20"/>
        </w:rPr>
        <w:t xml:space="preserve">Trường hợp 3: Suy thoái do bê tông bị ăn mòn trực tiếp làm suy giảm khả năng chịu lực của kết cấu. </w:t>
      </w:r>
    </w:p>
    <w:p w14:paraId="38AAE27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Căn cứ vào từng tình huống suy thoái cụ thể mà xác định tốc độ xuống cấp và dự báo thới gian sử dụng còn lại của công trình</w:t>
      </w:r>
    </w:p>
    <w:p w14:paraId="0EBE489C" w14:textId="77777777" w:rsidR="008E2968" w:rsidRPr="00B73A6C" w:rsidRDefault="008E2968" w:rsidP="00112F75">
      <w:pPr>
        <w:numPr>
          <w:ilvl w:val="0"/>
          <w:numId w:val="86"/>
        </w:numPr>
        <w:tabs>
          <w:tab w:val="num" w:pos="1455"/>
        </w:tabs>
        <w:spacing w:after="120"/>
        <w:ind w:left="0" w:firstLine="0"/>
        <w:jc w:val="both"/>
        <w:rPr>
          <w:rFonts w:ascii="Arial" w:hAnsi="Arial" w:cs="Arial"/>
          <w:sz w:val="20"/>
          <w:szCs w:val="20"/>
        </w:rPr>
      </w:pPr>
      <w:r w:rsidRPr="00B73A6C">
        <w:rPr>
          <w:rFonts w:ascii="Arial" w:hAnsi="Arial" w:cs="Arial"/>
          <w:sz w:val="20"/>
          <w:szCs w:val="20"/>
        </w:rPr>
        <w:t>Trường hợp 1: Tốc độ suy thoái và thời gian sử dụng còn lại của kết cấu được xác định tương tự như đã trình bày ở điều 3.4.3.2 trong trường hợp nguyên nhân gây rỉ cốt thép là hiện tượng cácbonat hóa bê tông và  điều 3.5.3.2 trong trường hợp nguyên nhân gây rỉ cốt thép là do tác động của  ion Cl</w:t>
      </w:r>
      <w:r w:rsidRPr="00B73A6C">
        <w:rPr>
          <w:rFonts w:ascii="Arial" w:hAnsi="Arial" w:cs="Arial"/>
          <w:sz w:val="20"/>
          <w:szCs w:val="20"/>
          <w:vertAlign w:val="superscript"/>
        </w:rPr>
        <w:t>-</w:t>
      </w:r>
      <w:r w:rsidRPr="00B73A6C">
        <w:rPr>
          <w:rFonts w:ascii="Arial" w:hAnsi="Arial" w:cs="Arial"/>
          <w:sz w:val="20"/>
          <w:szCs w:val="20"/>
        </w:rPr>
        <w:t>.</w:t>
      </w:r>
    </w:p>
    <w:p w14:paraId="34F436FB" w14:textId="77777777" w:rsidR="008E2968" w:rsidRPr="00B73A6C" w:rsidRDefault="008E2968" w:rsidP="00112F75">
      <w:pPr>
        <w:numPr>
          <w:ilvl w:val="0"/>
          <w:numId w:val="86"/>
        </w:numPr>
        <w:tabs>
          <w:tab w:val="num" w:pos="1455"/>
        </w:tabs>
        <w:spacing w:after="120"/>
        <w:ind w:left="0" w:firstLine="0"/>
        <w:jc w:val="both"/>
        <w:rPr>
          <w:rFonts w:ascii="Arial" w:hAnsi="Arial" w:cs="Arial"/>
          <w:sz w:val="20"/>
          <w:szCs w:val="20"/>
        </w:rPr>
      </w:pPr>
      <w:r w:rsidRPr="00B73A6C">
        <w:rPr>
          <w:rFonts w:ascii="Arial" w:hAnsi="Arial" w:cs="Arial"/>
          <w:sz w:val="20"/>
          <w:szCs w:val="20"/>
        </w:rPr>
        <w:t>Trường hợp 2: Quá trình suy thoái kết cấu trong trường hợp này được chia làm 3 giai đoạn như mô tả ở bảng 3.6.2.</w:t>
      </w:r>
    </w:p>
    <w:p w14:paraId="17EDF867" w14:textId="77777777" w:rsidR="008E2968" w:rsidRPr="00B73A6C" w:rsidRDefault="008E2968" w:rsidP="00112F75">
      <w:pPr>
        <w:pStyle w:val="Heading1"/>
        <w:keepNext w:val="0"/>
        <w:spacing w:after="120"/>
        <w:rPr>
          <w:rFonts w:ascii="Arial" w:hAnsi="Arial" w:cs="Arial"/>
          <w:sz w:val="20"/>
          <w:szCs w:val="20"/>
        </w:rPr>
      </w:pPr>
      <w:r w:rsidRPr="00B73A6C">
        <w:rPr>
          <w:rFonts w:ascii="Arial" w:hAnsi="Arial" w:cs="Arial"/>
          <w:sz w:val="20"/>
          <w:szCs w:val="20"/>
        </w:rPr>
        <w:t xml:space="preserve">Bảng 3.6.2.  Mô tả các giai đoạn suy thoái kết cấu </w:t>
      </w:r>
    </w:p>
    <w:p w14:paraId="1F5F4A42" w14:textId="77777777" w:rsidR="008E2968" w:rsidRPr="00B73A6C" w:rsidRDefault="008E2968" w:rsidP="00112F75">
      <w:pPr>
        <w:pStyle w:val="Heading1"/>
        <w:keepNext w:val="0"/>
        <w:spacing w:after="120"/>
        <w:rPr>
          <w:rFonts w:ascii="Arial" w:hAnsi="Arial" w:cs="Arial"/>
          <w:sz w:val="20"/>
          <w:szCs w:val="20"/>
        </w:rPr>
      </w:pPr>
      <w:r w:rsidRPr="00B73A6C">
        <w:rPr>
          <w:rFonts w:ascii="Arial" w:hAnsi="Arial" w:cs="Arial"/>
          <w:sz w:val="20"/>
          <w:szCs w:val="20"/>
        </w:rPr>
        <w:t>trong môi trường xâm thực công nghiệp do ăn mòn bê tông dẫn tới rỉ cốt thép</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4"/>
        <w:gridCol w:w="1612"/>
        <w:gridCol w:w="2327"/>
        <w:gridCol w:w="2506"/>
        <w:gridCol w:w="2861"/>
      </w:tblGrid>
      <w:tr w:rsidR="008E2968" w:rsidRPr="00B73A6C" w14:paraId="2ED7222A" w14:textId="77777777" w:rsidTr="00E45E38">
        <w:tblPrEx>
          <w:tblCellMar>
            <w:top w:w="0" w:type="dxa"/>
            <w:bottom w:w="0" w:type="dxa"/>
          </w:tblCellMar>
        </w:tblPrEx>
        <w:tc>
          <w:tcPr>
            <w:tcW w:w="540" w:type="dxa"/>
            <w:tcBorders>
              <w:top w:val="single" w:sz="4" w:space="0" w:color="auto"/>
              <w:left w:val="single" w:sz="4" w:space="0" w:color="auto"/>
              <w:bottom w:val="single" w:sz="4" w:space="0" w:color="auto"/>
              <w:right w:val="single" w:sz="4" w:space="0" w:color="auto"/>
            </w:tcBorders>
            <w:vAlign w:val="center"/>
          </w:tcPr>
          <w:p w14:paraId="25B07A5A"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STT</w:t>
            </w:r>
          </w:p>
        </w:tc>
        <w:tc>
          <w:tcPr>
            <w:tcW w:w="1620" w:type="dxa"/>
            <w:tcBorders>
              <w:top w:val="single" w:sz="4" w:space="0" w:color="auto"/>
              <w:left w:val="single" w:sz="4" w:space="0" w:color="auto"/>
              <w:bottom w:val="single" w:sz="4" w:space="0" w:color="auto"/>
              <w:right w:val="single" w:sz="4" w:space="0" w:color="auto"/>
            </w:tcBorders>
            <w:vAlign w:val="center"/>
          </w:tcPr>
          <w:p w14:paraId="7E52A742"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Tên gọi giai đoạn</w:t>
            </w:r>
          </w:p>
        </w:tc>
        <w:tc>
          <w:tcPr>
            <w:tcW w:w="2340" w:type="dxa"/>
            <w:tcBorders>
              <w:top w:val="single" w:sz="4" w:space="0" w:color="auto"/>
              <w:left w:val="single" w:sz="4" w:space="0" w:color="auto"/>
              <w:bottom w:val="single" w:sz="4" w:space="0" w:color="auto"/>
              <w:right w:val="single" w:sz="4" w:space="0" w:color="auto"/>
            </w:tcBorders>
            <w:vAlign w:val="center"/>
          </w:tcPr>
          <w:p w14:paraId="43E783A4"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Bản chất hiện tượng</w:t>
            </w:r>
          </w:p>
        </w:tc>
        <w:tc>
          <w:tcPr>
            <w:tcW w:w="2520" w:type="dxa"/>
            <w:tcBorders>
              <w:top w:val="single" w:sz="4" w:space="0" w:color="auto"/>
              <w:left w:val="single" w:sz="4" w:space="0" w:color="auto"/>
              <w:bottom w:val="single" w:sz="4" w:space="0" w:color="auto"/>
              <w:right w:val="single" w:sz="4" w:space="0" w:color="auto"/>
            </w:tcBorders>
            <w:vAlign w:val="center"/>
          </w:tcPr>
          <w:p w14:paraId="23B1FD60"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Yếu tố quyết định tốc độ của quá trình suy thoái</w:t>
            </w:r>
          </w:p>
        </w:tc>
        <w:tc>
          <w:tcPr>
            <w:tcW w:w="2880" w:type="dxa"/>
            <w:tcBorders>
              <w:top w:val="single" w:sz="4" w:space="0" w:color="auto"/>
              <w:left w:val="single" w:sz="4" w:space="0" w:color="auto"/>
              <w:bottom w:val="single" w:sz="4" w:space="0" w:color="auto"/>
              <w:right w:val="single" w:sz="4" w:space="0" w:color="auto"/>
            </w:tcBorders>
            <w:vAlign w:val="center"/>
          </w:tcPr>
          <w:p w14:paraId="7E521AB2"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Giá trị giới hạn</w:t>
            </w:r>
          </w:p>
        </w:tc>
      </w:tr>
      <w:tr w:rsidR="008E2968" w:rsidRPr="00B73A6C" w14:paraId="6936B5A0" w14:textId="77777777" w:rsidTr="00E45E38">
        <w:tblPrEx>
          <w:tblCellMar>
            <w:top w:w="0" w:type="dxa"/>
            <w:bottom w:w="0" w:type="dxa"/>
          </w:tblCellMar>
        </w:tblPrEx>
        <w:tc>
          <w:tcPr>
            <w:tcW w:w="540" w:type="dxa"/>
            <w:tcBorders>
              <w:top w:val="single" w:sz="4" w:space="0" w:color="auto"/>
              <w:left w:val="single" w:sz="4" w:space="0" w:color="auto"/>
              <w:bottom w:val="single" w:sz="4" w:space="0" w:color="auto"/>
              <w:right w:val="single" w:sz="4" w:space="0" w:color="auto"/>
            </w:tcBorders>
            <w:vAlign w:val="center"/>
          </w:tcPr>
          <w:p w14:paraId="0E4676B5"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lastRenderedPageBreak/>
              <w:t>1</w:t>
            </w:r>
          </w:p>
        </w:tc>
        <w:tc>
          <w:tcPr>
            <w:tcW w:w="1620" w:type="dxa"/>
            <w:tcBorders>
              <w:top w:val="single" w:sz="4" w:space="0" w:color="auto"/>
              <w:left w:val="single" w:sz="4" w:space="0" w:color="auto"/>
              <w:bottom w:val="single" w:sz="4" w:space="0" w:color="auto"/>
              <w:right w:val="single" w:sz="4" w:space="0" w:color="auto"/>
            </w:tcBorders>
            <w:vAlign w:val="center"/>
          </w:tcPr>
          <w:p w14:paraId="4044C23D" w14:textId="77777777" w:rsidR="008E2968" w:rsidRPr="00B73A6C" w:rsidRDefault="008E2968" w:rsidP="00112F75">
            <w:pPr>
              <w:spacing w:after="120"/>
              <w:jc w:val="center"/>
              <w:rPr>
                <w:rFonts w:ascii="Arial" w:hAnsi="Arial" w:cs="Arial"/>
                <w:sz w:val="20"/>
                <w:szCs w:val="20"/>
                <w:vertAlign w:val="subscript"/>
              </w:rPr>
            </w:pPr>
            <w:r w:rsidRPr="00B73A6C">
              <w:rPr>
                <w:rFonts w:ascii="Arial" w:hAnsi="Arial" w:cs="Arial"/>
                <w:sz w:val="20"/>
                <w:szCs w:val="20"/>
              </w:rPr>
              <w:t xml:space="preserve">Giai đoạn tiềm ẩn </w:t>
            </w:r>
            <w:r w:rsidRPr="00B73A6C">
              <w:rPr>
                <w:rFonts w:ascii="Arial" w:hAnsi="Arial" w:cs="Arial"/>
                <w:sz w:val="20"/>
                <w:szCs w:val="20"/>
                <w:vertAlign w:val="superscript"/>
              </w:rPr>
              <w:t>1)</w:t>
            </w:r>
          </w:p>
        </w:tc>
        <w:tc>
          <w:tcPr>
            <w:tcW w:w="2340" w:type="dxa"/>
            <w:tcBorders>
              <w:top w:val="single" w:sz="4" w:space="0" w:color="auto"/>
              <w:left w:val="single" w:sz="4" w:space="0" w:color="auto"/>
              <w:bottom w:val="single" w:sz="4" w:space="0" w:color="auto"/>
              <w:right w:val="single" w:sz="4" w:space="0" w:color="auto"/>
            </w:tcBorders>
            <w:vAlign w:val="center"/>
          </w:tcPr>
          <w:p w14:paraId="28DC78C0"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Phá hủy lớp bảo vệ chống ăn mòn trên bề mặt kết cấu</w:t>
            </w:r>
          </w:p>
        </w:tc>
        <w:tc>
          <w:tcPr>
            <w:tcW w:w="2520" w:type="dxa"/>
            <w:tcBorders>
              <w:top w:val="single" w:sz="4" w:space="0" w:color="auto"/>
              <w:left w:val="single" w:sz="4" w:space="0" w:color="auto"/>
              <w:bottom w:val="single" w:sz="4" w:space="0" w:color="auto"/>
              <w:right w:val="single" w:sz="4" w:space="0" w:color="auto"/>
            </w:tcBorders>
            <w:vAlign w:val="center"/>
          </w:tcPr>
          <w:p w14:paraId="2D11286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2880" w:type="dxa"/>
            <w:tcBorders>
              <w:top w:val="single" w:sz="4" w:space="0" w:color="auto"/>
              <w:left w:val="single" w:sz="4" w:space="0" w:color="auto"/>
              <w:bottom w:val="single" w:sz="4" w:space="0" w:color="auto"/>
              <w:right w:val="single" w:sz="4" w:space="0" w:color="auto"/>
            </w:tcBorders>
            <w:vAlign w:val="center"/>
          </w:tcPr>
          <w:p w14:paraId="0646E7C9"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r>
      <w:tr w:rsidR="008E2968" w:rsidRPr="00B73A6C" w14:paraId="1E8CB6FE" w14:textId="77777777" w:rsidTr="00E45E38">
        <w:tblPrEx>
          <w:tblCellMar>
            <w:top w:w="0" w:type="dxa"/>
            <w:bottom w:w="0" w:type="dxa"/>
          </w:tblCellMar>
        </w:tblPrEx>
        <w:tc>
          <w:tcPr>
            <w:tcW w:w="540" w:type="dxa"/>
            <w:tcBorders>
              <w:top w:val="single" w:sz="4" w:space="0" w:color="auto"/>
              <w:left w:val="single" w:sz="4" w:space="0" w:color="auto"/>
              <w:bottom w:val="single" w:sz="4" w:space="0" w:color="auto"/>
              <w:right w:val="single" w:sz="4" w:space="0" w:color="auto"/>
            </w:tcBorders>
            <w:vAlign w:val="center"/>
          </w:tcPr>
          <w:p w14:paraId="72E2B06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2</w:t>
            </w:r>
          </w:p>
        </w:tc>
        <w:tc>
          <w:tcPr>
            <w:tcW w:w="1620" w:type="dxa"/>
            <w:tcBorders>
              <w:top w:val="single" w:sz="4" w:space="0" w:color="auto"/>
              <w:left w:val="single" w:sz="4" w:space="0" w:color="auto"/>
              <w:bottom w:val="single" w:sz="4" w:space="0" w:color="auto"/>
              <w:right w:val="single" w:sz="4" w:space="0" w:color="auto"/>
            </w:tcBorders>
            <w:vAlign w:val="center"/>
          </w:tcPr>
          <w:p w14:paraId="7D95AA1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Giai đoạn tích tụ điều kiện gây rỉ cốt thép</w:t>
            </w:r>
          </w:p>
        </w:tc>
        <w:tc>
          <w:tcPr>
            <w:tcW w:w="2340" w:type="dxa"/>
            <w:tcBorders>
              <w:top w:val="single" w:sz="4" w:space="0" w:color="auto"/>
              <w:left w:val="single" w:sz="4" w:space="0" w:color="auto"/>
              <w:bottom w:val="single" w:sz="4" w:space="0" w:color="auto"/>
              <w:right w:val="single" w:sz="4" w:space="0" w:color="auto"/>
            </w:tcBorders>
            <w:vAlign w:val="center"/>
          </w:tcPr>
          <w:p w14:paraId="71AA41C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Bê tông bị ăn mòn, độ pH giảm .</w:t>
            </w:r>
          </w:p>
          <w:p w14:paraId="2BAAC6B7" w14:textId="77777777" w:rsidR="008E2968" w:rsidRPr="00B73A6C" w:rsidRDefault="008E2968" w:rsidP="00112F75">
            <w:pPr>
              <w:spacing w:after="120"/>
              <w:jc w:val="both"/>
              <w:rPr>
                <w:rFonts w:ascii="Arial" w:hAnsi="Arial" w:cs="Arial"/>
                <w:sz w:val="20"/>
                <w:szCs w:val="20"/>
              </w:rPr>
            </w:pPr>
          </w:p>
        </w:tc>
        <w:tc>
          <w:tcPr>
            <w:tcW w:w="2520" w:type="dxa"/>
            <w:tcBorders>
              <w:top w:val="single" w:sz="4" w:space="0" w:color="auto"/>
              <w:left w:val="single" w:sz="4" w:space="0" w:color="auto"/>
              <w:bottom w:val="single" w:sz="4" w:space="0" w:color="auto"/>
              <w:right w:val="single" w:sz="4" w:space="0" w:color="auto"/>
            </w:tcBorders>
            <w:vAlign w:val="center"/>
          </w:tcPr>
          <w:p w14:paraId="5196165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Tốc độ thẩm thấu chất xâm thực và tốc độ phản ứng hóa học giữa chất xâm thực và thành phần khóang hóa của đá xi măng </w:t>
            </w:r>
          </w:p>
        </w:tc>
        <w:tc>
          <w:tcPr>
            <w:tcW w:w="2880" w:type="dxa"/>
            <w:tcBorders>
              <w:top w:val="single" w:sz="4" w:space="0" w:color="auto"/>
              <w:left w:val="single" w:sz="4" w:space="0" w:color="auto"/>
              <w:bottom w:val="single" w:sz="4" w:space="0" w:color="auto"/>
              <w:right w:val="single" w:sz="4" w:space="0" w:color="auto"/>
            </w:tcBorders>
            <w:vAlign w:val="center"/>
          </w:tcPr>
          <w:p w14:paraId="05E4333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Chiều sâu trung tính hóa sát vị trí cốt thép</w:t>
            </w:r>
          </w:p>
        </w:tc>
      </w:tr>
      <w:tr w:rsidR="008E2968" w:rsidRPr="00B73A6C" w14:paraId="59637C71" w14:textId="77777777" w:rsidTr="00E45E38">
        <w:tblPrEx>
          <w:tblCellMar>
            <w:top w:w="0" w:type="dxa"/>
            <w:bottom w:w="0" w:type="dxa"/>
          </w:tblCellMar>
        </w:tblPrEx>
        <w:tc>
          <w:tcPr>
            <w:tcW w:w="540" w:type="dxa"/>
            <w:tcBorders>
              <w:top w:val="single" w:sz="4" w:space="0" w:color="auto"/>
              <w:left w:val="single" w:sz="4" w:space="0" w:color="auto"/>
              <w:bottom w:val="single" w:sz="4" w:space="0" w:color="auto"/>
              <w:right w:val="single" w:sz="4" w:space="0" w:color="auto"/>
            </w:tcBorders>
            <w:vAlign w:val="center"/>
          </w:tcPr>
          <w:p w14:paraId="17550019"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3</w:t>
            </w:r>
          </w:p>
        </w:tc>
        <w:tc>
          <w:tcPr>
            <w:tcW w:w="1620" w:type="dxa"/>
            <w:tcBorders>
              <w:top w:val="single" w:sz="4" w:space="0" w:color="auto"/>
              <w:left w:val="single" w:sz="4" w:space="0" w:color="auto"/>
              <w:bottom w:val="single" w:sz="4" w:space="0" w:color="auto"/>
              <w:right w:val="single" w:sz="4" w:space="0" w:color="auto"/>
            </w:tcBorders>
            <w:vAlign w:val="center"/>
          </w:tcPr>
          <w:p w14:paraId="32F1800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Giai đoạn phát triển rỉ</w:t>
            </w:r>
          </w:p>
          <w:p w14:paraId="75CA125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cốt thép</w:t>
            </w:r>
          </w:p>
        </w:tc>
        <w:tc>
          <w:tcPr>
            <w:tcW w:w="2340" w:type="dxa"/>
            <w:tcBorders>
              <w:top w:val="single" w:sz="4" w:space="0" w:color="auto"/>
              <w:left w:val="single" w:sz="4" w:space="0" w:color="auto"/>
              <w:bottom w:val="single" w:sz="4" w:space="0" w:color="auto"/>
              <w:right w:val="single" w:sz="4" w:space="0" w:color="auto"/>
            </w:tcBorders>
            <w:vAlign w:val="center"/>
          </w:tcPr>
          <w:p w14:paraId="642E867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Cốt thép rỉ gây nứt và bong lở bê tông bảo vệ cho tới khi làm mất khả năng chịu lực của kết cấu</w:t>
            </w:r>
          </w:p>
        </w:tc>
        <w:tc>
          <w:tcPr>
            <w:tcW w:w="2520" w:type="dxa"/>
            <w:tcBorders>
              <w:top w:val="single" w:sz="4" w:space="0" w:color="auto"/>
              <w:left w:val="single" w:sz="4" w:space="0" w:color="auto"/>
              <w:bottom w:val="single" w:sz="4" w:space="0" w:color="auto"/>
              <w:right w:val="single" w:sz="4" w:space="0" w:color="auto"/>
            </w:tcBorders>
            <w:vAlign w:val="center"/>
          </w:tcPr>
          <w:p w14:paraId="67E994F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Tốc độ rỉ cốt thép</w:t>
            </w:r>
          </w:p>
        </w:tc>
        <w:tc>
          <w:tcPr>
            <w:tcW w:w="2880" w:type="dxa"/>
            <w:tcBorders>
              <w:top w:val="single" w:sz="4" w:space="0" w:color="auto"/>
              <w:left w:val="single" w:sz="4" w:space="0" w:color="auto"/>
              <w:bottom w:val="single" w:sz="4" w:space="0" w:color="auto"/>
              <w:right w:val="single" w:sz="4" w:space="0" w:color="auto"/>
            </w:tcBorders>
            <w:vAlign w:val="center"/>
          </w:tcPr>
          <w:p w14:paraId="0704ACB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Tiết diện cốt thép tối thiểu còn đảm bảo khả năng chịu lực</w:t>
            </w:r>
          </w:p>
        </w:tc>
      </w:tr>
    </w:tbl>
    <w:p w14:paraId="58A9D437"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Thông thường không thể dự báo được thời điểm lớp bê tông bảo vệ bề mặt bắt đầu bị phá hủy. Do vậy, thời lượng của giai đoạn tiềm ẩn chỉ có thể xác định bằng thực tế sau khi lớp bảo vệ bề mặt đã bị phá hủy và tác nhân xâm thực có điều kiện tiếp cận trực tiếp lên lớp bề mặt bê tông. Kể từ đây, quá trình tích tụ điều kiện gây rỉ và sau đó là phát triển gỉ bắt đầu xảy ra. Phương pháp dự báo tốc độ suy thoái của 2 giai đoạn này được thực hiện như sau:</w:t>
      </w:r>
    </w:p>
    <w:p w14:paraId="063F21AB" w14:textId="77777777" w:rsidR="008E2968" w:rsidRPr="00B73A6C" w:rsidRDefault="008E2968" w:rsidP="00112F75">
      <w:pPr>
        <w:numPr>
          <w:ilvl w:val="1"/>
          <w:numId w:val="64"/>
        </w:numPr>
        <w:tabs>
          <w:tab w:val="num" w:pos="2160"/>
        </w:tabs>
        <w:spacing w:after="120"/>
        <w:ind w:left="0" w:firstLine="0"/>
        <w:jc w:val="both"/>
        <w:rPr>
          <w:rFonts w:ascii="Arial" w:hAnsi="Arial" w:cs="Arial"/>
          <w:sz w:val="20"/>
          <w:szCs w:val="20"/>
        </w:rPr>
      </w:pPr>
      <w:r w:rsidRPr="00B73A6C">
        <w:rPr>
          <w:rFonts w:ascii="Arial" w:hAnsi="Arial" w:cs="Arial"/>
          <w:sz w:val="20"/>
          <w:szCs w:val="20"/>
        </w:rPr>
        <w:t>Tốc độ suy thoái trong giai đoạn tích tụ điều kiện gây rỉ được biểu thị bằng sự  phát triển chiều sâu trung tính hóa bê tông theo thời gian, xác định bằng biểu thức:</w:t>
      </w:r>
    </w:p>
    <w:p w14:paraId="3EFB4EE0" w14:textId="77777777" w:rsidR="008E2968" w:rsidRPr="00B73A6C" w:rsidRDefault="008E2968" w:rsidP="00112F75">
      <w:pPr>
        <w:spacing w:after="120"/>
        <w:jc w:val="center"/>
        <w:rPr>
          <w:rFonts w:ascii="Arial" w:hAnsi="Arial" w:cs="Arial"/>
          <w:sz w:val="20"/>
          <w:szCs w:val="20"/>
        </w:rPr>
      </w:pPr>
      <w:r w:rsidRPr="00E45E38">
        <w:rPr>
          <w:rFonts w:ascii="Arial" w:hAnsi="Arial" w:cs="Arial"/>
          <w:sz w:val="20"/>
          <w:szCs w:val="20"/>
          <w:vertAlign w:val="subscript"/>
        </w:rPr>
        <w:object w:dxaOrig="680" w:dyaOrig="340" w14:anchorId="15686BAA">
          <v:shape id="_x0000_i1086" type="#_x0000_t75" style="width:63.6pt;height:31.8pt" o:ole="" fillcolor="window">
            <v:imagedata r:id="rId124" o:title=""/>
          </v:shape>
          <o:OLEObject Type="Embed" ProgID="Equation.3" ShapeID="_x0000_i1086" DrawAspect="Content" ObjectID="_1848735807" r:id="rId125"/>
        </w:object>
      </w:r>
      <w:r w:rsidRPr="00B73A6C">
        <w:rPr>
          <w:rFonts w:ascii="Arial" w:hAnsi="Arial" w:cs="Arial"/>
          <w:sz w:val="20"/>
          <w:szCs w:val="20"/>
        </w:rPr>
        <w:t xml:space="preserve"> </w:t>
      </w:r>
      <w:r w:rsidRPr="00B73A6C">
        <w:rPr>
          <w:rFonts w:ascii="Arial" w:hAnsi="Arial" w:cs="Arial"/>
          <w:sz w:val="20"/>
          <w:szCs w:val="20"/>
        </w:rPr>
        <w:tab/>
      </w:r>
      <w:r w:rsidRPr="00B73A6C">
        <w:rPr>
          <w:rFonts w:ascii="Arial" w:hAnsi="Arial" w:cs="Arial"/>
          <w:sz w:val="20"/>
          <w:szCs w:val="20"/>
        </w:rPr>
        <w:tab/>
        <w:t>(3.6.1)</w:t>
      </w:r>
    </w:p>
    <w:p w14:paraId="4A0DB23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Trong đó:</w:t>
      </w:r>
    </w:p>
    <w:p w14:paraId="0A7B4685"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ab/>
        <w:t>x: Chiều dầy lớp bê tông bị  trung tính hóa,</w:t>
      </w:r>
      <w:r w:rsidRPr="00B73A6C">
        <w:rPr>
          <w:rFonts w:ascii="Arial" w:hAnsi="Arial" w:cs="Arial"/>
          <w:i/>
          <w:iCs/>
          <w:sz w:val="20"/>
          <w:szCs w:val="20"/>
        </w:rPr>
        <w:t xml:space="preserve">  mm;</w:t>
      </w:r>
    </w:p>
    <w:p w14:paraId="364D21ED"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k: Hệ số phản ánh tốc độ trung tính hóa</w:t>
      </w:r>
      <w:r w:rsidRPr="00B73A6C">
        <w:rPr>
          <w:rFonts w:ascii="Arial" w:hAnsi="Arial" w:cs="Arial"/>
          <w:i/>
          <w:iCs/>
          <w:sz w:val="20"/>
          <w:szCs w:val="20"/>
        </w:rPr>
        <w:t>;</w:t>
      </w:r>
    </w:p>
    <w:p w14:paraId="481B511F"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ab/>
        <w:t>t</w:t>
      </w:r>
      <w:r w:rsidRPr="00B73A6C">
        <w:rPr>
          <w:rFonts w:ascii="Arial" w:hAnsi="Arial" w:cs="Arial"/>
          <w:sz w:val="20"/>
          <w:szCs w:val="20"/>
          <w:vertAlign w:val="subscript"/>
        </w:rPr>
        <w:t>in</w:t>
      </w:r>
      <w:r w:rsidRPr="00B73A6C">
        <w:rPr>
          <w:rFonts w:ascii="Arial" w:hAnsi="Arial" w:cs="Arial"/>
          <w:sz w:val="20"/>
          <w:szCs w:val="20"/>
        </w:rPr>
        <w:t xml:space="preserve">: Thời gian bê tông chịu tác động xâm thực của các tác nhân gây ăn mòn, </w:t>
      </w:r>
      <w:r w:rsidRPr="00B73A6C">
        <w:rPr>
          <w:rFonts w:ascii="Arial" w:hAnsi="Arial" w:cs="Arial"/>
          <w:i/>
          <w:iCs/>
          <w:sz w:val="20"/>
          <w:szCs w:val="20"/>
        </w:rPr>
        <w:t>năm.</w:t>
      </w:r>
    </w:p>
    <w:p w14:paraId="5B03EBCD"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Từ biểu thức trên có thể dự báo thời điểm cốt thép sẽ bắt đầu rỉ như sau:</w:t>
      </w:r>
    </w:p>
    <w:p w14:paraId="4079F3A2" w14:textId="77777777" w:rsidR="008E2968" w:rsidRPr="00B73A6C" w:rsidRDefault="008E2968" w:rsidP="00112F75">
      <w:pPr>
        <w:spacing w:after="120"/>
        <w:jc w:val="center"/>
        <w:rPr>
          <w:rFonts w:ascii="Arial" w:hAnsi="Arial" w:cs="Arial"/>
          <w:sz w:val="20"/>
          <w:szCs w:val="20"/>
        </w:rPr>
      </w:pPr>
      <w:r w:rsidRPr="00E45E38">
        <w:rPr>
          <w:rFonts w:ascii="Arial" w:hAnsi="Arial" w:cs="Arial"/>
          <w:sz w:val="20"/>
          <w:szCs w:val="20"/>
          <w:vertAlign w:val="subscript"/>
        </w:rPr>
        <w:object w:dxaOrig="1280" w:dyaOrig="540" w14:anchorId="61F71C6B">
          <v:shape id="_x0000_i1087" type="#_x0000_t75" style="width:93pt;height:39pt" o:ole="" fillcolor="window">
            <v:imagedata r:id="rId108" o:title=""/>
          </v:shape>
          <o:OLEObject Type="Embed" ProgID="Equation.3" ShapeID="_x0000_i1087" DrawAspect="Content" ObjectID="_1848735808" r:id="rId126"/>
        </w:object>
      </w:r>
      <w:r w:rsidRPr="00B73A6C">
        <w:rPr>
          <w:rFonts w:ascii="Arial" w:hAnsi="Arial" w:cs="Arial"/>
          <w:sz w:val="20"/>
          <w:szCs w:val="20"/>
        </w:rPr>
        <w:tab/>
      </w:r>
      <w:r w:rsidRPr="00B73A6C">
        <w:rPr>
          <w:rFonts w:ascii="Arial" w:hAnsi="Arial" w:cs="Arial"/>
          <w:sz w:val="20"/>
          <w:szCs w:val="20"/>
        </w:rPr>
        <w:tab/>
        <w:t>(3.6.2)</w:t>
      </w:r>
    </w:p>
    <w:p w14:paraId="218477B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Trong đó:</w:t>
      </w:r>
    </w:p>
    <w:p w14:paraId="71F1E74B"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ab/>
        <w:t>t</w:t>
      </w:r>
      <w:r w:rsidRPr="00B73A6C">
        <w:rPr>
          <w:rFonts w:ascii="Arial" w:hAnsi="Arial" w:cs="Arial"/>
          <w:sz w:val="20"/>
          <w:szCs w:val="20"/>
          <w:vertAlign w:val="subscript"/>
        </w:rPr>
        <w:t>in max</w:t>
      </w:r>
      <w:r w:rsidRPr="00B73A6C">
        <w:rPr>
          <w:rFonts w:ascii="Arial" w:hAnsi="Arial" w:cs="Arial"/>
          <w:sz w:val="20"/>
          <w:szCs w:val="20"/>
        </w:rPr>
        <w:t xml:space="preserve">: Thời gian kết cấu bắt đầu bị các tác nhân xâm thực tiếp cận cho tới khi cốt thép  bắt đầu rỉ, </w:t>
      </w:r>
      <w:r w:rsidRPr="00B73A6C">
        <w:rPr>
          <w:rFonts w:ascii="Arial" w:hAnsi="Arial" w:cs="Arial"/>
          <w:i/>
          <w:iCs/>
          <w:sz w:val="20"/>
          <w:szCs w:val="20"/>
        </w:rPr>
        <w:t>năm.</w:t>
      </w:r>
    </w:p>
    <w:p w14:paraId="68432872"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C: Chiều dầy lớp bê tông bảo vệ cốt thép,</w:t>
      </w:r>
      <w:r w:rsidRPr="00B73A6C">
        <w:rPr>
          <w:rFonts w:ascii="Arial" w:hAnsi="Arial" w:cs="Arial"/>
          <w:i/>
          <w:iCs/>
          <w:sz w:val="20"/>
          <w:szCs w:val="20"/>
        </w:rPr>
        <w:t xml:space="preserve"> mm;</w:t>
      </w:r>
    </w:p>
    <w:p w14:paraId="73739585"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sz w:val="20"/>
          <w:szCs w:val="20"/>
        </w:rPr>
        <w:t>k: Hệ số phản ánh tốc độ trung tính  hóa tính từ biểu thức (3.6.1) khi các giá trị x và t được lấy bằng các số liệu khảo sát thực tế theo điều 3.6.2.2 và 3.6.2.4.</w:t>
      </w:r>
    </w:p>
    <w:p w14:paraId="343C160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Phương pháp xác định tốc độ xuống cấp trong giai đoạn tích tụ điều kiện gây rỉ được mô tả trên đây thường chỉ phù hợp với ăn mòn bê tông ở dạng 1 và dạng 2. Đối với ăn mòn bê tông ở dạng 3 cần thiết phải tiến hành thí nghiệm mô phỏng để kiểm chứng lại phương pháp dự báo này.</w:t>
      </w:r>
    </w:p>
    <w:p w14:paraId="002647E4" w14:textId="77777777" w:rsidR="008E2968" w:rsidRPr="00B73A6C" w:rsidRDefault="008E2968" w:rsidP="00112F75">
      <w:pPr>
        <w:numPr>
          <w:ilvl w:val="1"/>
          <w:numId w:val="64"/>
        </w:numPr>
        <w:tabs>
          <w:tab w:val="num" w:pos="2160"/>
        </w:tabs>
        <w:spacing w:after="120"/>
        <w:ind w:left="0" w:firstLine="0"/>
        <w:jc w:val="both"/>
        <w:rPr>
          <w:rFonts w:ascii="Arial" w:hAnsi="Arial" w:cs="Arial"/>
          <w:spacing w:val="-4"/>
          <w:sz w:val="20"/>
          <w:szCs w:val="20"/>
        </w:rPr>
      </w:pPr>
      <w:r w:rsidRPr="00B73A6C">
        <w:rPr>
          <w:rFonts w:ascii="Arial" w:hAnsi="Arial" w:cs="Arial"/>
          <w:spacing w:val="-4"/>
          <w:sz w:val="20"/>
          <w:szCs w:val="20"/>
        </w:rPr>
        <w:t>Tốc độ suy thoái kết cấu trong giai đoạn phát triển gỉ và dự báo thời gian  sử dụng còn lại của kết cấu trong giai đoạn này được xác định tương tự như đã trình bày ở điều 3.4.3.2.</w:t>
      </w:r>
    </w:p>
    <w:p w14:paraId="57A0A987" w14:textId="77777777" w:rsidR="008E2968" w:rsidRPr="00B73A6C" w:rsidRDefault="008E2968" w:rsidP="00112F75">
      <w:pPr>
        <w:numPr>
          <w:ilvl w:val="0"/>
          <w:numId w:val="86"/>
        </w:numPr>
        <w:tabs>
          <w:tab w:val="num" w:pos="1455"/>
        </w:tabs>
        <w:spacing w:after="120"/>
        <w:ind w:left="0" w:firstLine="0"/>
        <w:jc w:val="both"/>
        <w:rPr>
          <w:rFonts w:ascii="Arial" w:hAnsi="Arial" w:cs="Arial"/>
          <w:sz w:val="20"/>
          <w:szCs w:val="20"/>
        </w:rPr>
      </w:pPr>
      <w:r w:rsidRPr="00B73A6C">
        <w:rPr>
          <w:rFonts w:ascii="Arial" w:hAnsi="Arial" w:cs="Arial"/>
          <w:sz w:val="20"/>
          <w:szCs w:val="20"/>
        </w:rPr>
        <w:t>Trường hợp 3: Tốc độ suy thoái kết cấu trong trường hợp này được biểu thị bằng tốc độ ăn mòn bê tông, phản ánh qua sự suy giảm cường độ bê tong theo thời gian và tiếp theo là suy giảm mặt cắt tiết diện kết cấu và hệ quả là suy giảm khả năng chịu lực của kết cấu. Trong trường hợp này, không thể đưa ra trước một  mô hình tính tóan cố định. Để lượng hóa được tốc độ xuống cấp cần căn cứ vào kết quả khảo sát thực tế, trên cơ sở quy hoạch thực nghiệm  lựa chọn mô hình toán chỉ rõ sự thay đổi cường độ bê tông và khả năng chịu lực của kết cấu theo thời gian.</w:t>
      </w:r>
    </w:p>
    <w:p w14:paraId="4994869F"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 xml:space="preserve">3.6.4 Xác định mức độ xuống cấp và lựa chọn biện pháp khắc phục </w:t>
      </w:r>
    </w:p>
    <w:p w14:paraId="61FD5D2C"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i/>
          <w:iCs/>
          <w:sz w:val="20"/>
          <w:szCs w:val="20"/>
        </w:rPr>
        <w:lastRenderedPageBreak/>
        <w:t>3.6.4.1  Yêu cầu chung</w:t>
      </w:r>
      <w:r w:rsidRPr="00B73A6C">
        <w:rPr>
          <w:rFonts w:ascii="Arial" w:hAnsi="Arial" w:cs="Arial"/>
          <w:b/>
          <w:bCs/>
          <w:sz w:val="20"/>
          <w:szCs w:val="20"/>
        </w:rPr>
        <w:t xml:space="preserve"> </w:t>
      </w:r>
    </w:p>
    <w:p w14:paraId="4FEC51E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Xác định mức độ xuống cấp được thực hiện thông qua việc kiểm tra các chỉ số công năng về khả năng chịu lực (an toàn), sự làm việc bình thường và độ bền lâu hiện tại của kết cấu (</w:t>
      </w:r>
      <w:r w:rsidRPr="00B73A6C">
        <w:rPr>
          <w:rFonts w:ascii="Arial" w:hAnsi="Arial" w:cs="Arial"/>
          <w:b/>
          <w:bCs/>
          <w:sz w:val="20"/>
          <w:szCs w:val="20"/>
        </w:rPr>
        <w:t>P</w:t>
      </w:r>
      <w:r w:rsidRPr="00B73A6C">
        <w:rPr>
          <w:rFonts w:ascii="Arial" w:hAnsi="Arial" w:cs="Arial"/>
          <w:b/>
          <w:bCs/>
          <w:sz w:val="20"/>
          <w:szCs w:val="20"/>
          <w:vertAlign w:val="subscript"/>
        </w:rPr>
        <w:t>tt</w:t>
      </w:r>
      <w:r w:rsidRPr="00B73A6C">
        <w:rPr>
          <w:rFonts w:ascii="Arial" w:hAnsi="Arial" w:cs="Arial"/>
          <w:sz w:val="20"/>
          <w:szCs w:val="20"/>
        </w:rPr>
        <w:t>) so với các giá trị yêu cầu (</w:t>
      </w:r>
      <w:r w:rsidRPr="00B73A6C">
        <w:rPr>
          <w:rFonts w:ascii="Arial" w:hAnsi="Arial" w:cs="Arial"/>
          <w:b/>
          <w:bCs/>
          <w:sz w:val="20"/>
          <w:szCs w:val="20"/>
        </w:rPr>
        <w:t>P</w:t>
      </w:r>
      <w:r w:rsidRPr="00B73A6C">
        <w:rPr>
          <w:rFonts w:ascii="Arial" w:hAnsi="Arial" w:cs="Arial"/>
          <w:b/>
          <w:bCs/>
          <w:sz w:val="20"/>
          <w:szCs w:val="20"/>
          <w:vertAlign w:val="subscript"/>
        </w:rPr>
        <w:t>yc</w:t>
      </w:r>
      <w:r w:rsidRPr="00B73A6C">
        <w:rPr>
          <w:rFonts w:ascii="Arial" w:hAnsi="Arial" w:cs="Arial"/>
          <w:sz w:val="20"/>
          <w:szCs w:val="20"/>
        </w:rPr>
        <w:t>). Có thể kiểm tra toàn bộ kết cấu hay từng bộ phận kết cấu trên công trình. Việc kiểm tra công năng được tiến hành cả trước và sau khi sửa chữa kết cấu.</w:t>
      </w:r>
    </w:p>
    <w:p w14:paraId="380EDA7E" w14:textId="77777777" w:rsidR="008E2968" w:rsidRPr="00B73A6C" w:rsidRDefault="008E2968" w:rsidP="00112F75">
      <w:pPr>
        <w:numPr>
          <w:ilvl w:val="3"/>
          <w:numId w:val="89"/>
        </w:numPr>
        <w:spacing w:after="120"/>
        <w:ind w:left="0" w:firstLine="0"/>
        <w:jc w:val="both"/>
        <w:rPr>
          <w:rFonts w:ascii="Arial" w:hAnsi="Arial" w:cs="Arial"/>
          <w:b/>
          <w:bCs/>
          <w:i/>
          <w:iCs/>
          <w:sz w:val="20"/>
          <w:szCs w:val="20"/>
        </w:rPr>
      </w:pPr>
      <w:r w:rsidRPr="00B73A6C">
        <w:rPr>
          <w:rFonts w:ascii="Arial" w:hAnsi="Arial" w:cs="Arial"/>
          <w:b/>
          <w:bCs/>
          <w:i/>
          <w:iCs/>
          <w:sz w:val="20"/>
          <w:szCs w:val="20"/>
        </w:rPr>
        <w:t>Các giá trị giới hạn của công năng</w:t>
      </w:r>
    </w:p>
    <w:p w14:paraId="2CE0E9DE"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Các giá trị giới hạn cho mỗi loại công năng được lựa chọn như sau:</w:t>
      </w:r>
    </w:p>
    <w:p w14:paraId="4B78B82C" w14:textId="77777777" w:rsidR="008E2968" w:rsidRPr="00B73A6C" w:rsidRDefault="008E2968" w:rsidP="00112F75">
      <w:pPr>
        <w:numPr>
          <w:ilvl w:val="0"/>
          <w:numId w:val="74"/>
        </w:numPr>
        <w:spacing w:after="120"/>
        <w:ind w:left="0" w:firstLine="0"/>
        <w:jc w:val="both"/>
        <w:rPr>
          <w:rFonts w:ascii="Arial" w:hAnsi="Arial" w:cs="Arial"/>
          <w:i/>
          <w:iCs/>
          <w:sz w:val="20"/>
          <w:szCs w:val="20"/>
        </w:rPr>
      </w:pPr>
      <w:r w:rsidRPr="00B73A6C">
        <w:rPr>
          <w:rFonts w:ascii="Arial" w:hAnsi="Arial" w:cs="Arial"/>
          <w:i/>
          <w:iCs/>
          <w:sz w:val="20"/>
          <w:szCs w:val="20"/>
        </w:rPr>
        <w:t>Giá trị giới hạn đối với khả năng chịu lực:</w:t>
      </w:r>
    </w:p>
    <w:p w14:paraId="713E579C"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Các giá trị về moment, lực dọc trục, lực cắt phải đáp ứng được trạng thái giới hạn thứ nhất  tính theo TCVN 5574: 1991, ứng với tải trọng thực tế mà nó đang phải chịu.</w:t>
      </w:r>
    </w:p>
    <w:p w14:paraId="7FB3DD86" w14:textId="77777777" w:rsidR="008E2968" w:rsidRPr="00B73A6C" w:rsidRDefault="008E2968" w:rsidP="00112F75">
      <w:pPr>
        <w:spacing w:after="120"/>
        <w:jc w:val="both"/>
        <w:rPr>
          <w:rFonts w:ascii="Arial" w:hAnsi="Arial" w:cs="Arial"/>
          <w:i/>
          <w:iCs/>
          <w:sz w:val="20"/>
          <w:szCs w:val="20"/>
        </w:rPr>
      </w:pPr>
      <w:r w:rsidRPr="00B73A6C">
        <w:rPr>
          <w:rFonts w:ascii="Arial" w:hAnsi="Arial" w:cs="Arial"/>
          <w:i/>
          <w:iCs/>
          <w:sz w:val="20"/>
          <w:szCs w:val="20"/>
        </w:rPr>
        <w:t xml:space="preserve"> (2)  Giá trị giới hạn đối với sự làm việc bình thường:</w:t>
      </w:r>
    </w:p>
    <w:p w14:paraId="32466693" w14:textId="77777777" w:rsidR="008E2968" w:rsidRPr="00B73A6C" w:rsidRDefault="008E2968" w:rsidP="00112F75">
      <w:pPr>
        <w:numPr>
          <w:ilvl w:val="1"/>
          <w:numId w:val="61"/>
        </w:numPr>
        <w:spacing w:after="120"/>
        <w:ind w:left="0" w:firstLine="0"/>
        <w:jc w:val="both"/>
        <w:rPr>
          <w:rFonts w:ascii="Arial" w:hAnsi="Arial" w:cs="Arial"/>
          <w:sz w:val="20"/>
          <w:szCs w:val="20"/>
        </w:rPr>
      </w:pPr>
      <w:r w:rsidRPr="00B73A6C">
        <w:rPr>
          <w:rFonts w:ascii="Arial" w:hAnsi="Arial" w:cs="Arial"/>
          <w:sz w:val="20"/>
          <w:szCs w:val="20"/>
        </w:rPr>
        <w:t>Độ võng, độ nghiêng lệch tối đa không vượt quá giá trị  quy định trong TCVN 5574: 1991;</w:t>
      </w:r>
    </w:p>
    <w:p w14:paraId="51D9E9D9" w14:textId="77777777" w:rsidR="008E2968" w:rsidRPr="00B73A6C" w:rsidRDefault="008E2968" w:rsidP="00112F75">
      <w:pPr>
        <w:numPr>
          <w:ilvl w:val="1"/>
          <w:numId w:val="61"/>
        </w:numPr>
        <w:spacing w:after="120"/>
        <w:ind w:left="0" w:firstLine="0"/>
        <w:jc w:val="both"/>
        <w:rPr>
          <w:rFonts w:ascii="Arial" w:hAnsi="Arial" w:cs="Arial"/>
          <w:sz w:val="20"/>
          <w:szCs w:val="20"/>
        </w:rPr>
      </w:pPr>
      <w:r w:rsidRPr="00B73A6C">
        <w:rPr>
          <w:rFonts w:ascii="Arial" w:hAnsi="Arial" w:cs="Arial"/>
          <w:sz w:val="20"/>
          <w:szCs w:val="20"/>
        </w:rPr>
        <w:t>Bề rộng vết nứt tối đa lấy theo TCVN 5574-1991 tùy theo loại hình và đặc điểm làm việc của kết cấu;</w:t>
      </w:r>
    </w:p>
    <w:p w14:paraId="2FECF882" w14:textId="77777777" w:rsidR="008E2968" w:rsidRPr="00B73A6C" w:rsidRDefault="008E2968" w:rsidP="00112F75">
      <w:pPr>
        <w:numPr>
          <w:ilvl w:val="1"/>
          <w:numId w:val="61"/>
        </w:numPr>
        <w:spacing w:after="120"/>
        <w:ind w:left="0" w:firstLine="0"/>
        <w:jc w:val="both"/>
        <w:rPr>
          <w:rFonts w:ascii="Arial" w:hAnsi="Arial" w:cs="Arial"/>
          <w:sz w:val="20"/>
          <w:szCs w:val="20"/>
        </w:rPr>
      </w:pPr>
      <w:r w:rsidRPr="00B73A6C">
        <w:rPr>
          <w:rFonts w:ascii="Arial" w:hAnsi="Arial" w:cs="Arial"/>
          <w:sz w:val="20"/>
          <w:szCs w:val="20"/>
        </w:rPr>
        <w:t>Bê tông bảo vệ không được bong rộp tới mức dùng búa gõ nhẹ có thể bong ra được.</w:t>
      </w:r>
    </w:p>
    <w:p w14:paraId="3106626D" w14:textId="77777777" w:rsidR="008E2968" w:rsidRPr="00B73A6C" w:rsidRDefault="008E2968" w:rsidP="00112F75">
      <w:pPr>
        <w:numPr>
          <w:ilvl w:val="1"/>
          <w:numId w:val="66"/>
        </w:numPr>
        <w:tabs>
          <w:tab w:val="num" w:pos="1424"/>
        </w:tabs>
        <w:spacing w:after="120"/>
        <w:ind w:left="0" w:firstLine="0"/>
        <w:jc w:val="both"/>
        <w:rPr>
          <w:rFonts w:ascii="Arial" w:hAnsi="Arial" w:cs="Arial"/>
          <w:sz w:val="20"/>
          <w:szCs w:val="20"/>
        </w:rPr>
      </w:pPr>
      <w:r w:rsidRPr="00B73A6C">
        <w:rPr>
          <w:rFonts w:ascii="Arial" w:hAnsi="Arial" w:cs="Arial"/>
          <w:sz w:val="20"/>
          <w:szCs w:val="20"/>
        </w:rPr>
        <w:t>Trong các môi trường xâm thực mạnh đối với bê tông thì phải thoả mãn theo yêu cầu của Qui phạm CHu</w:t>
      </w:r>
      <w:r w:rsidRPr="00B73A6C">
        <w:rPr>
          <w:rFonts w:ascii="Arial" w:hAnsi="Arial" w:cs="Arial"/>
          <w:sz w:val="20"/>
          <w:szCs w:val="20"/>
        </w:rPr>
        <w:sym w:font="Symbol" w:char="F050"/>
      </w:r>
      <w:r w:rsidRPr="00B73A6C">
        <w:rPr>
          <w:rFonts w:ascii="Arial" w:hAnsi="Arial" w:cs="Arial"/>
          <w:sz w:val="20"/>
          <w:szCs w:val="20"/>
        </w:rPr>
        <w:t xml:space="preserve"> 2.03.11-85. (Phiên bản  tiếng Nga Matxcơva 1986);</w:t>
      </w:r>
    </w:p>
    <w:p w14:paraId="5CFAC93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Lớp bảo vệ chống ăn mòn bề mặt không được hư hại tới mức cho phép tác nhân xâm thực tiếp cận trực tiếp tới bề mặt bê tông trên diện rộng.</w:t>
      </w:r>
    </w:p>
    <w:p w14:paraId="1C05FFC0"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Ngoài các công năng cần kiểm tra trên, khi kết cấu đã bị ăn mòn tới mức nguy hiểm thì cần phải xem xét khả năng kết cấu duy trì được độ bền lâu. Yêu cầu cụ thể như sau:</w:t>
      </w:r>
    </w:p>
    <w:p w14:paraId="2D312824" w14:textId="77777777" w:rsidR="008E2968" w:rsidRPr="00B73A6C" w:rsidRDefault="008E2968" w:rsidP="00112F75">
      <w:pPr>
        <w:numPr>
          <w:ilvl w:val="1"/>
          <w:numId w:val="58"/>
        </w:numPr>
        <w:tabs>
          <w:tab w:val="num" w:pos="1080"/>
        </w:tabs>
        <w:spacing w:after="120"/>
        <w:ind w:left="0" w:firstLine="0"/>
        <w:jc w:val="both"/>
        <w:rPr>
          <w:rFonts w:ascii="Arial" w:hAnsi="Arial" w:cs="Arial"/>
          <w:sz w:val="20"/>
          <w:szCs w:val="20"/>
        </w:rPr>
      </w:pPr>
      <w:r w:rsidRPr="00B73A6C">
        <w:rPr>
          <w:rFonts w:ascii="Arial" w:hAnsi="Arial" w:cs="Arial"/>
          <w:sz w:val="20"/>
          <w:szCs w:val="20"/>
        </w:rPr>
        <w:t xml:space="preserve">Hao hụt tiết diện cốt thép tính theo  </w:t>
      </w:r>
      <w:r w:rsidRPr="00B73A6C">
        <w:rPr>
          <w:rFonts w:ascii="Arial" w:hAnsi="Arial" w:cs="Arial"/>
          <w:sz w:val="20"/>
          <w:szCs w:val="20"/>
        </w:rPr>
        <w:sym w:font="Symbol" w:char="F044"/>
      </w:r>
      <w:r w:rsidRPr="00B73A6C">
        <w:rPr>
          <w:rFonts w:ascii="Arial" w:hAnsi="Arial" w:cs="Arial"/>
          <w:sz w:val="20"/>
          <w:szCs w:val="20"/>
        </w:rPr>
        <w:t xml:space="preserve">F hay </w:t>
      </w:r>
      <w:r w:rsidRPr="00B73A6C">
        <w:rPr>
          <w:rFonts w:ascii="Arial" w:hAnsi="Arial" w:cs="Arial"/>
          <w:sz w:val="20"/>
          <w:szCs w:val="20"/>
        </w:rPr>
        <w:sym w:font="Symbol" w:char="F044"/>
      </w:r>
      <w:r w:rsidRPr="00B73A6C">
        <w:rPr>
          <w:rFonts w:ascii="Arial" w:hAnsi="Arial" w:cs="Arial"/>
          <w:sz w:val="20"/>
          <w:szCs w:val="20"/>
        </w:rPr>
        <w:t xml:space="preserve">r phải nhỏ hơn giá trị  </w:t>
      </w:r>
      <w:r w:rsidRPr="00B73A6C">
        <w:rPr>
          <w:rFonts w:ascii="Arial" w:hAnsi="Arial" w:cs="Arial"/>
          <w:sz w:val="20"/>
          <w:szCs w:val="20"/>
        </w:rPr>
        <w:sym w:font="Symbol" w:char="F044"/>
      </w:r>
      <w:r w:rsidRPr="00B73A6C">
        <w:rPr>
          <w:rFonts w:ascii="Arial" w:hAnsi="Arial" w:cs="Arial"/>
          <w:sz w:val="20"/>
          <w:szCs w:val="20"/>
        </w:rPr>
        <w:t>F</w:t>
      </w:r>
      <w:r w:rsidRPr="00B73A6C">
        <w:rPr>
          <w:rFonts w:ascii="Arial" w:hAnsi="Arial" w:cs="Arial"/>
          <w:sz w:val="20"/>
          <w:szCs w:val="20"/>
          <w:vertAlign w:val="subscript"/>
        </w:rPr>
        <w:t>max</w:t>
      </w:r>
      <w:r w:rsidRPr="00B73A6C">
        <w:rPr>
          <w:rFonts w:ascii="Arial" w:hAnsi="Arial" w:cs="Arial"/>
          <w:sz w:val="20"/>
          <w:szCs w:val="20"/>
        </w:rPr>
        <w:t xml:space="preserve"> hay </w:t>
      </w:r>
      <w:r w:rsidRPr="00B73A6C">
        <w:rPr>
          <w:rFonts w:ascii="Arial" w:hAnsi="Arial" w:cs="Arial"/>
          <w:sz w:val="20"/>
          <w:szCs w:val="20"/>
        </w:rPr>
        <w:sym w:font="Symbol" w:char="F044"/>
      </w:r>
      <w:r w:rsidRPr="00B73A6C">
        <w:rPr>
          <w:rFonts w:ascii="Arial" w:hAnsi="Arial" w:cs="Arial"/>
          <w:sz w:val="20"/>
          <w:szCs w:val="20"/>
        </w:rPr>
        <w:t>r</w:t>
      </w:r>
      <w:r w:rsidRPr="00B73A6C">
        <w:rPr>
          <w:rFonts w:ascii="Arial" w:hAnsi="Arial" w:cs="Arial"/>
          <w:sz w:val="20"/>
          <w:szCs w:val="20"/>
          <w:vertAlign w:val="subscript"/>
        </w:rPr>
        <w:t>max</w:t>
      </w:r>
      <w:r w:rsidRPr="00B73A6C">
        <w:rPr>
          <w:rFonts w:ascii="Arial" w:hAnsi="Arial" w:cs="Arial"/>
          <w:sz w:val="20"/>
          <w:szCs w:val="20"/>
        </w:rPr>
        <w:t xml:space="preserve"> xác định theo TCVN 5574: 1991;</w:t>
      </w:r>
    </w:p>
    <w:p w14:paraId="51DDBA2E" w14:textId="77777777" w:rsidR="008E2968" w:rsidRPr="00B73A6C" w:rsidRDefault="008E2968" w:rsidP="00112F75">
      <w:pPr>
        <w:numPr>
          <w:ilvl w:val="1"/>
          <w:numId w:val="58"/>
        </w:numPr>
        <w:tabs>
          <w:tab w:val="num" w:pos="1080"/>
        </w:tabs>
        <w:spacing w:after="120"/>
        <w:ind w:left="0" w:firstLine="0"/>
        <w:jc w:val="both"/>
        <w:rPr>
          <w:rFonts w:ascii="Arial" w:hAnsi="Arial" w:cs="Arial"/>
          <w:sz w:val="20"/>
          <w:szCs w:val="20"/>
        </w:rPr>
      </w:pPr>
      <w:r w:rsidRPr="00B73A6C">
        <w:rPr>
          <w:rFonts w:ascii="Arial" w:hAnsi="Arial" w:cs="Arial"/>
          <w:sz w:val="20"/>
          <w:szCs w:val="20"/>
        </w:rPr>
        <w:t>Hao hụt cường độ bê tông và suy giảm mặt  cắt tiết diện do ăn mòn bê tông không được lớn hơn giá trị tối thiểu  xác định theo TCVN 5574: 1991;</w:t>
      </w:r>
    </w:p>
    <w:p w14:paraId="423C4D07"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3.6.4.3  Phân loại kết cấu theo mức độ xuống cấp</w:t>
      </w:r>
    </w:p>
    <w:p w14:paraId="1E63E8FA"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Toàn bộ kết cấu cần được kiểm tra các chỉ số công năng về độ an toàn và khả năng àm việc bình thường, so sánh với các giá trị giới hạn quy định ở điều 3.6.4.2 và phân thành các mức như sau:</w:t>
      </w:r>
    </w:p>
    <w:p w14:paraId="79ED73B7" w14:textId="77777777" w:rsidR="008E2968" w:rsidRPr="00B73A6C" w:rsidRDefault="008E2968" w:rsidP="00112F75">
      <w:pPr>
        <w:numPr>
          <w:ilvl w:val="0"/>
          <w:numId w:val="67"/>
        </w:numPr>
        <w:tabs>
          <w:tab w:val="num" w:pos="644"/>
        </w:tabs>
        <w:spacing w:after="120"/>
        <w:ind w:left="0" w:firstLine="0"/>
        <w:jc w:val="both"/>
        <w:rPr>
          <w:rFonts w:ascii="Arial" w:hAnsi="Arial" w:cs="Arial"/>
          <w:sz w:val="20"/>
          <w:szCs w:val="20"/>
        </w:rPr>
      </w:pPr>
      <w:r w:rsidRPr="00B73A6C">
        <w:rPr>
          <w:rFonts w:ascii="Arial" w:hAnsi="Arial" w:cs="Arial"/>
          <w:sz w:val="20"/>
          <w:szCs w:val="20"/>
        </w:rPr>
        <w:t>Khả năng chịu lực</w:t>
      </w:r>
    </w:p>
    <w:p w14:paraId="257D3CD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Kết cấu hay bộ phận kết cấu được xếp vào mức không còn đáp ứng được khả năng chịu lực nếu có một trong các dấu hiệu sau:</w:t>
      </w:r>
    </w:p>
    <w:p w14:paraId="5093428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Kết cấu đã bị gãy, sụp đổ hoặc hư hỏng cục bộ nghiêm trọng;</w:t>
      </w:r>
    </w:p>
    <w:p w14:paraId="3C6CAAC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Kết cấu bị rỉ cốt thép nặng ở cấp III, mức độ rỉ cốt thép vượt quá giới hạn </w:t>
      </w:r>
      <w:r w:rsidRPr="00B73A6C">
        <w:rPr>
          <w:rFonts w:ascii="Arial" w:hAnsi="Arial" w:cs="Arial"/>
          <w:sz w:val="20"/>
          <w:szCs w:val="20"/>
        </w:rPr>
        <w:sym w:font="Symbol" w:char="F044"/>
      </w:r>
      <w:r w:rsidRPr="00B73A6C">
        <w:rPr>
          <w:rFonts w:ascii="Arial" w:hAnsi="Arial" w:cs="Arial"/>
          <w:sz w:val="20"/>
          <w:szCs w:val="20"/>
        </w:rPr>
        <w:t>F</w:t>
      </w:r>
      <w:r w:rsidRPr="00B73A6C">
        <w:rPr>
          <w:rFonts w:ascii="Arial" w:hAnsi="Arial" w:cs="Arial"/>
          <w:sz w:val="20"/>
          <w:szCs w:val="20"/>
          <w:vertAlign w:val="subscript"/>
        </w:rPr>
        <w:t>max</w:t>
      </w:r>
      <w:r w:rsidRPr="00B73A6C">
        <w:rPr>
          <w:rFonts w:ascii="Arial" w:hAnsi="Arial" w:cs="Arial"/>
          <w:sz w:val="20"/>
          <w:szCs w:val="20"/>
        </w:rPr>
        <w:t xml:space="preserve"> hoặc </w:t>
      </w:r>
      <w:r w:rsidRPr="00B73A6C">
        <w:rPr>
          <w:rFonts w:ascii="Arial" w:hAnsi="Arial" w:cs="Arial"/>
          <w:sz w:val="20"/>
          <w:szCs w:val="20"/>
        </w:rPr>
        <w:sym w:font="Symbol" w:char="F044"/>
      </w:r>
      <w:r w:rsidRPr="00B73A6C">
        <w:rPr>
          <w:rFonts w:ascii="Arial" w:hAnsi="Arial" w:cs="Arial"/>
          <w:sz w:val="20"/>
          <w:szCs w:val="20"/>
        </w:rPr>
        <w:t>r</w:t>
      </w:r>
      <w:r w:rsidRPr="00B73A6C">
        <w:rPr>
          <w:rFonts w:ascii="Arial" w:hAnsi="Arial" w:cs="Arial"/>
          <w:sz w:val="20"/>
          <w:szCs w:val="20"/>
          <w:vertAlign w:val="subscript"/>
        </w:rPr>
        <w:t>max</w:t>
      </w:r>
      <w:r w:rsidRPr="00B73A6C">
        <w:rPr>
          <w:rFonts w:ascii="Arial" w:hAnsi="Arial" w:cs="Arial"/>
          <w:sz w:val="20"/>
          <w:szCs w:val="20"/>
        </w:rPr>
        <w:t xml:space="preserve"> xác định theo TCVN 5574:91;</w:t>
      </w:r>
    </w:p>
    <w:p w14:paraId="2FE198A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Kết cấu bị ăn mòn bê tông nặng ở cấp III. Suy giảm cường độ và mặt cắt tiết diện vượt quá giới hạn tối thiểu tính theo TCVN 5574:91;</w:t>
      </w:r>
    </w:p>
    <w:p w14:paraId="7CA9DCC9" w14:textId="77777777" w:rsidR="008E2968" w:rsidRPr="00B73A6C" w:rsidRDefault="008E2968" w:rsidP="00112F75">
      <w:pPr>
        <w:spacing w:after="120"/>
        <w:jc w:val="both"/>
        <w:rPr>
          <w:rFonts w:ascii="Arial" w:hAnsi="Arial" w:cs="Arial"/>
          <w:spacing w:val="-4"/>
          <w:sz w:val="20"/>
          <w:szCs w:val="20"/>
        </w:rPr>
      </w:pPr>
      <w:r w:rsidRPr="00B73A6C">
        <w:rPr>
          <w:rFonts w:ascii="Arial" w:hAnsi="Arial" w:cs="Arial"/>
          <w:spacing w:val="-4"/>
          <w:sz w:val="20"/>
          <w:szCs w:val="20"/>
        </w:rPr>
        <w:t>+ Kết cấu tại các vị trí xung yếu tuy chưa có các dấu hiệu hư hỏng kể trên nhưng qua thảm tra lại khả năng chịu lực của kết cấu theo điều 3.6.2.5, đối chiếu với các giá trị giới hạn theo điều 3.6.4.2  không còn đáp ứng được yêu cầu tối thiểu về môment, lực dọc trục, lực cắt mà nó phải chịu;</w:t>
      </w:r>
    </w:p>
    <w:p w14:paraId="1B880BF9" w14:textId="77777777" w:rsidR="008E2968" w:rsidRPr="00B73A6C" w:rsidRDefault="008E2968" w:rsidP="00112F75">
      <w:pPr>
        <w:numPr>
          <w:ilvl w:val="0"/>
          <w:numId w:val="67"/>
        </w:numPr>
        <w:tabs>
          <w:tab w:val="num" w:pos="644"/>
        </w:tabs>
        <w:spacing w:after="120"/>
        <w:ind w:left="0" w:firstLine="0"/>
        <w:jc w:val="both"/>
        <w:rPr>
          <w:rFonts w:ascii="Arial" w:hAnsi="Arial" w:cs="Arial"/>
          <w:sz w:val="20"/>
          <w:szCs w:val="20"/>
        </w:rPr>
      </w:pPr>
      <w:r w:rsidRPr="00B73A6C">
        <w:rPr>
          <w:rFonts w:ascii="Arial" w:hAnsi="Arial" w:cs="Arial"/>
          <w:sz w:val="20"/>
          <w:szCs w:val="20"/>
        </w:rPr>
        <w:t>Sự làm việc bình thường</w:t>
      </w:r>
    </w:p>
    <w:p w14:paraId="4D401A2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Các kết cấu được xếp vào mức không đáp ứng được yêu cầu về sự làm việc bình thường nếu có các dấu hiệu sau:</w:t>
      </w:r>
    </w:p>
    <w:p w14:paraId="2F387468"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Độ võng, độ rộng vết nứt  hiện tại vượt quá giá trị giới hạn quy định theo điều 3.6.4.2;</w:t>
      </w:r>
    </w:p>
    <w:p w14:paraId="23D687A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Bê tông đã bị bong rộp hoàn toàn hoặc dùng búa gõ nhẹ có thể bong ra được;</w:t>
      </w:r>
    </w:p>
    <w:p w14:paraId="781E211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Trong môi trường xâm thực mạnh, lớp bảo vệ chống ăn mòn trên bề mặt kết cấu bị hư hỏng, tác nhân xâm thực đã tiếp cận trực tiếp tới bề mặt bê tông.</w:t>
      </w:r>
    </w:p>
    <w:p w14:paraId="36E9A935" w14:textId="77777777" w:rsidR="008E2968" w:rsidRPr="00B73A6C" w:rsidRDefault="008E2968" w:rsidP="00112F75">
      <w:pPr>
        <w:numPr>
          <w:ilvl w:val="0"/>
          <w:numId w:val="67"/>
        </w:numPr>
        <w:tabs>
          <w:tab w:val="num" w:pos="644"/>
        </w:tabs>
        <w:spacing w:after="120"/>
        <w:ind w:left="0" w:firstLine="0"/>
        <w:jc w:val="both"/>
        <w:rPr>
          <w:rFonts w:ascii="Arial" w:hAnsi="Arial" w:cs="Arial"/>
          <w:sz w:val="20"/>
          <w:szCs w:val="20"/>
        </w:rPr>
      </w:pPr>
      <w:r w:rsidRPr="00B73A6C">
        <w:rPr>
          <w:rFonts w:ascii="Arial" w:hAnsi="Arial" w:cs="Arial"/>
          <w:sz w:val="20"/>
          <w:szCs w:val="20"/>
        </w:rPr>
        <w:lastRenderedPageBreak/>
        <w:t>Độ bền lâu</w:t>
      </w:r>
    </w:p>
    <w:p w14:paraId="3D0D355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Kết cấu được coi là đã vượt quá giới hạn về độ bền lâu nếu hao hụt tiết diện cốt thép do rỉ, suy giảm cường độ bê tông và mặt cắt tíet diện kết cấu do ăn mòn bê tông vượt quá giới hạn qui định ở điều 3.6.4.2.</w:t>
      </w:r>
    </w:p>
    <w:p w14:paraId="3EC41157"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3.6.4.4  Lựa chọn giải pháp khắc phục</w:t>
      </w:r>
    </w:p>
    <w:p w14:paraId="02D9FC1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Căn cứ vào mức độ suy thoái  xác định theo điều 3.6.4.3,  vào tốc độ suy thoái  và dự báo thời gian sử dụng còn lại của kết cấu xác định theo điều 3.6.3.2, vào tầm quan trọng của kết cấu hay bộ phận kết cấu và khả năng tài chính của chủ đầu tư… để cân nhắc lựa chọn các hướng giải quyết tình trạng hư hỏng như trình bày trong bảng 3.6.3. Cụ thể được lập luận như sau:</w:t>
      </w:r>
    </w:p>
    <w:p w14:paraId="7FA7DA42" w14:textId="77777777" w:rsidR="008E2968" w:rsidRPr="00B73A6C" w:rsidRDefault="008E2968" w:rsidP="00112F75">
      <w:pPr>
        <w:numPr>
          <w:ilvl w:val="0"/>
          <w:numId w:val="75"/>
        </w:numPr>
        <w:spacing w:after="120"/>
        <w:ind w:left="0" w:firstLine="0"/>
        <w:jc w:val="both"/>
        <w:rPr>
          <w:rFonts w:ascii="Arial" w:hAnsi="Arial" w:cs="Arial"/>
          <w:sz w:val="20"/>
          <w:szCs w:val="20"/>
        </w:rPr>
      </w:pPr>
      <w:r w:rsidRPr="00B73A6C">
        <w:rPr>
          <w:rFonts w:ascii="Arial" w:hAnsi="Arial" w:cs="Arial"/>
          <w:sz w:val="20"/>
          <w:szCs w:val="20"/>
        </w:rPr>
        <w:t xml:space="preserve">Kết cấu bị hư hỏng ở cấp I: </w:t>
      </w:r>
    </w:p>
    <w:p w14:paraId="656D1E1F"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Tiến hành sửa chữa và bảo vệ phòng ngừa đối với một số kết cấu hay bộ phận kết cấu quan trọng khi cốt thép đã bị chớm rỉ hoặc các thông số như hàm lượng ion Cl</w:t>
      </w:r>
      <w:r w:rsidRPr="00B73A6C">
        <w:rPr>
          <w:rFonts w:ascii="Arial" w:hAnsi="Arial" w:cs="Arial"/>
          <w:sz w:val="20"/>
          <w:szCs w:val="20"/>
          <w:vertAlign w:val="superscript"/>
        </w:rPr>
        <w:t>-</w:t>
      </w:r>
      <w:r w:rsidRPr="00B73A6C">
        <w:rPr>
          <w:rFonts w:ascii="Arial" w:hAnsi="Arial" w:cs="Arial"/>
          <w:sz w:val="20"/>
          <w:szCs w:val="20"/>
        </w:rPr>
        <w:t>, độ pH của bê tông … đã vượt quá ngưỡng gây rỉ. Ở các trường hợp khác chỉ cần tiếp tục theo dõi thường xuyên và định kỳ.</w:t>
      </w:r>
    </w:p>
    <w:p w14:paraId="26297DAE" w14:textId="77777777" w:rsidR="008E2968" w:rsidRPr="00B73A6C" w:rsidRDefault="008E2968" w:rsidP="00112F75">
      <w:pPr>
        <w:numPr>
          <w:ilvl w:val="0"/>
          <w:numId w:val="75"/>
        </w:numPr>
        <w:spacing w:after="120"/>
        <w:ind w:left="0" w:firstLine="0"/>
        <w:jc w:val="both"/>
        <w:rPr>
          <w:rFonts w:ascii="Arial" w:hAnsi="Arial" w:cs="Arial"/>
          <w:sz w:val="20"/>
          <w:szCs w:val="20"/>
        </w:rPr>
      </w:pPr>
      <w:r w:rsidRPr="00B73A6C">
        <w:rPr>
          <w:rFonts w:ascii="Arial" w:hAnsi="Arial" w:cs="Arial"/>
          <w:sz w:val="20"/>
          <w:szCs w:val="20"/>
        </w:rPr>
        <w:t xml:space="preserve">Kết cấu bị hư hỏng ở cấp II: </w:t>
      </w:r>
    </w:p>
    <w:p w14:paraId="20C73DB3" w14:textId="77777777" w:rsidR="008E2968" w:rsidRPr="00B73A6C" w:rsidRDefault="008E2968" w:rsidP="00112F75">
      <w:pPr>
        <w:numPr>
          <w:ilvl w:val="1"/>
          <w:numId w:val="75"/>
        </w:numPr>
        <w:spacing w:after="120"/>
        <w:ind w:left="0" w:firstLine="0"/>
        <w:jc w:val="both"/>
        <w:rPr>
          <w:rFonts w:ascii="Arial" w:hAnsi="Arial" w:cs="Arial"/>
          <w:sz w:val="20"/>
          <w:szCs w:val="20"/>
        </w:rPr>
      </w:pPr>
      <w:r w:rsidRPr="00B73A6C">
        <w:rPr>
          <w:rFonts w:ascii="Arial" w:hAnsi="Arial" w:cs="Arial"/>
          <w:sz w:val="20"/>
          <w:szCs w:val="20"/>
        </w:rPr>
        <w:t>Trong trường hợp thời gian sử dụng kết cấu còn dài, tiến hành sửa chữa các hư hỏng nhẹ và bảo vệ phòng ngừa đối với các kết cấu hay bộ phận kết cấu quan trọng. Cụ thể như sau:</w:t>
      </w:r>
    </w:p>
    <w:p w14:paraId="1696CC6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Sửa chữa lớp bảo vệ chống ăn mòn trên bề mặt két cấu;</w:t>
      </w:r>
    </w:p>
    <w:p w14:paraId="322D479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Sửa chữa các vị trí bê tông bị ăn mòn nhẹ và các vết nứt kết cấu. Bảo vệ và phòng ngừa tại các vị trí cốt thép đã bị chớm rỉ.</w:t>
      </w:r>
    </w:p>
    <w:p w14:paraId="0E213FF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(b) Trong các trường hợp khác chỉ cần tiếp tục tăng cường theo dõi thường xuyên và định kỳ.</w:t>
      </w:r>
    </w:p>
    <w:p w14:paraId="2C9F5F64" w14:textId="77777777" w:rsidR="008E2968" w:rsidRPr="00B73A6C" w:rsidRDefault="008E2968" w:rsidP="00112F75">
      <w:pPr>
        <w:numPr>
          <w:ilvl w:val="0"/>
          <w:numId w:val="75"/>
        </w:numPr>
        <w:spacing w:after="120"/>
        <w:ind w:left="0" w:firstLine="0"/>
        <w:jc w:val="both"/>
        <w:rPr>
          <w:rFonts w:ascii="Arial" w:hAnsi="Arial" w:cs="Arial"/>
          <w:sz w:val="20"/>
          <w:szCs w:val="20"/>
        </w:rPr>
      </w:pPr>
      <w:r w:rsidRPr="00B73A6C">
        <w:rPr>
          <w:rFonts w:ascii="Arial" w:hAnsi="Arial" w:cs="Arial"/>
          <w:sz w:val="20"/>
          <w:szCs w:val="20"/>
        </w:rPr>
        <w:t xml:space="preserve">Kết cấu bị hư hỏng cấp III: </w:t>
      </w:r>
    </w:p>
    <w:p w14:paraId="791B3A7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Sửa chữa các hư hỏng và gia cường kết cấu nếu cần. Tuy nhiên đối với các kết cấu mà thời gian sử dụng còn lại không còn nhiều hoặc bị hư hỏng quá nặng thì có thể chỉ tăng cường theo dõi, hạn chế sử dụng, chống dỡ tạm thời (nếu cần) hoặc phá bỏ.</w:t>
      </w:r>
    </w:p>
    <w:p w14:paraId="249E0D52" w14:textId="77777777" w:rsidR="008E2968" w:rsidRPr="00B73A6C" w:rsidRDefault="008E2968" w:rsidP="00112F75">
      <w:pPr>
        <w:numPr>
          <w:ilvl w:val="0"/>
          <w:numId w:val="75"/>
        </w:numPr>
        <w:spacing w:after="120"/>
        <w:ind w:left="0" w:firstLine="0"/>
        <w:jc w:val="both"/>
        <w:rPr>
          <w:rFonts w:ascii="Arial" w:hAnsi="Arial" w:cs="Arial"/>
          <w:sz w:val="20"/>
          <w:szCs w:val="20"/>
        </w:rPr>
      </w:pPr>
      <w:r w:rsidRPr="00B73A6C">
        <w:rPr>
          <w:rFonts w:ascii="Arial" w:hAnsi="Arial" w:cs="Arial"/>
          <w:sz w:val="20"/>
          <w:szCs w:val="20"/>
        </w:rPr>
        <w:t xml:space="preserve">Kết cấu bị hư hỏng cấp IV: </w:t>
      </w:r>
    </w:p>
    <w:p w14:paraId="5E71B776"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Dỡ bỏ kết cấu trong mọi trường hợp.</w:t>
      </w:r>
    </w:p>
    <w:p w14:paraId="4B981E4E"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 xml:space="preserve">3.6.5 Sửa chữa và gia cường kết cấu </w:t>
      </w:r>
    </w:p>
    <w:p w14:paraId="25CF7A84"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i/>
          <w:iCs/>
          <w:sz w:val="20"/>
          <w:szCs w:val="20"/>
        </w:rPr>
        <w:t>3.6.5.1  Lựa chọn biện pháp sửa chữa</w:t>
      </w:r>
    </w:p>
    <w:p w14:paraId="239BEE2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Tùy thuộc vào cấp hư hỏng, dấu hiệu hư hỏng và mục đích sửa chữa mà lựa chọn biện pháp sửa chữa thích hợp. Cách làm như sau:</w:t>
      </w:r>
    </w:p>
    <w:p w14:paraId="300CEE1E" w14:textId="77777777" w:rsidR="008E2968" w:rsidRPr="00B73A6C" w:rsidRDefault="008E2968" w:rsidP="00112F75">
      <w:pPr>
        <w:numPr>
          <w:ilvl w:val="3"/>
          <w:numId w:val="71"/>
        </w:numPr>
        <w:tabs>
          <w:tab w:val="num" w:pos="720"/>
        </w:tabs>
        <w:spacing w:after="120"/>
        <w:ind w:left="0" w:firstLine="0"/>
        <w:jc w:val="both"/>
        <w:rPr>
          <w:rFonts w:ascii="Arial" w:hAnsi="Arial" w:cs="Arial"/>
          <w:sz w:val="20"/>
          <w:szCs w:val="20"/>
        </w:rPr>
      </w:pPr>
      <w:r w:rsidRPr="00B73A6C">
        <w:rPr>
          <w:rFonts w:ascii="Arial" w:hAnsi="Arial" w:cs="Arial"/>
          <w:sz w:val="20"/>
          <w:szCs w:val="20"/>
        </w:rPr>
        <w:t xml:space="preserve">Kết cấu hư hỏng cấp I, II. </w:t>
      </w:r>
    </w:p>
    <w:p w14:paraId="7B17D07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Khi các dấu hiệu hư hỏng là lớp bảo vệ chống ăn mòn bề mặt bị hư hỏng cục bộ, cốt thép bị chớm rỉ hoặc độ pH hay hàm lượng ion Cl</w:t>
      </w:r>
      <w:r w:rsidRPr="00B73A6C">
        <w:rPr>
          <w:rFonts w:ascii="Arial" w:hAnsi="Arial" w:cs="Arial"/>
          <w:sz w:val="20"/>
          <w:szCs w:val="20"/>
          <w:vertAlign w:val="superscript"/>
        </w:rPr>
        <w:t>-</w:t>
      </w:r>
      <w:r w:rsidRPr="00B73A6C">
        <w:rPr>
          <w:rFonts w:ascii="Arial" w:hAnsi="Arial" w:cs="Arial"/>
          <w:sz w:val="20"/>
          <w:szCs w:val="20"/>
        </w:rPr>
        <w:t xml:space="preserve"> trong bê tông đã vượt quá giới hạn gây rỉ mặc dù cốt thép chưa có dấu hiệu rỉ: Sửa chữa lại lớp bảo vệ chống ăn mòn bề mặt (điều 3.6.5.7), bảo vệ dự phòng chống ăn mòn cốt thép bằng các lớp phủ bề mặt (điều 3.6.5.3) hoặc bảo vệ trực tiếp cốt thép bằng phương pháp catốt nếu cần (điều 3.6.5.4).   </w:t>
      </w:r>
    </w:p>
    <w:p w14:paraId="5BA5175B" w14:textId="77777777" w:rsidR="008E2968" w:rsidRPr="00B73A6C" w:rsidRDefault="008E2968" w:rsidP="00112F75">
      <w:pPr>
        <w:pStyle w:val="Heading1"/>
        <w:keepNext w:val="0"/>
        <w:spacing w:after="120"/>
        <w:rPr>
          <w:rFonts w:ascii="Arial" w:hAnsi="Arial" w:cs="Arial"/>
          <w:sz w:val="20"/>
          <w:szCs w:val="20"/>
        </w:rPr>
      </w:pPr>
      <w:r w:rsidRPr="00B73A6C">
        <w:rPr>
          <w:rFonts w:ascii="Arial" w:hAnsi="Arial" w:cs="Arial"/>
          <w:sz w:val="20"/>
          <w:szCs w:val="20"/>
        </w:rPr>
        <w:t>Bảng 3.6.3  Các phương án khắc phục tình trạng suy thoái kết cấu trong môi trường  xâm thực công nghiệp</w:t>
      </w:r>
    </w:p>
    <w:tbl>
      <w:tblPr>
        <w:tblW w:w="14839"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9"/>
        <w:gridCol w:w="3780"/>
        <w:gridCol w:w="4937"/>
        <w:gridCol w:w="707"/>
        <w:gridCol w:w="836"/>
        <w:gridCol w:w="1080"/>
        <w:gridCol w:w="1620"/>
        <w:gridCol w:w="900"/>
      </w:tblGrid>
      <w:tr w:rsidR="008E2968" w:rsidRPr="00B73A6C" w14:paraId="22CEE3A0" w14:textId="77777777" w:rsidTr="00E45E38">
        <w:tblPrEx>
          <w:tblCellMar>
            <w:top w:w="0" w:type="dxa"/>
            <w:bottom w:w="0" w:type="dxa"/>
          </w:tblCellMar>
        </w:tblPrEx>
        <w:trPr>
          <w:cantSplit/>
        </w:trPr>
        <w:tc>
          <w:tcPr>
            <w:tcW w:w="979" w:type="dxa"/>
            <w:vMerge w:val="restart"/>
            <w:tcBorders>
              <w:top w:val="single" w:sz="4" w:space="0" w:color="auto"/>
              <w:left w:val="single" w:sz="4" w:space="0" w:color="auto"/>
              <w:bottom w:val="single" w:sz="4" w:space="0" w:color="auto"/>
              <w:right w:val="single" w:sz="4" w:space="0" w:color="auto"/>
            </w:tcBorders>
            <w:vAlign w:val="center"/>
          </w:tcPr>
          <w:p w14:paraId="677DEBD4"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Cấp hư hỏng kết cấu</w:t>
            </w:r>
          </w:p>
        </w:tc>
        <w:tc>
          <w:tcPr>
            <w:tcW w:w="3780" w:type="dxa"/>
            <w:vMerge w:val="restart"/>
            <w:tcBorders>
              <w:top w:val="single" w:sz="4" w:space="0" w:color="auto"/>
              <w:left w:val="single" w:sz="4" w:space="0" w:color="auto"/>
              <w:bottom w:val="single" w:sz="4" w:space="0" w:color="auto"/>
              <w:right w:val="single" w:sz="4" w:space="0" w:color="auto"/>
            </w:tcBorders>
            <w:vAlign w:val="center"/>
          </w:tcPr>
          <w:p w14:paraId="64CD01D3"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Mô tả trạng thái hư hỏng</w:t>
            </w:r>
          </w:p>
        </w:tc>
        <w:tc>
          <w:tcPr>
            <w:tcW w:w="4937" w:type="dxa"/>
            <w:vMerge w:val="restart"/>
            <w:tcBorders>
              <w:top w:val="single" w:sz="4" w:space="0" w:color="auto"/>
              <w:left w:val="single" w:sz="4" w:space="0" w:color="auto"/>
              <w:bottom w:val="single" w:sz="4" w:space="0" w:color="auto"/>
              <w:right w:val="single" w:sz="4" w:space="0" w:color="auto"/>
            </w:tcBorders>
            <w:vAlign w:val="center"/>
          </w:tcPr>
          <w:p w14:paraId="27CBE561"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Mức độ hư hỏng xét theo các yêu cầu kỹ thuật</w:t>
            </w:r>
          </w:p>
        </w:tc>
        <w:tc>
          <w:tcPr>
            <w:tcW w:w="5143" w:type="dxa"/>
            <w:gridSpan w:val="5"/>
            <w:tcBorders>
              <w:top w:val="single" w:sz="4" w:space="0" w:color="auto"/>
              <w:left w:val="single" w:sz="4" w:space="0" w:color="auto"/>
              <w:bottom w:val="single" w:sz="4" w:space="0" w:color="auto"/>
              <w:right w:val="single" w:sz="4" w:space="0" w:color="auto"/>
            </w:tcBorders>
            <w:vAlign w:val="center"/>
          </w:tcPr>
          <w:p w14:paraId="542B7907"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Các phương án giải quyết</w:t>
            </w:r>
          </w:p>
        </w:tc>
      </w:tr>
      <w:tr w:rsidR="008E2968" w:rsidRPr="00B73A6C" w14:paraId="3C2C3EEB" w14:textId="77777777" w:rsidTr="00E45E38">
        <w:tblPrEx>
          <w:tblCellMar>
            <w:top w:w="0" w:type="dxa"/>
            <w:bottom w:w="0" w:type="dxa"/>
          </w:tblCellMar>
        </w:tblPrEx>
        <w:trPr>
          <w:cantSplit/>
        </w:trPr>
        <w:tc>
          <w:tcPr>
            <w:tcW w:w="979" w:type="dxa"/>
            <w:vMerge/>
            <w:tcBorders>
              <w:top w:val="single" w:sz="4" w:space="0" w:color="auto"/>
              <w:left w:val="single" w:sz="4" w:space="0" w:color="auto"/>
              <w:bottom w:val="single" w:sz="4" w:space="0" w:color="auto"/>
              <w:right w:val="single" w:sz="4" w:space="0" w:color="auto"/>
            </w:tcBorders>
            <w:vAlign w:val="center"/>
          </w:tcPr>
          <w:p w14:paraId="75FF420B" w14:textId="77777777" w:rsidR="008E2968" w:rsidRPr="00B73A6C" w:rsidRDefault="008E2968" w:rsidP="00112F75">
            <w:pPr>
              <w:spacing w:after="120"/>
              <w:jc w:val="both"/>
              <w:rPr>
                <w:rFonts w:ascii="Arial" w:hAnsi="Arial" w:cs="Arial"/>
                <w:b/>
                <w:bCs/>
                <w:sz w:val="20"/>
                <w:szCs w:val="20"/>
              </w:rPr>
            </w:pPr>
          </w:p>
        </w:tc>
        <w:tc>
          <w:tcPr>
            <w:tcW w:w="3780" w:type="dxa"/>
            <w:vMerge/>
            <w:tcBorders>
              <w:top w:val="single" w:sz="4" w:space="0" w:color="auto"/>
              <w:left w:val="single" w:sz="4" w:space="0" w:color="auto"/>
              <w:bottom w:val="single" w:sz="4" w:space="0" w:color="auto"/>
              <w:right w:val="single" w:sz="4" w:space="0" w:color="auto"/>
            </w:tcBorders>
            <w:vAlign w:val="center"/>
          </w:tcPr>
          <w:p w14:paraId="5C95A6CA" w14:textId="77777777" w:rsidR="008E2968" w:rsidRPr="00B73A6C" w:rsidRDefault="008E2968" w:rsidP="00112F75">
            <w:pPr>
              <w:spacing w:after="120"/>
              <w:jc w:val="both"/>
              <w:rPr>
                <w:rFonts w:ascii="Arial" w:hAnsi="Arial" w:cs="Arial"/>
                <w:b/>
                <w:bCs/>
                <w:sz w:val="20"/>
                <w:szCs w:val="20"/>
              </w:rPr>
            </w:pPr>
          </w:p>
        </w:tc>
        <w:tc>
          <w:tcPr>
            <w:tcW w:w="4937" w:type="dxa"/>
            <w:vMerge/>
            <w:tcBorders>
              <w:top w:val="single" w:sz="4" w:space="0" w:color="auto"/>
              <w:left w:val="single" w:sz="4" w:space="0" w:color="auto"/>
              <w:bottom w:val="single" w:sz="4" w:space="0" w:color="auto"/>
              <w:right w:val="single" w:sz="4" w:space="0" w:color="auto"/>
            </w:tcBorders>
            <w:vAlign w:val="center"/>
          </w:tcPr>
          <w:p w14:paraId="742C8AE4" w14:textId="77777777" w:rsidR="008E2968" w:rsidRPr="00B73A6C" w:rsidRDefault="008E2968" w:rsidP="00112F75">
            <w:pPr>
              <w:spacing w:after="120"/>
              <w:jc w:val="both"/>
              <w:rPr>
                <w:rFonts w:ascii="Arial" w:hAnsi="Arial" w:cs="Arial"/>
                <w:b/>
                <w:bCs/>
                <w:sz w:val="20"/>
                <w:szCs w:val="20"/>
              </w:rPr>
            </w:pPr>
          </w:p>
        </w:tc>
        <w:tc>
          <w:tcPr>
            <w:tcW w:w="707" w:type="dxa"/>
            <w:tcBorders>
              <w:top w:val="single" w:sz="4" w:space="0" w:color="auto"/>
              <w:left w:val="single" w:sz="4" w:space="0" w:color="auto"/>
              <w:bottom w:val="single" w:sz="4" w:space="0" w:color="auto"/>
              <w:right w:val="single" w:sz="4" w:space="0" w:color="auto"/>
            </w:tcBorders>
            <w:vAlign w:val="center"/>
          </w:tcPr>
          <w:p w14:paraId="6BD9422A"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Sửa chữa</w:t>
            </w:r>
          </w:p>
        </w:tc>
        <w:tc>
          <w:tcPr>
            <w:tcW w:w="836" w:type="dxa"/>
            <w:tcBorders>
              <w:top w:val="single" w:sz="4" w:space="0" w:color="auto"/>
              <w:left w:val="single" w:sz="4" w:space="0" w:color="auto"/>
              <w:bottom w:val="single" w:sz="4" w:space="0" w:color="auto"/>
              <w:right w:val="single" w:sz="4" w:space="0" w:color="auto"/>
            </w:tcBorders>
            <w:vAlign w:val="center"/>
          </w:tcPr>
          <w:p w14:paraId="08CC307C"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 xml:space="preserve">Gia </w:t>
            </w:r>
            <w:r w:rsidRPr="00B73A6C">
              <w:rPr>
                <w:rFonts w:ascii="Arial" w:hAnsi="Arial" w:cs="Arial"/>
                <w:b/>
                <w:bCs/>
                <w:spacing w:val="-20"/>
                <w:sz w:val="20"/>
                <w:szCs w:val="20"/>
              </w:rPr>
              <w:t>cường</w:t>
            </w:r>
          </w:p>
        </w:tc>
        <w:tc>
          <w:tcPr>
            <w:tcW w:w="1080" w:type="dxa"/>
            <w:tcBorders>
              <w:top w:val="single" w:sz="4" w:space="0" w:color="auto"/>
              <w:left w:val="single" w:sz="4" w:space="0" w:color="auto"/>
              <w:bottom w:val="single" w:sz="4" w:space="0" w:color="auto"/>
              <w:right w:val="single" w:sz="4" w:space="0" w:color="auto"/>
            </w:tcBorders>
            <w:vAlign w:val="center"/>
          </w:tcPr>
          <w:p w14:paraId="1C6CB5D4"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Tăng cường theo dõi</w:t>
            </w:r>
          </w:p>
        </w:tc>
        <w:tc>
          <w:tcPr>
            <w:tcW w:w="1620" w:type="dxa"/>
            <w:tcBorders>
              <w:top w:val="single" w:sz="4" w:space="0" w:color="auto"/>
              <w:left w:val="single" w:sz="4" w:space="0" w:color="auto"/>
              <w:bottom w:val="single" w:sz="4" w:space="0" w:color="auto"/>
              <w:right w:val="single" w:sz="4" w:space="0" w:color="auto"/>
            </w:tcBorders>
            <w:vAlign w:val="center"/>
          </w:tcPr>
          <w:p w14:paraId="11884303"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Chống đỡ tạm thời và hạn chế sử dụng</w:t>
            </w:r>
          </w:p>
        </w:tc>
        <w:tc>
          <w:tcPr>
            <w:tcW w:w="900" w:type="dxa"/>
            <w:tcBorders>
              <w:top w:val="single" w:sz="4" w:space="0" w:color="auto"/>
              <w:left w:val="single" w:sz="4" w:space="0" w:color="auto"/>
              <w:bottom w:val="single" w:sz="4" w:space="0" w:color="auto"/>
              <w:right w:val="single" w:sz="4" w:space="0" w:color="auto"/>
            </w:tcBorders>
            <w:vAlign w:val="center"/>
          </w:tcPr>
          <w:p w14:paraId="337F7806" w14:textId="77777777" w:rsidR="008E2968" w:rsidRPr="00B73A6C" w:rsidRDefault="008E2968" w:rsidP="00112F75">
            <w:pPr>
              <w:spacing w:after="120"/>
              <w:jc w:val="center"/>
              <w:rPr>
                <w:rFonts w:ascii="Arial" w:hAnsi="Arial" w:cs="Arial"/>
                <w:b/>
                <w:bCs/>
                <w:sz w:val="20"/>
                <w:szCs w:val="20"/>
              </w:rPr>
            </w:pPr>
            <w:r w:rsidRPr="00B73A6C">
              <w:rPr>
                <w:rFonts w:ascii="Arial" w:hAnsi="Arial" w:cs="Arial"/>
                <w:b/>
                <w:bCs/>
                <w:sz w:val="20"/>
                <w:szCs w:val="20"/>
              </w:rPr>
              <w:t>Phá bỏ</w:t>
            </w:r>
          </w:p>
        </w:tc>
      </w:tr>
      <w:tr w:rsidR="008E2968" w:rsidRPr="00B73A6C" w14:paraId="6FB62086" w14:textId="77777777" w:rsidTr="00E45E38">
        <w:tblPrEx>
          <w:tblCellMar>
            <w:top w:w="0" w:type="dxa"/>
            <w:bottom w:w="0" w:type="dxa"/>
          </w:tblCellMar>
        </w:tblPrEx>
        <w:tc>
          <w:tcPr>
            <w:tcW w:w="979" w:type="dxa"/>
            <w:tcBorders>
              <w:top w:val="single" w:sz="4" w:space="0" w:color="auto"/>
              <w:left w:val="single" w:sz="4" w:space="0" w:color="auto"/>
              <w:bottom w:val="single" w:sz="4" w:space="0" w:color="auto"/>
              <w:right w:val="single" w:sz="4" w:space="0" w:color="auto"/>
            </w:tcBorders>
            <w:vAlign w:val="center"/>
          </w:tcPr>
          <w:p w14:paraId="087694D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I</w:t>
            </w:r>
          </w:p>
        </w:tc>
        <w:tc>
          <w:tcPr>
            <w:tcW w:w="3780" w:type="dxa"/>
            <w:tcBorders>
              <w:top w:val="single" w:sz="4" w:space="0" w:color="auto"/>
              <w:left w:val="single" w:sz="4" w:space="0" w:color="auto"/>
              <w:bottom w:val="single" w:sz="4" w:space="0" w:color="auto"/>
              <w:right w:val="single" w:sz="4" w:space="0" w:color="auto"/>
            </w:tcBorders>
            <w:vAlign w:val="center"/>
          </w:tcPr>
          <w:p w14:paraId="4837C86D"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Không có dấu hiệu hư hỏng thể hiện ở mặt ngoài kết cấu. Mặc dù vậy cốt thép có thể chớm rỉ hoặc hàm lượng ion Cl</w:t>
            </w:r>
            <w:r w:rsidRPr="00B73A6C">
              <w:rPr>
                <w:rFonts w:ascii="Arial" w:hAnsi="Arial" w:cs="Arial"/>
                <w:sz w:val="20"/>
                <w:szCs w:val="20"/>
                <w:vertAlign w:val="superscript"/>
              </w:rPr>
              <w:t>-</w:t>
            </w:r>
            <w:r w:rsidRPr="00B73A6C">
              <w:rPr>
                <w:rFonts w:ascii="Arial" w:hAnsi="Arial" w:cs="Arial"/>
                <w:sz w:val="20"/>
                <w:szCs w:val="20"/>
              </w:rPr>
              <w:t>, độ pH của bê tông đã vượt quá ngưỡng gây rỉ</w:t>
            </w:r>
          </w:p>
        </w:tc>
        <w:tc>
          <w:tcPr>
            <w:tcW w:w="4937" w:type="dxa"/>
            <w:tcBorders>
              <w:top w:val="single" w:sz="4" w:space="0" w:color="auto"/>
              <w:left w:val="single" w:sz="4" w:space="0" w:color="auto"/>
              <w:bottom w:val="single" w:sz="4" w:space="0" w:color="auto"/>
              <w:right w:val="single" w:sz="4" w:space="0" w:color="auto"/>
            </w:tcBorders>
            <w:vAlign w:val="center"/>
          </w:tcPr>
          <w:p w14:paraId="1F10E7C6" w14:textId="77777777" w:rsidR="008E2968" w:rsidRPr="00B73A6C" w:rsidRDefault="008E2968" w:rsidP="00112F75">
            <w:pPr>
              <w:numPr>
                <w:ilvl w:val="0"/>
                <w:numId w:val="68"/>
              </w:numPr>
              <w:tabs>
                <w:tab w:val="num" w:pos="360"/>
              </w:tabs>
              <w:spacing w:after="120"/>
              <w:ind w:left="0" w:firstLine="0"/>
              <w:jc w:val="both"/>
              <w:rPr>
                <w:rFonts w:ascii="Arial" w:hAnsi="Arial" w:cs="Arial"/>
                <w:sz w:val="20"/>
                <w:szCs w:val="20"/>
              </w:rPr>
            </w:pPr>
            <w:r w:rsidRPr="00B73A6C">
              <w:rPr>
                <w:rFonts w:ascii="Arial" w:hAnsi="Arial" w:cs="Arial"/>
                <w:sz w:val="20"/>
                <w:szCs w:val="20"/>
              </w:rPr>
              <w:t>Khả năng chịu lực:  Trên mức giới hạn;</w:t>
            </w:r>
          </w:p>
          <w:p w14:paraId="6698592A" w14:textId="77777777" w:rsidR="008E2968" w:rsidRPr="00B73A6C" w:rsidRDefault="008E2968" w:rsidP="00112F75">
            <w:pPr>
              <w:numPr>
                <w:ilvl w:val="0"/>
                <w:numId w:val="68"/>
              </w:numPr>
              <w:tabs>
                <w:tab w:val="num" w:pos="360"/>
              </w:tabs>
              <w:spacing w:after="120"/>
              <w:ind w:left="0" w:firstLine="0"/>
              <w:jc w:val="both"/>
              <w:rPr>
                <w:rFonts w:ascii="Arial" w:hAnsi="Arial" w:cs="Arial"/>
                <w:spacing w:val="-6"/>
                <w:sz w:val="20"/>
                <w:szCs w:val="20"/>
              </w:rPr>
            </w:pPr>
            <w:r w:rsidRPr="00B73A6C">
              <w:rPr>
                <w:rFonts w:ascii="Arial" w:hAnsi="Arial" w:cs="Arial"/>
                <w:spacing w:val="-6"/>
                <w:sz w:val="20"/>
                <w:szCs w:val="20"/>
              </w:rPr>
              <w:t>Sự làm việc bình thường: Trên mức giới hạn;</w:t>
            </w:r>
          </w:p>
          <w:p w14:paraId="7DA18FF9" w14:textId="77777777" w:rsidR="008E2968" w:rsidRPr="00B73A6C" w:rsidRDefault="008E2968" w:rsidP="00112F75">
            <w:pPr>
              <w:numPr>
                <w:ilvl w:val="0"/>
                <w:numId w:val="68"/>
              </w:numPr>
              <w:tabs>
                <w:tab w:val="num" w:pos="360"/>
              </w:tabs>
              <w:spacing w:after="120"/>
              <w:ind w:left="0" w:firstLine="0"/>
              <w:jc w:val="both"/>
              <w:rPr>
                <w:rFonts w:ascii="Arial" w:hAnsi="Arial" w:cs="Arial"/>
                <w:sz w:val="20"/>
                <w:szCs w:val="20"/>
              </w:rPr>
            </w:pPr>
            <w:r w:rsidRPr="00B73A6C">
              <w:rPr>
                <w:rFonts w:ascii="Arial" w:hAnsi="Arial" w:cs="Arial"/>
                <w:sz w:val="20"/>
                <w:szCs w:val="20"/>
              </w:rPr>
              <w:t>Độ bền lâu: Trên mức giới hạn.</w:t>
            </w:r>
          </w:p>
        </w:tc>
        <w:tc>
          <w:tcPr>
            <w:tcW w:w="707" w:type="dxa"/>
            <w:tcBorders>
              <w:top w:val="single" w:sz="4" w:space="0" w:color="auto"/>
              <w:left w:val="single" w:sz="4" w:space="0" w:color="auto"/>
              <w:bottom w:val="single" w:sz="4" w:space="0" w:color="auto"/>
              <w:right w:val="single" w:sz="4" w:space="0" w:color="auto"/>
            </w:tcBorders>
            <w:vAlign w:val="center"/>
          </w:tcPr>
          <w:p w14:paraId="3A1D3CFE"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836" w:type="dxa"/>
            <w:tcBorders>
              <w:top w:val="single" w:sz="4" w:space="0" w:color="auto"/>
              <w:left w:val="single" w:sz="4" w:space="0" w:color="auto"/>
              <w:bottom w:val="single" w:sz="4" w:space="0" w:color="auto"/>
              <w:right w:val="single" w:sz="4" w:space="0" w:color="auto"/>
            </w:tcBorders>
            <w:vAlign w:val="center"/>
          </w:tcPr>
          <w:p w14:paraId="0EB9A7BB" w14:textId="77777777" w:rsidR="008E2968" w:rsidRPr="00B73A6C" w:rsidRDefault="008E2968" w:rsidP="00112F75">
            <w:pPr>
              <w:spacing w:after="120"/>
              <w:jc w:val="center"/>
              <w:rPr>
                <w:rFonts w:ascii="Arial" w:hAnsi="Arial" w:cs="Arial"/>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0364610B"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620" w:type="dxa"/>
            <w:tcBorders>
              <w:top w:val="single" w:sz="4" w:space="0" w:color="auto"/>
              <w:left w:val="single" w:sz="4" w:space="0" w:color="auto"/>
              <w:bottom w:val="single" w:sz="4" w:space="0" w:color="auto"/>
              <w:right w:val="single" w:sz="4" w:space="0" w:color="auto"/>
            </w:tcBorders>
            <w:vAlign w:val="center"/>
          </w:tcPr>
          <w:p w14:paraId="3CEB87A3" w14:textId="77777777" w:rsidR="008E2968" w:rsidRPr="00B73A6C" w:rsidRDefault="008E2968" w:rsidP="00112F75">
            <w:pPr>
              <w:spacing w:after="120"/>
              <w:jc w:val="center"/>
              <w:rPr>
                <w:rFonts w:ascii="Arial" w:hAnsi="Arial" w:cs="Arial"/>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32BF4B3D" w14:textId="77777777" w:rsidR="008E2968" w:rsidRPr="00B73A6C" w:rsidRDefault="008E2968" w:rsidP="00112F75">
            <w:pPr>
              <w:spacing w:after="120"/>
              <w:jc w:val="center"/>
              <w:rPr>
                <w:rFonts w:ascii="Arial" w:hAnsi="Arial" w:cs="Arial"/>
                <w:sz w:val="20"/>
                <w:szCs w:val="20"/>
              </w:rPr>
            </w:pPr>
          </w:p>
        </w:tc>
      </w:tr>
      <w:tr w:rsidR="008E2968" w:rsidRPr="00B73A6C" w14:paraId="205C88BE" w14:textId="77777777" w:rsidTr="00E45E38">
        <w:tblPrEx>
          <w:tblCellMar>
            <w:top w:w="0" w:type="dxa"/>
            <w:bottom w:w="0" w:type="dxa"/>
          </w:tblCellMar>
        </w:tblPrEx>
        <w:tc>
          <w:tcPr>
            <w:tcW w:w="979" w:type="dxa"/>
            <w:tcBorders>
              <w:top w:val="single" w:sz="4" w:space="0" w:color="auto"/>
              <w:left w:val="single" w:sz="4" w:space="0" w:color="auto"/>
              <w:bottom w:val="single" w:sz="4" w:space="0" w:color="auto"/>
              <w:right w:val="single" w:sz="4" w:space="0" w:color="auto"/>
            </w:tcBorders>
            <w:vAlign w:val="center"/>
          </w:tcPr>
          <w:p w14:paraId="390AABD1"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II</w:t>
            </w:r>
          </w:p>
        </w:tc>
        <w:tc>
          <w:tcPr>
            <w:tcW w:w="3780" w:type="dxa"/>
            <w:tcBorders>
              <w:top w:val="single" w:sz="4" w:space="0" w:color="auto"/>
              <w:left w:val="single" w:sz="4" w:space="0" w:color="auto"/>
              <w:bottom w:val="single" w:sz="4" w:space="0" w:color="auto"/>
              <w:right w:val="single" w:sz="4" w:space="0" w:color="auto"/>
            </w:tcBorders>
            <w:vAlign w:val="center"/>
          </w:tcPr>
          <w:p w14:paraId="696E439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Lớp bảo vệ bề mặt bị hư hỏng cục bộ, </w:t>
            </w:r>
            <w:r w:rsidRPr="00B73A6C">
              <w:rPr>
                <w:rFonts w:ascii="Arial" w:hAnsi="Arial" w:cs="Arial"/>
                <w:sz w:val="20"/>
                <w:szCs w:val="20"/>
              </w:rPr>
              <w:lastRenderedPageBreak/>
              <w:t>bê tông bị ăn mòn nhẹ, cốt thép bị rỉ nhẹ, nứt kết cấu với bề rộng  nhỏ hơn 0,5 mm</w:t>
            </w:r>
          </w:p>
        </w:tc>
        <w:tc>
          <w:tcPr>
            <w:tcW w:w="4937" w:type="dxa"/>
            <w:tcBorders>
              <w:top w:val="single" w:sz="4" w:space="0" w:color="auto"/>
              <w:left w:val="single" w:sz="4" w:space="0" w:color="auto"/>
              <w:bottom w:val="single" w:sz="4" w:space="0" w:color="auto"/>
              <w:right w:val="single" w:sz="4" w:space="0" w:color="auto"/>
            </w:tcBorders>
            <w:vAlign w:val="center"/>
          </w:tcPr>
          <w:p w14:paraId="46231F4A" w14:textId="77777777" w:rsidR="008E2968" w:rsidRPr="00B73A6C" w:rsidRDefault="008E2968" w:rsidP="00112F75">
            <w:pPr>
              <w:numPr>
                <w:ilvl w:val="0"/>
                <w:numId w:val="69"/>
              </w:numPr>
              <w:tabs>
                <w:tab w:val="num" w:pos="375"/>
              </w:tabs>
              <w:spacing w:after="120"/>
              <w:ind w:left="0" w:firstLine="0"/>
              <w:jc w:val="both"/>
              <w:rPr>
                <w:rFonts w:ascii="Arial" w:hAnsi="Arial" w:cs="Arial"/>
                <w:sz w:val="20"/>
                <w:szCs w:val="20"/>
              </w:rPr>
            </w:pPr>
            <w:r w:rsidRPr="00B73A6C">
              <w:rPr>
                <w:rFonts w:ascii="Arial" w:hAnsi="Arial" w:cs="Arial"/>
                <w:sz w:val="20"/>
                <w:szCs w:val="20"/>
              </w:rPr>
              <w:lastRenderedPageBreak/>
              <w:t>Khả năng chịu lực:  Trên mức giới hạn;</w:t>
            </w:r>
          </w:p>
          <w:p w14:paraId="4C743F43" w14:textId="77777777" w:rsidR="008E2968" w:rsidRPr="00B73A6C" w:rsidRDefault="008E2968" w:rsidP="00112F75">
            <w:pPr>
              <w:numPr>
                <w:ilvl w:val="0"/>
                <w:numId w:val="69"/>
              </w:numPr>
              <w:tabs>
                <w:tab w:val="num" w:pos="375"/>
              </w:tabs>
              <w:spacing w:after="120"/>
              <w:ind w:left="0" w:firstLine="0"/>
              <w:jc w:val="both"/>
              <w:rPr>
                <w:rFonts w:ascii="Arial" w:hAnsi="Arial" w:cs="Arial"/>
                <w:spacing w:val="-8"/>
                <w:sz w:val="20"/>
                <w:szCs w:val="20"/>
              </w:rPr>
            </w:pPr>
            <w:r w:rsidRPr="00B73A6C">
              <w:rPr>
                <w:rFonts w:ascii="Arial" w:hAnsi="Arial" w:cs="Arial"/>
                <w:spacing w:val="-8"/>
                <w:sz w:val="20"/>
                <w:szCs w:val="20"/>
              </w:rPr>
              <w:lastRenderedPageBreak/>
              <w:t xml:space="preserve">Sự làm việc bình thường: Trên mức giới hạn hoặc dưới mức nếu lớp bảo vệ bềmặt đã bị hỏng, bề rộng vết nứt lớn hơn 0,2mm. </w:t>
            </w:r>
          </w:p>
          <w:p w14:paraId="22ABBDF7" w14:textId="77777777" w:rsidR="008E2968" w:rsidRPr="00B73A6C" w:rsidRDefault="008E2968" w:rsidP="00112F75">
            <w:pPr>
              <w:numPr>
                <w:ilvl w:val="0"/>
                <w:numId w:val="69"/>
              </w:numPr>
              <w:tabs>
                <w:tab w:val="num" w:pos="375"/>
              </w:tabs>
              <w:spacing w:after="120"/>
              <w:ind w:left="0" w:firstLine="0"/>
              <w:jc w:val="both"/>
              <w:rPr>
                <w:rFonts w:ascii="Arial" w:hAnsi="Arial" w:cs="Arial"/>
                <w:spacing w:val="-8"/>
                <w:sz w:val="20"/>
                <w:szCs w:val="20"/>
              </w:rPr>
            </w:pPr>
            <w:r w:rsidRPr="00B73A6C">
              <w:rPr>
                <w:rFonts w:ascii="Arial" w:hAnsi="Arial" w:cs="Arial"/>
                <w:spacing w:val="-8"/>
                <w:sz w:val="20"/>
                <w:szCs w:val="20"/>
              </w:rPr>
              <w:t>Độ bền lâu: trên mức giới hạn hoặc dưới mức giới hạn nếu kết cấu thuộc bảo trì nhóm A.</w:t>
            </w:r>
          </w:p>
        </w:tc>
        <w:tc>
          <w:tcPr>
            <w:tcW w:w="707" w:type="dxa"/>
            <w:tcBorders>
              <w:top w:val="single" w:sz="4" w:space="0" w:color="auto"/>
              <w:left w:val="single" w:sz="4" w:space="0" w:color="auto"/>
              <w:bottom w:val="single" w:sz="4" w:space="0" w:color="auto"/>
              <w:right w:val="single" w:sz="4" w:space="0" w:color="auto"/>
            </w:tcBorders>
            <w:vAlign w:val="center"/>
          </w:tcPr>
          <w:p w14:paraId="31A3714B"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lastRenderedPageBreak/>
              <w:t>+</w:t>
            </w:r>
          </w:p>
        </w:tc>
        <w:tc>
          <w:tcPr>
            <w:tcW w:w="836" w:type="dxa"/>
            <w:tcBorders>
              <w:top w:val="single" w:sz="4" w:space="0" w:color="auto"/>
              <w:left w:val="single" w:sz="4" w:space="0" w:color="auto"/>
              <w:bottom w:val="single" w:sz="4" w:space="0" w:color="auto"/>
              <w:right w:val="single" w:sz="4" w:space="0" w:color="auto"/>
            </w:tcBorders>
            <w:vAlign w:val="center"/>
          </w:tcPr>
          <w:p w14:paraId="663E0570" w14:textId="77777777" w:rsidR="008E2968" w:rsidRPr="00B73A6C" w:rsidRDefault="008E2968" w:rsidP="00112F75">
            <w:pPr>
              <w:spacing w:after="120"/>
              <w:jc w:val="center"/>
              <w:rPr>
                <w:rFonts w:ascii="Arial" w:hAnsi="Arial" w:cs="Arial"/>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7463868E"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620" w:type="dxa"/>
            <w:tcBorders>
              <w:top w:val="single" w:sz="4" w:space="0" w:color="auto"/>
              <w:left w:val="single" w:sz="4" w:space="0" w:color="auto"/>
              <w:bottom w:val="single" w:sz="4" w:space="0" w:color="auto"/>
              <w:right w:val="single" w:sz="4" w:space="0" w:color="auto"/>
            </w:tcBorders>
            <w:vAlign w:val="center"/>
          </w:tcPr>
          <w:p w14:paraId="292DF2DE" w14:textId="77777777" w:rsidR="008E2968" w:rsidRPr="00B73A6C" w:rsidRDefault="008E2968" w:rsidP="00112F75">
            <w:pPr>
              <w:spacing w:after="120"/>
              <w:jc w:val="center"/>
              <w:rPr>
                <w:rFonts w:ascii="Arial" w:hAnsi="Arial" w:cs="Arial"/>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62CAFD19" w14:textId="77777777" w:rsidR="008E2968" w:rsidRPr="00B73A6C" w:rsidRDefault="008E2968" w:rsidP="00112F75">
            <w:pPr>
              <w:spacing w:after="120"/>
              <w:jc w:val="center"/>
              <w:rPr>
                <w:rFonts w:ascii="Arial" w:hAnsi="Arial" w:cs="Arial"/>
                <w:sz w:val="20"/>
                <w:szCs w:val="20"/>
              </w:rPr>
            </w:pPr>
          </w:p>
        </w:tc>
      </w:tr>
      <w:tr w:rsidR="008E2968" w:rsidRPr="00B73A6C" w14:paraId="59E6B321" w14:textId="77777777" w:rsidTr="00E45E38">
        <w:tblPrEx>
          <w:tblCellMar>
            <w:top w:w="0" w:type="dxa"/>
            <w:bottom w:w="0" w:type="dxa"/>
          </w:tblCellMar>
        </w:tblPrEx>
        <w:tc>
          <w:tcPr>
            <w:tcW w:w="979" w:type="dxa"/>
            <w:tcBorders>
              <w:top w:val="single" w:sz="4" w:space="0" w:color="auto"/>
              <w:left w:val="single" w:sz="4" w:space="0" w:color="auto"/>
              <w:bottom w:val="single" w:sz="4" w:space="0" w:color="auto"/>
              <w:right w:val="single" w:sz="4" w:space="0" w:color="auto"/>
            </w:tcBorders>
            <w:vAlign w:val="center"/>
          </w:tcPr>
          <w:p w14:paraId="18F6A0A4"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III</w:t>
            </w:r>
          </w:p>
        </w:tc>
        <w:tc>
          <w:tcPr>
            <w:tcW w:w="3780" w:type="dxa"/>
            <w:tcBorders>
              <w:top w:val="single" w:sz="4" w:space="0" w:color="auto"/>
              <w:left w:val="single" w:sz="4" w:space="0" w:color="auto"/>
              <w:bottom w:val="single" w:sz="4" w:space="0" w:color="auto"/>
              <w:right w:val="single" w:sz="4" w:space="0" w:color="auto"/>
            </w:tcBorders>
            <w:vAlign w:val="center"/>
          </w:tcPr>
          <w:p w14:paraId="487D6F39"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Lớp bảo vệ bề mặt bị phá hủy trên diện rộng, bê tông bị ăn mòn nặng, cốt thép rỉ nặng. Có thể có dấu hiệu mất ổn định về mặt chịu lực</w:t>
            </w:r>
          </w:p>
        </w:tc>
        <w:tc>
          <w:tcPr>
            <w:tcW w:w="4937" w:type="dxa"/>
            <w:tcBorders>
              <w:top w:val="single" w:sz="4" w:space="0" w:color="auto"/>
              <w:left w:val="single" w:sz="4" w:space="0" w:color="auto"/>
              <w:bottom w:val="single" w:sz="4" w:space="0" w:color="auto"/>
              <w:right w:val="single" w:sz="4" w:space="0" w:color="auto"/>
            </w:tcBorders>
            <w:vAlign w:val="center"/>
          </w:tcPr>
          <w:p w14:paraId="0F20A7AA" w14:textId="77777777" w:rsidR="008E2968" w:rsidRPr="00B73A6C" w:rsidRDefault="008E2968" w:rsidP="00112F75">
            <w:pPr>
              <w:numPr>
                <w:ilvl w:val="0"/>
                <w:numId w:val="70"/>
              </w:numPr>
              <w:tabs>
                <w:tab w:val="num" w:pos="630"/>
              </w:tabs>
              <w:spacing w:after="120"/>
              <w:ind w:left="0" w:firstLine="0"/>
              <w:jc w:val="both"/>
              <w:rPr>
                <w:rFonts w:ascii="Arial" w:hAnsi="Arial" w:cs="Arial"/>
                <w:sz w:val="20"/>
                <w:szCs w:val="20"/>
              </w:rPr>
            </w:pPr>
            <w:r w:rsidRPr="00B73A6C">
              <w:rPr>
                <w:rFonts w:ascii="Arial" w:hAnsi="Arial" w:cs="Arial"/>
                <w:sz w:val="20"/>
                <w:szCs w:val="20"/>
              </w:rPr>
              <w:t>Khả năng chịu lực: Trên hoặc dưới mức giới hạn tùy vào tính toán cụ thể;</w:t>
            </w:r>
          </w:p>
          <w:p w14:paraId="72CCE2F2" w14:textId="77777777" w:rsidR="008E2968" w:rsidRPr="00B73A6C" w:rsidRDefault="008E2968" w:rsidP="00112F75">
            <w:pPr>
              <w:numPr>
                <w:ilvl w:val="0"/>
                <w:numId w:val="70"/>
              </w:numPr>
              <w:tabs>
                <w:tab w:val="num" w:pos="630"/>
              </w:tabs>
              <w:spacing w:after="120"/>
              <w:ind w:left="0" w:firstLine="0"/>
              <w:jc w:val="both"/>
              <w:rPr>
                <w:rFonts w:ascii="Arial" w:hAnsi="Arial" w:cs="Arial"/>
                <w:spacing w:val="-6"/>
                <w:sz w:val="20"/>
                <w:szCs w:val="20"/>
              </w:rPr>
            </w:pPr>
            <w:r w:rsidRPr="00B73A6C">
              <w:rPr>
                <w:rFonts w:ascii="Arial" w:hAnsi="Arial" w:cs="Arial"/>
                <w:spacing w:val="-6"/>
                <w:sz w:val="20"/>
                <w:szCs w:val="20"/>
              </w:rPr>
              <w:t>Sự làm việc bình thường: Dưới mức giới hạn;</w:t>
            </w:r>
          </w:p>
          <w:p w14:paraId="392B54FA" w14:textId="77777777" w:rsidR="008E2968" w:rsidRPr="00B73A6C" w:rsidRDefault="008E2968" w:rsidP="00112F75">
            <w:pPr>
              <w:numPr>
                <w:ilvl w:val="0"/>
                <w:numId w:val="70"/>
              </w:numPr>
              <w:tabs>
                <w:tab w:val="num" w:pos="630"/>
              </w:tabs>
              <w:spacing w:after="120"/>
              <w:ind w:left="0" w:firstLine="0"/>
              <w:jc w:val="both"/>
              <w:rPr>
                <w:rFonts w:ascii="Arial" w:hAnsi="Arial" w:cs="Arial"/>
                <w:sz w:val="20"/>
                <w:szCs w:val="20"/>
              </w:rPr>
            </w:pPr>
            <w:r w:rsidRPr="00B73A6C">
              <w:rPr>
                <w:rFonts w:ascii="Arial" w:hAnsi="Arial" w:cs="Arial"/>
                <w:sz w:val="20"/>
                <w:szCs w:val="20"/>
              </w:rPr>
              <w:t xml:space="preserve">Độ bền lâu: Dưới mức giới hạn nếu ăn mòn cốt thép và bê tông đã vượt quá qui định ở điều 3.6.4.2.  </w:t>
            </w:r>
          </w:p>
        </w:tc>
        <w:tc>
          <w:tcPr>
            <w:tcW w:w="707" w:type="dxa"/>
            <w:tcBorders>
              <w:top w:val="single" w:sz="4" w:space="0" w:color="auto"/>
              <w:left w:val="single" w:sz="4" w:space="0" w:color="auto"/>
              <w:bottom w:val="single" w:sz="4" w:space="0" w:color="auto"/>
              <w:right w:val="single" w:sz="4" w:space="0" w:color="auto"/>
            </w:tcBorders>
            <w:vAlign w:val="center"/>
          </w:tcPr>
          <w:p w14:paraId="4E67C66C"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836" w:type="dxa"/>
            <w:tcBorders>
              <w:top w:val="single" w:sz="4" w:space="0" w:color="auto"/>
              <w:left w:val="single" w:sz="4" w:space="0" w:color="auto"/>
              <w:bottom w:val="single" w:sz="4" w:space="0" w:color="auto"/>
              <w:right w:val="single" w:sz="4" w:space="0" w:color="auto"/>
            </w:tcBorders>
            <w:vAlign w:val="center"/>
          </w:tcPr>
          <w:p w14:paraId="7E3401A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080" w:type="dxa"/>
            <w:tcBorders>
              <w:top w:val="single" w:sz="4" w:space="0" w:color="auto"/>
              <w:left w:val="single" w:sz="4" w:space="0" w:color="auto"/>
              <w:bottom w:val="single" w:sz="4" w:space="0" w:color="auto"/>
              <w:right w:val="single" w:sz="4" w:space="0" w:color="auto"/>
            </w:tcBorders>
            <w:vAlign w:val="center"/>
          </w:tcPr>
          <w:p w14:paraId="2C2FB357"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1620" w:type="dxa"/>
            <w:tcBorders>
              <w:top w:val="single" w:sz="4" w:space="0" w:color="auto"/>
              <w:left w:val="single" w:sz="4" w:space="0" w:color="auto"/>
              <w:bottom w:val="single" w:sz="4" w:space="0" w:color="auto"/>
              <w:right w:val="single" w:sz="4" w:space="0" w:color="auto"/>
            </w:tcBorders>
            <w:vAlign w:val="center"/>
          </w:tcPr>
          <w:p w14:paraId="3CFFE473"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tcPr>
          <w:p w14:paraId="3FEBF36F" w14:textId="77777777" w:rsidR="008E2968" w:rsidRPr="00B73A6C" w:rsidRDefault="008E2968" w:rsidP="00112F75">
            <w:pPr>
              <w:spacing w:after="120"/>
              <w:jc w:val="center"/>
              <w:rPr>
                <w:rFonts w:ascii="Arial" w:hAnsi="Arial" w:cs="Arial"/>
                <w:sz w:val="20"/>
                <w:szCs w:val="20"/>
              </w:rPr>
            </w:pPr>
          </w:p>
        </w:tc>
      </w:tr>
      <w:tr w:rsidR="008E2968" w:rsidRPr="00B73A6C" w14:paraId="12872E8F" w14:textId="77777777" w:rsidTr="00E45E38">
        <w:tblPrEx>
          <w:tblCellMar>
            <w:top w:w="0" w:type="dxa"/>
            <w:bottom w:w="0" w:type="dxa"/>
          </w:tblCellMar>
        </w:tblPrEx>
        <w:tc>
          <w:tcPr>
            <w:tcW w:w="979" w:type="dxa"/>
            <w:tcBorders>
              <w:top w:val="single" w:sz="4" w:space="0" w:color="auto"/>
              <w:left w:val="single" w:sz="4" w:space="0" w:color="auto"/>
              <w:bottom w:val="single" w:sz="4" w:space="0" w:color="auto"/>
              <w:right w:val="single" w:sz="4" w:space="0" w:color="auto"/>
            </w:tcBorders>
            <w:vAlign w:val="center"/>
          </w:tcPr>
          <w:p w14:paraId="0272CF9C"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IV</w:t>
            </w:r>
          </w:p>
        </w:tc>
        <w:tc>
          <w:tcPr>
            <w:tcW w:w="3780" w:type="dxa"/>
            <w:tcBorders>
              <w:top w:val="single" w:sz="4" w:space="0" w:color="auto"/>
              <w:left w:val="single" w:sz="4" w:space="0" w:color="auto"/>
              <w:bottom w:val="single" w:sz="4" w:space="0" w:color="auto"/>
              <w:right w:val="single" w:sz="4" w:space="0" w:color="auto"/>
            </w:tcBorders>
            <w:vAlign w:val="center"/>
          </w:tcPr>
          <w:p w14:paraId="0993464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Kết cấu đã bị gẫy gục, sụp đổ</w:t>
            </w:r>
          </w:p>
        </w:tc>
        <w:tc>
          <w:tcPr>
            <w:tcW w:w="4937" w:type="dxa"/>
            <w:tcBorders>
              <w:top w:val="single" w:sz="4" w:space="0" w:color="auto"/>
              <w:left w:val="single" w:sz="4" w:space="0" w:color="auto"/>
              <w:bottom w:val="single" w:sz="4" w:space="0" w:color="auto"/>
              <w:right w:val="single" w:sz="4" w:space="0" w:color="auto"/>
            </w:tcBorders>
            <w:vAlign w:val="center"/>
          </w:tcPr>
          <w:p w14:paraId="71FAD007" w14:textId="77777777" w:rsidR="008E2968" w:rsidRPr="00B73A6C" w:rsidRDefault="008E2968" w:rsidP="00112F75">
            <w:pPr>
              <w:numPr>
                <w:ilvl w:val="0"/>
                <w:numId w:val="71"/>
              </w:numPr>
              <w:tabs>
                <w:tab w:val="num" w:pos="480"/>
              </w:tabs>
              <w:spacing w:after="120"/>
              <w:ind w:left="0" w:firstLine="0"/>
              <w:jc w:val="both"/>
              <w:rPr>
                <w:rFonts w:ascii="Arial" w:hAnsi="Arial" w:cs="Arial"/>
                <w:sz w:val="20"/>
                <w:szCs w:val="20"/>
              </w:rPr>
            </w:pPr>
            <w:r w:rsidRPr="00B73A6C">
              <w:rPr>
                <w:rFonts w:ascii="Arial" w:hAnsi="Arial" w:cs="Arial"/>
                <w:sz w:val="20"/>
                <w:szCs w:val="20"/>
              </w:rPr>
              <w:t>Khả năng chịu lực: Dưới mức giới hạn;</w:t>
            </w:r>
          </w:p>
          <w:p w14:paraId="3E0B9804" w14:textId="77777777" w:rsidR="008E2968" w:rsidRPr="00B73A6C" w:rsidRDefault="008E2968" w:rsidP="00112F75">
            <w:pPr>
              <w:numPr>
                <w:ilvl w:val="0"/>
                <w:numId w:val="71"/>
              </w:numPr>
              <w:tabs>
                <w:tab w:val="num" w:pos="480"/>
              </w:tabs>
              <w:spacing w:after="120"/>
              <w:ind w:left="0" w:firstLine="0"/>
              <w:jc w:val="both"/>
              <w:rPr>
                <w:rFonts w:ascii="Arial" w:hAnsi="Arial" w:cs="Arial"/>
                <w:spacing w:val="-6"/>
                <w:sz w:val="20"/>
                <w:szCs w:val="20"/>
              </w:rPr>
            </w:pPr>
            <w:r w:rsidRPr="00B73A6C">
              <w:rPr>
                <w:rFonts w:ascii="Arial" w:hAnsi="Arial" w:cs="Arial"/>
                <w:spacing w:val="-6"/>
                <w:sz w:val="20"/>
                <w:szCs w:val="20"/>
              </w:rPr>
              <w:t>Sự làm việc bình thường: Dưới mức giới hạn;</w:t>
            </w:r>
          </w:p>
          <w:p w14:paraId="5DD3A958" w14:textId="77777777" w:rsidR="008E2968" w:rsidRPr="00B73A6C" w:rsidRDefault="008E2968" w:rsidP="00112F75">
            <w:pPr>
              <w:numPr>
                <w:ilvl w:val="0"/>
                <w:numId w:val="71"/>
              </w:numPr>
              <w:tabs>
                <w:tab w:val="num" w:pos="480"/>
              </w:tabs>
              <w:spacing w:after="120"/>
              <w:ind w:left="0" w:firstLine="0"/>
              <w:jc w:val="both"/>
              <w:rPr>
                <w:rFonts w:ascii="Arial" w:hAnsi="Arial" w:cs="Arial"/>
                <w:sz w:val="20"/>
                <w:szCs w:val="20"/>
              </w:rPr>
            </w:pPr>
            <w:r w:rsidRPr="00B73A6C">
              <w:rPr>
                <w:rFonts w:ascii="Arial" w:hAnsi="Arial" w:cs="Arial"/>
                <w:sz w:val="20"/>
                <w:szCs w:val="20"/>
              </w:rPr>
              <w:t xml:space="preserve">Độ bền lâu: Dưới mức giới hạn. </w:t>
            </w:r>
          </w:p>
        </w:tc>
        <w:tc>
          <w:tcPr>
            <w:tcW w:w="707" w:type="dxa"/>
            <w:tcBorders>
              <w:top w:val="single" w:sz="4" w:space="0" w:color="auto"/>
              <w:left w:val="single" w:sz="4" w:space="0" w:color="auto"/>
              <w:bottom w:val="single" w:sz="4" w:space="0" w:color="auto"/>
              <w:right w:val="single" w:sz="4" w:space="0" w:color="auto"/>
            </w:tcBorders>
            <w:vAlign w:val="center"/>
          </w:tcPr>
          <w:p w14:paraId="1C147148" w14:textId="77777777" w:rsidR="008E2968" w:rsidRPr="00B73A6C" w:rsidRDefault="008E2968" w:rsidP="00112F75">
            <w:pPr>
              <w:spacing w:after="120"/>
              <w:jc w:val="center"/>
              <w:rPr>
                <w:rFonts w:ascii="Arial" w:hAnsi="Arial" w:cs="Arial"/>
                <w:sz w:val="20"/>
                <w:szCs w:val="20"/>
              </w:rPr>
            </w:pPr>
          </w:p>
        </w:tc>
        <w:tc>
          <w:tcPr>
            <w:tcW w:w="836" w:type="dxa"/>
            <w:tcBorders>
              <w:top w:val="single" w:sz="4" w:space="0" w:color="auto"/>
              <w:left w:val="single" w:sz="4" w:space="0" w:color="auto"/>
              <w:bottom w:val="single" w:sz="4" w:space="0" w:color="auto"/>
              <w:right w:val="single" w:sz="4" w:space="0" w:color="auto"/>
            </w:tcBorders>
            <w:vAlign w:val="center"/>
          </w:tcPr>
          <w:p w14:paraId="574AA89A" w14:textId="77777777" w:rsidR="008E2968" w:rsidRPr="00B73A6C" w:rsidRDefault="008E2968" w:rsidP="00112F75">
            <w:pPr>
              <w:spacing w:after="120"/>
              <w:jc w:val="center"/>
              <w:rPr>
                <w:rFonts w:ascii="Arial" w:hAnsi="Arial" w:cs="Arial"/>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663306CB" w14:textId="77777777" w:rsidR="008E2968" w:rsidRPr="00B73A6C" w:rsidRDefault="008E2968" w:rsidP="00112F75">
            <w:pPr>
              <w:spacing w:after="120"/>
              <w:jc w:val="center"/>
              <w:rPr>
                <w:rFonts w:ascii="Arial" w:hAnsi="Arial" w:cs="Arial"/>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4E987455" w14:textId="77777777" w:rsidR="008E2968" w:rsidRPr="00B73A6C" w:rsidRDefault="008E2968" w:rsidP="00112F75">
            <w:pPr>
              <w:spacing w:after="120"/>
              <w:jc w:val="center"/>
              <w:rPr>
                <w:rFonts w:ascii="Arial" w:hAnsi="Arial" w:cs="Arial"/>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49B3D1DF" w14:textId="77777777" w:rsidR="008E2968" w:rsidRPr="00B73A6C" w:rsidRDefault="008E2968" w:rsidP="00112F75">
            <w:pPr>
              <w:spacing w:after="120"/>
              <w:jc w:val="center"/>
              <w:rPr>
                <w:rFonts w:ascii="Arial" w:hAnsi="Arial" w:cs="Arial"/>
                <w:sz w:val="20"/>
                <w:szCs w:val="20"/>
              </w:rPr>
            </w:pPr>
            <w:r w:rsidRPr="00B73A6C">
              <w:rPr>
                <w:rFonts w:ascii="Arial" w:hAnsi="Arial" w:cs="Arial"/>
                <w:sz w:val="20"/>
                <w:szCs w:val="20"/>
              </w:rPr>
              <w:t>+</w:t>
            </w:r>
          </w:p>
        </w:tc>
      </w:tr>
    </w:tbl>
    <w:p w14:paraId="6711CF8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Khi dấu hiệu hư hỏng là nứt kết cấu, nứt bê tông do rỉ cốt thép, bê tông bị ăn mòn nhẹ. Sửa chữa các vết nứt bê tông (điều 3.6.5.2), sửa chữa phần bê tông đã bị ăn mòn (điều 3.6.5.5) và bảo vệ dự phòng chống ăn mòn cốt thép và bảo vệ trực tiếp cốt thép bằng phương pháp bảo vệ catốt nếu cần (điều 3.6.5.3 và 3.6.5.4). </w:t>
      </w:r>
    </w:p>
    <w:p w14:paraId="31546FDA" w14:textId="77777777" w:rsidR="008E2968" w:rsidRPr="00B73A6C" w:rsidRDefault="008E2968" w:rsidP="00112F75">
      <w:pPr>
        <w:numPr>
          <w:ilvl w:val="3"/>
          <w:numId w:val="71"/>
        </w:numPr>
        <w:tabs>
          <w:tab w:val="num" w:pos="720"/>
        </w:tabs>
        <w:spacing w:after="120"/>
        <w:ind w:left="0" w:firstLine="0"/>
        <w:jc w:val="both"/>
        <w:rPr>
          <w:rFonts w:ascii="Arial" w:hAnsi="Arial" w:cs="Arial"/>
          <w:sz w:val="20"/>
          <w:szCs w:val="20"/>
        </w:rPr>
      </w:pPr>
      <w:r w:rsidRPr="00B73A6C">
        <w:rPr>
          <w:rFonts w:ascii="Arial" w:hAnsi="Arial" w:cs="Arial"/>
          <w:sz w:val="20"/>
          <w:szCs w:val="20"/>
        </w:rPr>
        <w:t xml:space="preserve">Kết cấu bị hư hỏng loại III, khả năng chịu lực còn trên mức giới hạn: </w:t>
      </w:r>
    </w:p>
    <w:p w14:paraId="0F53BBF1"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Sửa chữa phục hồi tiết diện kết cấu (điều 3.6.5.5), bảo vệ dự phòng chống ăn mòn cốt thép hoặc bảo vệ trực tiếp cốt thép bằng phương pháp catốt nếu cần (điều 3.6.5.3 và 3.6.5.4). Sửa chữa hoặc bổ sung lớp bảo vệ chống ăn mòn trên bề mặt kết cấu (điều 3.6.5.7).</w:t>
      </w:r>
    </w:p>
    <w:p w14:paraId="1A5DB371" w14:textId="77777777" w:rsidR="008E2968" w:rsidRPr="00B73A6C" w:rsidRDefault="008E2968" w:rsidP="00112F75">
      <w:pPr>
        <w:numPr>
          <w:ilvl w:val="3"/>
          <w:numId w:val="71"/>
        </w:numPr>
        <w:tabs>
          <w:tab w:val="num" w:pos="720"/>
        </w:tabs>
        <w:spacing w:after="120"/>
        <w:ind w:left="0" w:firstLine="0"/>
        <w:jc w:val="both"/>
        <w:rPr>
          <w:rFonts w:ascii="Arial" w:hAnsi="Arial" w:cs="Arial"/>
          <w:sz w:val="20"/>
          <w:szCs w:val="20"/>
        </w:rPr>
      </w:pPr>
      <w:r w:rsidRPr="00B73A6C">
        <w:rPr>
          <w:rFonts w:ascii="Arial" w:hAnsi="Arial" w:cs="Arial"/>
          <w:sz w:val="20"/>
          <w:szCs w:val="20"/>
        </w:rPr>
        <w:t xml:space="preserve">Kết cấu bị hư hỏng ở cấp III, khả năng chịu lực dưới mức giới hạn:  </w:t>
      </w:r>
    </w:p>
    <w:p w14:paraId="17B9B3F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Sửa chữa phục hồi tiết diện kết hợp gia cường kết cấu (điều 3.6.5.5 và điều 3.6.5.6), bảo vệ dự phòng chống ăn mòn cốt thép hoặc bảo vệ trực tiếp cốt thép bằng phương pháp catốt nếu cần (điều 3.6.5.3 và 3.6.5.4). Sửa chữa  hoặc bổ sung lớp bảo vệ chống ăn mòn trên bề mặt kết cấu (điều 3.6.5.7).</w:t>
      </w:r>
    </w:p>
    <w:p w14:paraId="4A38FFBD" w14:textId="77777777" w:rsidR="008E2968" w:rsidRPr="00B73A6C" w:rsidRDefault="008E2968" w:rsidP="00112F75">
      <w:pPr>
        <w:numPr>
          <w:ilvl w:val="3"/>
          <w:numId w:val="71"/>
        </w:numPr>
        <w:tabs>
          <w:tab w:val="num" w:pos="720"/>
        </w:tabs>
        <w:spacing w:after="120"/>
        <w:ind w:left="0" w:firstLine="0"/>
        <w:jc w:val="both"/>
        <w:rPr>
          <w:rFonts w:ascii="Arial" w:hAnsi="Arial" w:cs="Arial"/>
          <w:sz w:val="20"/>
          <w:szCs w:val="20"/>
        </w:rPr>
      </w:pPr>
      <w:r w:rsidRPr="00B73A6C">
        <w:rPr>
          <w:rFonts w:ascii="Arial" w:hAnsi="Arial" w:cs="Arial"/>
          <w:sz w:val="20"/>
          <w:szCs w:val="20"/>
        </w:rPr>
        <w:t>Song song với hiện tượng ăn mòn bê tông và rỉ cốt thép  có thể còn có các nguyên nhân khác gây nên suy thóai kết cấu như: lún nền móng, tác  động của tải trọng, tác động chu kỳ của khí hậu nóng ẩm,.. Trong các trường hợp này, khi lựa chọn phương án sửa chữa cần tham khảo chỉ dẫn kỹ thuật ở các mục 3.1, 3.2 và 3.3.</w:t>
      </w:r>
    </w:p>
    <w:p w14:paraId="07B7D1AD" w14:textId="77777777" w:rsidR="008E2968" w:rsidRPr="00B73A6C" w:rsidRDefault="008E2968" w:rsidP="00112F75">
      <w:pPr>
        <w:numPr>
          <w:ilvl w:val="3"/>
          <w:numId w:val="87"/>
        </w:numPr>
        <w:spacing w:after="120"/>
        <w:ind w:left="0" w:firstLine="0"/>
        <w:jc w:val="both"/>
        <w:rPr>
          <w:rFonts w:ascii="Arial" w:hAnsi="Arial" w:cs="Arial"/>
          <w:b/>
          <w:bCs/>
          <w:i/>
          <w:iCs/>
          <w:sz w:val="20"/>
          <w:szCs w:val="20"/>
        </w:rPr>
      </w:pPr>
      <w:r w:rsidRPr="00B73A6C">
        <w:rPr>
          <w:rFonts w:ascii="Arial" w:hAnsi="Arial" w:cs="Arial"/>
          <w:b/>
          <w:bCs/>
          <w:i/>
          <w:iCs/>
          <w:sz w:val="20"/>
          <w:szCs w:val="20"/>
        </w:rPr>
        <w:t>Sửa chữa vết nứt</w:t>
      </w:r>
    </w:p>
    <w:p w14:paraId="31F38F6C"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Tùy thuộc vào nguyên nhân gây nứt, dạng vết nứt, độ mở rộng vết nứt, trạng thái biến động của vết nứt … để chọn biện pháp sửa chữa vết nứt thích hợp. Chi tiết mô tả các phương pháp sửa chữa vết nứt xem mục (1) điều 3.4.5.2.</w:t>
      </w:r>
    </w:p>
    <w:p w14:paraId="67D1F733" w14:textId="77777777" w:rsidR="008E2968" w:rsidRPr="00B73A6C" w:rsidRDefault="008E2968" w:rsidP="00112F75">
      <w:pPr>
        <w:numPr>
          <w:ilvl w:val="3"/>
          <w:numId w:val="87"/>
        </w:numPr>
        <w:spacing w:after="120"/>
        <w:ind w:left="0" w:firstLine="0"/>
        <w:jc w:val="both"/>
        <w:rPr>
          <w:rFonts w:ascii="Arial" w:hAnsi="Arial" w:cs="Arial"/>
          <w:b/>
          <w:bCs/>
          <w:i/>
          <w:iCs/>
          <w:sz w:val="20"/>
          <w:szCs w:val="20"/>
        </w:rPr>
      </w:pPr>
      <w:r w:rsidRPr="00B73A6C">
        <w:rPr>
          <w:rFonts w:ascii="Arial" w:hAnsi="Arial" w:cs="Arial"/>
          <w:b/>
          <w:bCs/>
          <w:i/>
          <w:iCs/>
          <w:sz w:val="20"/>
          <w:szCs w:val="20"/>
        </w:rPr>
        <w:t>Bảo vệ dự phòng chống ăn mòn cốt thép</w:t>
      </w:r>
    </w:p>
    <w:p w14:paraId="7D055EFA"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Biện pháp bảo vệ là tạo các lớp  (màng) có khả năng chống thẩm thấu ion Cl</w:t>
      </w:r>
      <w:r w:rsidRPr="00B73A6C">
        <w:rPr>
          <w:rFonts w:ascii="Arial" w:hAnsi="Arial" w:cs="Arial"/>
          <w:sz w:val="20"/>
          <w:szCs w:val="20"/>
          <w:vertAlign w:val="superscript"/>
        </w:rPr>
        <w:t>-</w:t>
      </w:r>
      <w:r w:rsidRPr="00B73A6C">
        <w:rPr>
          <w:rFonts w:ascii="Arial" w:hAnsi="Arial" w:cs="Arial"/>
          <w:sz w:val="20"/>
          <w:szCs w:val="20"/>
        </w:rPr>
        <w:t>, khí CO</w:t>
      </w:r>
      <w:r w:rsidRPr="00B73A6C">
        <w:rPr>
          <w:rFonts w:ascii="Arial" w:hAnsi="Arial" w:cs="Arial"/>
          <w:sz w:val="20"/>
          <w:szCs w:val="20"/>
          <w:vertAlign w:val="subscript"/>
        </w:rPr>
        <w:t>2</w:t>
      </w:r>
      <w:r w:rsidRPr="00B73A6C">
        <w:rPr>
          <w:rFonts w:ascii="Arial" w:hAnsi="Arial" w:cs="Arial"/>
          <w:sz w:val="20"/>
          <w:szCs w:val="20"/>
        </w:rPr>
        <w:t>, H</w:t>
      </w:r>
      <w:r w:rsidRPr="00B73A6C">
        <w:rPr>
          <w:rFonts w:ascii="Arial" w:hAnsi="Arial" w:cs="Arial"/>
          <w:sz w:val="20"/>
          <w:szCs w:val="20"/>
          <w:vertAlign w:val="subscript"/>
        </w:rPr>
        <w:t>2</w:t>
      </w:r>
      <w:r w:rsidRPr="00B73A6C">
        <w:rPr>
          <w:rFonts w:ascii="Arial" w:hAnsi="Arial" w:cs="Arial"/>
          <w:sz w:val="20"/>
          <w:szCs w:val="20"/>
        </w:rPr>
        <w:t>O, O</w:t>
      </w:r>
      <w:r w:rsidRPr="00B73A6C">
        <w:rPr>
          <w:rFonts w:ascii="Arial" w:hAnsi="Arial" w:cs="Arial"/>
          <w:sz w:val="20"/>
          <w:szCs w:val="20"/>
          <w:vertAlign w:val="subscript"/>
        </w:rPr>
        <w:t>2</w:t>
      </w:r>
      <w:r w:rsidRPr="00B73A6C">
        <w:rPr>
          <w:rFonts w:ascii="Arial" w:hAnsi="Arial" w:cs="Arial"/>
          <w:sz w:val="20"/>
          <w:szCs w:val="20"/>
        </w:rPr>
        <w:t xml:space="preserve"> và các tác nhân xâm thực khác thảm thấu vào kết cấu nhằm làm chậm lại quá trình gỉ cốt thép. Chi tiết mô tả các phương pháp bảo vệ dự phòng chống ăn mòn cốt thép xem mục (2) điều 3.4.5.2 và mục 2 điều 3.5.5.2.</w:t>
      </w:r>
    </w:p>
    <w:p w14:paraId="52199BE6"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3.6.5.4  Bảo vệ trực tiếp cốt thép bằng phương pháp catốt</w:t>
      </w:r>
    </w:p>
    <w:p w14:paraId="3B7EA2CB"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Đối với các kết cấu quan trọng, thời gian sử dụng còn dài nhưng bê tông đã không còn đủ năng lực bảo vệ cốt thép như chiều dầy lớp bảo vệ mỏng, bê tông bị trung tính hóa hoặc bị nhiễm ion Cl</w:t>
      </w:r>
      <w:r w:rsidRPr="00B73A6C">
        <w:rPr>
          <w:rFonts w:ascii="Arial" w:hAnsi="Arial" w:cs="Arial"/>
          <w:sz w:val="20"/>
          <w:szCs w:val="20"/>
          <w:vertAlign w:val="superscript"/>
        </w:rPr>
        <w:t>-</w:t>
      </w:r>
      <w:r w:rsidRPr="00B73A6C">
        <w:rPr>
          <w:rFonts w:ascii="Arial" w:hAnsi="Arial" w:cs="Arial"/>
          <w:sz w:val="20"/>
          <w:szCs w:val="20"/>
        </w:rPr>
        <w:t xml:space="preserve"> ở mức độ cao mà không thể loại bỏ được hết phần bê tông này thì nên áp dụng biện pháp bảo vệ catốt theo nguyên lý dòng ngoài hoặc anốt hy sinh. Qui trình áp dụng theo chỉ dẫn riêng.</w:t>
      </w:r>
    </w:p>
    <w:p w14:paraId="0438103B"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3.6.5.5 Sửa chữa phục hồi tiết diện kết cấu bị ăn mòn</w:t>
      </w:r>
    </w:p>
    <w:p w14:paraId="75D349AC" w14:textId="77777777" w:rsidR="008E2968" w:rsidRPr="00B73A6C" w:rsidRDefault="008E2968" w:rsidP="00112F75">
      <w:pPr>
        <w:pStyle w:val="BodyText3"/>
        <w:spacing w:after="120"/>
        <w:rPr>
          <w:rFonts w:ascii="Arial" w:hAnsi="Arial" w:cs="Arial"/>
          <w:sz w:val="20"/>
          <w:szCs w:val="20"/>
        </w:rPr>
      </w:pPr>
      <w:r w:rsidRPr="00B73A6C">
        <w:rPr>
          <w:rFonts w:ascii="Arial" w:hAnsi="Arial" w:cs="Arial"/>
          <w:sz w:val="20"/>
          <w:szCs w:val="20"/>
        </w:rPr>
        <w:t>Qui trình sửa chữa áp dụng tương tự như điều 3.4.5.3. Riêng việc đục tẩy bê tông đã bị ăn mòn hoặc đã bị nhiễm các tác nhân gây ăn mòn và làm sạch bề mặt bê tông thì cần được thực hiện kỹ hơn. Cụ thể như sau:</w:t>
      </w:r>
    </w:p>
    <w:p w14:paraId="45BE4C10" w14:textId="77777777" w:rsidR="008E2968" w:rsidRPr="00B73A6C" w:rsidRDefault="008E2968" w:rsidP="00112F75">
      <w:pPr>
        <w:numPr>
          <w:ilvl w:val="1"/>
          <w:numId w:val="63"/>
        </w:numPr>
        <w:spacing w:after="120"/>
        <w:ind w:left="0" w:firstLine="0"/>
        <w:jc w:val="both"/>
        <w:rPr>
          <w:rFonts w:ascii="Arial" w:hAnsi="Arial" w:cs="Arial"/>
          <w:sz w:val="20"/>
          <w:szCs w:val="20"/>
        </w:rPr>
      </w:pPr>
      <w:r w:rsidRPr="00B73A6C">
        <w:rPr>
          <w:rFonts w:ascii="Arial" w:hAnsi="Arial" w:cs="Arial"/>
          <w:sz w:val="20"/>
          <w:szCs w:val="20"/>
        </w:rPr>
        <w:lastRenderedPageBreak/>
        <w:t>Đục bỏ toàn bộ phần bê tông cũ đã bị ăn mòn hoặc bị nhiễm các tác nhân xâm thực cho tới phần bê tông còn tốt biểu hiện bằng các tính chất sau:</w:t>
      </w:r>
    </w:p>
    <w:p w14:paraId="3078CFF7"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Cường độ bê tông và thành phần khoáng  hóa của đá xi măng ở vị trí này tường đương với bê tông ở vị trí không bị ăn mòn.</w:t>
      </w:r>
    </w:p>
    <w:p w14:paraId="25CEFB84"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Độ pH của bê tông lớn hơn 11,0, hàm lượng ion Cl</w:t>
      </w:r>
      <w:r w:rsidRPr="00B73A6C">
        <w:rPr>
          <w:rFonts w:ascii="Arial" w:hAnsi="Arial" w:cs="Arial"/>
          <w:sz w:val="20"/>
          <w:szCs w:val="20"/>
          <w:vertAlign w:val="superscript"/>
        </w:rPr>
        <w:t>-</w:t>
      </w:r>
      <w:r w:rsidRPr="00B73A6C">
        <w:rPr>
          <w:rFonts w:ascii="Arial" w:hAnsi="Arial" w:cs="Arial"/>
          <w:sz w:val="20"/>
          <w:szCs w:val="20"/>
        </w:rPr>
        <w:t xml:space="preserve"> nhỏ hơn 1,2 kg Cl</w:t>
      </w:r>
      <w:r w:rsidRPr="00B73A6C">
        <w:rPr>
          <w:rFonts w:ascii="Arial" w:hAnsi="Arial" w:cs="Arial"/>
          <w:sz w:val="20"/>
          <w:szCs w:val="20"/>
          <w:vertAlign w:val="superscript"/>
        </w:rPr>
        <w:t>-</w:t>
      </w:r>
      <w:r w:rsidRPr="00B73A6C">
        <w:rPr>
          <w:rFonts w:ascii="Arial" w:hAnsi="Arial" w:cs="Arial"/>
          <w:sz w:val="20"/>
          <w:szCs w:val="20"/>
        </w:rPr>
        <w:t>/m</w:t>
      </w:r>
      <w:r w:rsidRPr="00B73A6C">
        <w:rPr>
          <w:rFonts w:ascii="Arial" w:hAnsi="Arial" w:cs="Arial"/>
          <w:sz w:val="20"/>
          <w:szCs w:val="20"/>
          <w:vertAlign w:val="superscript"/>
        </w:rPr>
        <w:t>3</w:t>
      </w:r>
      <w:r w:rsidRPr="00B73A6C">
        <w:rPr>
          <w:rFonts w:ascii="Arial" w:hAnsi="Arial" w:cs="Arial"/>
          <w:sz w:val="20"/>
          <w:szCs w:val="20"/>
        </w:rPr>
        <w:t xml:space="preserve"> bê tông.</w:t>
      </w:r>
    </w:p>
    <w:p w14:paraId="1093C70E"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 xml:space="preserve">  Trong trường hợp không thể đáp ứng được yêu cầu trên thì cần áp dụng biện pháp quét sơn chống rỉ cốt thép, bảo vệ phòng ngừa bằng các lớp phủ bề mặt hoặc bảo vệ trực tiếp cốt thép bằng phương pháp catốt (điều 3.6.5.3 và 3.6.5.4).</w:t>
      </w:r>
    </w:p>
    <w:p w14:paraId="10481E3C" w14:textId="77777777" w:rsidR="008E2968" w:rsidRPr="00B73A6C" w:rsidRDefault="008E2968" w:rsidP="00112F75">
      <w:pPr>
        <w:numPr>
          <w:ilvl w:val="1"/>
          <w:numId w:val="63"/>
        </w:numPr>
        <w:spacing w:after="120"/>
        <w:ind w:left="0" w:firstLine="0"/>
        <w:jc w:val="both"/>
        <w:rPr>
          <w:rFonts w:ascii="Arial" w:hAnsi="Arial" w:cs="Arial"/>
          <w:sz w:val="20"/>
          <w:szCs w:val="20"/>
        </w:rPr>
      </w:pPr>
      <w:r w:rsidRPr="00B73A6C">
        <w:rPr>
          <w:rFonts w:ascii="Arial" w:hAnsi="Arial" w:cs="Arial"/>
          <w:sz w:val="20"/>
          <w:szCs w:val="20"/>
        </w:rPr>
        <w:t>Tẩy sạch bề mặt bê tông cũ bằng các biện pháp cơ học như cọ bằngbàn chải, thổi cát hoặc thổi bằng khi nén. Sau đó, rửa bề mặt bê tông bằng nước sạch dưới áp lực cao.</w:t>
      </w:r>
    </w:p>
    <w:p w14:paraId="39BC957A"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3.6.5.6 Gia cường kết cấu</w:t>
      </w:r>
    </w:p>
    <w:p w14:paraId="12BF2D35"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Trong trường hợp kết cấu bị hư hỏng quá nặng, khả năng chịu lực hiện tại đã dưới giá trị giới hạn thì cần phải gia cường kết cấu. Về nguyên tắc có một số giải pháp sau:</w:t>
      </w:r>
    </w:p>
    <w:p w14:paraId="4B361375" w14:textId="77777777" w:rsidR="008E2968" w:rsidRPr="00B73A6C" w:rsidRDefault="008E2968" w:rsidP="00112F75">
      <w:pPr>
        <w:numPr>
          <w:ilvl w:val="0"/>
          <w:numId w:val="77"/>
        </w:numPr>
        <w:spacing w:after="120"/>
        <w:ind w:left="0" w:firstLine="0"/>
        <w:jc w:val="both"/>
        <w:rPr>
          <w:rFonts w:ascii="Arial" w:hAnsi="Arial" w:cs="Arial"/>
          <w:sz w:val="20"/>
          <w:szCs w:val="20"/>
        </w:rPr>
      </w:pPr>
      <w:r w:rsidRPr="00B73A6C">
        <w:rPr>
          <w:rFonts w:ascii="Arial" w:hAnsi="Arial" w:cs="Arial"/>
          <w:sz w:val="20"/>
          <w:szCs w:val="20"/>
        </w:rPr>
        <w:t>Bổ xung cốt thép bị hư hỏng cục bộ, không tăng tiết diện kết cấu.</w:t>
      </w:r>
    </w:p>
    <w:p w14:paraId="74955B19" w14:textId="77777777" w:rsidR="008E2968" w:rsidRPr="00B73A6C" w:rsidRDefault="008E2968" w:rsidP="00112F75">
      <w:pPr>
        <w:numPr>
          <w:ilvl w:val="0"/>
          <w:numId w:val="77"/>
        </w:numPr>
        <w:spacing w:after="120"/>
        <w:ind w:left="0" w:firstLine="0"/>
        <w:jc w:val="both"/>
        <w:rPr>
          <w:rFonts w:ascii="Arial" w:hAnsi="Arial" w:cs="Arial"/>
          <w:sz w:val="20"/>
          <w:szCs w:val="20"/>
        </w:rPr>
      </w:pPr>
      <w:r w:rsidRPr="00B73A6C">
        <w:rPr>
          <w:rFonts w:ascii="Arial" w:hAnsi="Arial" w:cs="Arial"/>
          <w:sz w:val="20"/>
          <w:szCs w:val="20"/>
        </w:rPr>
        <w:t>Tăng tiết diện kết cấu bằng phương pháp ốp thép hình hoặc thép tròn.</w:t>
      </w:r>
    </w:p>
    <w:p w14:paraId="20D4C7FE" w14:textId="77777777" w:rsidR="008E2968" w:rsidRPr="00B73A6C" w:rsidRDefault="008E2968" w:rsidP="00112F75">
      <w:pPr>
        <w:numPr>
          <w:ilvl w:val="0"/>
          <w:numId w:val="77"/>
        </w:numPr>
        <w:spacing w:after="120"/>
        <w:ind w:left="0" w:firstLine="0"/>
        <w:jc w:val="both"/>
        <w:rPr>
          <w:rFonts w:ascii="Arial" w:hAnsi="Arial" w:cs="Arial"/>
          <w:sz w:val="20"/>
          <w:szCs w:val="20"/>
        </w:rPr>
      </w:pPr>
      <w:r w:rsidRPr="00B73A6C">
        <w:rPr>
          <w:rFonts w:ascii="Arial" w:hAnsi="Arial" w:cs="Arial"/>
          <w:sz w:val="20"/>
          <w:szCs w:val="20"/>
        </w:rPr>
        <w:t>Gia cường bằng dán bản thép.</w:t>
      </w:r>
    </w:p>
    <w:p w14:paraId="1E092322" w14:textId="77777777" w:rsidR="008E2968" w:rsidRPr="00B73A6C" w:rsidRDefault="008E2968" w:rsidP="00112F75">
      <w:pPr>
        <w:numPr>
          <w:ilvl w:val="0"/>
          <w:numId w:val="77"/>
        </w:numPr>
        <w:spacing w:after="120"/>
        <w:ind w:left="0" w:firstLine="0"/>
        <w:jc w:val="both"/>
        <w:rPr>
          <w:rFonts w:ascii="Arial" w:hAnsi="Arial" w:cs="Arial"/>
          <w:sz w:val="20"/>
          <w:szCs w:val="20"/>
        </w:rPr>
      </w:pPr>
      <w:r w:rsidRPr="00B73A6C">
        <w:rPr>
          <w:rFonts w:ascii="Arial" w:hAnsi="Arial" w:cs="Arial"/>
          <w:sz w:val="20"/>
          <w:szCs w:val="20"/>
        </w:rPr>
        <w:t>Gia cường bằng phương pháp ứng lực trước căng ngoài.</w:t>
      </w:r>
    </w:p>
    <w:p w14:paraId="5F958A3E" w14:textId="77777777" w:rsidR="008E2968" w:rsidRPr="00B73A6C" w:rsidRDefault="008E2968" w:rsidP="00112F75">
      <w:pPr>
        <w:numPr>
          <w:ilvl w:val="0"/>
          <w:numId w:val="77"/>
        </w:numPr>
        <w:spacing w:after="120"/>
        <w:ind w:left="0" w:firstLine="0"/>
        <w:jc w:val="both"/>
        <w:rPr>
          <w:rFonts w:ascii="Arial" w:hAnsi="Arial" w:cs="Arial"/>
          <w:sz w:val="20"/>
          <w:szCs w:val="20"/>
        </w:rPr>
      </w:pPr>
      <w:r w:rsidRPr="00B73A6C">
        <w:rPr>
          <w:rFonts w:ascii="Arial" w:hAnsi="Arial" w:cs="Arial"/>
          <w:sz w:val="20"/>
          <w:szCs w:val="20"/>
        </w:rPr>
        <w:t>Gia cường bằng biện pháp dùng kết cấu hỗ trợ hoặc thay thế.</w:t>
      </w:r>
    </w:p>
    <w:p w14:paraId="06E563E3"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Nguyên tắc lựa chọn giải pháp gia cường, thiết kế gia cường và thực hiện gia cường kết cấu tham khảo mục 3.1 của qui phạm này.</w:t>
      </w:r>
    </w:p>
    <w:p w14:paraId="2935BC81" w14:textId="77777777" w:rsidR="008E2968" w:rsidRPr="00B73A6C" w:rsidRDefault="008E2968" w:rsidP="00112F75">
      <w:pPr>
        <w:spacing w:after="120"/>
        <w:jc w:val="both"/>
        <w:rPr>
          <w:rFonts w:ascii="Arial" w:hAnsi="Arial" w:cs="Arial"/>
          <w:b/>
          <w:bCs/>
          <w:i/>
          <w:iCs/>
          <w:sz w:val="20"/>
          <w:szCs w:val="20"/>
        </w:rPr>
      </w:pPr>
      <w:r w:rsidRPr="00B73A6C">
        <w:rPr>
          <w:rFonts w:ascii="Arial" w:hAnsi="Arial" w:cs="Arial"/>
          <w:b/>
          <w:bCs/>
          <w:i/>
          <w:iCs/>
          <w:sz w:val="20"/>
          <w:szCs w:val="20"/>
        </w:rPr>
        <w:t xml:space="preserve">3.6.5.7  Bảo vệ chống ăn mòn trên bề mặt kết cấu </w:t>
      </w:r>
    </w:p>
    <w:p w14:paraId="0D8D6DD1" w14:textId="77777777" w:rsidR="008E2968" w:rsidRPr="00B73A6C" w:rsidRDefault="008E2968" w:rsidP="00112F75">
      <w:pPr>
        <w:numPr>
          <w:ilvl w:val="0"/>
          <w:numId w:val="88"/>
        </w:numPr>
        <w:tabs>
          <w:tab w:val="num" w:pos="540"/>
        </w:tabs>
        <w:spacing w:after="120"/>
        <w:ind w:left="0" w:firstLine="0"/>
        <w:jc w:val="both"/>
        <w:rPr>
          <w:rFonts w:ascii="Arial" w:hAnsi="Arial" w:cs="Arial"/>
          <w:sz w:val="20"/>
          <w:szCs w:val="20"/>
        </w:rPr>
      </w:pPr>
      <w:r w:rsidRPr="00B73A6C">
        <w:rPr>
          <w:rFonts w:ascii="Arial" w:hAnsi="Arial" w:cs="Arial"/>
          <w:sz w:val="20"/>
          <w:szCs w:val="20"/>
        </w:rPr>
        <w:t>Trong môi trường xâm thực công nghiệp, cụ thể là các môi trường mang tính xâm thực mạnh và trung bình đối  với bê tông  (đối chiếu theo Quy phạm CHu</w:t>
      </w:r>
      <w:r w:rsidRPr="00B73A6C">
        <w:rPr>
          <w:rFonts w:ascii="Arial" w:hAnsi="Arial" w:cs="Arial"/>
          <w:sz w:val="20"/>
          <w:szCs w:val="20"/>
        </w:rPr>
        <w:sym w:font="Symbol" w:char="F050"/>
      </w:r>
      <w:r w:rsidRPr="00B73A6C">
        <w:rPr>
          <w:rFonts w:ascii="Arial" w:hAnsi="Arial" w:cs="Arial"/>
          <w:sz w:val="20"/>
          <w:szCs w:val="20"/>
        </w:rPr>
        <w:t xml:space="preserve"> 2.03.11-85 (phiên bản  tiếng Nga Matxcơva 1986), nhất thiết phải có lớp bảo vệ chống ăn mòn trên bề mặt kết cấu.</w:t>
      </w:r>
    </w:p>
    <w:p w14:paraId="05BAB34F" w14:textId="77777777" w:rsidR="008E2968" w:rsidRPr="00B73A6C" w:rsidRDefault="008E2968" w:rsidP="00112F75">
      <w:pPr>
        <w:numPr>
          <w:ilvl w:val="0"/>
          <w:numId w:val="88"/>
        </w:numPr>
        <w:tabs>
          <w:tab w:val="num" w:pos="540"/>
        </w:tabs>
        <w:spacing w:after="120"/>
        <w:ind w:left="0" w:firstLine="0"/>
        <w:jc w:val="both"/>
        <w:rPr>
          <w:rFonts w:ascii="Arial" w:hAnsi="Arial" w:cs="Arial"/>
          <w:sz w:val="20"/>
          <w:szCs w:val="20"/>
        </w:rPr>
      </w:pPr>
      <w:r w:rsidRPr="00B73A6C">
        <w:rPr>
          <w:rFonts w:ascii="Arial" w:hAnsi="Arial" w:cs="Arial"/>
          <w:sz w:val="20"/>
          <w:szCs w:val="20"/>
        </w:rPr>
        <w:t>Vật liệu và cấu tạo lớp bảo vệ chống ăn mòn bề mặt được lựa chọn một cách thích hợp tùy thuộc vào dạng và tính chất xâm thực của môi trường, yêu cầu về chống va dập cơ học, mài mòn và các tác động nhiệt ẩm.</w:t>
      </w:r>
    </w:p>
    <w:p w14:paraId="667DA302" w14:textId="77777777" w:rsidR="008E2968" w:rsidRPr="00B73A6C" w:rsidRDefault="008E2968" w:rsidP="00112F75">
      <w:pPr>
        <w:spacing w:after="120"/>
        <w:jc w:val="both"/>
        <w:rPr>
          <w:rFonts w:ascii="Arial" w:hAnsi="Arial" w:cs="Arial"/>
          <w:sz w:val="20"/>
          <w:szCs w:val="20"/>
        </w:rPr>
      </w:pPr>
      <w:r w:rsidRPr="00B73A6C">
        <w:rPr>
          <w:rFonts w:ascii="Arial" w:hAnsi="Arial" w:cs="Arial"/>
          <w:sz w:val="20"/>
          <w:szCs w:val="20"/>
        </w:rPr>
        <w:t>Có thể tham khảo chỉ dẫn kỹ thuật về cấu tạo lớp bảo vệ chống ăn mòn trên bề mặt kết cấu bê tông và bê tông cốt thép theo Qui phạm CHu</w:t>
      </w:r>
      <w:r w:rsidRPr="00B73A6C">
        <w:rPr>
          <w:rFonts w:ascii="Arial" w:hAnsi="Arial" w:cs="Arial"/>
          <w:sz w:val="20"/>
          <w:szCs w:val="20"/>
        </w:rPr>
        <w:sym w:font="Symbol" w:char="F050"/>
      </w:r>
      <w:r w:rsidRPr="00B73A6C">
        <w:rPr>
          <w:rFonts w:ascii="Arial" w:hAnsi="Arial" w:cs="Arial"/>
          <w:sz w:val="20"/>
          <w:szCs w:val="20"/>
        </w:rPr>
        <w:t xml:space="preserve"> 2.03.11-85 (phiên bản tiếng Nga Matxcơva 1986) để lựa chọn vật liệu và cấu tạo lớp bê tông bảo vệ chống ăn mòn.</w:t>
      </w:r>
    </w:p>
    <w:p w14:paraId="7CE35E3D" w14:textId="77777777" w:rsidR="008E2968" w:rsidRPr="00B73A6C" w:rsidRDefault="008E2968" w:rsidP="00112F75">
      <w:pPr>
        <w:spacing w:after="120"/>
        <w:jc w:val="both"/>
        <w:rPr>
          <w:rFonts w:ascii="Arial" w:hAnsi="Arial" w:cs="Arial"/>
          <w:b/>
          <w:bCs/>
          <w:sz w:val="20"/>
          <w:szCs w:val="20"/>
        </w:rPr>
      </w:pPr>
      <w:r w:rsidRPr="00B73A6C">
        <w:rPr>
          <w:rFonts w:ascii="Arial" w:hAnsi="Arial" w:cs="Arial"/>
          <w:b/>
          <w:bCs/>
          <w:sz w:val="20"/>
          <w:szCs w:val="20"/>
        </w:rPr>
        <w:t>3.6.6 Ghi chép và lưu giữ hồ sơ</w:t>
      </w:r>
    </w:p>
    <w:p w14:paraId="39A3342F" w14:textId="77777777" w:rsidR="008E2968" w:rsidRPr="00B73A6C" w:rsidRDefault="008E2968" w:rsidP="00112F75">
      <w:pPr>
        <w:pStyle w:val="BodyText"/>
        <w:rPr>
          <w:rFonts w:ascii="Arial" w:hAnsi="Arial" w:cs="Arial"/>
          <w:sz w:val="20"/>
          <w:szCs w:val="20"/>
        </w:rPr>
      </w:pPr>
      <w:r w:rsidRPr="00B73A6C">
        <w:rPr>
          <w:rFonts w:ascii="Arial" w:hAnsi="Arial" w:cs="Arial"/>
          <w:sz w:val="20"/>
          <w:szCs w:val="20"/>
        </w:rPr>
        <w:t>Toàn bộ quá trìnhkiểm tra chi tiết, thiết kế phương án sửa chữa và thi công sửa chữa đều phải được ghi chép đầy đủ theo trình tự quản lý chất lượng xây dựng cơ bản hiện hành, chuyển cho chủ đầu tư lưu giữ lâu dài. Cụ thể cần lập các hồ sơ sau:</w:t>
      </w:r>
    </w:p>
    <w:p w14:paraId="4515C9D0"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Các báo cáo kiểm tra ban đầu, thường xuyên và định kỳ;</w:t>
      </w:r>
    </w:p>
    <w:p w14:paraId="6FEC0920"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Báo cáo khảo sát chi tiết hư hỏng kết cấu;</w:t>
      </w:r>
    </w:p>
    <w:p w14:paraId="4D27054A"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Hồ sơ thiết kế, sửa chữa, gia cường kết cấu;</w:t>
      </w:r>
    </w:p>
    <w:p w14:paraId="6D02BAAD"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Nhật ký thi công;</w:t>
      </w:r>
    </w:p>
    <w:p w14:paraId="1CC0740A" w14:textId="77777777" w:rsidR="008E2968"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Các biên bản kiểm tra chất lượng vật liệu và chất lượng thi công từng gia đoạn;</w:t>
      </w:r>
    </w:p>
    <w:p w14:paraId="1E305A68" w14:textId="77777777" w:rsidR="006A3A27" w:rsidRPr="00B73A6C" w:rsidRDefault="008E2968" w:rsidP="00112F75">
      <w:pPr>
        <w:numPr>
          <w:ilvl w:val="0"/>
          <w:numId w:val="78"/>
        </w:numPr>
        <w:spacing w:after="120"/>
        <w:ind w:left="0" w:firstLine="0"/>
        <w:jc w:val="both"/>
        <w:rPr>
          <w:rFonts w:ascii="Arial" w:hAnsi="Arial" w:cs="Arial"/>
          <w:sz w:val="20"/>
          <w:szCs w:val="20"/>
        </w:rPr>
      </w:pPr>
      <w:r w:rsidRPr="00B73A6C">
        <w:rPr>
          <w:rFonts w:ascii="Arial" w:hAnsi="Arial" w:cs="Arial"/>
          <w:sz w:val="20"/>
          <w:szCs w:val="20"/>
        </w:rPr>
        <w:t>Hồ sơ hoàn công./.</w:t>
      </w:r>
    </w:p>
    <w:sectPr w:rsidR="006A3A27" w:rsidRPr="00B73A6C" w:rsidSect="00852F6D">
      <w:headerReference w:type="even" r:id="rId127"/>
      <w:headerReference w:type="default" r:id="rId128"/>
      <w:footerReference w:type="even" r:id="rId129"/>
      <w:footerReference w:type="default" r:id="rId130"/>
      <w:pgSz w:w="11907" w:h="16840" w:code="9"/>
      <w:pgMar w:top="567" w:right="1134" w:bottom="567" w:left="15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51064" w14:textId="77777777" w:rsidR="00EC7D3E" w:rsidRDefault="00EC7D3E">
      <w:r>
        <w:separator/>
      </w:r>
    </w:p>
  </w:endnote>
  <w:endnote w:type="continuationSeparator" w:id="0">
    <w:p w14:paraId="2D7C62A0" w14:textId="77777777" w:rsidR="00EC7D3E" w:rsidRDefault="00EC7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Arial">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20002A87" w:usb1="80000000" w:usb2="00000008" w:usb3="00000000" w:csb0="000001FF" w:csb1="00000000"/>
  </w:font>
  <w:font w:name=".VnArialH">
    <w:panose1 w:val="020B7200000000000000"/>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4D211" w14:textId="77777777" w:rsidR="0064564C" w:rsidRDefault="0064564C">
    <w:pPr>
      <w:pStyle w:val="Footer"/>
      <w:framePr w:wrap="auto" w:vAnchor="text" w:hAnchor="margin" w:xAlign="outside" w:y="1"/>
      <w:rPr>
        <w:rStyle w:val="PageNumber"/>
        <w:sz w:val="22"/>
        <w:szCs w:val="22"/>
      </w:rPr>
    </w:pPr>
    <w:r>
      <w:rPr>
        <w:rStyle w:val="PageNumber"/>
        <w:sz w:val="22"/>
        <w:szCs w:val="22"/>
      </w:rPr>
      <w:fldChar w:fldCharType="begin"/>
    </w:r>
    <w:r>
      <w:rPr>
        <w:rStyle w:val="PageNumber"/>
        <w:sz w:val="22"/>
        <w:szCs w:val="22"/>
      </w:rPr>
      <w:instrText xml:space="preserve">PAGE  </w:instrText>
    </w:r>
    <w:r>
      <w:rPr>
        <w:rStyle w:val="PageNumber"/>
        <w:sz w:val="22"/>
        <w:szCs w:val="22"/>
      </w:rPr>
      <w:fldChar w:fldCharType="separate"/>
    </w:r>
    <w:r w:rsidR="00852F6D">
      <w:rPr>
        <w:rStyle w:val="PageNumber"/>
        <w:noProof/>
        <w:sz w:val="22"/>
        <w:szCs w:val="22"/>
      </w:rPr>
      <w:t>20</w:t>
    </w:r>
    <w:r>
      <w:rPr>
        <w:rStyle w:val="PageNumber"/>
        <w:sz w:val="22"/>
        <w:szCs w:val="22"/>
      </w:rPr>
      <w:fldChar w:fldCharType="end"/>
    </w:r>
  </w:p>
  <w:p w14:paraId="43EBA3F4" w14:textId="77777777" w:rsidR="0064564C" w:rsidRDefault="0064564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8C4EB" w14:textId="77777777" w:rsidR="0064564C" w:rsidRDefault="0064564C">
    <w:pPr>
      <w:pStyle w:val="Footer"/>
      <w:framePr w:wrap="auto" w:vAnchor="text" w:hAnchor="margin" w:xAlign="outside" w:y="1"/>
      <w:rPr>
        <w:rStyle w:val="PageNumber"/>
        <w:sz w:val="22"/>
        <w:szCs w:val="22"/>
      </w:rPr>
    </w:pPr>
    <w:r>
      <w:rPr>
        <w:rStyle w:val="PageNumber"/>
        <w:sz w:val="22"/>
        <w:szCs w:val="22"/>
      </w:rPr>
      <w:fldChar w:fldCharType="begin"/>
    </w:r>
    <w:r>
      <w:rPr>
        <w:rStyle w:val="PageNumber"/>
        <w:sz w:val="22"/>
        <w:szCs w:val="22"/>
      </w:rPr>
      <w:instrText xml:space="preserve">PAGE  </w:instrText>
    </w:r>
    <w:r>
      <w:rPr>
        <w:rStyle w:val="PageNumber"/>
        <w:sz w:val="22"/>
        <w:szCs w:val="22"/>
      </w:rPr>
      <w:fldChar w:fldCharType="separate"/>
    </w:r>
    <w:r w:rsidR="00852F6D">
      <w:rPr>
        <w:rStyle w:val="PageNumber"/>
        <w:noProof/>
        <w:sz w:val="22"/>
        <w:szCs w:val="22"/>
      </w:rPr>
      <w:t>63</w:t>
    </w:r>
    <w:r>
      <w:rPr>
        <w:rStyle w:val="PageNumber"/>
        <w:sz w:val="22"/>
        <w:szCs w:val="22"/>
      </w:rPr>
      <w:fldChar w:fldCharType="end"/>
    </w:r>
  </w:p>
  <w:p w14:paraId="06E75F84" w14:textId="77777777" w:rsidR="0064564C" w:rsidRDefault="0064564C">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B46F4" w14:textId="77777777" w:rsidR="0064564C" w:rsidRDefault="0064564C">
    <w:pPr>
      <w:pStyle w:val="Footer"/>
      <w:framePr w:wrap="auto" w:vAnchor="text" w:hAnchor="margin" w:xAlign="outside" w:y="1"/>
      <w:rPr>
        <w:rStyle w:val="PageNumber"/>
        <w:sz w:val="22"/>
        <w:szCs w:val="22"/>
      </w:rPr>
    </w:pPr>
    <w:r>
      <w:rPr>
        <w:rStyle w:val="PageNumber"/>
        <w:sz w:val="22"/>
        <w:szCs w:val="22"/>
      </w:rPr>
      <w:fldChar w:fldCharType="begin"/>
    </w:r>
    <w:r>
      <w:rPr>
        <w:rStyle w:val="PageNumber"/>
        <w:sz w:val="22"/>
        <w:szCs w:val="22"/>
      </w:rPr>
      <w:instrText xml:space="preserve">PAGE  </w:instrText>
    </w:r>
    <w:r>
      <w:rPr>
        <w:rStyle w:val="PageNumber"/>
        <w:sz w:val="22"/>
        <w:szCs w:val="22"/>
      </w:rPr>
      <w:fldChar w:fldCharType="separate"/>
    </w:r>
    <w:r w:rsidR="00852F6D">
      <w:rPr>
        <w:rStyle w:val="PageNumber"/>
        <w:noProof/>
        <w:sz w:val="22"/>
        <w:szCs w:val="22"/>
      </w:rPr>
      <w:t>78</w:t>
    </w:r>
    <w:r>
      <w:rPr>
        <w:rStyle w:val="PageNumber"/>
        <w:sz w:val="22"/>
        <w:szCs w:val="22"/>
      </w:rPr>
      <w:fldChar w:fldCharType="end"/>
    </w:r>
  </w:p>
  <w:p w14:paraId="782DCBE3" w14:textId="77777777" w:rsidR="0064564C" w:rsidRDefault="0064564C">
    <w:pPr>
      <w:pStyle w:val="Footer"/>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6434" w14:textId="77777777" w:rsidR="0064564C" w:rsidRDefault="0064564C">
    <w:pPr>
      <w:pStyle w:val="Footer"/>
      <w:framePr w:wrap="around" w:vAnchor="text" w:hAnchor="margin" w:xAlign="outside" w:y="1"/>
      <w:rPr>
        <w:rStyle w:val="PageNumber"/>
        <w:sz w:val="22"/>
      </w:rPr>
    </w:pPr>
    <w:r>
      <w:rPr>
        <w:rStyle w:val="PageNumber"/>
        <w:sz w:val="22"/>
      </w:rPr>
      <w:fldChar w:fldCharType="begin"/>
    </w:r>
    <w:r>
      <w:rPr>
        <w:rStyle w:val="PageNumber"/>
        <w:sz w:val="22"/>
      </w:rPr>
      <w:instrText xml:space="preserve">PAGE  </w:instrText>
    </w:r>
    <w:r>
      <w:rPr>
        <w:rStyle w:val="PageNumber"/>
        <w:sz w:val="22"/>
      </w:rPr>
      <w:fldChar w:fldCharType="separate"/>
    </w:r>
    <w:r>
      <w:rPr>
        <w:rStyle w:val="PageNumber"/>
        <w:noProof/>
        <w:sz w:val="22"/>
      </w:rPr>
      <w:t>86</w:t>
    </w:r>
    <w:r>
      <w:rPr>
        <w:rStyle w:val="PageNumber"/>
        <w:sz w:val="22"/>
      </w:rPr>
      <w:fldChar w:fldCharType="end"/>
    </w:r>
  </w:p>
  <w:p w14:paraId="2F79FA74" w14:textId="77777777" w:rsidR="0064564C" w:rsidRDefault="0064564C">
    <w:pPr>
      <w:pStyle w:val="Footer"/>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36A2F" w14:textId="77777777" w:rsidR="0064564C" w:rsidRDefault="0064564C">
    <w:pPr>
      <w:pStyle w:val="Footer"/>
      <w:framePr w:wrap="around" w:vAnchor="text" w:hAnchor="margin" w:xAlign="outside" w:y="1"/>
      <w:rPr>
        <w:rStyle w:val="PageNumber"/>
        <w:sz w:val="22"/>
      </w:rPr>
    </w:pPr>
    <w:r>
      <w:rPr>
        <w:rStyle w:val="PageNumber"/>
        <w:sz w:val="22"/>
      </w:rPr>
      <w:fldChar w:fldCharType="begin"/>
    </w:r>
    <w:r>
      <w:rPr>
        <w:rStyle w:val="PageNumber"/>
        <w:sz w:val="22"/>
      </w:rPr>
      <w:instrText xml:space="preserve">PAGE  </w:instrText>
    </w:r>
    <w:r>
      <w:rPr>
        <w:rStyle w:val="PageNumber"/>
        <w:sz w:val="22"/>
      </w:rPr>
      <w:fldChar w:fldCharType="separate"/>
    </w:r>
    <w:r w:rsidR="00852F6D">
      <w:rPr>
        <w:rStyle w:val="PageNumber"/>
        <w:noProof/>
        <w:sz w:val="22"/>
      </w:rPr>
      <w:t>79</w:t>
    </w:r>
    <w:r>
      <w:rPr>
        <w:rStyle w:val="PageNumber"/>
        <w:sz w:val="22"/>
      </w:rPr>
      <w:fldChar w:fldCharType="end"/>
    </w:r>
  </w:p>
  <w:p w14:paraId="1FDD63EB" w14:textId="77777777" w:rsidR="0064564C" w:rsidRDefault="006456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075DF" w14:textId="77777777" w:rsidR="00EC7D3E" w:rsidRDefault="00EC7D3E">
      <w:r>
        <w:separator/>
      </w:r>
    </w:p>
  </w:footnote>
  <w:footnote w:type="continuationSeparator" w:id="0">
    <w:p w14:paraId="3D9AE6A1" w14:textId="77777777" w:rsidR="00EC7D3E" w:rsidRDefault="00EC7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1B9E" w14:textId="77777777" w:rsidR="0064564C" w:rsidRDefault="0064564C">
    <w:pPr>
      <w:pStyle w:val="Header"/>
      <w:jc w:val="right"/>
    </w:pPr>
    <w:r>
      <w:rPr>
        <w:rFonts w:ascii="Arial" w:hAnsi="Arial" w:cs="Arial"/>
        <w:b/>
        <w:bCs/>
        <w:sz w:val="24"/>
        <w:szCs w:val="24"/>
      </w:rPr>
      <w:t>TCXDVN 318: 2004</w:t>
    </w:r>
  </w:p>
  <w:p w14:paraId="7B985B08" w14:textId="77777777" w:rsidR="0064564C" w:rsidRDefault="0064564C">
    <w:pPr>
      <w:pStyle w:val="Header"/>
    </w:pPr>
    <w:r>
      <w:rPr>
        <w:noProof/>
      </w:rPr>
      <w:pict w14:anchorId="34D88610">
        <v:line id="_x0000_s1028" style="position:absolute;z-index:3" from="0,2.5pt" to="7in,2.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B1A2" w14:textId="77777777" w:rsidR="0064564C" w:rsidRDefault="0064564C">
    <w:pPr>
      <w:pStyle w:val="Header"/>
      <w:jc w:val="right"/>
    </w:pPr>
    <w:r>
      <w:rPr>
        <w:rFonts w:ascii="Arial" w:hAnsi="Arial" w:cs="Arial"/>
        <w:b/>
        <w:bCs/>
        <w:sz w:val="24"/>
        <w:szCs w:val="24"/>
      </w:rPr>
      <w:t xml:space="preserve"> TCXDVN 318: 2004</w:t>
    </w:r>
  </w:p>
  <w:p w14:paraId="1C7490C2" w14:textId="77777777" w:rsidR="0064564C" w:rsidRDefault="0064564C">
    <w:pPr>
      <w:pStyle w:val="Header"/>
      <w:jc w:val="right"/>
    </w:pPr>
    <w:r>
      <w:rPr>
        <w:noProof/>
      </w:rPr>
      <w:pict w14:anchorId="719BD2F9">
        <v:line id="_x0000_s1029" style="position:absolute;left:0;text-align:left;z-index:4;mso-position-horizontal:left" from="0,1pt" to="7in,1pt">
          <w10:wrap type="square" side="right"/>
        </v:line>
      </w:pict>
    </w:r>
  </w:p>
  <w:p w14:paraId="3EE23473" w14:textId="77777777" w:rsidR="0064564C" w:rsidRDefault="006456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D6F8" w14:textId="77777777" w:rsidR="0064564C" w:rsidRDefault="0064564C">
    <w:pPr>
      <w:pStyle w:val="Header"/>
      <w:jc w:val="both"/>
    </w:pPr>
    <w:r>
      <w:rPr>
        <w:rFonts w:ascii=".VnArialH" w:hAnsi=".VnArialH"/>
        <w:b/>
        <w:bCs/>
        <w:noProof/>
        <w:sz w:val="20"/>
      </w:rPr>
      <w:pict w14:anchorId="01F99F62">
        <v:line id="_x0000_s1026" style="position:absolute;left:0;text-align:left;z-index:2" from="0,16.9pt" to="7in,16.9pt"/>
      </w:pict>
    </w:r>
    <w:r>
      <w:rPr>
        <w:rFonts w:ascii=".VnArialH" w:hAnsi=".VnArialH"/>
        <w:b/>
        <w:bCs/>
        <w:sz w:val="24"/>
      </w:rPr>
      <w:t>TCXDVN 318: 2004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05E9" w14:textId="77777777" w:rsidR="0064564C" w:rsidRDefault="0064564C">
    <w:pPr>
      <w:pStyle w:val="Header"/>
      <w:jc w:val="right"/>
    </w:pPr>
    <w:r>
      <w:rPr>
        <w:rFonts w:ascii=".VnArialH" w:hAnsi=".VnArialH"/>
        <w:b/>
        <w:bCs/>
        <w:sz w:val="24"/>
      </w:rPr>
      <w:t xml:space="preserve"> TCXDVN 318: 2004</w:t>
    </w:r>
  </w:p>
  <w:p w14:paraId="2CDE6B00" w14:textId="77777777" w:rsidR="0064564C" w:rsidRDefault="0064564C">
    <w:pPr>
      <w:pStyle w:val="Header"/>
      <w:jc w:val="right"/>
    </w:pPr>
    <w:r>
      <w:rPr>
        <w:noProof/>
        <w:sz w:val="20"/>
      </w:rPr>
      <w:pict w14:anchorId="60642F11">
        <v:line id="_x0000_s1025" style="position:absolute;left:0;text-align:left;z-index:1;mso-position-horizontal:left" from="0,1pt" to="7in,1pt">
          <w10:wrap type="square" side="right"/>
        </v:line>
      </w:pict>
    </w:r>
  </w:p>
  <w:p w14:paraId="6BBBB10B" w14:textId="77777777" w:rsidR="0064564C" w:rsidRDefault="00645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634"/>
    <w:multiLevelType w:val="hybridMultilevel"/>
    <w:tmpl w:val="1FF2E682"/>
    <w:lvl w:ilvl="0" w:tplc="AF4A2118">
      <w:start w:val="1"/>
      <w:numFmt w:val="decimal"/>
      <w:lvlText w:val="(%1)"/>
      <w:lvlJc w:val="left"/>
      <w:pPr>
        <w:tabs>
          <w:tab w:val="num" w:pos="375"/>
        </w:tabs>
        <w:ind w:left="375" w:hanging="375"/>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42957AC"/>
    <w:multiLevelType w:val="singleLevel"/>
    <w:tmpl w:val="04090019"/>
    <w:lvl w:ilvl="0">
      <w:start w:val="1"/>
      <w:numFmt w:val="lowerLetter"/>
      <w:lvlText w:val="(%1)"/>
      <w:lvlJc w:val="left"/>
      <w:pPr>
        <w:tabs>
          <w:tab w:val="num" w:pos="360"/>
        </w:tabs>
        <w:ind w:left="360" w:hanging="360"/>
      </w:pPr>
    </w:lvl>
  </w:abstractNum>
  <w:abstractNum w:abstractNumId="2" w15:restartNumberingAfterBreak="0">
    <w:nsid w:val="07ED3358"/>
    <w:multiLevelType w:val="hybridMultilevel"/>
    <w:tmpl w:val="E2A696EC"/>
    <w:lvl w:ilvl="0" w:tplc="C818BBB0">
      <w:start w:val="1"/>
      <w:numFmt w:val="decimal"/>
      <w:lvlText w:val="(%1)"/>
      <w:lvlJc w:val="left"/>
      <w:pPr>
        <w:tabs>
          <w:tab w:val="num" w:pos="375"/>
        </w:tabs>
        <w:ind w:left="37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9969F6"/>
    <w:multiLevelType w:val="singleLevel"/>
    <w:tmpl w:val="04090019"/>
    <w:lvl w:ilvl="0">
      <w:start w:val="1"/>
      <w:numFmt w:val="lowerLetter"/>
      <w:lvlText w:val="(%1)"/>
      <w:lvlJc w:val="left"/>
      <w:pPr>
        <w:tabs>
          <w:tab w:val="num" w:pos="360"/>
        </w:tabs>
        <w:ind w:left="360" w:hanging="360"/>
      </w:pPr>
    </w:lvl>
  </w:abstractNum>
  <w:abstractNum w:abstractNumId="4" w15:restartNumberingAfterBreak="0">
    <w:nsid w:val="0A5165BB"/>
    <w:multiLevelType w:val="singleLevel"/>
    <w:tmpl w:val="04090019"/>
    <w:lvl w:ilvl="0">
      <w:start w:val="1"/>
      <w:numFmt w:val="lowerLetter"/>
      <w:lvlText w:val="(%1)"/>
      <w:lvlJc w:val="left"/>
      <w:pPr>
        <w:tabs>
          <w:tab w:val="num" w:pos="360"/>
        </w:tabs>
        <w:ind w:left="360" w:hanging="360"/>
      </w:pPr>
    </w:lvl>
  </w:abstractNum>
  <w:abstractNum w:abstractNumId="5" w15:restartNumberingAfterBreak="0">
    <w:nsid w:val="0AEA715C"/>
    <w:multiLevelType w:val="hybridMultilevel"/>
    <w:tmpl w:val="826CDFB6"/>
    <w:lvl w:ilvl="0" w:tplc="92B495F0">
      <w:start w:val="1"/>
      <w:numFmt w:val="decimal"/>
      <w:lvlText w:val="(%1)"/>
      <w:lvlJc w:val="left"/>
      <w:pPr>
        <w:tabs>
          <w:tab w:val="num" w:pos="375"/>
        </w:tabs>
        <w:ind w:left="375" w:hanging="375"/>
      </w:pPr>
      <w:rPr>
        <w:rFonts w:hint="default"/>
      </w:rPr>
    </w:lvl>
    <w:lvl w:ilvl="1" w:tplc="C8F4CED6">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0B085B39"/>
    <w:multiLevelType w:val="hybridMultilevel"/>
    <w:tmpl w:val="DE203042"/>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0E271593"/>
    <w:multiLevelType w:val="hybridMultilevel"/>
    <w:tmpl w:val="AB68485C"/>
    <w:lvl w:ilvl="0" w:tplc="B3B23F82">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B42FA7"/>
    <w:multiLevelType w:val="hybridMultilevel"/>
    <w:tmpl w:val="BF12B83E"/>
    <w:lvl w:ilvl="0" w:tplc="C8F4CED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9" w15:restartNumberingAfterBreak="0">
    <w:nsid w:val="11E5234E"/>
    <w:multiLevelType w:val="hybridMultilevel"/>
    <w:tmpl w:val="ADE81BDC"/>
    <w:lvl w:ilvl="0" w:tplc="04090019">
      <w:start w:val="1"/>
      <w:numFmt w:val="lowerLetter"/>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F57606"/>
    <w:multiLevelType w:val="hybridMultilevel"/>
    <w:tmpl w:val="48045106"/>
    <w:lvl w:ilvl="0" w:tplc="701AFB86">
      <w:start w:val="1"/>
      <w:numFmt w:val="decimal"/>
      <w:lvlText w:val="(%1)"/>
      <w:lvlJc w:val="left"/>
      <w:pPr>
        <w:tabs>
          <w:tab w:val="num" w:pos="735"/>
        </w:tabs>
        <w:ind w:left="735" w:hanging="375"/>
      </w:pPr>
      <w:rPr>
        <w:rFonts w:hint="default"/>
      </w:rPr>
    </w:lvl>
    <w:lvl w:ilvl="1" w:tplc="C1B83244">
      <w:start w:val="1"/>
      <w:numFmt w:val="lowerLetter"/>
      <w:lvlText w:val="(%2)"/>
      <w:lvlJc w:val="left"/>
      <w:pPr>
        <w:tabs>
          <w:tab w:val="num" w:pos="1470"/>
        </w:tabs>
        <w:ind w:left="1470" w:hanging="39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62C5A41"/>
    <w:multiLevelType w:val="hybridMultilevel"/>
    <w:tmpl w:val="948EA546"/>
    <w:lvl w:ilvl="0" w:tplc="04090019">
      <w:start w:val="1"/>
      <w:numFmt w:val="lowerLetter"/>
      <w:lvlText w:val="(%1)"/>
      <w:lvlJc w:val="left"/>
      <w:pPr>
        <w:tabs>
          <w:tab w:val="num" w:pos="720"/>
        </w:tabs>
        <w:ind w:left="720" w:hanging="360"/>
      </w:pPr>
    </w:lvl>
    <w:lvl w:ilvl="1" w:tplc="10FE5C3C">
      <w:start w:val="3"/>
      <w:numFmt w:val="decimal"/>
      <w:lvlText w:val="(%2)"/>
      <w:lvlJc w:val="left"/>
      <w:pPr>
        <w:tabs>
          <w:tab w:val="num" w:pos="1875"/>
        </w:tabs>
        <w:ind w:left="1875" w:hanging="435"/>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1AFD136D"/>
    <w:multiLevelType w:val="singleLevel"/>
    <w:tmpl w:val="04090019"/>
    <w:lvl w:ilvl="0">
      <w:start w:val="1"/>
      <w:numFmt w:val="lowerLetter"/>
      <w:lvlText w:val="(%1)"/>
      <w:lvlJc w:val="left"/>
      <w:pPr>
        <w:tabs>
          <w:tab w:val="num" w:pos="360"/>
        </w:tabs>
        <w:ind w:left="360" w:hanging="360"/>
      </w:pPr>
    </w:lvl>
  </w:abstractNum>
  <w:abstractNum w:abstractNumId="13" w15:restartNumberingAfterBreak="0">
    <w:nsid w:val="201A345B"/>
    <w:multiLevelType w:val="hybridMultilevel"/>
    <w:tmpl w:val="89C85562"/>
    <w:lvl w:ilvl="0" w:tplc="845A123A">
      <w:start w:val="1"/>
      <w:numFmt w:val="decimal"/>
      <w:lvlText w:val="(%1)"/>
      <w:lvlJc w:val="left"/>
      <w:pPr>
        <w:tabs>
          <w:tab w:val="num" w:pos="390"/>
        </w:tabs>
        <w:ind w:left="390" w:hanging="39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223637F2"/>
    <w:multiLevelType w:val="singleLevel"/>
    <w:tmpl w:val="5A90DD2A"/>
    <w:lvl w:ilvl="0">
      <w:start w:val="1"/>
      <w:numFmt w:val="decimal"/>
      <w:lvlText w:val="(%1)"/>
      <w:lvlJc w:val="left"/>
      <w:pPr>
        <w:tabs>
          <w:tab w:val="num" w:pos="360"/>
        </w:tabs>
        <w:ind w:left="360" w:hanging="360"/>
      </w:pPr>
      <w:rPr>
        <w:rFonts w:hint="default"/>
      </w:rPr>
    </w:lvl>
  </w:abstractNum>
  <w:abstractNum w:abstractNumId="15" w15:restartNumberingAfterBreak="0">
    <w:nsid w:val="2409282F"/>
    <w:multiLevelType w:val="hybridMultilevel"/>
    <w:tmpl w:val="6B8C6020"/>
    <w:lvl w:ilvl="0" w:tplc="F9EA09E8">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24631518"/>
    <w:multiLevelType w:val="hybridMultilevel"/>
    <w:tmpl w:val="CCF43ABA"/>
    <w:lvl w:ilvl="0" w:tplc="04090019">
      <w:start w:val="1"/>
      <w:numFmt w:val="lowerLetter"/>
      <w:lvlText w:val="(%1)"/>
      <w:lvlJc w:val="left"/>
      <w:pPr>
        <w:tabs>
          <w:tab w:val="num" w:pos="720"/>
        </w:tabs>
        <w:ind w:left="720" w:hanging="360"/>
      </w:p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24D11E6D"/>
    <w:multiLevelType w:val="singleLevel"/>
    <w:tmpl w:val="85860644"/>
    <w:lvl w:ilvl="0">
      <w:start w:val="1"/>
      <w:numFmt w:val="decimal"/>
      <w:lvlText w:val="(%1)"/>
      <w:lvlJc w:val="left"/>
      <w:pPr>
        <w:tabs>
          <w:tab w:val="num" w:pos="360"/>
        </w:tabs>
        <w:ind w:left="360" w:hanging="360"/>
      </w:pPr>
      <w:rPr>
        <w:rFonts w:hint="default"/>
      </w:rPr>
    </w:lvl>
  </w:abstractNum>
  <w:abstractNum w:abstractNumId="18" w15:restartNumberingAfterBreak="0">
    <w:nsid w:val="29A56B44"/>
    <w:multiLevelType w:val="hybridMultilevel"/>
    <w:tmpl w:val="33F0CBD4"/>
    <w:lvl w:ilvl="0" w:tplc="9D1CE0A2">
      <w:start w:val="1"/>
      <w:numFmt w:val="decimal"/>
      <w:lvlText w:val="(%1)"/>
      <w:lvlJc w:val="left"/>
      <w:pPr>
        <w:tabs>
          <w:tab w:val="num" w:pos="405"/>
        </w:tabs>
        <w:ind w:left="405" w:hanging="405"/>
      </w:pPr>
      <w:rPr>
        <w:rFonts w:hint="default"/>
      </w:rPr>
    </w:lvl>
    <w:lvl w:ilvl="1" w:tplc="364C560C">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2DA37494"/>
    <w:multiLevelType w:val="singleLevel"/>
    <w:tmpl w:val="04090019"/>
    <w:lvl w:ilvl="0">
      <w:start w:val="1"/>
      <w:numFmt w:val="lowerLetter"/>
      <w:lvlText w:val="(%1)"/>
      <w:lvlJc w:val="left"/>
      <w:pPr>
        <w:tabs>
          <w:tab w:val="num" w:pos="360"/>
        </w:tabs>
        <w:ind w:left="360" w:hanging="360"/>
      </w:pPr>
    </w:lvl>
  </w:abstractNum>
  <w:abstractNum w:abstractNumId="20" w15:restartNumberingAfterBreak="0">
    <w:nsid w:val="2FCD0FD9"/>
    <w:multiLevelType w:val="singleLevel"/>
    <w:tmpl w:val="F9EA09E8"/>
    <w:lvl w:ilvl="0">
      <w:start w:val="1"/>
      <w:numFmt w:val="decimal"/>
      <w:lvlText w:val="(%1)"/>
      <w:lvlJc w:val="left"/>
      <w:pPr>
        <w:tabs>
          <w:tab w:val="num" w:pos="360"/>
        </w:tabs>
        <w:ind w:left="360" w:hanging="360"/>
      </w:pPr>
      <w:rPr>
        <w:rFonts w:hint="default"/>
      </w:rPr>
    </w:lvl>
  </w:abstractNum>
  <w:abstractNum w:abstractNumId="21" w15:restartNumberingAfterBreak="0">
    <w:nsid w:val="3278517A"/>
    <w:multiLevelType w:val="singleLevel"/>
    <w:tmpl w:val="059C8182"/>
    <w:lvl w:ilvl="0">
      <w:start w:val="1"/>
      <w:numFmt w:val="decimal"/>
      <w:lvlText w:val="(%1)"/>
      <w:lvlJc w:val="left"/>
      <w:pPr>
        <w:tabs>
          <w:tab w:val="num" w:pos="360"/>
        </w:tabs>
        <w:ind w:left="360" w:hanging="360"/>
      </w:pPr>
      <w:rPr>
        <w:rFonts w:hint="default"/>
      </w:rPr>
    </w:lvl>
  </w:abstractNum>
  <w:abstractNum w:abstractNumId="22" w15:restartNumberingAfterBreak="0">
    <w:nsid w:val="368127DE"/>
    <w:multiLevelType w:val="singleLevel"/>
    <w:tmpl w:val="04090019"/>
    <w:lvl w:ilvl="0">
      <w:start w:val="1"/>
      <w:numFmt w:val="lowerLetter"/>
      <w:lvlText w:val="(%1)"/>
      <w:lvlJc w:val="left"/>
      <w:pPr>
        <w:tabs>
          <w:tab w:val="num" w:pos="360"/>
        </w:tabs>
        <w:ind w:left="360" w:hanging="360"/>
      </w:pPr>
    </w:lvl>
  </w:abstractNum>
  <w:abstractNum w:abstractNumId="23" w15:restartNumberingAfterBreak="0">
    <w:nsid w:val="38AA09F1"/>
    <w:multiLevelType w:val="hybridMultilevel"/>
    <w:tmpl w:val="398E8866"/>
    <w:lvl w:ilvl="0" w:tplc="C42448E0">
      <w:start w:val="1"/>
      <w:numFmt w:val="decimal"/>
      <w:lvlText w:val="(%1)"/>
      <w:lvlJc w:val="left"/>
      <w:pPr>
        <w:tabs>
          <w:tab w:val="num" w:pos="375"/>
        </w:tabs>
        <w:ind w:left="375" w:hanging="375"/>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39262C48"/>
    <w:multiLevelType w:val="hybridMultilevel"/>
    <w:tmpl w:val="FE00F078"/>
    <w:lvl w:ilvl="0" w:tplc="A558932A">
      <w:start w:val="3"/>
      <w:numFmt w:val="decimal"/>
      <w:lvlText w:val="(%1)"/>
      <w:lvlJc w:val="left"/>
      <w:pPr>
        <w:tabs>
          <w:tab w:val="num" w:pos="1080"/>
        </w:tabs>
        <w:ind w:left="1080" w:hanging="360"/>
      </w:pPr>
      <w:rPr>
        <w:rFonts w:hint="default"/>
      </w:rPr>
    </w:lvl>
    <w:lvl w:ilvl="1" w:tplc="CD944EDC">
      <w:start w:val="1"/>
      <w:numFmt w:val="lowerLetter"/>
      <w:lvlText w:val="(%2)"/>
      <w:lvlJc w:val="left"/>
      <w:pPr>
        <w:tabs>
          <w:tab w:val="num" w:pos="1830"/>
        </w:tabs>
        <w:ind w:left="1830" w:hanging="39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3A1F67A3"/>
    <w:multiLevelType w:val="multilevel"/>
    <w:tmpl w:val="580898B6"/>
    <w:lvl w:ilvl="0">
      <w:start w:val="3"/>
      <w:numFmt w:val="decimal"/>
      <w:lvlText w:val="%1"/>
      <w:lvlJc w:val="left"/>
      <w:pPr>
        <w:tabs>
          <w:tab w:val="num" w:pos="840"/>
        </w:tabs>
        <w:ind w:left="840" w:hanging="840"/>
      </w:pPr>
      <w:rPr>
        <w:rFonts w:hint="default"/>
      </w:rPr>
    </w:lvl>
    <w:lvl w:ilvl="1">
      <w:start w:val="6"/>
      <w:numFmt w:val="decimal"/>
      <w:lvlText w:val="%1.%2"/>
      <w:lvlJc w:val="left"/>
      <w:pPr>
        <w:tabs>
          <w:tab w:val="num" w:pos="840"/>
        </w:tabs>
        <w:ind w:left="840" w:hanging="840"/>
      </w:pPr>
      <w:rPr>
        <w:rFonts w:hint="default"/>
      </w:rPr>
    </w:lvl>
    <w:lvl w:ilvl="2">
      <w:start w:val="5"/>
      <w:numFmt w:val="decimal"/>
      <w:lvlText w:val="%1.%2.%3"/>
      <w:lvlJc w:val="left"/>
      <w:pPr>
        <w:tabs>
          <w:tab w:val="num" w:pos="840"/>
        </w:tabs>
        <w:ind w:left="840" w:hanging="840"/>
      </w:pPr>
      <w:rPr>
        <w:rFonts w:hint="default"/>
      </w:rPr>
    </w:lvl>
    <w:lvl w:ilvl="3">
      <w:start w:val="2"/>
      <w:numFmt w:val="decimal"/>
      <w:lvlText w:val="%1.%2.%3.%4"/>
      <w:lvlJc w:val="left"/>
      <w:pPr>
        <w:tabs>
          <w:tab w:val="num" w:pos="840"/>
        </w:tabs>
        <w:ind w:left="840" w:hanging="84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3A231F6A"/>
    <w:multiLevelType w:val="singleLevel"/>
    <w:tmpl w:val="04090019"/>
    <w:lvl w:ilvl="0">
      <w:start w:val="1"/>
      <w:numFmt w:val="lowerLetter"/>
      <w:lvlText w:val="(%1)"/>
      <w:lvlJc w:val="left"/>
      <w:pPr>
        <w:tabs>
          <w:tab w:val="num" w:pos="360"/>
        </w:tabs>
        <w:ind w:left="360" w:hanging="360"/>
      </w:pPr>
    </w:lvl>
  </w:abstractNum>
  <w:abstractNum w:abstractNumId="27" w15:restartNumberingAfterBreak="0">
    <w:nsid w:val="3B7530F8"/>
    <w:multiLevelType w:val="hybridMultilevel"/>
    <w:tmpl w:val="0B3AF1B0"/>
    <w:lvl w:ilvl="0" w:tplc="B3B23F82">
      <w:numFmt w:val="bullet"/>
      <w:lvlText w:val="-"/>
      <w:lvlJc w:val="left"/>
      <w:pPr>
        <w:tabs>
          <w:tab w:val="num" w:pos="720"/>
        </w:tabs>
        <w:ind w:left="720" w:hanging="360"/>
      </w:pPr>
      <w:rPr>
        <w:rFonts w:ascii=".VnTime" w:eastAsia="Times New Roman" w:hAnsi=".VnTime" w:cs="Times New Roman" w:hint="default"/>
      </w:rPr>
    </w:lvl>
    <w:lvl w:ilvl="1" w:tplc="8856E4B2">
      <w:start w:val="1"/>
      <w:numFmt w:val="lowerLetter"/>
      <w:lvlText w:val="(%2)"/>
      <w:lvlJc w:val="left"/>
      <w:pPr>
        <w:tabs>
          <w:tab w:val="num" w:pos="1440"/>
        </w:tabs>
        <w:ind w:left="1440" w:hanging="360"/>
      </w:pPr>
      <w:rPr>
        <w:rFonts w:hint="default"/>
      </w:rPr>
    </w:lvl>
    <w:lvl w:ilvl="2" w:tplc="959AB182">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B770A3F"/>
    <w:multiLevelType w:val="hybridMultilevel"/>
    <w:tmpl w:val="6BC2507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3BED3DB3"/>
    <w:multiLevelType w:val="hybridMultilevel"/>
    <w:tmpl w:val="9D5C7A60"/>
    <w:lvl w:ilvl="0" w:tplc="6C9CF65A">
      <w:start w:val="1"/>
      <w:numFmt w:val="decimal"/>
      <w:lvlText w:val="(%1)"/>
      <w:lvlJc w:val="left"/>
      <w:pPr>
        <w:tabs>
          <w:tab w:val="num" w:pos="360"/>
        </w:tabs>
        <w:ind w:left="360" w:hanging="360"/>
      </w:pPr>
      <w:rPr>
        <w:rFonts w:hint="default"/>
      </w:rPr>
    </w:lvl>
    <w:lvl w:ilvl="1" w:tplc="57F47D18">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3C862357"/>
    <w:multiLevelType w:val="hybridMultilevel"/>
    <w:tmpl w:val="2EB675EC"/>
    <w:lvl w:ilvl="0" w:tplc="D994C54A">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EC36D0F"/>
    <w:multiLevelType w:val="hybridMultilevel"/>
    <w:tmpl w:val="0B3AF1B0"/>
    <w:lvl w:ilvl="0" w:tplc="B3B23F82">
      <w:numFmt w:val="bullet"/>
      <w:lvlText w:val="-"/>
      <w:lvlJc w:val="left"/>
      <w:pPr>
        <w:tabs>
          <w:tab w:val="num" w:pos="720"/>
        </w:tabs>
        <w:ind w:left="720" w:hanging="360"/>
      </w:pPr>
      <w:rPr>
        <w:rFonts w:ascii=".VnTime" w:eastAsia="Times New Roman" w:hAnsi=".VnTime" w:cs="Times New Roman" w:hint="default"/>
      </w:rPr>
    </w:lvl>
    <w:lvl w:ilvl="1" w:tplc="8856E4B2">
      <w:start w:val="1"/>
      <w:numFmt w:val="lowerLetter"/>
      <w:lvlText w:val="(%2)"/>
      <w:lvlJc w:val="left"/>
      <w:pPr>
        <w:tabs>
          <w:tab w:val="num" w:pos="1440"/>
        </w:tabs>
        <w:ind w:left="1440" w:hanging="360"/>
      </w:pPr>
      <w:rPr>
        <w:rFonts w:hint="default"/>
      </w:rPr>
    </w:lvl>
    <w:lvl w:ilvl="2" w:tplc="959AB182">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FC763DF"/>
    <w:multiLevelType w:val="multilevel"/>
    <w:tmpl w:val="3BCC5E54"/>
    <w:lvl w:ilvl="0">
      <w:start w:val="3"/>
      <w:numFmt w:val="decimal"/>
      <w:lvlText w:val="%1"/>
      <w:lvlJc w:val="left"/>
      <w:pPr>
        <w:tabs>
          <w:tab w:val="num" w:pos="900"/>
        </w:tabs>
        <w:ind w:left="900" w:hanging="900"/>
      </w:pPr>
      <w:rPr>
        <w:rFonts w:hint="default"/>
      </w:rPr>
    </w:lvl>
    <w:lvl w:ilvl="1">
      <w:start w:val="4"/>
      <w:numFmt w:val="decimal"/>
      <w:lvlText w:val="%1.%2"/>
      <w:lvlJc w:val="left"/>
      <w:pPr>
        <w:tabs>
          <w:tab w:val="num" w:pos="900"/>
        </w:tabs>
        <w:ind w:left="900" w:hanging="900"/>
      </w:pPr>
      <w:rPr>
        <w:rFonts w:hint="default"/>
      </w:rPr>
    </w:lvl>
    <w:lvl w:ilvl="2">
      <w:start w:val="4"/>
      <w:numFmt w:val="decimal"/>
      <w:lvlText w:val="%1.%2.%3"/>
      <w:lvlJc w:val="left"/>
      <w:pPr>
        <w:tabs>
          <w:tab w:val="num" w:pos="900"/>
        </w:tabs>
        <w:ind w:left="900" w:hanging="900"/>
      </w:pPr>
      <w:rPr>
        <w:rFonts w:hint="default"/>
      </w:rPr>
    </w:lvl>
    <w:lvl w:ilvl="3">
      <w:start w:val="2"/>
      <w:numFmt w:val="decimal"/>
      <w:lvlText w:val="%1.%2.%3.%4"/>
      <w:lvlJc w:val="left"/>
      <w:pPr>
        <w:tabs>
          <w:tab w:val="num" w:pos="900"/>
        </w:tabs>
        <w:ind w:left="900" w:hanging="90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3FE03A3C"/>
    <w:multiLevelType w:val="hybridMultilevel"/>
    <w:tmpl w:val="9B1C0804"/>
    <w:lvl w:ilvl="0" w:tplc="700E2852">
      <w:start w:val="1"/>
      <w:numFmt w:val="decimal"/>
      <w:lvlText w:val="(%1)"/>
      <w:lvlJc w:val="left"/>
      <w:pPr>
        <w:tabs>
          <w:tab w:val="num" w:pos="390"/>
        </w:tabs>
        <w:ind w:left="390" w:hanging="390"/>
      </w:pPr>
      <w:rPr>
        <w:rFonts w:hint="default"/>
      </w:rPr>
    </w:lvl>
    <w:lvl w:ilvl="1" w:tplc="47B687EA">
      <w:start w:val="1"/>
      <w:numFmt w:val="lowerLetter"/>
      <w:lvlText w:val="(%2)"/>
      <w:lvlJc w:val="left"/>
      <w:pPr>
        <w:tabs>
          <w:tab w:val="num" w:pos="1110"/>
        </w:tabs>
        <w:ind w:left="1110" w:hanging="390"/>
      </w:pPr>
      <w:rPr>
        <w:rFonts w:hint="default"/>
      </w:rPr>
    </w:lvl>
    <w:lvl w:ilvl="2" w:tplc="F5E29F38">
      <w:start w:val="3"/>
      <w:numFmt w:val="bullet"/>
      <w:lvlText w:val="-"/>
      <w:lvlJc w:val="left"/>
      <w:pPr>
        <w:tabs>
          <w:tab w:val="num" w:pos="1980"/>
        </w:tabs>
        <w:ind w:left="1980" w:hanging="360"/>
      </w:pPr>
      <w:rPr>
        <w:rFonts w:ascii="Times New Roman" w:eastAsia="Times New Roman" w:hAnsi="Times New Roman" w:cs="Times New Roman"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40E426EA"/>
    <w:multiLevelType w:val="hybridMultilevel"/>
    <w:tmpl w:val="179C2060"/>
    <w:lvl w:ilvl="0" w:tplc="E51045E0">
      <w:start w:val="1"/>
      <w:numFmt w:val="lowerLetter"/>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35" w15:restartNumberingAfterBreak="0">
    <w:nsid w:val="410A65EA"/>
    <w:multiLevelType w:val="hybridMultilevel"/>
    <w:tmpl w:val="2A964364"/>
    <w:lvl w:ilvl="0" w:tplc="C818BBB0">
      <w:start w:val="1"/>
      <w:numFmt w:val="decimal"/>
      <w:lvlText w:val="(%1)"/>
      <w:lvlJc w:val="left"/>
      <w:pPr>
        <w:tabs>
          <w:tab w:val="num" w:pos="375"/>
        </w:tabs>
        <w:ind w:left="37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422426A1"/>
    <w:multiLevelType w:val="multilevel"/>
    <w:tmpl w:val="6D34D71C"/>
    <w:lvl w:ilvl="0">
      <w:start w:val="3"/>
      <w:numFmt w:val="decimal"/>
      <w:lvlText w:val="%1"/>
      <w:lvlJc w:val="left"/>
      <w:pPr>
        <w:tabs>
          <w:tab w:val="num" w:pos="360"/>
        </w:tabs>
        <w:ind w:left="360" w:hanging="360"/>
      </w:pPr>
      <w:rPr>
        <w:rFonts w:hint="default"/>
      </w:rPr>
    </w:lvl>
    <w:lvl w:ilvl="1">
      <w:start w:val="6"/>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42324CDD"/>
    <w:multiLevelType w:val="hybridMultilevel"/>
    <w:tmpl w:val="FCEA4802"/>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43863520"/>
    <w:multiLevelType w:val="hybridMultilevel"/>
    <w:tmpl w:val="A7448D9A"/>
    <w:lvl w:ilvl="0" w:tplc="04090019">
      <w:start w:val="1"/>
      <w:numFmt w:val="lowerLetter"/>
      <w:lvlText w:val="(%1)"/>
      <w:lvlJc w:val="left"/>
      <w:pPr>
        <w:tabs>
          <w:tab w:val="num" w:pos="700"/>
        </w:tabs>
        <w:ind w:left="700" w:hanging="360"/>
      </w:p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39" w15:restartNumberingAfterBreak="0">
    <w:nsid w:val="440F3114"/>
    <w:multiLevelType w:val="singleLevel"/>
    <w:tmpl w:val="7FFEA702"/>
    <w:lvl w:ilvl="0">
      <w:start w:val="1"/>
      <w:numFmt w:val="decimal"/>
      <w:lvlText w:val="(%1)"/>
      <w:lvlJc w:val="left"/>
      <w:pPr>
        <w:tabs>
          <w:tab w:val="num" w:pos="360"/>
        </w:tabs>
        <w:ind w:left="360" w:hanging="360"/>
      </w:pPr>
      <w:rPr>
        <w:rFonts w:hint="default"/>
      </w:rPr>
    </w:lvl>
  </w:abstractNum>
  <w:abstractNum w:abstractNumId="40" w15:restartNumberingAfterBreak="0">
    <w:nsid w:val="4A6D7BC5"/>
    <w:multiLevelType w:val="hybridMultilevel"/>
    <w:tmpl w:val="F7B46942"/>
    <w:lvl w:ilvl="0" w:tplc="99D656B0">
      <w:start w:val="1"/>
      <w:numFmt w:val="decimal"/>
      <w:lvlText w:val="(%1)"/>
      <w:lvlJc w:val="left"/>
      <w:pPr>
        <w:tabs>
          <w:tab w:val="num" w:pos="375"/>
        </w:tabs>
        <w:ind w:left="375" w:hanging="375"/>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41" w15:restartNumberingAfterBreak="0">
    <w:nsid w:val="4ABF4A61"/>
    <w:multiLevelType w:val="hybridMultilevel"/>
    <w:tmpl w:val="DD500260"/>
    <w:lvl w:ilvl="0" w:tplc="0EEE4732">
      <w:start w:val="4"/>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4B426B9B"/>
    <w:multiLevelType w:val="singleLevel"/>
    <w:tmpl w:val="04090019"/>
    <w:lvl w:ilvl="0">
      <w:start w:val="1"/>
      <w:numFmt w:val="lowerLetter"/>
      <w:lvlText w:val="(%1)"/>
      <w:lvlJc w:val="left"/>
      <w:pPr>
        <w:tabs>
          <w:tab w:val="num" w:pos="360"/>
        </w:tabs>
        <w:ind w:left="360" w:hanging="360"/>
      </w:pPr>
    </w:lvl>
  </w:abstractNum>
  <w:abstractNum w:abstractNumId="43" w15:restartNumberingAfterBreak="0">
    <w:nsid w:val="4B4B36D3"/>
    <w:multiLevelType w:val="hybridMultilevel"/>
    <w:tmpl w:val="FF40E026"/>
    <w:lvl w:ilvl="0" w:tplc="04090019">
      <w:start w:val="1"/>
      <w:numFmt w:val="lowerLetter"/>
      <w:lvlText w:val="(%1)"/>
      <w:lvlJc w:val="left"/>
      <w:pPr>
        <w:tabs>
          <w:tab w:val="num" w:pos="720"/>
        </w:tabs>
        <w:ind w:left="720" w:hanging="360"/>
      </w:pPr>
    </w:lvl>
    <w:lvl w:ilvl="1" w:tplc="928459EA">
      <w:start w:val="1"/>
      <w:numFmt w:val="decimal"/>
      <w:lvlText w:val="(%2)"/>
      <w:lvlJc w:val="left"/>
      <w:pPr>
        <w:tabs>
          <w:tab w:val="num" w:pos="1815"/>
        </w:tabs>
        <w:ind w:left="1815" w:hanging="375"/>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4C256A1D"/>
    <w:multiLevelType w:val="hybridMultilevel"/>
    <w:tmpl w:val="86B2CA8E"/>
    <w:lvl w:ilvl="0" w:tplc="3586E166">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4E60097E"/>
    <w:multiLevelType w:val="hybridMultilevel"/>
    <w:tmpl w:val="DD7449AC"/>
    <w:lvl w:ilvl="0" w:tplc="0BB8FC3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4F46789E"/>
    <w:multiLevelType w:val="hybridMultilevel"/>
    <w:tmpl w:val="1D886034"/>
    <w:lvl w:ilvl="0" w:tplc="4A980796">
      <w:start w:val="1"/>
      <w:numFmt w:val="low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FE82ADF"/>
    <w:multiLevelType w:val="hybridMultilevel"/>
    <w:tmpl w:val="0B3AF1B0"/>
    <w:lvl w:ilvl="0" w:tplc="C818BBB0">
      <w:start w:val="1"/>
      <w:numFmt w:val="decimal"/>
      <w:lvlText w:val="(%1)"/>
      <w:lvlJc w:val="left"/>
      <w:pPr>
        <w:tabs>
          <w:tab w:val="num" w:pos="735"/>
        </w:tabs>
        <w:ind w:left="735" w:hanging="375"/>
      </w:pPr>
      <w:rPr>
        <w:rFonts w:hint="default"/>
      </w:rPr>
    </w:lvl>
    <w:lvl w:ilvl="1" w:tplc="8856E4B2">
      <w:start w:val="1"/>
      <w:numFmt w:val="lowerLetter"/>
      <w:lvlText w:val="(%2)"/>
      <w:lvlJc w:val="left"/>
      <w:pPr>
        <w:tabs>
          <w:tab w:val="num" w:pos="1440"/>
        </w:tabs>
        <w:ind w:left="1440" w:hanging="360"/>
      </w:pPr>
      <w:rPr>
        <w:rFonts w:hint="default"/>
      </w:rPr>
    </w:lvl>
    <w:lvl w:ilvl="2" w:tplc="6B727B96">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502B3E71"/>
    <w:multiLevelType w:val="hybridMultilevel"/>
    <w:tmpl w:val="692C48C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9" w15:restartNumberingAfterBreak="0">
    <w:nsid w:val="50A80814"/>
    <w:multiLevelType w:val="hybridMultilevel"/>
    <w:tmpl w:val="5596E6EA"/>
    <w:lvl w:ilvl="0" w:tplc="52CCDFA8">
      <w:start w:val="1"/>
      <w:numFmt w:val="decimal"/>
      <w:lvlText w:val="(%1)"/>
      <w:lvlJc w:val="left"/>
      <w:pPr>
        <w:tabs>
          <w:tab w:val="num" w:pos="720"/>
        </w:tabs>
        <w:ind w:left="720" w:hanging="360"/>
      </w:pPr>
      <w:rPr>
        <w:rFonts w:hint="default"/>
      </w:rPr>
    </w:lvl>
    <w:lvl w:ilvl="1" w:tplc="9F283DD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50DC533F"/>
    <w:multiLevelType w:val="multilevel"/>
    <w:tmpl w:val="D08C331E"/>
    <w:lvl w:ilvl="0">
      <w:start w:val="3"/>
      <w:numFmt w:val="decimal"/>
      <w:lvlText w:val="%1"/>
      <w:lvlJc w:val="left"/>
      <w:pPr>
        <w:tabs>
          <w:tab w:val="num" w:pos="510"/>
        </w:tabs>
        <w:ind w:left="510" w:hanging="510"/>
      </w:pPr>
      <w:rPr>
        <w:rFonts w:hint="default"/>
      </w:rPr>
    </w:lvl>
    <w:lvl w:ilvl="1">
      <w:start w:val="4"/>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1" w15:restartNumberingAfterBreak="0">
    <w:nsid w:val="51FF6B73"/>
    <w:multiLevelType w:val="hybridMultilevel"/>
    <w:tmpl w:val="2796EDA0"/>
    <w:lvl w:ilvl="0" w:tplc="F9EA09E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9406335E">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2" w15:restartNumberingAfterBreak="0">
    <w:nsid w:val="540626C1"/>
    <w:multiLevelType w:val="hybridMultilevel"/>
    <w:tmpl w:val="6DE0C234"/>
    <w:lvl w:ilvl="0" w:tplc="B3B23F82">
      <w:numFmt w:val="bullet"/>
      <w:lvlText w:val="-"/>
      <w:lvlJc w:val="left"/>
      <w:pPr>
        <w:tabs>
          <w:tab w:val="num" w:pos="720"/>
        </w:tabs>
        <w:ind w:left="720" w:hanging="360"/>
      </w:pPr>
      <w:rPr>
        <w:rFonts w:ascii=".VnTime" w:eastAsia="Times New Roman" w:hAnsi=".VnTime" w:cs="Times New Roman" w:hint="default"/>
      </w:rPr>
    </w:lvl>
    <w:lvl w:ilvl="1" w:tplc="8856E4B2">
      <w:start w:val="1"/>
      <w:numFmt w:val="lowerLetter"/>
      <w:lvlText w:val="(%2)"/>
      <w:lvlJc w:val="left"/>
      <w:pPr>
        <w:tabs>
          <w:tab w:val="num" w:pos="1440"/>
        </w:tabs>
        <w:ind w:left="1440" w:hanging="360"/>
      </w:pPr>
      <w:rPr>
        <w:rFonts w:hint="default"/>
      </w:rPr>
    </w:lvl>
    <w:lvl w:ilvl="2" w:tplc="959AB182">
      <w:start w:val="1"/>
      <w:numFmt w:val="bullet"/>
      <w:lvlText w:val=""/>
      <w:lvlJc w:val="left"/>
      <w:pPr>
        <w:tabs>
          <w:tab w:val="num" w:pos="2340"/>
        </w:tabs>
        <w:ind w:left="2340" w:hanging="360"/>
      </w:pPr>
      <w:rPr>
        <w:rFonts w:ascii="Symbol" w:eastAsia="Times New Roman" w:hAnsi="Symbol" w:cs="Times New Roman" w:hint="default"/>
      </w:rPr>
    </w:lvl>
    <w:lvl w:ilvl="3" w:tplc="E42CE6D8">
      <w:start w:val="1"/>
      <w:numFmt w:val="decimal"/>
      <w:lvlText w:val="(%4)"/>
      <w:lvlJc w:val="left"/>
      <w:pPr>
        <w:tabs>
          <w:tab w:val="num" w:pos="2910"/>
        </w:tabs>
        <w:ind w:left="2910" w:hanging="39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54255B62"/>
    <w:multiLevelType w:val="multilevel"/>
    <w:tmpl w:val="310E372A"/>
    <w:lvl w:ilvl="0">
      <w:start w:val="3"/>
      <w:numFmt w:val="decimal"/>
      <w:lvlText w:val="%1"/>
      <w:lvlJc w:val="left"/>
      <w:pPr>
        <w:tabs>
          <w:tab w:val="num" w:pos="900"/>
        </w:tabs>
        <w:ind w:left="900" w:hanging="900"/>
      </w:pPr>
      <w:rPr>
        <w:rFonts w:hint="default"/>
      </w:rPr>
    </w:lvl>
    <w:lvl w:ilvl="1">
      <w:start w:val="6"/>
      <w:numFmt w:val="decimal"/>
      <w:lvlText w:val="%1.%2"/>
      <w:lvlJc w:val="left"/>
      <w:pPr>
        <w:tabs>
          <w:tab w:val="num" w:pos="900"/>
        </w:tabs>
        <w:ind w:left="900" w:hanging="900"/>
      </w:pPr>
      <w:rPr>
        <w:rFonts w:hint="default"/>
      </w:rPr>
    </w:lvl>
    <w:lvl w:ilvl="2">
      <w:start w:val="4"/>
      <w:numFmt w:val="decimal"/>
      <w:lvlText w:val="%1.%2.%3"/>
      <w:lvlJc w:val="left"/>
      <w:pPr>
        <w:tabs>
          <w:tab w:val="num" w:pos="900"/>
        </w:tabs>
        <w:ind w:left="900" w:hanging="900"/>
      </w:pPr>
      <w:rPr>
        <w:rFonts w:hint="default"/>
      </w:rPr>
    </w:lvl>
    <w:lvl w:ilvl="3">
      <w:start w:val="2"/>
      <w:numFmt w:val="decimal"/>
      <w:lvlText w:val="%1.%2.%3.%4"/>
      <w:lvlJc w:val="left"/>
      <w:pPr>
        <w:tabs>
          <w:tab w:val="num" w:pos="900"/>
        </w:tabs>
        <w:ind w:left="900" w:hanging="90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55D17F77"/>
    <w:multiLevelType w:val="hybridMultilevel"/>
    <w:tmpl w:val="DEAAA456"/>
    <w:lvl w:ilvl="0" w:tplc="14F660E0">
      <w:start w:val="1"/>
      <w:numFmt w:val="decimal"/>
      <w:lvlText w:val="(%1)"/>
      <w:lvlJc w:val="left"/>
      <w:pPr>
        <w:tabs>
          <w:tab w:val="num" w:pos="375"/>
        </w:tabs>
        <w:ind w:left="375" w:hanging="375"/>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5" w15:restartNumberingAfterBreak="0">
    <w:nsid w:val="55E61253"/>
    <w:multiLevelType w:val="multilevel"/>
    <w:tmpl w:val="6B16B212"/>
    <w:lvl w:ilvl="0">
      <w:start w:val="1"/>
      <w:numFmt w:val="bullet"/>
      <w:lvlText w:val=""/>
      <w:lvlJc w:val="left"/>
      <w:pPr>
        <w:tabs>
          <w:tab w:val="num" w:pos="720"/>
        </w:tabs>
        <w:ind w:left="720" w:hanging="360"/>
      </w:pPr>
      <w:rPr>
        <w:rFonts w:ascii="Wingdings" w:hAnsi="Wingding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56" w15:restartNumberingAfterBreak="0">
    <w:nsid w:val="57B575E1"/>
    <w:multiLevelType w:val="singleLevel"/>
    <w:tmpl w:val="04090019"/>
    <w:lvl w:ilvl="0">
      <w:start w:val="1"/>
      <w:numFmt w:val="lowerLetter"/>
      <w:lvlText w:val="(%1)"/>
      <w:lvlJc w:val="left"/>
      <w:pPr>
        <w:tabs>
          <w:tab w:val="num" w:pos="360"/>
        </w:tabs>
        <w:ind w:left="360" w:hanging="360"/>
      </w:pPr>
    </w:lvl>
  </w:abstractNum>
  <w:abstractNum w:abstractNumId="57" w15:restartNumberingAfterBreak="0">
    <w:nsid w:val="581146D0"/>
    <w:multiLevelType w:val="hybridMultilevel"/>
    <w:tmpl w:val="5C5EDE5E"/>
    <w:lvl w:ilvl="0" w:tplc="F9EA09E8">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8" w15:restartNumberingAfterBreak="0">
    <w:nsid w:val="59584BED"/>
    <w:multiLevelType w:val="hybridMultilevel"/>
    <w:tmpl w:val="6AE4034C"/>
    <w:lvl w:ilvl="0" w:tplc="C818BBB0">
      <w:start w:val="1"/>
      <w:numFmt w:val="decimal"/>
      <w:lvlText w:val="(%1)"/>
      <w:lvlJc w:val="left"/>
      <w:pPr>
        <w:tabs>
          <w:tab w:val="num" w:pos="375"/>
        </w:tabs>
        <w:ind w:left="375" w:hanging="375"/>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96D6608"/>
    <w:multiLevelType w:val="hybridMultilevel"/>
    <w:tmpl w:val="616A81EE"/>
    <w:lvl w:ilvl="0" w:tplc="3816FAE2">
      <w:start w:val="1"/>
      <w:numFmt w:val="decimal"/>
      <w:lvlText w:val="(%1)"/>
      <w:lvlJc w:val="left"/>
      <w:pPr>
        <w:tabs>
          <w:tab w:val="num" w:pos="390"/>
        </w:tabs>
        <w:ind w:left="390" w:hanging="390"/>
      </w:pPr>
      <w:rPr>
        <w:rFonts w:hint="default"/>
      </w:rPr>
    </w:lvl>
    <w:lvl w:ilvl="1" w:tplc="0C9AEA32">
      <w:start w:val="1"/>
      <w:numFmt w:val="lowerLetter"/>
      <w:lvlText w:val="(%2)"/>
      <w:lvlJc w:val="left"/>
      <w:pPr>
        <w:tabs>
          <w:tab w:val="num" w:pos="1140"/>
        </w:tabs>
        <w:ind w:left="1140" w:hanging="4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0" w15:restartNumberingAfterBreak="0">
    <w:nsid w:val="5B587684"/>
    <w:multiLevelType w:val="multilevel"/>
    <w:tmpl w:val="054A4FC0"/>
    <w:lvl w:ilvl="0">
      <w:start w:val="1"/>
      <w:numFmt w:val="decimal"/>
      <w:lvlText w:val="%1"/>
      <w:lvlJc w:val="left"/>
      <w:pPr>
        <w:tabs>
          <w:tab w:val="num" w:pos="645"/>
        </w:tabs>
        <w:ind w:left="645" w:hanging="645"/>
      </w:pPr>
      <w:rPr>
        <w:rFonts w:hint="default"/>
      </w:rPr>
    </w:lvl>
    <w:lvl w:ilvl="1">
      <w:start w:val="2"/>
      <w:numFmt w:val="decimal"/>
      <w:lvlText w:val="%1.%2"/>
      <w:lvlJc w:val="left"/>
      <w:pPr>
        <w:tabs>
          <w:tab w:val="num" w:pos="645"/>
        </w:tabs>
        <w:ind w:left="645" w:hanging="64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1" w15:restartNumberingAfterBreak="0">
    <w:nsid w:val="5C5E4A77"/>
    <w:multiLevelType w:val="hybridMultilevel"/>
    <w:tmpl w:val="D8500A4A"/>
    <w:lvl w:ilvl="0" w:tplc="C818BBB0">
      <w:start w:val="1"/>
      <w:numFmt w:val="decimal"/>
      <w:lvlText w:val="(%1)"/>
      <w:lvlJc w:val="left"/>
      <w:pPr>
        <w:tabs>
          <w:tab w:val="num" w:pos="375"/>
        </w:tabs>
        <w:ind w:left="37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601F5CF0"/>
    <w:multiLevelType w:val="multilevel"/>
    <w:tmpl w:val="48623A6C"/>
    <w:lvl w:ilvl="0">
      <w:start w:val="3"/>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60DE797D"/>
    <w:multiLevelType w:val="hybridMultilevel"/>
    <w:tmpl w:val="0218B0FA"/>
    <w:lvl w:ilvl="0" w:tplc="833AD370">
      <w:start w:val="1"/>
      <w:numFmt w:val="lowerLetter"/>
      <w:lvlText w:val="(%1)"/>
      <w:lvlJc w:val="left"/>
      <w:pPr>
        <w:tabs>
          <w:tab w:val="num" w:pos="854"/>
        </w:tabs>
        <w:ind w:left="854" w:hanging="510"/>
      </w:pPr>
      <w:rPr>
        <w:rFonts w:hint="default"/>
      </w:rPr>
    </w:lvl>
    <w:lvl w:ilvl="1" w:tplc="04090019">
      <w:start w:val="1"/>
      <w:numFmt w:val="lowerLetter"/>
      <w:lvlText w:val="%2."/>
      <w:lvlJc w:val="left"/>
      <w:pPr>
        <w:tabs>
          <w:tab w:val="num" w:pos="1424"/>
        </w:tabs>
        <w:ind w:left="1424" w:hanging="360"/>
      </w:pPr>
    </w:lvl>
    <w:lvl w:ilvl="2" w:tplc="0409001B">
      <w:start w:val="1"/>
      <w:numFmt w:val="lowerRoman"/>
      <w:lvlText w:val="%3."/>
      <w:lvlJc w:val="right"/>
      <w:pPr>
        <w:tabs>
          <w:tab w:val="num" w:pos="2144"/>
        </w:tabs>
        <w:ind w:left="2144" w:hanging="180"/>
      </w:pPr>
    </w:lvl>
    <w:lvl w:ilvl="3" w:tplc="0409000F">
      <w:start w:val="1"/>
      <w:numFmt w:val="decimal"/>
      <w:lvlText w:val="%4."/>
      <w:lvlJc w:val="left"/>
      <w:pPr>
        <w:tabs>
          <w:tab w:val="num" w:pos="2864"/>
        </w:tabs>
        <w:ind w:left="2864" w:hanging="360"/>
      </w:pPr>
    </w:lvl>
    <w:lvl w:ilvl="4" w:tplc="04090019">
      <w:start w:val="1"/>
      <w:numFmt w:val="lowerLetter"/>
      <w:lvlText w:val="%5."/>
      <w:lvlJc w:val="left"/>
      <w:pPr>
        <w:tabs>
          <w:tab w:val="num" w:pos="3584"/>
        </w:tabs>
        <w:ind w:left="3584" w:hanging="360"/>
      </w:pPr>
    </w:lvl>
    <w:lvl w:ilvl="5" w:tplc="0409001B">
      <w:start w:val="1"/>
      <w:numFmt w:val="lowerRoman"/>
      <w:lvlText w:val="%6."/>
      <w:lvlJc w:val="right"/>
      <w:pPr>
        <w:tabs>
          <w:tab w:val="num" w:pos="4304"/>
        </w:tabs>
        <w:ind w:left="4304" w:hanging="180"/>
      </w:pPr>
    </w:lvl>
    <w:lvl w:ilvl="6" w:tplc="0409000F">
      <w:start w:val="1"/>
      <w:numFmt w:val="decimal"/>
      <w:lvlText w:val="%7."/>
      <w:lvlJc w:val="left"/>
      <w:pPr>
        <w:tabs>
          <w:tab w:val="num" w:pos="5024"/>
        </w:tabs>
        <w:ind w:left="5024" w:hanging="360"/>
      </w:pPr>
    </w:lvl>
    <w:lvl w:ilvl="7" w:tplc="04090019">
      <w:start w:val="1"/>
      <w:numFmt w:val="lowerLetter"/>
      <w:lvlText w:val="%8."/>
      <w:lvlJc w:val="left"/>
      <w:pPr>
        <w:tabs>
          <w:tab w:val="num" w:pos="5744"/>
        </w:tabs>
        <w:ind w:left="5744" w:hanging="360"/>
      </w:pPr>
    </w:lvl>
    <w:lvl w:ilvl="8" w:tplc="0409001B">
      <w:start w:val="1"/>
      <w:numFmt w:val="lowerRoman"/>
      <w:lvlText w:val="%9."/>
      <w:lvlJc w:val="right"/>
      <w:pPr>
        <w:tabs>
          <w:tab w:val="num" w:pos="6464"/>
        </w:tabs>
        <w:ind w:left="6464" w:hanging="180"/>
      </w:pPr>
    </w:lvl>
  </w:abstractNum>
  <w:abstractNum w:abstractNumId="64" w15:restartNumberingAfterBreak="0">
    <w:nsid w:val="61622685"/>
    <w:multiLevelType w:val="hybridMultilevel"/>
    <w:tmpl w:val="5924120E"/>
    <w:lvl w:ilvl="0" w:tplc="17B831DC">
      <w:start w:val="1"/>
      <w:numFmt w:val="decimal"/>
      <w:lvlText w:val="(%1)"/>
      <w:lvlJc w:val="left"/>
      <w:pPr>
        <w:tabs>
          <w:tab w:val="num" w:pos="465"/>
        </w:tabs>
        <w:ind w:left="465" w:hanging="465"/>
      </w:pPr>
      <w:rPr>
        <w:rFonts w:hint="default"/>
      </w:rPr>
    </w:lvl>
    <w:lvl w:ilvl="1" w:tplc="DF126D44">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5" w15:restartNumberingAfterBreak="0">
    <w:nsid w:val="61DC7FA4"/>
    <w:multiLevelType w:val="hybridMultilevel"/>
    <w:tmpl w:val="2D1CE31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65565642"/>
    <w:multiLevelType w:val="multilevel"/>
    <w:tmpl w:val="F9FCE610"/>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7" w15:restartNumberingAfterBreak="0">
    <w:nsid w:val="658A19E5"/>
    <w:multiLevelType w:val="hybridMultilevel"/>
    <w:tmpl w:val="4A505EFE"/>
    <w:lvl w:ilvl="0" w:tplc="05A6EE56">
      <w:start w:val="1"/>
      <w:numFmt w:val="bullet"/>
      <w:lvlText w:val=""/>
      <w:lvlJc w:val="left"/>
      <w:pPr>
        <w:tabs>
          <w:tab w:val="num" w:pos="644"/>
        </w:tabs>
        <w:ind w:left="644" w:hanging="360"/>
      </w:pPr>
      <w:rPr>
        <w:rFonts w:ascii="Symbol" w:hAnsi="Symbol" w:cs="Times New Roman" w:hint="default"/>
        <w:sz w:val="20"/>
        <w:szCs w:val="20"/>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cs="Times New Roman" w:hint="default"/>
      </w:rPr>
    </w:lvl>
    <w:lvl w:ilvl="3" w:tplc="04090001">
      <w:start w:val="1"/>
      <w:numFmt w:val="bullet"/>
      <w:lvlText w:val=""/>
      <w:lvlJc w:val="left"/>
      <w:pPr>
        <w:tabs>
          <w:tab w:val="num" w:pos="3164"/>
        </w:tabs>
        <w:ind w:left="3164" w:hanging="360"/>
      </w:pPr>
      <w:rPr>
        <w:rFonts w:ascii="Symbol" w:hAnsi="Symbol" w:cs="Times New Roman" w:hint="default"/>
      </w:rPr>
    </w:lvl>
    <w:lvl w:ilvl="4" w:tplc="04090003">
      <w:start w:val="1"/>
      <w:numFmt w:val="bullet"/>
      <w:lvlText w:val="o"/>
      <w:lvlJc w:val="left"/>
      <w:pPr>
        <w:tabs>
          <w:tab w:val="num" w:pos="3884"/>
        </w:tabs>
        <w:ind w:left="3884" w:hanging="360"/>
      </w:pPr>
      <w:rPr>
        <w:rFonts w:ascii="Courier New" w:hAnsi="Courier New" w:cs="Courier New" w:hint="default"/>
      </w:rPr>
    </w:lvl>
    <w:lvl w:ilvl="5" w:tplc="04090005">
      <w:start w:val="1"/>
      <w:numFmt w:val="bullet"/>
      <w:lvlText w:val=""/>
      <w:lvlJc w:val="left"/>
      <w:pPr>
        <w:tabs>
          <w:tab w:val="num" w:pos="4604"/>
        </w:tabs>
        <w:ind w:left="4604" w:hanging="360"/>
      </w:pPr>
      <w:rPr>
        <w:rFonts w:ascii="Wingdings" w:hAnsi="Wingdings" w:cs="Times New Roman" w:hint="default"/>
      </w:rPr>
    </w:lvl>
    <w:lvl w:ilvl="6" w:tplc="04090001">
      <w:start w:val="1"/>
      <w:numFmt w:val="bullet"/>
      <w:lvlText w:val=""/>
      <w:lvlJc w:val="left"/>
      <w:pPr>
        <w:tabs>
          <w:tab w:val="num" w:pos="5324"/>
        </w:tabs>
        <w:ind w:left="5324" w:hanging="360"/>
      </w:pPr>
      <w:rPr>
        <w:rFonts w:ascii="Symbol" w:hAnsi="Symbol" w:cs="Times New Roman" w:hint="default"/>
      </w:rPr>
    </w:lvl>
    <w:lvl w:ilvl="7" w:tplc="04090003">
      <w:start w:val="1"/>
      <w:numFmt w:val="bullet"/>
      <w:lvlText w:val="o"/>
      <w:lvlJc w:val="left"/>
      <w:pPr>
        <w:tabs>
          <w:tab w:val="num" w:pos="6044"/>
        </w:tabs>
        <w:ind w:left="6044" w:hanging="360"/>
      </w:pPr>
      <w:rPr>
        <w:rFonts w:ascii="Courier New" w:hAnsi="Courier New" w:cs="Courier New" w:hint="default"/>
      </w:rPr>
    </w:lvl>
    <w:lvl w:ilvl="8" w:tplc="04090005">
      <w:start w:val="1"/>
      <w:numFmt w:val="bullet"/>
      <w:lvlText w:val=""/>
      <w:lvlJc w:val="left"/>
      <w:pPr>
        <w:tabs>
          <w:tab w:val="num" w:pos="6764"/>
        </w:tabs>
        <w:ind w:left="6764" w:hanging="360"/>
      </w:pPr>
      <w:rPr>
        <w:rFonts w:ascii="Wingdings" w:hAnsi="Wingdings" w:cs="Times New Roman" w:hint="default"/>
      </w:rPr>
    </w:lvl>
  </w:abstractNum>
  <w:abstractNum w:abstractNumId="68" w15:restartNumberingAfterBreak="0">
    <w:nsid w:val="67E05AFB"/>
    <w:multiLevelType w:val="singleLevel"/>
    <w:tmpl w:val="2A0EB3AC"/>
    <w:lvl w:ilvl="0">
      <w:start w:val="1"/>
      <w:numFmt w:val="bullet"/>
      <w:lvlText w:val="-"/>
      <w:lvlJc w:val="left"/>
      <w:pPr>
        <w:tabs>
          <w:tab w:val="num" w:pos="1455"/>
        </w:tabs>
        <w:ind w:left="1455" w:hanging="360"/>
      </w:pPr>
      <w:rPr>
        <w:rFonts w:ascii="Times New Roman" w:hAnsi="Times New Roman" w:hint="default"/>
      </w:rPr>
    </w:lvl>
  </w:abstractNum>
  <w:abstractNum w:abstractNumId="69" w15:restartNumberingAfterBreak="0">
    <w:nsid w:val="68170975"/>
    <w:multiLevelType w:val="singleLevel"/>
    <w:tmpl w:val="04090019"/>
    <w:lvl w:ilvl="0">
      <w:start w:val="1"/>
      <w:numFmt w:val="lowerLetter"/>
      <w:lvlText w:val="(%1)"/>
      <w:lvlJc w:val="left"/>
      <w:pPr>
        <w:tabs>
          <w:tab w:val="num" w:pos="360"/>
        </w:tabs>
        <w:ind w:left="360" w:hanging="360"/>
      </w:pPr>
    </w:lvl>
  </w:abstractNum>
  <w:abstractNum w:abstractNumId="70" w15:restartNumberingAfterBreak="0">
    <w:nsid w:val="68346DCF"/>
    <w:multiLevelType w:val="singleLevel"/>
    <w:tmpl w:val="A1D854F4"/>
    <w:lvl w:ilvl="0">
      <w:start w:val="1"/>
      <w:numFmt w:val="decimal"/>
      <w:lvlText w:val="(%1)"/>
      <w:lvlJc w:val="left"/>
      <w:pPr>
        <w:tabs>
          <w:tab w:val="num" w:pos="360"/>
        </w:tabs>
        <w:ind w:left="360" w:hanging="360"/>
      </w:pPr>
      <w:rPr>
        <w:rFonts w:hint="default"/>
      </w:rPr>
    </w:lvl>
  </w:abstractNum>
  <w:abstractNum w:abstractNumId="71" w15:restartNumberingAfterBreak="0">
    <w:nsid w:val="68902F0A"/>
    <w:multiLevelType w:val="hybridMultilevel"/>
    <w:tmpl w:val="7F80CC6C"/>
    <w:lvl w:ilvl="0" w:tplc="D57CB3BE">
      <w:start w:val="1"/>
      <w:numFmt w:val="decimal"/>
      <w:lvlText w:val="(%1)"/>
      <w:lvlJc w:val="left"/>
      <w:pPr>
        <w:tabs>
          <w:tab w:val="num" w:pos="1125"/>
        </w:tabs>
        <w:ind w:left="1125" w:hanging="405"/>
      </w:pPr>
      <w:rPr>
        <w:rFonts w:hint="default"/>
      </w:rPr>
    </w:lvl>
    <w:lvl w:ilvl="1" w:tplc="E9BC5B86">
      <w:start w:val="1"/>
      <w:numFmt w:val="lowerLetter"/>
      <w:lvlText w:val="(%2)"/>
      <w:lvlJc w:val="left"/>
      <w:pPr>
        <w:tabs>
          <w:tab w:val="num" w:pos="1815"/>
        </w:tabs>
        <w:ind w:left="1815" w:hanging="375"/>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2" w15:restartNumberingAfterBreak="0">
    <w:nsid w:val="69C327A2"/>
    <w:multiLevelType w:val="singleLevel"/>
    <w:tmpl w:val="04090019"/>
    <w:lvl w:ilvl="0">
      <w:start w:val="1"/>
      <w:numFmt w:val="lowerLetter"/>
      <w:lvlText w:val="(%1)"/>
      <w:lvlJc w:val="left"/>
      <w:pPr>
        <w:tabs>
          <w:tab w:val="num" w:pos="360"/>
        </w:tabs>
        <w:ind w:left="360" w:hanging="360"/>
      </w:pPr>
    </w:lvl>
  </w:abstractNum>
  <w:abstractNum w:abstractNumId="73" w15:restartNumberingAfterBreak="0">
    <w:nsid w:val="69C61FCB"/>
    <w:multiLevelType w:val="hybridMultilevel"/>
    <w:tmpl w:val="C2306734"/>
    <w:lvl w:ilvl="0" w:tplc="F9EA09E8">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4" w15:restartNumberingAfterBreak="0">
    <w:nsid w:val="6CBE7CAC"/>
    <w:multiLevelType w:val="singleLevel"/>
    <w:tmpl w:val="04090019"/>
    <w:lvl w:ilvl="0">
      <w:start w:val="1"/>
      <w:numFmt w:val="lowerLetter"/>
      <w:lvlText w:val="(%1)"/>
      <w:lvlJc w:val="left"/>
      <w:pPr>
        <w:tabs>
          <w:tab w:val="num" w:pos="360"/>
        </w:tabs>
        <w:ind w:left="360" w:hanging="360"/>
      </w:pPr>
    </w:lvl>
  </w:abstractNum>
  <w:abstractNum w:abstractNumId="75" w15:restartNumberingAfterBreak="0">
    <w:nsid w:val="6D940B13"/>
    <w:multiLevelType w:val="hybridMultilevel"/>
    <w:tmpl w:val="30F81062"/>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6" w15:restartNumberingAfterBreak="0">
    <w:nsid w:val="6DCF70A5"/>
    <w:multiLevelType w:val="hybridMultilevel"/>
    <w:tmpl w:val="76F41008"/>
    <w:lvl w:ilvl="0" w:tplc="3C76F6C6">
      <w:start w:val="1"/>
      <w:numFmt w:val="decimal"/>
      <w:lvlText w:val="(%1)"/>
      <w:lvlJc w:val="left"/>
      <w:pPr>
        <w:tabs>
          <w:tab w:val="num" w:pos="1110"/>
        </w:tabs>
        <w:ind w:left="1110" w:hanging="1110"/>
      </w:pPr>
      <w:rPr>
        <w:rFonts w:hint="default"/>
      </w:rPr>
    </w:lvl>
    <w:lvl w:ilvl="1" w:tplc="E89A1C06">
      <w:start w:val="1"/>
      <w:numFmt w:val="lowerLetter"/>
      <w:lvlText w:val="(%2)"/>
      <w:lvlJc w:val="left"/>
      <w:pPr>
        <w:tabs>
          <w:tab w:val="num" w:pos="1080"/>
        </w:tabs>
        <w:ind w:left="1080" w:hanging="360"/>
      </w:pPr>
      <w:rPr>
        <w:rFonts w:hint="default"/>
      </w:rPr>
    </w:lvl>
    <w:lvl w:ilvl="2" w:tplc="0B30834A">
      <w:start w:val="1"/>
      <w:numFmt w:val="decimal"/>
      <w:lvlText w:val="%3)"/>
      <w:lvlJc w:val="left"/>
      <w:pPr>
        <w:tabs>
          <w:tab w:val="num" w:pos="1980"/>
        </w:tabs>
        <w:ind w:left="1980" w:hanging="360"/>
      </w:pPr>
      <w:rPr>
        <w:rFonts w:hint="default"/>
      </w:rPr>
    </w:lvl>
    <w:lvl w:ilvl="3" w:tplc="87A07E66">
      <w:start w:val="1"/>
      <w:numFmt w:val="low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7" w15:restartNumberingAfterBreak="0">
    <w:nsid w:val="6DD602F3"/>
    <w:multiLevelType w:val="hybridMultilevel"/>
    <w:tmpl w:val="43661AEC"/>
    <w:lvl w:ilvl="0" w:tplc="FC585F2A">
      <w:start w:val="1"/>
      <w:numFmt w:val="decimal"/>
      <w:lvlText w:val="(%1)"/>
      <w:lvlJc w:val="left"/>
      <w:pPr>
        <w:tabs>
          <w:tab w:val="num" w:pos="390"/>
        </w:tabs>
        <w:ind w:left="390" w:hanging="39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8" w15:restartNumberingAfterBreak="0">
    <w:nsid w:val="6FFB35C1"/>
    <w:multiLevelType w:val="singleLevel"/>
    <w:tmpl w:val="4A980796"/>
    <w:lvl w:ilvl="0">
      <w:start w:val="1"/>
      <w:numFmt w:val="lowerLetter"/>
      <w:lvlText w:val="(%1)"/>
      <w:lvlJc w:val="left"/>
      <w:pPr>
        <w:tabs>
          <w:tab w:val="num" w:pos="1636"/>
        </w:tabs>
        <w:ind w:left="1636" w:hanging="360"/>
      </w:pPr>
      <w:rPr>
        <w:rFonts w:hint="default"/>
      </w:rPr>
    </w:lvl>
  </w:abstractNum>
  <w:abstractNum w:abstractNumId="79" w15:restartNumberingAfterBreak="0">
    <w:nsid w:val="71627B2D"/>
    <w:multiLevelType w:val="hybridMultilevel"/>
    <w:tmpl w:val="0B3AF1B0"/>
    <w:lvl w:ilvl="0" w:tplc="C818BBB0">
      <w:start w:val="1"/>
      <w:numFmt w:val="decimal"/>
      <w:lvlText w:val="(%1)"/>
      <w:lvlJc w:val="left"/>
      <w:pPr>
        <w:tabs>
          <w:tab w:val="num" w:pos="735"/>
        </w:tabs>
        <w:ind w:left="735" w:hanging="375"/>
      </w:pPr>
      <w:rPr>
        <w:rFonts w:hint="default"/>
      </w:rPr>
    </w:lvl>
    <w:lvl w:ilvl="1" w:tplc="8856E4B2">
      <w:start w:val="1"/>
      <w:numFmt w:val="lowerLetter"/>
      <w:lvlText w:val="(%2)"/>
      <w:lvlJc w:val="left"/>
      <w:pPr>
        <w:tabs>
          <w:tab w:val="num" w:pos="1440"/>
        </w:tabs>
        <w:ind w:left="1440" w:hanging="360"/>
      </w:pPr>
      <w:rPr>
        <w:rFonts w:hint="default"/>
      </w:rPr>
    </w:lvl>
    <w:lvl w:ilvl="2" w:tplc="6B727B96">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73166405"/>
    <w:multiLevelType w:val="hybridMultilevel"/>
    <w:tmpl w:val="0B3AF1B0"/>
    <w:lvl w:ilvl="0" w:tplc="C818BBB0">
      <w:start w:val="1"/>
      <w:numFmt w:val="decimal"/>
      <w:lvlText w:val="(%1)"/>
      <w:lvlJc w:val="left"/>
      <w:pPr>
        <w:tabs>
          <w:tab w:val="num" w:pos="375"/>
        </w:tabs>
        <w:ind w:left="375" w:hanging="375"/>
      </w:pPr>
      <w:rPr>
        <w:rFonts w:hint="default"/>
      </w:rPr>
    </w:lvl>
    <w:lvl w:ilvl="1" w:tplc="8856E4B2">
      <w:start w:val="1"/>
      <w:numFmt w:val="lowerLetter"/>
      <w:lvlText w:val="(%2)"/>
      <w:lvlJc w:val="left"/>
      <w:pPr>
        <w:tabs>
          <w:tab w:val="num" w:pos="1080"/>
        </w:tabs>
        <w:ind w:left="1080" w:hanging="360"/>
      </w:pPr>
      <w:rPr>
        <w:rFonts w:hint="default"/>
      </w:rPr>
    </w:lvl>
    <w:lvl w:ilvl="2" w:tplc="959AB182">
      <w:start w:val="1"/>
      <w:numFmt w:val="bullet"/>
      <w:lvlText w:val=""/>
      <w:lvlJc w:val="left"/>
      <w:pPr>
        <w:tabs>
          <w:tab w:val="num" w:pos="1980"/>
        </w:tabs>
        <w:ind w:left="1980" w:hanging="360"/>
      </w:pPr>
      <w:rPr>
        <w:rFonts w:ascii="Symbol" w:eastAsia="Times New Roman" w:hAnsi="Symbol" w:cs="Times New Roman"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15:restartNumberingAfterBreak="0">
    <w:nsid w:val="73F437DB"/>
    <w:multiLevelType w:val="singleLevel"/>
    <w:tmpl w:val="03BEEA0A"/>
    <w:lvl w:ilvl="0">
      <w:start w:val="1"/>
      <w:numFmt w:val="decimal"/>
      <w:lvlText w:val="(%1)"/>
      <w:lvlJc w:val="left"/>
      <w:pPr>
        <w:tabs>
          <w:tab w:val="num" w:pos="360"/>
        </w:tabs>
        <w:ind w:left="360" w:hanging="360"/>
      </w:pPr>
      <w:rPr>
        <w:rFonts w:hint="default"/>
      </w:rPr>
    </w:lvl>
  </w:abstractNum>
  <w:abstractNum w:abstractNumId="82" w15:restartNumberingAfterBreak="0">
    <w:nsid w:val="74F53AA1"/>
    <w:multiLevelType w:val="hybridMultilevel"/>
    <w:tmpl w:val="F1A05256"/>
    <w:lvl w:ilvl="0" w:tplc="C818BBB0">
      <w:start w:val="1"/>
      <w:numFmt w:val="decimal"/>
      <w:lvlText w:val="(%1)"/>
      <w:lvlJc w:val="left"/>
      <w:pPr>
        <w:tabs>
          <w:tab w:val="num" w:pos="375"/>
        </w:tabs>
        <w:ind w:left="375" w:hanging="375"/>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3" w15:restartNumberingAfterBreak="0">
    <w:nsid w:val="764D3FF7"/>
    <w:multiLevelType w:val="hybridMultilevel"/>
    <w:tmpl w:val="79EA853C"/>
    <w:lvl w:ilvl="0" w:tplc="9F283DD2">
      <w:start w:val="1"/>
      <w:numFmt w:val="lowerLetter"/>
      <w:lvlText w:val="(%1)"/>
      <w:lvlJc w:val="left"/>
      <w:pPr>
        <w:tabs>
          <w:tab w:val="num" w:pos="1126"/>
        </w:tabs>
        <w:ind w:left="1126" w:hanging="360"/>
      </w:pPr>
      <w:rPr>
        <w:rFonts w:hint="default"/>
      </w:rPr>
    </w:lvl>
    <w:lvl w:ilvl="1" w:tplc="04090003" w:tentative="1">
      <w:start w:val="1"/>
      <w:numFmt w:val="bullet"/>
      <w:lvlText w:val="o"/>
      <w:lvlJc w:val="left"/>
      <w:pPr>
        <w:tabs>
          <w:tab w:val="num" w:pos="1780"/>
        </w:tabs>
        <w:ind w:left="1780" w:hanging="360"/>
      </w:pPr>
      <w:rPr>
        <w:rFonts w:ascii="Courier New" w:hAnsi="Courier New" w:hint="default"/>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84" w15:restartNumberingAfterBreak="0">
    <w:nsid w:val="794174F7"/>
    <w:multiLevelType w:val="hybridMultilevel"/>
    <w:tmpl w:val="CC64D70C"/>
    <w:lvl w:ilvl="0" w:tplc="4A98079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524"/>
        </w:tabs>
        <w:ind w:left="524" w:hanging="360"/>
      </w:pPr>
    </w:lvl>
    <w:lvl w:ilvl="2" w:tplc="0409001B" w:tentative="1">
      <w:start w:val="1"/>
      <w:numFmt w:val="lowerRoman"/>
      <w:lvlText w:val="%3."/>
      <w:lvlJc w:val="right"/>
      <w:pPr>
        <w:tabs>
          <w:tab w:val="num" w:pos="1244"/>
        </w:tabs>
        <w:ind w:left="1244" w:hanging="180"/>
      </w:pPr>
    </w:lvl>
    <w:lvl w:ilvl="3" w:tplc="0409000F" w:tentative="1">
      <w:start w:val="1"/>
      <w:numFmt w:val="decimal"/>
      <w:lvlText w:val="%4."/>
      <w:lvlJc w:val="left"/>
      <w:pPr>
        <w:tabs>
          <w:tab w:val="num" w:pos="1964"/>
        </w:tabs>
        <w:ind w:left="1964" w:hanging="360"/>
      </w:pPr>
    </w:lvl>
    <w:lvl w:ilvl="4" w:tplc="04090019" w:tentative="1">
      <w:start w:val="1"/>
      <w:numFmt w:val="lowerLetter"/>
      <w:lvlText w:val="%5."/>
      <w:lvlJc w:val="left"/>
      <w:pPr>
        <w:tabs>
          <w:tab w:val="num" w:pos="2684"/>
        </w:tabs>
        <w:ind w:left="2684" w:hanging="360"/>
      </w:pPr>
    </w:lvl>
    <w:lvl w:ilvl="5" w:tplc="0409001B" w:tentative="1">
      <w:start w:val="1"/>
      <w:numFmt w:val="lowerRoman"/>
      <w:lvlText w:val="%6."/>
      <w:lvlJc w:val="right"/>
      <w:pPr>
        <w:tabs>
          <w:tab w:val="num" w:pos="3404"/>
        </w:tabs>
        <w:ind w:left="3404" w:hanging="180"/>
      </w:pPr>
    </w:lvl>
    <w:lvl w:ilvl="6" w:tplc="0409000F" w:tentative="1">
      <w:start w:val="1"/>
      <w:numFmt w:val="decimal"/>
      <w:lvlText w:val="%7."/>
      <w:lvlJc w:val="left"/>
      <w:pPr>
        <w:tabs>
          <w:tab w:val="num" w:pos="4124"/>
        </w:tabs>
        <w:ind w:left="4124" w:hanging="360"/>
      </w:pPr>
    </w:lvl>
    <w:lvl w:ilvl="7" w:tplc="04090019" w:tentative="1">
      <w:start w:val="1"/>
      <w:numFmt w:val="lowerLetter"/>
      <w:lvlText w:val="%8."/>
      <w:lvlJc w:val="left"/>
      <w:pPr>
        <w:tabs>
          <w:tab w:val="num" w:pos="4844"/>
        </w:tabs>
        <w:ind w:left="4844" w:hanging="360"/>
      </w:pPr>
    </w:lvl>
    <w:lvl w:ilvl="8" w:tplc="0409001B" w:tentative="1">
      <w:start w:val="1"/>
      <w:numFmt w:val="lowerRoman"/>
      <w:lvlText w:val="%9."/>
      <w:lvlJc w:val="right"/>
      <w:pPr>
        <w:tabs>
          <w:tab w:val="num" w:pos="5564"/>
        </w:tabs>
        <w:ind w:left="5564" w:hanging="180"/>
      </w:pPr>
    </w:lvl>
  </w:abstractNum>
  <w:abstractNum w:abstractNumId="85" w15:restartNumberingAfterBreak="0">
    <w:nsid w:val="79422B2D"/>
    <w:multiLevelType w:val="singleLevel"/>
    <w:tmpl w:val="04090019"/>
    <w:lvl w:ilvl="0">
      <w:start w:val="1"/>
      <w:numFmt w:val="lowerLetter"/>
      <w:lvlText w:val="(%1)"/>
      <w:lvlJc w:val="left"/>
      <w:pPr>
        <w:tabs>
          <w:tab w:val="num" w:pos="360"/>
        </w:tabs>
        <w:ind w:left="360" w:hanging="360"/>
      </w:pPr>
    </w:lvl>
  </w:abstractNum>
  <w:abstractNum w:abstractNumId="86" w15:restartNumberingAfterBreak="0">
    <w:nsid w:val="7C5C1731"/>
    <w:multiLevelType w:val="multilevel"/>
    <w:tmpl w:val="F0C2F5F0"/>
    <w:lvl w:ilvl="0">
      <w:start w:val="3"/>
      <w:numFmt w:val="decimal"/>
      <w:lvlText w:val="%1"/>
      <w:lvlJc w:val="left"/>
      <w:pPr>
        <w:tabs>
          <w:tab w:val="num" w:pos="840"/>
        </w:tabs>
        <w:ind w:left="840" w:hanging="840"/>
      </w:pPr>
      <w:rPr>
        <w:rFonts w:hint="default"/>
      </w:rPr>
    </w:lvl>
    <w:lvl w:ilvl="1">
      <w:start w:val="6"/>
      <w:numFmt w:val="decimal"/>
      <w:lvlText w:val="%1.%2"/>
      <w:lvlJc w:val="left"/>
      <w:pPr>
        <w:tabs>
          <w:tab w:val="num" w:pos="840"/>
        </w:tabs>
        <w:ind w:left="840" w:hanging="840"/>
      </w:pPr>
      <w:rPr>
        <w:rFonts w:hint="default"/>
      </w:rPr>
    </w:lvl>
    <w:lvl w:ilvl="2">
      <w:start w:val="2"/>
      <w:numFmt w:val="decimal"/>
      <w:lvlText w:val="%1.%2.%3"/>
      <w:lvlJc w:val="left"/>
      <w:pPr>
        <w:tabs>
          <w:tab w:val="num" w:pos="840"/>
        </w:tabs>
        <w:ind w:left="840" w:hanging="840"/>
      </w:pPr>
      <w:rPr>
        <w:rFonts w:hint="default"/>
      </w:rPr>
    </w:lvl>
    <w:lvl w:ilvl="3">
      <w:start w:val="6"/>
      <w:numFmt w:val="decimal"/>
      <w:lvlText w:val="%1.%2.%3.%4"/>
      <w:lvlJc w:val="left"/>
      <w:pPr>
        <w:tabs>
          <w:tab w:val="num" w:pos="840"/>
        </w:tabs>
        <w:ind w:left="840" w:hanging="84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7" w15:restartNumberingAfterBreak="0">
    <w:nsid w:val="7DE50DC7"/>
    <w:multiLevelType w:val="hybridMultilevel"/>
    <w:tmpl w:val="8C5879B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8" w15:restartNumberingAfterBreak="0">
    <w:nsid w:val="7F651497"/>
    <w:multiLevelType w:val="hybridMultilevel"/>
    <w:tmpl w:val="55F02E18"/>
    <w:lvl w:ilvl="0" w:tplc="C8F4CED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82550126">
    <w:abstractNumId w:val="55"/>
  </w:num>
  <w:num w:numId="2" w16cid:durableId="388963706">
    <w:abstractNumId w:val="60"/>
  </w:num>
  <w:num w:numId="3" w16cid:durableId="275989063">
    <w:abstractNumId w:val="63"/>
  </w:num>
  <w:num w:numId="4" w16cid:durableId="1410620025">
    <w:abstractNumId w:val="51"/>
  </w:num>
  <w:num w:numId="5" w16cid:durableId="771555956">
    <w:abstractNumId w:val="40"/>
  </w:num>
  <w:num w:numId="6" w16cid:durableId="1488087598">
    <w:abstractNumId w:val="62"/>
  </w:num>
  <w:num w:numId="7" w16cid:durableId="1133451140">
    <w:abstractNumId w:val="67"/>
  </w:num>
  <w:num w:numId="8" w16cid:durableId="1490711876">
    <w:abstractNumId w:val="68"/>
  </w:num>
  <w:num w:numId="9" w16cid:durableId="22943461">
    <w:abstractNumId w:val="58"/>
  </w:num>
  <w:num w:numId="10" w16cid:durableId="2130514548">
    <w:abstractNumId w:val="11"/>
  </w:num>
  <w:num w:numId="11" w16cid:durableId="477919958">
    <w:abstractNumId w:val="73"/>
  </w:num>
  <w:num w:numId="12" w16cid:durableId="1156995931">
    <w:abstractNumId w:val="15"/>
  </w:num>
  <w:num w:numId="13" w16cid:durableId="2064283934">
    <w:abstractNumId w:val="57"/>
  </w:num>
  <w:num w:numId="14" w16cid:durableId="959188113">
    <w:abstractNumId w:val="46"/>
  </w:num>
  <w:num w:numId="15" w16cid:durableId="954095039">
    <w:abstractNumId w:val="9"/>
  </w:num>
  <w:num w:numId="16" w16cid:durableId="953632100">
    <w:abstractNumId w:val="16"/>
  </w:num>
  <w:num w:numId="17" w16cid:durableId="1475874222">
    <w:abstractNumId w:val="84"/>
  </w:num>
  <w:num w:numId="18" w16cid:durableId="156576863">
    <w:abstractNumId w:val="28"/>
  </w:num>
  <w:num w:numId="19" w16cid:durableId="1827897120">
    <w:abstractNumId w:val="37"/>
  </w:num>
  <w:num w:numId="20" w16cid:durableId="943537772">
    <w:abstractNumId w:val="87"/>
  </w:num>
  <w:num w:numId="21" w16cid:durableId="2141534427">
    <w:abstractNumId w:val="48"/>
  </w:num>
  <w:num w:numId="22" w16cid:durableId="1860461691">
    <w:abstractNumId w:val="75"/>
  </w:num>
  <w:num w:numId="23" w16cid:durableId="463038788">
    <w:abstractNumId w:val="43"/>
  </w:num>
  <w:num w:numId="24" w16cid:durableId="858617770">
    <w:abstractNumId w:val="6"/>
  </w:num>
  <w:num w:numId="25" w16cid:durableId="1977105814">
    <w:abstractNumId w:val="45"/>
  </w:num>
  <w:num w:numId="26" w16cid:durableId="1422070124">
    <w:abstractNumId w:val="65"/>
  </w:num>
  <w:num w:numId="27" w16cid:durableId="216167452">
    <w:abstractNumId w:val="66"/>
  </w:num>
  <w:num w:numId="28" w16cid:durableId="358242644">
    <w:abstractNumId w:val="39"/>
  </w:num>
  <w:num w:numId="29" w16cid:durableId="700009624">
    <w:abstractNumId w:val="85"/>
  </w:num>
  <w:num w:numId="30" w16cid:durableId="878324685">
    <w:abstractNumId w:val="20"/>
  </w:num>
  <w:num w:numId="31" w16cid:durableId="44642259">
    <w:abstractNumId w:val="21"/>
  </w:num>
  <w:num w:numId="32" w16cid:durableId="2135782740">
    <w:abstractNumId w:val="78"/>
  </w:num>
  <w:num w:numId="33" w16cid:durableId="1956518258">
    <w:abstractNumId w:val="17"/>
  </w:num>
  <w:num w:numId="34" w16cid:durableId="1315916734">
    <w:abstractNumId w:val="1"/>
  </w:num>
  <w:num w:numId="35" w16cid:durableId="1838766224">
    <w:abstractNumId w:val="22"/>
  </w:num>
  <w:num w:numId="36" w16cid:durableId="1228804506">
    <w:abstractNumId w:val="12"/>
  </w:num>
  <w:num w:numId="37" w16cid:durableId="1736199431">
    <w:abstractNumId w:val="70"/>
  </w:num>
  <w:num w:numId="38" w16cid:durableId="1167356624">
    <w:abstractNumId w:val="69"/>
  </w:num>
  <w:num w:numId="39" w16cid:durableId="1629387241">
    <w:abstractNumId w:val="3"/>
  </w:num>
  <w:num w:numId="40" w16cid:durableId="944729478">
    <w:abstractNumId w:val="19"/>
  </w:num>
  <w:num w:numId="41" w16cid:durableId="2027320836">
    <w:abstractNumId w:val="81"/>
  </w:num>
  <w:num w:numId="42" w16cid:durableId="1527671971">
    <w:abstractNumId w:val="72"/>
  </w:num>
  <w:num w:numId="43" w16cid:durableId="2004354265">
    <w:abstractNumId w:val="14"/>
  </w:num>
  <w:num w:numId="44" w16cid:durableId="712075501">
    <w:abstractNumId w:val="26"/>
  </w:num>
  <w:num w:numId="45" w16cid:durableId="672537843">
    <w:abstractNumId w:val="56"/>
  </w:num>
  <w:num w:numId="46" w16cid:durableId="1053627001">
    <w:abstractNumId w:val="4"/>
  </w:num>
  <w:num w:numId="47" w16cid:durableId="1572738021">
    <w:abstractNumId w:val="42"/>
  </w:num>
  <w:num w:numId="48" w16cid:durableId="2106732663">
    <w:abstractNumId w:val="74"/>
  </w:num>
  <w:num w:numId="49" w16cid:durableId="327834469">
    <w:abstractNumId w:val="38"/>
  </w:num>
  <w:num w:numId="50" w16cid:durableId="207112745">
    <w:abstractNumId w:val="49"/>
  </w:num>
  <w:num w:numId="51" w16cid:durableId="972372730">
    <w:abstractNumId w:val="83"/>
  </w:num>
  <w:num w:numId="52" w16cid:durableId="977345681">
    <w:abstractNumId w:val="82"/>
  </w:num>
  <w:num w:numId="53" w16cid:durableId="778371744">
    <w:abstractNumId w:val="35"/>
  </w:num>
  <w:num w:numId="54" w16cid:durableId="1770275314">
    <w:abstractNumId w:val="61"/>
  </w:num>
  <w:num w:numId="55" w16cid:durableId="491945149">
    <w:abstractNumId w:val="2"/>
  </w:num>
  <w:num w:numId="56" w16cid:durableId="726882211">
    <w:abstractNumId w:val="41"/>
  </w:num>
  <w:num w:numId="57" w16cid:durableId="1284847949">
    <w:abstractNumId w:val="8"/>
  </w:num>
  <w:num w:numId="58" w16cid:durableId="2031760466">
    <w:abstractNumId w:val="24"/>
  </w:num>
  <w:num w:numId="59" w16cid:durableId="1635524555">
    <w:abstractNumId w:val="71"/>
  </w:num>
  <w:num w:numId="60" w16cid:durableId="1577587956">
    <w:abstractNumId w:val="33"/>
  </w:num>
  <w:num w:numId="61" w16cid:durableId="191384812">
    <w:abstractNumId w:val="59"/>
  </w:num>
  <w:num w:numId="62" w16cid:durableId="1228539517">
    <w:abstractNumId w:val="64"/>
  </w:num>
  <w:num w:numId="63" w16cid:durableId="380326138">
    <w:abstractNumId w:val="13"/>
  </w:num>
  <w:num w:numId="64" w16cid:durableId="1326057176">
    <w:abstractNumId w:val="5"/>
  </w:num>
  <w:num w:numId="65" w16cid:durableId="1053847824">
    <w:abstractNumId w:val="77"/>
  </w:num>
  <w:num w:numId="66" w16cid:durableId="1431387304">
    <w:abstractNumId w:val="18"/>
  </w:num>
  <w:num w:numId="67" w16cid:durableId="1073116776">
    <w:abstractNumId w:val="80"/>
  </w:num>
  <w:num w:numId="68" w16cid:durableId="1000618059">
    <w:abstractNumId w:val="31"/>
  </w:num>
  <w:num w:numId="69" w16cid:durableId="1548031817">
    <w:abstractNumId w:val="7"/>
  </w:num>
  <w:num w:numId="70" w16cid:durableId="2130396202">
    <w:abstractNumId w:val="27"/>
  </w:num>
  <w:num w:numId="71" w16cid:durableId="825512499">
    <w:abstractNumId w:val="52"/>
  </w:num>
  <w:num w:numId="72" w16cid:durableId="577642301">
    <w:abstractNumId w:val="76"/>
  </w:num>
  <w:num w:numId="73" w16cid:durableId="681198523">
    <w:abstractNumId w:val="50"/>
  </w:num>
  <w:num w:numId="74" w16cid:durableId="481969879">
    <w:abstractNumId w:val="29"/>
  </w:num>
  <w:num w:numId="75" w16cid:durableId="1866206867">
    <w:abstractNumId w:val="23"/>
  </w:num>
  <w:num w:numId="76" w16cid:durableId="1403797203">
    <w:abstractNumId w:val="34"/>
  </w:num>
  <w:num w:numId="77" w16cid:durableId="1992102855">
    <w:abstractNumId w:val="0"/>
  </w:num>
  <w:num w:numId="78" w16cid:durableId="1783452080">
    <w:abstractNumId w:val="54"/>
  </w:num>
  <w:num w:numId="79" w16cid:durableId="481123338">
    <w:abstractNumId w:val="88"/>
  </w:num>
  <w:num w:numId="80" w16cid:durableId="647590504">
    <w:abstractNumId w:val="32"/>
  </w:num>
  <w:num w:numId="81" w16cid:durableId="1081828671">
    <w:abstractNumId w:val="47"/>
  </w:num>
  <w:num w:numId="82" w16cid:durableId="1654599294">
    <w:abstractNumId w:val="79"/>
  </w:num>
  <w:num w:numId="83" w16cid:durableId="1570722832">
    <w:abstractNumId w:val="36"/>
  </w:num>
  <w:num w:numId="84" w16cid:durableId="700715338">
    <w:abstractNumId w:val="86"/>
  </w:num>
  <w:num w:numId="85" w16cid:durableId="1759327931">
    <w:abstractNumId w:val="44"/>
  </w:num>
  <w:num w:numId="86" w16cid:durableId="1607224622">
    <w:abstractNumId w:val="30"/>
  </w:num>
  <w:num w:numId="87" w16cid:durableId="407268925">
    <w:abstractNumId w:val="25"/>
  </w:num>
  <w:num w:numId="88" w16cid:durableId="1725910388">
    <w:abstractNumId w:val="10"/>
  </w:num>
  <w:num w:numId="89" w16cid:durableId="367873543">
    <w:abstractNumId w:val="53"/>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141"/>
    <o:shapelayout v:ext="edit">
      <o:idmap v:ext="edit" data="1"/>
    </o:shapelayout>
  </w:hdrShapeDefaults>
  <w:footnotePr>
    <w:footnote w:id="-1"/>
    <w:footnote w:id="0"/>
  </w:footnotePr>
  <w:endnotePr>
    <w:endnote w:id="-1"/>
    <w:endnote w:id="0"/>
  </w:endnotePr>
  <w:compat>
    <w:applyBreaking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2968"/>
    <w:rsid w:val="000027D6"/>
    <w:rsid w:val="00034C8B"/>
    <w:rsid w:val="00074444"/>
    <w:rsid w:val="000B4822"/>
    <w:rsid w:val="00112F75"/>
    <w:rsid w:val="0021683A"/>
    <w:rsid w:val="00244952"/>
    <w:rsid w:val="002711C8"/>
    <w:rsid w:val="002B4AD1"/>
    <w:rsid w:val="002B6FB6"/>
    <w:rsid w:val="002F0E97"/>
    <w:rsid w:val="00316BF5"/>
    <w:rsid w:val="00382FEE"/>
    <w:rsid w:val="003E6DC0"/>
    <w:rsid w:val="0043481A"/>
    <w:rsid w:val="004477FD"/>
    <w:rsid w:val="004D2D34"/>
    <w:rsid w:val="005021DD"/>
    <w:rsid w:val="005162B6"/>
    <w:rsid w:val="005A6502"/>
    <w:rsid w:val="0064564C"/>
    <w:rsid w:val="006A3A27"/>
    <w:rsid w:val="006C67D9"/>
    <w:rsid w:val="00837EE3"/>
    <w:rsid w:val="0084138E"/>
    <w:rsid w:val="00852F6D"/>
    <w:rsid w:val="00893180"/>
    <w:rsid w:val="00895BF1"/>
    <w:rsid w:val="008D3496"/>
    <w:rsid w:val="008E2968"/>
    <w:rsid w:val="008E563E"/>
    <w:rsid w:val="009830E9"/>
    <w:rsid w:val="009D342E"/>
    <w:rsid w:val="00A07B7E"/>
    <w:rsid w:val="00A63CEE"/>
    <w:rsid w:val="00A82BF5"/>
    <w:rsid w:val="00B73A6C"/>
    <w:rsid w:val="00C23C4F"/>
    <w:rsid w:val="00C36170"/>
    <w:rsid w:val="00C76A5E"/>
    <w:rsid w:val="00C84D03"/>
    <w:rsid w:val="00D05833"/>
    <w:rsid w:val="00D11B19"/>
    <w:rsid w:val="00D63BEC"/>
    <w:rsid w:val="00D76CA3"/>
    <w:rsid w:val="00DE4677"/>
    <w:rsid w:val="00DE6507"/>
    <w:rsid w:val="00E45E38"/>
    <w:rsid w:val="00E67F06"/>
    <w:rsid w:val="00EB1B73"/>
    <w:rsid w:val="00EB7ABA"/>
    <w:rsid w:val="00EC5A77"/>
    <w:rsid w:val="00EC7D3E"/>
    <w:rsid w:val="00F730A8"/>
    <w:rsid w:val="00F77348"/>
    <w:rsid w:val="00F97A6D"/>
    <w:rsid w:val="00FE5B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1"/>
    <o:shapelayout v:ext="edit">
      <o:idmap v:ext="edit" data="2"/>
    </o:shapelayout>
  </w:shapeDefaults>
  <w:decimalSymbol w:val=","/>
  <w:listSeparator w:val=","/>
  <w14:docId w14:val="32C624E4"/>
  <w15:chartTrackingRefBased/>
  <w15:docId w15:val="{F2A2261E-6AF9-4343-97F5-45C3B3C75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8E2968"/>
    <w:pPr>
      <w:keepNext/>
      <w:autoSpaceDE w:val="0"/>
      <w:autoSpaceDN w:val="0"/>
      <w:jc w:val="both"/>
      <w:outlineLvl w:val="0"/>
    </w:pPr>
    <w:rPr>
      <w:rFonts w:ascii=".VnTime" w:hAnsi=".VnTime"/>
      <w:b/>
      <w:bCs/>
      <w:sz w:val="28"/>
      <w:szCs w:val="28"/>
    </w:rPr>
  </w:style>
  <w:style w:type="paragraph" w:styleId="Heading2">
    <w:name w:val="heading 2"/>
    <w:basedOn w:val="Normal"/>
    <w:next w:val="Normal"/>
    <w:qFormat/>
    <w:rsid w:val="008E2968"/>
    <w:pPr>
      <w:keepNext/>
      <w:autoSpaceDE w:val="0"/>
      <w:autoSpaceDN w:val="0"/>
      <w:spacing w:after="120"/>
      <w:jc w:val="both"/>
      <w:outlineLvl w:val="1"/>
    </w:pPr>
    <w:rPr>
      <w:rFonts w:ascii=".VnTimeH" w:hAnsi=".VnTimeH"/>
      <w:b/>
      <w:bCs/>
      <w:sz w:val="26"/>
      <w:szCs w:val="26"/>
    </w:rPr>
  </w:style>
  <w:style w:type="paragraph" w:styleId="Heading3">
    <w:name w:val="heading 3"/>
    <w:basedOn w:val="Normal"/>
    <w:next w:val="Normal"/>
    <w:qFormat/>
    <w:rsid w:val="008E2968"/>
    <w:pPr>
      <w:keepNext/>
      <w:autoSpaceDE w:val="0"/>
      <w:autoSpaceDN w:val="0"/>
      <w:spacing w:after="120"/>
      <w:jc w:val="center"/>
      <w:outlineLvl w:val="2"/>
    </w:pPr>
    <w:rPr>
      <w:rFonts w:ascii=".VnTime" w:hAnsi=".VnTime"/>
      <w:i/>
      <w:iCs/>
      <w:sz w:val="26"/>
      <w:szCs w:val="26"/>
    </w:rPr>
  </w:style>
  <w:style w:type="paragraph" w:styleId="Heading4">
    <w:name w:val="heading 4"/>
    <w:basedOn w:val="Normal"/>
    <w:next w:val="Normal"/>
    <w:qFormat/>
    <w:rsid w:val="008E2968"/>
    <w:pPr>
      <w:keepNext/>
      <w:autoSpaceDE w:val="0"/>
      <w:autoSpaceDN w:val="0"/>
      <w:spacing w:after="120"/>
      <w:jc w:val="center"/>
      <w:outlineLvl w:val="3"/>
    </w:pPr>
    <w:rPr>
      <w:rFonts w:ascii=".VnTimeH" w:hAnsi=".VnTimeH"/>
      <w:b/>
      <w:bCs/>
      <w:sz w:val="26"/>
      <w:szCs w:val="26"/>
    </w:rPr>
  </w:style>
  <w:style w:type="paragraph" w:styleId="Heading5">
    <w:name w:val="heading 5"/>
    <w:basedOn w:val="Normal"/>
    <w:next w:val="Normal"/>
    <w:qFormat/>
    <w:rsid w:val="008E2968"/>
    <w:pPr>
      <w:keepNext/>
      <w:autoSpaceDE w:val="0"/>
      <w:autoSpaceDN w:val="0"/>
      <w:jc w:val="center"/>
      <w:outlineLvl w:val="4"/>
    </w:pPr>
    <w:rPr>
      <w:rFonts w:ascii=".VnTime" w:hAnsi=".VnTime"/>
      <w:b/>
      <w:bCs/>
      <w:sz w:val="28"/>
      <w:szCs w:val="28"/>
    </w:rPr>
  </w:style>
  <w:style w:type="paragraph" w:styleId="Heading6">
    <w:name w:val="heading 6"/>
    <w:basedOn w:val="Normal"/>
    <w:next w:val="Normal"/>
    <w:qFormat/>
    <w:rsid w:val="008E2968"/>
    <w:pPr>
      <w:keepNext/>
      <w:autoSpaceDE w:val="0"/>
      <w:autoSpaceDN w:val="0"/>
      <w:jc w:val="center"/>
      <w:outlineLvl w:val="5"/>
    </w:pPr>
    <w:rPr>
      <w:rFonts w:ascii=".VnTime" w:hAnsi=".VnTime"/>
      <w:b/>
      <w:bCs/>
      <w:sz w:val="32"/>
      <w:szCs w:val="32"/>
    </w:rPr>
  </w:style>
  <w:style w:type="paragraph" w:styleId="Heading7">
    <w:name w:val="heading 7"/>
    <w:basedOn w:val="Normal"/>
    <w:next w:val="Normal"/>
    <w:qFormat/>
    <w:rsid w:val="008E2968"/>
    <w:pPr>
      <w:keepNext/>
      <w:autoSpaceDE w:val="0"/>
      <w:autoSpaceDN w:val="0"/>
      <w:jc w:val="center"/>
      <w:outlineLvl w:val="6"/>
    </w:pPr>
    <w:rPr>
      <w:rFonts w:ascii=".VnTimeH" w:hAnsi=".VnTimeH"/>
      <w:b/>
      <w:bCs/>
      <w:sz w:val="36"/>
      <w:szCs w:val="36"/>
    </w:rPr>
  </w:style>
  <w:style w:type="paragraph" w:styleId="Heading8">
    <w:name w:val="heading 8"/>
    <w:basedOn w:val="Normal"/>
    <w:next w:val="Normal"/>
    <w:qFormat/>
    <w:rsid w:val="008E2968"/>
    <w:pPr>
      <w:keepNext/>
      <w:autoSpaceDE w:val="0"/>
      <w:autoSpaceDN w:val="0"/>
      <w:jc w:val="center"/>
      <w:outlineLvl w:val="7"/>
    </w:pPr>
    <w:rPr>
      <w:rFonts w:ascii=".VnArial" w:hAnsi=".VnArial"/>
      <w:b/>
      <w:bCs/>
      <w:sz w:val="22"/>
      <w:szCs w:val="22"/>
    </w:rPr>
  </w:style>
  <w:style w:type="paragraph" w:styleId="Heading9">
    <w:name w:val="heading 9"/>
    <w:basedOn w:val="Normal"/>
    <w:next w:val="Normal"/>
    <w:qFormat/>
    <w:rsid w:val="008E2968"/>
    <w:pPr>
      <w:keepNext/>
      <w:autoSpaceDE w:val="0"/>
      <w:autoSpaceDN w:val="0"/>
      <w:spacing w:after="120"/>
      <w:ind w:left="1136" w:firstLine="284"/>
      <w:outlineLvl w:val="8"/>
    </w:pPr>
    <w:rPr>
      <w:rFonts w:ascii=".VnTime" w:hAnsi=".VnTime"/>
      <w:b/>
      <w:bCs/>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8E2968"/>
    <w:pPr>
      <w:autoSpaceDE w:val="0"/>
      <w:autoSpaceDN w:val="0"/>
      <w:spacing w:after="100"/>
      <w:jc w:val="both"/>
    </w:pPr>
    <w:rPr>
      <w:rFonts w:ascii=".VnTime" w:hAnsi=".VnTime"/>
      <w:spacing w:val="-4"/>
      <w:sz w:val="22"/>
      <w:szCs w:val="22"/>
    </w:rPr>
  </w:style>
  <w:style w:type="paragraph" w:styleId="BodyText">
    <w:name w:val="Body Text"/>
    <w:basedOn w:val="Normal"/>
    <w:rsid w:val="008E2968"/>
    <w:pPr>
      <w:autoSpaceDE w:val="0"/>
      <w:autoSpaceDN w:val="0"/>
      <w:spacing w:after="120"/>
      <w:jc w:val="both"/>
    </w:pPr>
    <w:rPr>
      <w:rFonts w:ascii=".VnTime" w:hAnsi=".VnTime"/>
      <w:sz w:val="26"/>
      <w:szCs w:val="26"/>
    </w:rPr>
  </w:style>
  <w:style w:type="paragraph" w:styleId="BodyText3">
    <w:name w:val="Body Text 3"/>
    <w:basedOn w:val="Normal"/>
    <w:rsid w:val="008E2968"/>
    <w:pPr>
      <w:autoSpaceDE w:val="0"/>
      <w:autoSpaceDN w:val="0"/>
      <w:jc w:val="both"/>
    </w:pPr>
    <w:rPr>
      <w:rFonts w:ascii=".VnTime" w:hAnsi=".VnTime"/>
    </w:rPr>
  </w:style>
  <w:style w:type="paragraph" w:styleId="Header">
    <w:name w:val="header"/>
    <w:basedOn w:val="Normal"/>
    <w:rsid w:val="008E2968"/>
    <w:pPr>
      <w:tabs>
        <w:tab w:val="center" w:pos="4320"/>
        <w:tab w:val="right" w:pos="8640"/>
      </w:tabs>
      <w:autoSpaceDE w:val="0"/>
      <w:autoSpaceDN w:val="0"/>
    </w:pPr>
    <w:rPr>
      <w:rFonts w:ascii=".VnTime" w:hAnsi=".VnTime"/>
      <w:sz w:val="28"/>
      <w:szCs w:val="28"/>
    </w:rPr>
  </w:style>
  <w:style w:type="paragraph" w:styleId="BodyTextIndent2">
    <w:name w:val="Body Text Indent 2"/>
    <w:basedOn w:val="Normal"/>
    <w:rsid w:val="008E2968"/>
    <w:pPr>
      <w:autoSpaceDE w:val="0"/>
      <w:autoSpaceDN w:val="0"/>
      <w:ind w:left="426" w:hanging="426"/>
    </w:pPr>
    <w:rPr>
      <w:rFonts w:ascii=".VnTime" w:hAnsi=".VnTime"/>
      <w:kern w:val="2"/>
      <w:sz w:val="26"/>
      <w:szCs w:val="26"/>
      <w:lang w:val="en-GB"/>
    </w:rPr>
  </w:style>
  <w:style w:type="paragraph" w:styleId="BodyTextIndent3">
    <w:name w:val="Body Text Indent 3"/>
    <w:basedOn w:val="Normal"/>
    <w:rsid w:val="008E2968"/>
    <w:pPr>
      <w:autoSpaceDE w:val="0"/>
      <w:autoSpaceDN w:val="0"/>
      <w:ind w:left="426"/>
    </w:pPr>
    <w:rPr>
      <w:rFonts w:ascii=".VnTime" w:hAnsi=".VnTime"/>
      <w:kern w:val="2"/>
      <w:sz w:val="26"/>
      <w:szCs w:val="26"/>
      <w:lang w:val="en-GB"/>
    </w:rPr>
  </w:style>
  <w:style w:type="paragraph" w:styleId="BodyText2">
    <w:name w:val="Body Text 2"/>
    <w:basedOn w:val="Normal"/>
    <w:rsid w:val="008E2968"/>
    <w:pPr>
      <w:jc w:val="both"/>
    </w:pPr>
    <w:rPr>
      <w:rFonts w:ascii=".VnTime" w:hAnsi=".VnTime"/>
      <w:sz w:val="26"/>
      <w:szCs w:val="20"/>
    </w:rPr>
  </w:style>
  <w:style w:type="paragraph" w:styleId="Caption">
    <w:name w:val="caption"/>
    <w:basedOn w:val="Normal"/>
    <w:next w:val="Normal"/>
    <w:qFormat/>
    <w:rsid w:val="008E2968"/>
    <w:pPr>
      <w:spacing w:after="120"/>
      <w:jc w:val="center"/>
    </w:pPr>
    <w:rPr>
      <w:rFonts w:ascii=".VnTime" w:hAnsi=".VnTime"/>
      <w:sz w:val="26"/>
      <w:szCs w:val="20"/>
    </w:rPr>
  </w:style>
  <w:style w:type="paragraph" w:styleId="Title">
    <w:name w:val="Title"/>
    <w:basedOn w:val="Normal"/>
    <w:qFormat/>
    <w:rsid w:val="008E2968"/>
    <w:pPr>
      <w:spacing w:before="80" w:after="80"/>
      <w:jc w:val="center"/>
    </w:pPr>
    <w:rPr>
      <w:rFonts w:ascii=".VnTimeH" w:hAnsi=".VnTimeH"/>
      <w:b/>
      <w:sz w:val="28"/>
      <w:szCs w:val="20"/>
    </w:rPr>
  </w:style>
  <w:style w:type="paragraph" w:customStyle="1" w:styleId="Bodytextiden">
    <w:name w:val="Body text iden"/>
    <w:basedOn w:val="Normal"/>
    <w:rsid w:val="008E2968"/>
    <w:rPr>
      <w:rFonts w:ascii=".VnTime" w:hAnsi=".VnTime"/>
      <w:sz w:val="26"/>
    </w:rPr>
  </w:style>
  <w:style w:type="paragraph" w:styleId="Footer">
    <w:name w:val="footer"/>
    <w:basedOn w:val="Normal"/>
    <w:rsid w:val="008E2968"/>
    <w:pPr>
      <w:tabs>
        <w:tab w:val="center" w:pos="4320"/>
        <w:tab w:val="right" w:pos="8640"/>
      </w:tabs>
      <w:autoSpaceDE w:val="0"/>
      <w:autoSpaceDN w:val="0"/>
    </w:pPr>
    <w:rPr>
      <w:rFonts w:ascii=".VnTime" w:hAnsi=".VnTime"/>
      <w:sz w:val="28"/>
      <w:szCs w:val="28"/>
    </w:rPr>
  </w:style>
  <w:style w:type="paragraph" w:styleId="PlainText">
    <w:name w:val="Plain Text"/>
    <w:basedOn w:val="Normal"/>
    <w:rsid w:val="008E2968"/>
    <w:rPr>
      <w:rFonts w:ascii="Courier New" w:hAnsi="Courier New"/>
      <w:sz w:val="20"/>
    </w:rPr>
  </w:style>
  <w:style w:type="character" w:styleId="PageNumber">
    <w:name w:val="page number"/>
    <w:basedOn w:val="DefaultParagraphFont"/>
    <w:rsid w:val="008E2968"/>
  </w:style>
  <w:style w:type="table" w:styleId="TableGrid">
    <w:name w:val="Table Grid"/>
    <w:basedOn w:val="TableNormal"/>
    <w:rsid w:val="008E29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eu">
    <w:name w:val="dieu"/>
    <w:basedOn w:val="Normal"/>
    <w:link w:val="dieuChar"/>
    <w:autoRedefine/>
    <w:rsid w:val="008E2968"/>
    <w:pPr>
      <w:jc w:val="center"/>
    </w:pPr>
    <w:rPr>
      <w:b/>
      <w:bCs/>
      <w:spacing w:val="24"/>
      <w:sz w:val="26"/>
      <w:szCs w:val="26"/>
    </w:rPr>
  </w:style>
  <w:style w:type="character" w:customStyle="1" w:styleId="dieuChar">
    <w:name w:val="dieu Char"/>
    <w:link w:val="dieu"/>
    <w:rsid w:val="008E2968"/>
    <w:rPr>
      <w:b/>
      <w:bCs/>
      <w:spacing w:val="24"/>
      <w:sz w:val="26"/>
      <w:szCs w:val="26"/>
      <w:lang w:val="en-US" w:eastAsia="en-US" w:bidi="ar-SA"/>
    </w:rPr>
  </w:style>
  <w:style w:type="paragraph" w:styleId="NormalWeb">
    <w:name w:val="Normal (Web)"/>
    <w:basedOn w:val="Normal"/>
    <w:rsid w:val="00EB7ABA"/>
  </w:style>
  <w:style w:type="character" w:styleId="Strong">
    <w:name w:val="Strong"/>
    <w:qFormat/>
    <w:rsid w:val="00EB7A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16774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footer" Target="footer2.xml"/><Relationship Id="rId21" Type="http://schemas.openxmlformats.org/officeDocument/2006/relationships/oleObject" Target="embeddings/oleObject5.bin"/><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31.jpeg"/><Relationship Id="rId68" Type="http://schemas.openxmlformats.org/officeDocument/2006/relationships/oleObject" Target="embeddings/oleObject27.bin"/><Relationship Id="rId84" Type="http://schemas.openxmlformats.org/officeDocument/2006/relationships/image" Target="media/image43.wmf"/><Relationship Id="rId89" Type="http://schemas.openxmlformats.org/officeDocument/2006/relationships/oleObject" Target="embeddings/oleObject38.bin"/><Relationship Id="rId112" Type="http://schemas.openxmlformats.org/officeDocument/2006/relationships/image" Target="media/image57.wmf"/><Relationship Id="rId16" Type="http://schemas.openxmlformats.org/officeDocument/2006/relationships/image" Target="media/image8.wmf"/><Relationship Id="rId107" Type="http://schemas.openxmlformats.org/officeDocument/2006/relationships/oleObject" Target="embeddings/oleObject45.bin"/><Relationship Id="rId11" Type="http://schemas.openxmlformats.org/officeDocument/2006/relationships/image" Target="media/image5.wmf"/><Relationship Id="rId32" Type="http://schemas.openxmlformats.org/officeDocument/2006/relationships/oleObject" Target="embeddings/oleObject11.bin"/><Relationship Id="rId37" Type="http://schemas.openxmlformats.org/officeDocument/2006/relationships/oleObject" Target="embeddings/oleObject14.bin"/><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oleObject" Target="embeddings/oleObject30.bin"/><Relationship Id="rId79" Type="http://schemas.openxmlformats.org/officeDocument/2006/relationships/oleObject" Target="embeddings/oleObject33.bin"/><Relationship Id="rId102" Type="http://schemas.openxmlformats.org/officeDocument/2006/relationships/image" Target="media/image52.wmf"/><Relationship Id="rId123" Type="http://schemas.openxmlformats.org/officeDocument/2006/relationships/oleObject" Target="embeddings/oleObject51.bin"/><Relationship Id="rId128" Type="http://schemas.openxmlformats.org/officeDocument/2006/relationships/header" Target="header4.xml"/><Relationship Id="rId5" Type="http://schemas.openxmlformats.org/officeDocument/2006/relationships/footnotes" Target="footnotes.xml"/><Relationship Id="rId90" Type="http://schemas.openxmlformats.org/officeDocument/2006/relationships/image" Target="media/image46.wmf"/><Relationship Id="rId95" Type="http://schemas.openxmlformats.org/officeDocument/2006/relationships/oleObject" Target="embeddings/oleObject41.bin"/><Relationship Id="rId22" Type="http://schemas.openxmlformats.org/officeDocument/2006/relationships/image" Target="media/image11.wmf"/><Relationship Id="rId27" Type="http://schemas.openxmlformats.org/officeDocument/2006/relationships/image" Target="media/image13.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image" Target="media/image32.jpeg"/><Relationship Id="rId69" Type="http://schemas.openxmlformats.org/officeDocument/2006/relationships/image" Target="media/image36.jpeg"/><Relationship Id="rId113" Type="http://schemas.openxmlformats.org/officeDocument/2006/relationships/oleObject" Target="embeddings/oleObject48.bin"/><Relationship Id="rId118" Type="http://schemas.openxmlformats.org/officeDocument/2006/relationships/header" Target="header2.xml"/><Relationship Id="rId80" Type="http://schemas.openxmlformats.org/officeDocument/2006/relationships/image" Target="media/image41.wmf"/><Relationship Id="rId85" Type="http://schemas.openxmlformats.org/officeDocument/2006/relationships/oleObject" Target="embeddings/oleObject36.bin"/><Relationship Id="rId12" Type="http://schemas.openxmlformats.org/officeDocument/2006/relationships/oleObject" Target="embeddings/oleObject1.bin"/><Relationship Id="rId17" Type="http://schemas.openxmlformats.org/officeDocument/2006/relationships/oleObject" Target="embeddings/oleObject3.bin"/><Relationship Id="rId33" Type="http://schemas.openxmlformats.org/officeDocument/2006/relationships/image" Target="media/image16.wmf"/><Relationship Id="rId38" Type="http://schemas.openxmlformats.org/officeDocument/2006/relationships/oleObject" Target="embeddings/oleObject15.bin"/><Relationship Id="rId59" Type="http://schemas.openxmlformats.org/officeDocument/2006/relationships/image" Target="media/image27.jpeg"/><Relationship Id="rId103" Type="http://schemas.openxmlformats.org/officeDocument/2006/relationships/oleObject" Target="embeddings/Microsoft_Word_97_-_2003_Document.doc"/><Relationship Id="rId108" Type="http://schemas.openxmlformats.org/officeDocument/2006/relationships/image" Target="media/image55.wmf"/><Relationship Id="rId124" Type="http://schemas.openxmlformats.org/officeDocument/2006/relationships/image" Target="media/image61.wmf"/><Relationship Id="rId129" Type="http://schemas.openxmlformats.org/officeDocument/2006/relationships/footer" Target="footer4.xml"/><Relationship Id="rId54" Type="http://schemas.openxmlformats.org/officeDocument/2006/relationships/oleObject" Target="embeddings/oleObject24.bin"/><Relationship Id="rId70" Type="http://schemas.openxmlformats.org/officeDocument/2006/relationships/oleObject" Target="embeddings/oleObject28.bin"/><Relationship Id="rId75" Type="http://schemas.openxmlformats.org/officeDocument/2006/relationships/image" Target="media/image39.wmf"/><Relationship Id="rId91" Type="http://schemas.openxmlformats.org/officeDocument/2006/relationships/oleObject" Target="embeddings/oleObject39.bin"/><Relationship Id="rId96" Type="http://schemas.openxmlformats.org/officeDocument/2006/relationships/image" Target="media/image49.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6.bin"/><Relationship Id="rId28" Type="http://schemas.openxmlformats.org/officeDocument/2006/relationships/oleObject" Target="embeddings/oleObject9.bin"/><Relationship Id="rId49" Type="http://schemas.openxmlformats.org/officeDocument/2006/relationships/image" Target="media/image22.wmf"/><Relationship Id="rId114" Type="http://schemas.openxmlformats.org/officeDocument/2006/relationships/image" Target="media/image58.wmf"/><Relationship Id="rId119" Type="http://schemas.openxmlformats.org/officeDocument/2006/relationships/footer" Target="footer3.xml"/><Relationship Id="rId44" Type="http://schemas.openxmlformats.org/officeDocument/2006/relationships/oleObject" Target="embeddings/oleObject19.bin"/><Relationship Id="rId60" Type="http://schemas.openxmlformats.org/officeDocument/2006/relationships/image" Target="media/image28.jpeg"/><Relationship Id="rId65" Type="http://schemas.openxmlformats.org/officeDocument/2006/relationships/image" Target="media/image33.jpeg"/><Relationship Id="rId81" Type="http://schemas.openxmlformats.org/officeDocument/2006/relationships/oleObject" Target="embeddings/oleObject34.bin"/><Relationship Id="rId86" Type="http://schemas.openxmlformats.org/officeDocument/2006/relationships/image" Target="media/image44.wmf"/><Relationship Id="rId130" Type="http://schemas.openxmlformats.org/officeDocument/2006/relationships/footer" Target="footer5.xml"/><Relationship Id="rId13" Type="http://schemas.openxmlformats.org/officeDocument/2006/relationships/image" Target="media/image6.wmf"/><Relationship Id="rId18" Type="http://schemas.openxmlformats.org/officeDocument/2006/relationships/image" Target="media/image9.wmf"/><Relationship Id="rId39" Type="http://schemas.openxmlformats.org/officeDocument/2006/relationships/oleObject" Target="embeddings/oleObject16.bin"/><Relationship Id="rId109" Type="http://schemas.openxmlformats.org/officeDocument/2006/relationships/oleObject" Target="embeddings/oleObject46.bin"/><Relationship Id="rId34" Type="http://schemas.openxmlformats.org/officeDocument/2006/relationships/oleObject" Target="embeddings/oleObject12.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1.bin"/><Relationship Id="rId97" Type="http://schemas.openxmlformats.org/officeDocument/2006/relationships/oleObject" Target="embeddings/oleObject42.bin"/><Relationship Id="rId104" Type="http://schemas.openxmlformats.org/officeDocument/2006/relationships/image" Target="media/image53.png"/><Relationship Id="rId120" Type="http://schemas.openxmlformats.org/officeDocument/2006/relationships/image" Target="media/image59.wmf"/><Relationship Id="rId125" Type="http://schemas.openxmlformats.org/officeDocument/2006/relationships/oleObject" Target="embeddings/oleObject52.bin"/><Relationship Id="rId7" Type="http://schemas.openxmlformats.org/officeDocument/2006/relationships/image" Target="media/image1.png"/><Relationship Id="rId71" Type="http://schemas.openxmlformats.org/officeDocument/2006/relationships/image" Target="media/image37.wmf"/><Relationship Id="rId92" Type="http://schemas.openxmlformats.org/officeDocument/2006/relationships/image" Target="media/image47.wmf"/><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image" Target="media/image12.wmf"/><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image" Target="media/image34.jpeg"/><Relationship Id="rId87" Type="http://schemas.openxmlformats.org/officeDocument/2006/relationships/oleObject" Target="embeddings/oleObject37.bin"/><Relationship Id="rId110" Type="http://schemas.openxmlformats.org/officeDocument/2006/relationships/image" Target="media/image56.wmf"/><Relationship Id="rId115" Type="http://schemas.openxmlformats.org/officeDocument/2006/relationships/oleObject" Target="embeddings/oleObject49.bin"/><Relationship Id="rId131" Type="http://schemas.openxmlformats.org/officeDocument/2006/relationships/fontTable" Target="fontTable.xml"/><Relationship Id="rId61" Type="http://schemas.openxmlformats.org/officeDocument/2006/relationships/image" Target="media/image29.jpeg"/><Relationship Id="rId82" Type="http://schemas.openxmlformats.org/officeDocument/2006/relationships/image" Target="media/image42.wmf"/><Relationship Id="rId19" Type="http://schemas.openxmlformats.org/officeDocument/2006/relationships/oleObject" Target="embeddings/oleObject4.bin"/><Relationship Id="rId14" Type="http://schemas.openxmlformats.org/officeDocument/2006/relationships/oleObject" Target="embeddings/oleObject2.bin"/><Relationship Id="rId30" Type="http://schemas.openxmlformats.org/officeDocument/2006/relationships/oleObject" Target="embeddings/oleObject10.bin"/><Relationship Id="rId35" Type="http://schemas.openxmlformats.org/officeDocument/2006/relationships/oleObject" Target="embeddings/oleObject13.bin"/><Relationship Id="rId56" Type="http://schemas.openxmlformats.org/officeDocument/2006/relationships/oleObject" Target="embeddings/oleObject25.bin"/><Relationship Id="rId77" Type="http://schemas.openxmlformats.org/officeDocument/2006/relationships/image" Target="media/image40.wmf"/><Relationship Id="rId100" Type="http://schemas.openxmlformats.org/officeDocument/2006/relationships/image" Target="media/image51.wmf"/><Relationship Id="rId105" Type="http://schemas.openxmlformats.org/officeDocument/2006/relationships/footer" Target="footer1.xml"/><Relationship Id="rId126" Type="http://schemas.openxmlformats.org/officeDocument/2006/relationships/oleObject" Target="embeddings/oleObject53.bin"/><Relationship Id="rId8" Type="http://schemas.openxmlformats.org/officeDocument/2006/relationships/image" Target="media/image2.png"/><Relationship Id="rId51" Type="http://schemas.openxmlformats.org/officeDocument/2006/relationships/image" Target="media/image23.wmf"/><Relationship Id="rId72" Type="http://schemas.openxmlformats.org/officeDocument/2006/relationships/oleObject" Target="embeddings/oleObject29.bin"/><Relationship Id="rId93" Type="http://schemas.openxmlformats.org/officeDocument/2006/relationships/oleObject" Target="embeddings/oleObject40.bin"/><Relationship Id="rId98" Type="http://schemas.openxmlformats.org/officeDocument/2006/relationships/image" Target="media/image50.wmf"/><Relationship Id="rId121" Type="http://schemas.openxmlformats.org/officeDocument/2006/relationships/oleObject" Target="embeddings/oleObject50.bin"/><Relationship Id="rId3" Type="http://schemas.openxmlformats.org/officeDocument/2006/relationships/settings" Target="settings.xml"/><Relationship Id="rId25" Type="http://schemas.openxmlformats.org/officeDocument/2006/relationships/oleObject" Target="embeddings/oleObject7.bin"/><Relationship Id="rId46" Type="http://schemas.openxmlformats.org/officeDocument/2006/relationships/oleObject" Target="embeddings/oleObject20.bin"/><Relationship Id="rId67" Type="http://schemas.openxmlformats.org/officeDocument/2006/relationships/image" Target="media/image35.wmf"/><Relationship Id="rId116" Type="http://schemas.openxmlformats.org/officeDocument/2006/relationships/header" Target="header1.xml"/><Relationship Id="rId20" Type="http://schemas.openxmlformats.org/officeDocument/2006/relationships/image" Target="media/image10.wmf"/><Relationship Id="rId41" Type="http://schemas.openxmlformats.org/officeDocument/2006/relationships/image" Target="media/image18.wmf"/><Relationship Id="rId62" Type="http://schemas.openxmlformats.org/officeDocument/2006/relationships/image" Target="media/image30.jpeg"/><Relationship Id="rId83" Type="http://schemas.openxmlformats.org/officeDocument/2006/relationships/oleObject" Target="embeddings/oleObject35.bin"/><Relationship Id="rId88" Type="http://schemas.openxmlformats.org/officeDocument/2006/relationships/image" Target="media/image45.wmf"/><Relationship Id="rId111" Type="http://schemas.openxmlformats.org/officeDocument/2006/relationships/oleObject" Target="embeddings/oleObject47.bin"/><Relationship Id="rId132"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17.wmf"/><Relationship Id="rId57" Type="http://schemas.openxmlformats.org/officeDocument/2006/relationships/image" Target="media/image26.wmf"/><Relationship Id="rId106" Type="http://schemas.openxmlformats.org/officeDocument/2006/relationships/image" Target="media/image54.wmf"/><Relationship Id="rId127" Type="http://schemas.openxmlformats.org/officeDocument/2006/relationships/header" Target="header3.xml"/><Relationship Id="rId10" Type="http://schemas.openxmlformats.org/officeDocument/2006/relationships/image" Target="media/image4.wmf"/><Relationship Id="rId31" Type="http://schemas.openxmlformats.org/officeDocument/2006/relationships/image" Target="media/image15.wmf"/><Relationship Id="rId52" Type="http://schemas.openxmlformats.org/officeDocument/2006/relationships/oleObject" Target="embeddings/oleObject23.bin"/><Relationship Id="rId73" Type="http://schemas.openxmlformats.org/officeDocument/2006/relationships/image" Target="media/image38.wmf"/><Relationship Id="rId78" Type="http://schemas.openxmlformats.org/officeDocument/2006/relationships/oleObject" Target="embeddings/oleObject32.bin"/><Relationship Id="rId94" Type="http://schemas.openxmlformats.org/officeDocument/2006/relationships/image" Target="media/image48.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image" Target="media/image60.wmf"/><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32139</Words>
  <Characters>183196</Characters>
  <Application>Microsoft Office Word</Application>
  <DocSecurity>0</DocSecurity>
  <Lines>1526</Lines>
  <Paragraphs>429</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Lê Hải Long</cp:lastModifiedBy>
  <cp:revision>2</cp:revision>
  <dcterms:created xsi:type="dcterms:W3CDTF">2026-08-20T05:56:00Z</dcterms:created>
  <dcterms:modified xsi:type="dcterms:W3CDTF">2026-08-20T05:56:00Z</dcterms:modified>
</cp:coreProperties>
</file>