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43D94A" w14:textId="77777777" w:rsidR="002E43F4" w:rsidRPr="000B0396" w:rsidRDefault="002E43F4">
      <w:pPr>
        <w:spacing w:after="120"/>
        <w:jc w:val="center"/>
        <w:rPr>
          <w:rFonts w:ascii="Arial" w:hAnsi="Arial" w:cs="Arial"/>
          <w:b/>
          <w:sz w:val="20"/>
          <w:szCs w:val="20"/>
        </w:rPr>
      </w:pPr>
      <w:bookmarkStart w:id="0" w:name="loai_1"/>
      <w:bookmarkStart w:id="1" w:name="_Hlk155424493"/>
      <w:r w:rsidRPr="000B0396">
        <w:rPr>
          <w:rFonts w:ascii="Arial" w:hAnsi="Arial" w:cs="Arial"/>
          <w:b/>
          <w:sz w:val="20"/>
          <w:szCs w:val="20"/>
        </w:rPr>
        <w:t>TIÊU CHUẨN XÂY DỰNG VIỆT NAM</w:t>
      </w:r>
      <w:bookmarkEnd w:id="0"/>
    </w:p>
    <w:p w14:paraId="6AF3EDF5" w14:textId="77777777" w:rsidR="007009B2" w:rsidRPr="000B0396" w:rsidRDefault="002E43F4" w:rsidP="002E43F4">
      <w:pPr>
        <w:spacing w:after="120"/>
        <w:jc w:val="center"/>
        <w:rPr>
          <w:rFonts w:ascii="Arial" w:hAnsi="Arial" w:cs="Arial"/>
          <w:b/>
          <w:sz w:val="20"/>
          <w:szCs w:val="20"/>
          <w:lang w:val="es-ES_tradnl"/>
        </w:rPr>
      </w:pPr>
      <w:bookmarkStart w:id="2" w:name="loai_1_name"/>
      <w:r w:rsidRPr="000B0396">
        <w:rPr>
          <w:rFonts w:ascii="Arial" w:hAnsi="Arial" w:cs="Arial"/>
          <w:b/>
          <w:sz w:val="20"/>
          <w:szCs w:val="20"/>
          <w:lang w:val="es-ES_tradnl"/>
        </w:rPr>
        <w:t>TCXDVN 353:2005</w:t>
      </w:r>
      <w:bookmarkEnd w:id="2"/>
    </w:p>
    <w:p w14:paraId="2AFCB66F" w14:textId="77777777" w:rsidR="007009B2" w:rsidRPr="000B0396" w:rsidRDefault="007009B2" w:rsidP="002E43F4">
      <w:pPr>
        <w:spacing w:after="120"/>
        <w:jc w:val="center"/>
        <w:rPr>
          <w:rFonts w:ascii="Arial" w:hAnsi="Arial" w:cs="Arial"/>
          <w:b/>
          <w:sz w:val="20"/>
          <w:szCs w:val="20"/>
          <w:lang w:val="es-ES_tradnl"/>
        </w:rPr>
      </w:pPr>
      <w:bookmarkStart w:id="3" w:name="loai_1_name_name"/>
      <w:r w:rsidRPr="000B0396">
        <w:rPr>
          <w:rFonts w:ascii="Arial" w:hAnsi="Arial" w:cs="Arial"/>
          <w:b/>
          <w:sz w:val="20"/>
          <w:szCs w:val="20"/>
          <w:lang w:val="es-ES_tradnl"/>
        </w:rPr>
        <w:t>NHÀ Ở LIÊN KẾ - TIÊU CHUẨN THIẾT KẾ</w:t>
      </w:r>
      <w:bookmarkEnd w:id="3"/>
    </w:p>
    <w:p w14:paraId="3BEF7F7D" w14:textId="77777777" w:rsidR="007009B2" w:rsidRPr="000B0396" w:rsidRDefault="007009B2" w:rsidP="002E43F4">
      <w:pPr>
        <w:spacing w:after="120"/>
        <w:jc w:val="center"/>
        <w:rPr>
          <w:rFonts w:ascii="Arial" w:hAnsi="Arial" w:cs="Arial"/>
          <w:b/>
          <w:sz w:val="20"/>
          <w:szCs w:val="20"/>
        </w:rPr>
      </w:pPr>
      <w:r w:rsidRPr="000B0396">
        <w:rPr>
          <w:rFonts w:ascii="Arial" w:hAnsi="Arial" w:cs="Arial"/>
          <w:b/>
          <w:sz w:val="20"/>
          <w:szCs w:val="20"/>
        </w:rPr>
        <w:t>ROW HOUSES – DESIGN STANDARDS</w:t>
      </w:r>
    </w:p>
    <w:p w14:paraId="6DFABCF8" w14:textId="77777777" w:rsidR="007009B2" w:rsidRPr="000B0396" w:rsidRDefault="007009B2" w:rsidP="002E43F4">
      <w:pPr>
        <w:spacing w:after="120"/>
        <w:rPr>
          <w:rFonts w:ascii="Arial" w:hAnsi="Arial" w:cs="Arial"/>
          <w:sz w:val="20"/>
          <w:szCs w:val="20"/>
        </w:rPr>
      </w:pPr>
      <w:r w:rsidRPr="000B0396">
        <w:rPr>
          <w:rFonts w:ascii="Arial" w:hAnsi="Arial" w:cs="Arial"/>
          <w:b/>
          <w:bCs/>
          <w:sz w:val="20"/>
          <w:szCs w:val="20"/>
        </w:rPr>
        <w:t>LỜI NÓI ĐẦU</w:t>
      </w:r>
    </w:p>
    <w:p w14:paraId="473058C6" w14:textId="77777777" w:rsidR="007009B2" w:rsidRPr="000B0396" w:rsidRDefault="007009B2" w:rsidP="002E43F4">
      <w:pPr>
        <w:spacing w:after="120"/>
        <w:jc w:val="both"/>
        <w:rPr>
          <w:rFonts w:ascii="Arial" w:hAnsi="Arial" w:cs="Arial"/>
          <w:color w:val="000000"/>
          <w:sz w:val="20"/>
          <w:szCs w:val="20"/>
        </w:rPr>
      </w:pPr>
      <w:r w:rsidRPr="000B0396">
        <w:rPr>
          <w:rFonts w:ascii="Arial" w:hAnsi="Arial" w:cs="Arial"/>
          <w:color w:val="000000"/>
          <w:sz w:val="20"/>
          <w:szCs w:val="20"/>
        </w:rPr>
        <w:t xml:space="preserve">TCXDVN 353 - .2005  “ Nhà ở liên kế - Tiêu chuẩn thiết kế” quy định các yêu cầu khi thiết kế nhà ở liên kế được Bộ Xây dựng ban hành theo Quyết định số 42 ngày 29 tháng 11 năm 2005 </w:t>
      </w:r>
    </w:p>
    <w:p w14:paraId="24CA8650" w14:textId="77777777" w:rsidR="007009B2" w:rsidRPr="000B0396" w:rsidRDefault="007009B2" w:rsidP="002E43F4">
      <w:pPr>
        <w:spacing w:after="120"/>
        <w:jc w:val="both"/>
        <w:rPr>
          <w:rFonts w:ascii="Arial" w:hAnsi="Arial" w:cs="Arial"/>
          <w:b/>
          <w:bCs/>
          <w:sz w:val="20"/>
          <w:szCs w:val="20"/>
        </w:rPr>
      </w:pPr>
      <w:bookmarkStart w:id="4" w:name="dieu_1"/>
      <w:r w:rsidRPr="000B0396">
        <w:rPr>
          <w:rFonts w:ascii="Arial" w:hAnsi="Arial" w:cs="Arial"/>
          <w:b/>
          <w:bCs/>
          <w:sz w:val="20"/>
          <w:szCs w:val="20"/>
        </w:rPr>
        <w:t>1. Phạm vi áp dụng</w:t>
      </w:r>
      <w:bookmarkEnd w:id="4"/>
    </w:p>
    <w:p w14:paraId="088F7180"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1.1. Tiêu chuẩn này áp dụng để thiết kế các nhà ở riêng lẻ được xây dựng thành dãy có sự thống nhất  về kiến trúc và hệ thống hạ tầng, đáp ứng yêu cầu thiết kế đô thị. </w:t>
      </w:r>
    </w:p>
    <w:p w14:paraId="0201E517"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1.2. Trong trường hợp những đồ án thiết kế các tuyến đường phố chưa được duyệt, các cơ quan chức năng quản lý xây dựng đô thị có thể căn cứ vào tiêu chuẩn này để quản lý xây dựng.</w:t>
      </w:r>
    </w:p>
    <w:p w14:paraId="1DBE4F91" w14:textId="77777777" w:rsidR="007009B2" w:rsidRPr="000B0396" w:rsidRDefault="007009B2" w:rsidP="002E43F4">
      <w:pPr>
        <w:spacing w:after="120"/>
        <w:jc w:val="both"/>
        <w:rPr>
          <w:rFonts w:ascii="Arial" w:hAnsi="Arial" w:cs="Arial"/>
          <w:i/>
          <w:iCs/>
          <w:sz w:val="20"/>
          <w:szCs w:val="20"/>
        </w:rPr>
      </w:pPr>
      <w:r w:rsidRPr="000B0396">
        <w:rPr>
          <w:rFonts w:ascii="Arial" w:hAnsi="Arial" w:cs="Arial"/>
          <w:i/>
          <w:iCs/>
          <w:sz w:val="20"/>
          <w:szCs w:val="20"/>
        </w:rPr>
        <w:t>Ghi chú:  Tiêu chuẩn này không áp dụng cho các khu nhà liên kế đã xây dựng.</w:t>
      </w:r>
    </w:p>
    <w:p w14:paraId="28FF2799"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1.3. Tiêu chuẩn này được sử dụng cho các nhà quy hoạch, các kiến trúc sư thiết kế công trình, các nhà đầu tư, các nhà quản lý.</w:t>
      </w:r>
    </w:p>
    <w:p w14:paraId="5F9EF2B8" w14:textId="77777777" w:rsidR="007009B2" w:rsidRPr="000B0396" w:rsidRDefault="007009B2" w:rsidP="002E43F4">
      <w:pPr>
        <w:spacing w:after="120"/>
        <w:jc w:val="both"/>
        <w:rPr>
          <w:rFonts w:ascii="Arial" w:hAnsi="Arial" w:cs="Arial"/>
          <w:b/>
          <w:bCs/>
          <w:sz w:val="20"/>
          <w:szCs w:val="20"/>
        </w:rPr>
      </w:pPr>
      <w:bookmarkStart w:id="5" w:name="dieu_2"/>
      <w:r w:rsidRPr="000B0396">
        <w:rPr>
          <w:rFonts w:ascii="Arial" w:hAnsi="Arial" w:cs="Arial"/>
          <w:b/>
          <w:bCs/>
          <w:sz w:val="20"/>
          <w:szCs w:val="20"/>
        </w:rPr>
        <w:t>2. Tài liệu viện dẫn</w:t>
      </w:r>
      <w:bookmarkEnd w:id="5"/>
    </w:p>
    <w:p w14:paraId="6FD26A63"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Quy chuẩn xây dựng Việt Nam</w:t>
      </w:r>
    </w:p>
    <w:p w14:paraId="7648473B"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TCVN 4451-1987 - Nhà ở  - Nguyên tắc cơ bản để thiết kế.</w:t>
      </w:r>
    </w:p>
    <w:p w14:paraId="4DE19898"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 xml:space="preserve">TCVN 4605 – 1998 “ Kỹ thuật nhiệt- Kết cấu ngăn che’ – Tiêu chuẩn thiết kế. </w:t>
      </w:r>
    </w:p>
    <w:p w14:paraId="62A7EA4A"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TCVN 2748-1991- Phân cấp công trình xây dựng - Nguyên  tắc chung.</w:t>
      </w:r>
    </w:p>
    <w:p w14:paraId="5ED40860"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Nghị định  NĐ 2209/ 2004 / NĐ-CP</w:t>
      </w:r>
    </w:p>
    <w:p w14:paraId="07522F82"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TCVN 2622-1995 - Phòng cháy, chống cháy cho nhà và công trình - Yêu cầu thiết kế.</w:t>
      </w:r>
    </w:p>
    <w:p w14:paraId="76F53F87"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TCVN 4474-1987 - Thoát nước bên trong - Tiêu chuẩn thiết kế.</w:t>
      </w:r>
    </w:p>
    <w:p w14:paraId="39930BD0"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TCVN 4513-1988 - Cấp nước bên trong - Tiêu chuẩn thiết kế.</w:t>
      </w:r>
    </w:p>
    <w:p w14:paraId="59390872"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TCXD 16-1986 - Chiếu sáng nhân tạo trong công trình dân dụng.</w:t>
      </w:r>
    </w:p>
    <w:p w14:paraId="7C05EE1A"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TCXD 29-1991 - Chiếu sáng tự nhiên trong công trình dân dụng.</w:t>
      </w:r>
    </w:p>
    <w:p w14:paraId="0A8C62D8"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TCXD 25-1991 - Đặt đường dây dẫn điện trong nhà ở và công trình công cộng- Tiêu chuẩn thiết kế.</w:t>
      </w:r>
    </w:p>
    <w:p w14:paraId="46B8B4A3"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TCXD 27-1991 - Đặt thiết bị điện trong nhà ở và công trình công cộng - Tiêu chuẩn thiết kế.</w:t>
      </w:r>
    </w:p>
    <w:p w14:paraId="36F6A596" w14:textId="77777777" w:rsidR="007009B2" w:rsidRPr="000B0396" w:rsidRDefault="007009B2" w:rsidP="002E43F4">
      <w:pPr>
        <w:tabs>
          <w:tab w:val="left" w:pos="1276"/>
        </w:tabs>
        <w:spacing w:after="120"/>
        <w:jc w:val="both"/>
        <w:rPr>
          <w:rFonts w:ascii="Arial" w:hAnsi="Arial" w:cs="Arial"/>
          <w:sz w:val="20"/>
          <w:szCs w:val="20"/>
        </w:rPr>
      </w:pPr>
      <w:r w:rsidRPr="000B0396">
        <w:rPr>
          <w:rFonts w:ascii="Arial" w:hAnsi="Arial" w:cs="Arial"/>
          <w:sz w:val="20"/>
          <w:szCs w:val="20"/>
        </w:rPr>
        <w:t>TCXDVN 266-2002 - Nhà ở - Hướng dẫn xây dựng công trình để đảm bảo người tàn tật tiếp cận sử dụng.</w:t>
      </w:r>
    </w:p>
    <w:p w14:paraId="2F3B3333" w14:textId="77777777" w:rsidR="007009B2" w:rsidRPr="000B0396" w:rsidRDefault="007009B2" w:rsidP="002E43F4">
      <w:pPr>
        <w:spacing w:after="120"/>
        <w:ind w:left="720" w:hanging="720"/>
        <w:jc w:val="both"/>
        <w:rPr>
          <w:rFonts w:ascii="Arial" w:hAnsi="Arial" w:cs="Arial"/>
          <w:sz w:val="20"/>
          <w:szCs w:val="20"/>
        </w:rPr>
      </w:pPr>
      <w:r w:rsidRPr="000B0396">
        <w:rPr>
          <w:rFonts w:ascii="Arial" w:hAnsi="Arial" w:cs="Arial"/>
          <w:sz w:val="20"/>
          <w:szCs w:val="20"/>
        </w:rPr>
        <w:t xml:space="preserve">TCVN 5687 – 1992 “ Thông gió, điều tiết không khí, sưởi ấm” – Tiêu chuẩn thiết kế </w:t>
      </w:r>
    </w:p>
    <w:p w14:paraId="0D27FEDA" w14:textId="77777777" w:rsidR="007009B2" w:rsidRPr="000B0396" w:rsidRDefault="007009B2" w:rsidP="002E43F4">
      <w:pPr>
        <w:spacing w:after="120"/>
        <w:ind w:left="720" w:hanging="720"/>
        <w:jc w:val="both"/>
        <w:rPr>
          <w:rFonts w:ascii="Arial" w:hAnsi="Arial" w:cs="Arial"/>
          <w:sz w:val="20"/>
          <w:szCs w:val="20"/>
        </w:rPr>
      </w:pPr>
      <w:r w:rsidRPr="000B0396">
        <w:rPr>
          <w:rFonts w:ascii="Arial" w:hAnsi="Arial" w:cs="Arial"/>
          <w:sz w:val="20"/>
          <w:szCs w:val="20"/>
        </w:rPr>
        <w:t>TCXD 46 – 1984 “ Chống sét cho các công trình xây dựng – Tiêu chuẩn thiết kế</w:t>
      </w:r>
    </w:p>
    <w:p w14:paraId="5268A412" w14:textId="77777777" w:rsidR="007009B2" w:rsidRPr="000B0396" w:rsidRDefault="007009B2" w:rsidP="002E43F4">
      <w:pPr>
        <w:spacing w:after="120"/>
        <w:jc w:val="both"/>
        <w:rPr>
          <w:rFonts w:ascii="Arial" w:hAnsi="Arial" w:cs="Arial"/>
          <w:b/>
          <w:bCs/>
          <w:sz w:val="20"/>
          <w:szCs w:val="20"/>
        </w:rPr>
      </w:pPr>
      <w:bookmarkStart w:id="6" w:name="dieu_3"/>
      <w:r w:rsidRPr="000B0396">
        <w:rPr>
          <w:rFonts w:ascii="Arial" w:hAnsi="Arial" w:cs="Arial"/>
          <w:b/>
          <w:bCs/>
          <w:sz w:val="20"/>
          <w:szCs w:val="20"/>
        </w:rPr>
        <w:t>3. Thuật ngữ, định nghĩa</w:t>
      </w:r>
      <w:bookmarkEnd w:id="6"/>
    </w:p>
    <w:p w14:paraId="136B2D32" w14:textId="77777777" w:rsidR="007009B2" w:rsidRPr="000B0396" w:rsidRDefault="007009B2" w:rsidP="002E43F4">
      <w:pPr>
        <w:spacing w:after="120"/>
        <w:jc w:val="both"/>
        <w:rPr>
          <w:rFonts w:ascii="Arial" w:hAnsi="Arial" w:cs="Arial"/>
          <w:sz w:val="20"/>
          <w:szCs w:val="20"/>
        </w:rPr>
      </w:pPr>
      <w:r w:rsidRPr="000B0396">
        <w:rPr>
          <w:rFonts w:ascii="Arial" w:hAnsi="Arial" w:cs="Arial"/>
          <w:i/>
          <w:iCs/>
          <w:sz w:val="20"/>
          <w:szCs w:val="20"/>
        </w:rPr>
        <w:t>3.1. Nhà ở liên kế :</w:t>
      </w:r>
      <w:r w:rsidRPr="000B0396">
        <w:rPr>
          <w:rFonts w:ascii="Arial" w:hAnsi="Arial" w:cs="Arial"/>
          <w:sz w:val="20"/>
          <w:szCs w:val="20"/>
        </w:rPr>
        <w:t xml:space="preserve"> Là loại nhà ở riêng, gồm các căn hộ được xây dựng liền nhau, thông nhiều tầng được xây dựng sát nhau thành dãy trong những lô đất nằm liền nhau và có chiều rộng nhỏ hơn nhiều lần so với chiều sâu (chiều dài) của nhà, cùng sử dụng chung một hệ thống hạ tầng của khu vực đô thị.</w:t>
      </w:r>
    </w:p>
    <w:p w14:paraId="11B184CC" w14:textId="77777777" w:rsidR="007009B2" w:rsidRPr="000B0396" w:rsidRDefault="007009B2" w:rsidP="002E43F4">
      <w:pPr>
        <w:spacing w:after="120"/>
        <w:jc w:val="both"/>
        <w:rPr>
          <w:rFonts w:ascii="Arial" w:hAnsi="Arial" w:cs="Arial"/>
          <w:sz w:val="20"/>
          <w:szCs w:val="20"/>
        </w:rPr>
      </w:pPr>
      <w:r w:rsidRPr="000B0396">
        <w:rPr>
          <w:rFonts w:ascii="Arial" w:hAnsi="Arial" w:cs="Arial"/>
          <w:i/>
          <w:iCs/>
          <w:sz w:val="20"/>
          <w:szCs w:val="20"/>
        </w:rPr>
        <w:t>3.2. Nhà phố liên kế (nhà phố)</w:t>
      </w:r>
      <w:r w:rsidRPr="000B0396">
        <w:rPr>
          <w:rFonts w:ascii="Arial" w:hAnsi="Arial" w:cs="Arial"/>
          <w:sz w:val="20"/>
          <w:szCs w:val="20"/>
        </w:rPr>
        <w:t xml:space="preserve"> : Là loại nhà ở liên kế, được xây dựng ở các trục đường phố, khu vực thương mại, dịch vụ theo quy hoạch đã được duyệt. Nhà phố liên kế ngoài chức năng để ở còn sử dụng làm cửa hàng buôn bán, dịch vụ văn phòng, nhà trọ, khách sạn, cơ sở sản xuất nhỏ v.v.</w:t>
      </w:r>
    </w:p>
    <w:p w14:paraId="62405156" w14:textId="77777777" w:rsidR="007009B2" w:rsidRPr="000B0396" w:rsidRDefault="007009B2" w:rsidP="002E43F4">
      <w:pPr>
        <w:spacing w:after="120"/>
        <w:jc w:val="both"/>
        <w:rPr>
          <w:rFonts w:ascii="Arial" w:hAnsi="Arial" w:cs="Arial"/>
          <w:sz w:val="20"/>
          <w:szCs w:val="20"/>
        </w:rPr>
      </w:pPr>
      <w:r w:rsidRPr="000B0396">
        <w:rPr>
          <w:rFonts w:ascii="Arial" w:hAnsi="Arial" w:cs="Arial"/>
          <w:i/>
          <w:iCs/>
          <w:sz w:val="20"/>
          <w:szCs w:val="20"/>
        </w:rPr>
        <w:t>3.3. Nhà liên kế có sân vườn :</w:t>
      </w:r>
      <w:r w:rsidRPr="000B0396">
        <w:rPr>
          <w:rFonts w:ascii="Arial" w:hAnsi="Arial" w:cs="Arial"/>
          <w:sz w:val="20"/>
          <w:szCs w:val="20"/>
        </w:rPr>
        <w:t xml:space="preserve"> Là loại nhà ở liên kế, phía trước hoặc phía sau nhà có một khoảng sân vườn nằm trong khuôn viên của mỗi nhà và kích thước được lấy thống nhất cả dãy theo quy hoạch chi tiết của khu vực.</w:t>
      </w:r>
    </w:p>
    <w:p w14:paraId="587D382B" w14:textId="77777777" w:rsidR="007009B2" w:rsidRPr="000B0396" w:rsidRDefault="007009B2" w:rsidP="002E43F4">
      <w:pPr>
        <w:spacing w:after="120"/>
        <w:jc w:val="both"/>
        <w:rPr>
          <w:rFonts w:ascii="Arial" w:hAnsi="Arial" w:cs="Arial"/>
          <w:b/>
          <w:bCs/>
          <w:sz w:val="20"/>
          <w:szCs w:val="20"/>
        </w:rPr>
      </w:pPr>
      <w:bookmarkStart w:id="7" w:name="dieu_4"/>
      <w:r w:rsidRPr="000B0396">
        <w:rPr>
          <w:rFonts w:ascii="Arial" w:hAnsi="Arial" w:cs="Arial"/>
          <w:b/>
          <w:bCs/>
          <w:sz w:val="20"/>
          <w:szCs w:val="20"/>
        </w:rPr>
        <w:t>4. Quy định chung</w:t>
      </w:r>
      <w:bookmarkEnd w:id="7"/>
    </w:p>
    <w:p w14:paraId="56E0A0FD"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4.1. Nhà ở liên kế được xây dựng trong quy hoạch chung các tuyến đường trong khu đô thị hoặc ở ngoại vi các đô thị. Việc thiết kế và xây dựng phải tuân thủ theo thiết kế và quy định về kiến trúc đô thị được duyệt đối với nhà ở riêng lẻ. </w:t>
      </w:r>
    </w:p>
    <w:p w14:paraId="028CDBD0"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4.2. Khi thiết kế mặt đứng cho một dãy nhà phố liên kế cần đảm bảo các nguyên tắc sau :</w:t>
      </w:r>
    </w:p>
    <w:p w14:paraId="70D95C21"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a) Có tầng cao như nhau trong một dãy nhà;</w:t>
      </w:r>
    </w:p>
    <w:p w14:paraId="5DB04637"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lastRenderedPageBreak/>
        <w:t>b) Có hình thức kiến trúc hài hoà và mái đồng nhất cho một khu vực;</w:t>
      </w:r>
    </w:p>
    <w:p w14:paraId="4E828FDC"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c) Có màu sắc chung cho một dãy nhà;</w:t>
      </w:r>
    </w:p>
    <w:p w14:paraId="01D5C9A3"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d) Thống nhất khoảng lùi và hình thức hàng rào cho một dãy nhà; </w:t>
      </w:r>
    </w:p>
    <w:p w14:paraId="01A5161C"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e) Có hệ thống kỹ thuật hạ tầng thống nhất;</w:t>
      </w:r>
    </w:p>
    <w:p w14:paraId="354DE3E0"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g) Chiều dài dãy nhà phố liên kế không được lớn hơn 80m và nhỏ hơn 40m; Trong một đoạn phố có thể có nhiều dãy nhà khác nhau;</w:t>
      </w:r>
    </w:p>
    <w:p w14:paraId="082BDF97"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4.3. Những khu vực sau đây trong đô thị không cho phép xây nhà liên kế : </w:t>
      </w:r>
    </w:p>
    <w:p w14:paraId="162D54AD"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Trong các khuôn viên, trên các tuyến đường, đoạn đường đã có bố cục kiến trúc chính là các biệt thự.</w:t>
      </w:r>
    </w:p>
    <w:p w14:paraId="64161E24"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 Các khu vực kiến trúc có quy hoạch ổn định. </w:t>
      </w:r>
    </w:p>
    <w:p w14:paraId="3F8F307E"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 Trong khuôn viên có các công trình công cộng như trụ sở cơ quan, các công trình thương mại, dịch vụ, các cơ sở sản xuất. </w:t>
      </w:r>
    </w:p>
    <w:p w14:paraId="73443906"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Trên các tuyến đường, đoạn đường, các khu vực được xác định là đối tượng bảo tồn kiến trúc và cảnh quan đô thị.</w:t>
      </w:r>
    </w:p>
    <w:p w14:paraId="1B4C808F"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4.4. Nhà phố liên kế được phép làm tường chung hoặc tường riêng. </w:t>
      </w:r>
    </w:p>
    <w:p w14:paraId="60ECBEA5"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Trường hợp tường chung thì hệ thống kết cấu dầm sàn, cột hoặc bất kỳ một bộ phận nào của ngôi nhà không được xây dựng quá tim tường chung. Tường chung phải có chiều dày tối thiểu là 0,2m.</w:t>
      </w:r>
    </w:p>
    <w:p w14:paraId="755AB1D4"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Trường hợp tường riêng thì chỉ được phép xây dựng trong ranh giới có chủ quyền hoặc quyền sử dụng đất.</w:t>
      </w:r>
    </w:p>
    <w:p w14:paraId="336515D1" w14:textId="77777777" w:rsidR="002E43F4"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4.5. Đối với nhà liên kế có sân vườn thì kích thước tối thiểu (tính từ mặt nhà đến chỉ giới đường đỏ) của sân trước là 2,4m và được lấy thống nhất theo quy hoạch chi tiết đã được duyệt. Trường hợp có thêm sân sau thì kích thước tối thiểu của sân sau là 2,0m. </w:t>
      </w:r>
    </w:p>
    <w:p w14:paraId="4802B9E2"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Ngăn cách ranh giới giữa hai nhà phải có hàng rào thoáng cao bằng hàng rào mặt tiền. </w:t>
      </w:r>
      <w:r w:rsidRPr="000B0396">
        <w:rPr>
          <w:rFonts w:ascii="Arial" w:hAnsi="Arial" w:cs="Arial"/>
          <w:sz w:val="20"/>
          <w:szCs w:val="20"/>
          <w:lang w:val="es-ES_tradnl"/>
        </w:rPr>
        <w:t>Phần chân rào có thể xây đặc tối đa là 0,6m.</w:t>
      </w:r>
    </w:p>
    <w:p w14:paraId="2BA1ED77" w14:textId="77777777" w:rsidR="007009B2" w:rsidRPr="000B0396" w:rsidRDefault="007009B2" w:rsidP="002E43F4">
      <w:pPr>
        <w:spacing w:after="120"/>
        <w:jc w:val="both"/>
        <w:rPr>
          <w:rFonts w:ascii="Arial" w:hAnsi="Arial" w:cs="Arial"/>
          <w:b/>
          <w:bCs/>
          <w:sz w:val="20"/>
          <w:szCs w:val="20"/>
          <w:lang w:val="es-ES_tradnl"/>
        </w:rPr>
      </w:pPr>
      <w:bookmarkStart w:id="8" w:name="dieu_5"/>
      <w:r w:rsidRPr="000B0396">
        <w:rPr>
          <w:rFonts w:ascii="Arial" w:hAnsi="Arial" w:cs="Arial"/>
          <w:b/>
          <w:bCs/>
          <w:sz w:val="20"/>
          <w:szCs w:val="20"/>
          <w:lang w:val="es-ES_tradnl"/>
        </w:rPr>
        <w:t>5. Yêu cầu về quy hoạch</w:t>
      </w:r>
      <w:bookmarkEnd w:id="8"/>
      <w:r w:rsidRPr="000B0396">
        <w:rPr>
          <w:rFonts w:ascii="Arial" w:hAnsi="Arial" w:cs="Arial"/>
          <w:b/>
          <w:bCs/>
          <w:sz w:val="20"/>
          <w:szCs w:val="20"/>
          <w:lang w:val="es-ES_tradnl"/>
        </w:rPr>
        <w:t xml:space="preserve"> </w:t>
      </w:r>
    </w:p>
    <w:p w14:paraId="7E1FCA50" w14:textId="77777777" w:rsidR="007009B2" w:rsidRPr="000B0396" w:rsidRDefault="007009B2" w:rsidP="002E43F4">
      <w:pPr>
        <w:spacing w:after="120"/>
        <w:jc w:val="both"/>
        <w:rPr>
          <w:rFonts w:ascii="Arial" w:hAnsi="Arial" w:cs="Arial"/>
          <w:b/>
          <w:bCs/>
          <w:i/>
          <w:iCs/>
          <w:sz w:val="20"/>
          <w:szCs w:val="20"/>
          <w:lang w:val="es-ES_tradnl"/>
        </w:rPr>
      </w:pPr>
      <w:r w:rsidRPr="000B0396">
        <w:rPr>
          <w:rFonts w:ascii="Arial" w:hAnsi="Arial" w:cs="Arial"/>
          <w:b/>
          <w:bCs/>
          <w:i/>
          <w:iCs/>
          <w:sz w:val="20"/>
          <w:szCs w:val="20"/>
          <w:lang w:val="es-ES_tradnl"/>
        </w:rPr>
        <w:t>5.1. Yêu cầu về lô đất xây dựng:</w:t>
      </w:r>
    </w:p>
    <w:p w14:paraId="24A16855" w14:textId="77777777" w:rsidR="007009B2" w:rsidRPr="000B0396" w:rsidRDefault="007009B2" w:rsidP="002E43F4">
      <w:pPr>
        <w:spacing w:after="120"/>
        <w:jc w:val="both"/>
        <w:rPr>
          <w:rFonts w:ascii="Arial" w:hAnsi="Arial" w:cs="Arial"/>
          <w:b/>
          <w:bCs/>
          <w:i/>
          <w:iCs/>
          <w:sz w:val="20"/>
          <w:szCs w:val="20"/>
          <w:lang w:val="es-ES_tradnl"/>
        </w:rPr>
      </w:pPr>
      <w:r w:rsidRPr="000B0396">
        <w:rPr>
          <w:rFonts w:ascii="Arial" w:hAnsi="Arial" w:cs="Arial"/>
          <w:sz w:val="20"/>
          <w:szCs w:val="20"/>
          <w:lang w:val="es-ES_tradnl"/>
        </w:rPr>
        <w:t xml:space="preserve">5.1.1. Lô đất xây dựng nhà liên kế có </w:t>
      </w:r>
      <w:r w:rsidRPr="000B0396">
        <w:rPr>
          <w:rFonts w:ascii="Arial" w:hAnsi="Arial" w:cs="Arial"/>
          <w:b/>
          <w:bCs/>
          <w:i/>
          <w:iCs/>
          <w:sz w:val="20"/>
          <w:szCs w:val="20"/>
          <w:lang w:val="es-ES_tradnl"/>
        </w:rPr>
        <w:t>chiều rộng không nhỏ hơn 4,0m</w:t>
      </w:r>
      <w:r w:rsidRPr="000B0396">
        <w:rPr>
          <w:rFonts w:ascii="Arial" w:hAnsi="Arial" w:cs="Arial"/>
          <w:sz w:val="20"/>
          <w:szCs w:val="20"/>
          <w:lang w:val="es-ES_tradnl"/>
        </w:rPr>
        <w:t xml:space="preserve"> và </w:t>
      </w:r>
      <w:r w:rsidRPr="000B0396">
        <w:rPr>
          <w:rFonts w:ascii="Arial" w:hAnsi="Arial" w:cs="Arial"/>
          <w:b/>
          <w:bCs/>
          <w:i/>
          <w:iCs/>
          <w:sz w:val="20"/>
          <w:szCs w:val="20"/>
          <w:lang w:val="es-ES_tradnl"/>
        </w:rPr>
        <w:t>chiều sâu (chiều dài) không nhỏ hơn 9m</w:t>
      </w:r>
      <w:r w:rsidRPr="000B0396">
        <w:rPr>
          <w:rFonts w:ascii="Arial" w:hAnsi="Arial" w:cs="Arial"/>
          <w:sz w:val="20"/>
          <w:szCs w:val="20"/>
          <w:lang w:val="es-ES_tradnl"/>
        </w:rPr>
        <w:t xml:space="preserve">. Mật độ xây dựng </w:t>
      </w:r>
      <w:r w:rsidRPr="000B0396">
        <w:rPr>
          <w:rFonts w:ascii="Arial" w:hAnsi="Arial" w:cs="Arial"/>
          <w:b/>
          <w:bCs/>
          <w:i/>
          <w:iCs/>
          <w:sz w:val="20"/>
          <w:szCs w:val="20"/>
          <w:lang w:val="es-ES_tradnl"/>
        </w:rPr>
        <w:t>không lớn hơn 60%.</w:t>
      </w:r>
    </w:p>
    <w:p w14:paraId="5F2C55BA" w14:textId="77777777" w:rsidR="007009B2" w:rsidRPr="000B0396" w:rsidRDefault="007009B2" w:rsidP="002E43F4">
      <w:pPr>
        <w:spacing w:after="120"/>
        <w:jc w:val="both"/>
        <w:rPr>
          <w:rFonts w:ascii="Arial" w:hAnsi="Arial" w:cs="Arial"/>
          <w:sz w:val="20"/>
          <w:szCs w:val="20"/>
          <w:lang w:val="es-ES_tradnl"/>
        </w:rPr>
      </w:pPr>
      <w:r w:rsidRPr="000B0396">
        <w:rPr>
          <w:rFonts w:ascii="Arial" w:hAnsi="Arial" w:cs="Arial"/>
          <w:sz w:val="20"/>
          <w:szCs w:val="20"/>
          <w:lang w:val="es-ES_tradnl"/>
        </w:rPr>
        <w:t>Đối với nhà liên kế có sân vườn thì lô đất xây dựng có chiều rộng không nhỏ hơn 4,5m và chiều sâu (chiều dài) không nhỏ hơn 13,4m.</w:t>
      </w:r>
    </w:p>
    <w:p w14:paraId="42E19A09" w14:textId="77777777" w:rsidR="007009B2" w:rsidRPr="000B0396" w:rsidRDefault="007009B2" w:rsidP="002E43F4">
      <w:pPr>
        <w:spacing w:after="120"/>
        <w:jc w:val="both"/>
        <w:rPr>
          <w:rFonts w:ascii="Arial" w:hAnsi="Arial" w:cs="Arial"/>
          <w:i/>
          <w:iCs/>
          <w:sz w:val="20"/>
          <w:szCs w:val="20"/>
          <w:lang w:val="es-ES_tradnl"/>
        </w:rPr>
      </w:pPr>
      <w:r w:rsidRPr="000B0396">
        <w:rPr>
          <w:rFonts w:ascii="Arial" w:hAnsi="Arial" w:cs="Arial"/>
          <w:b/>
          <w:bCs/>
          <w:i/>
          <w:iCs/>
          <w:sz w:val="20"/>
          <w:szCs w:val="20"/>
          <w:lang w:val="es-ES_tradnl"/>
        </w:rPr>
        <w:t xml:space="preserve">Chú thích: </w:t>
      </w:r>
      <w:r w:rsidRPr="000B0396">
        <w:rPr>
          <w:rFonts w:ascii="Arial" w:hAnsi="Arial" w:cs="Arial"/>
          <w:i/>
          <w:iCs/>
          <w:sz w:val="20"/>
          <w:szCs w:val="20"/>
          <w:lang w:val="es-ES_tradnl"/>
        </w:rPr>
        <w:t>Đối với nhà liên kế có diện tích tối thiểu 36m</w:t>
      </w:r>
      <w:r w:rsidRPr="000B0396">
        <w:rPr>
          <w:rFonts w:ascii="Arial" w:hAnsi="Arial" w:cs="Arial"/>
          <w:i/>
          <w:iCs/>
          <w:sz w:val="20"/>
          <w:szCs w:val="20"/>
          <w:vertAlign w:val="superscript"/>
          <w:lang w:val="es-ES_tradnl"/>
        </w:rPr>
        <w:t>2</w:t>
      </w:r>
      <w:r w:rsidRPr="000B0396">
        <w:rPr>
          <w:rFonts w:ascii="Arial" w:hAnsi="Arial" w:cs="Arial"/>
          <w:i/>
          <w:iCs/>
          <w:sz w:val="20"/>
          <w:szCs w:val="20"/>
          <w:lang w:val="es-ES_tradnl"/>
        </w:rPr>
        <w:t xml:space="preserve"> có thể được xây dựng với mật độ xây dựng tối đa là 100%. Trong trường hợp này phải có giải pháp hợp lý về thông gió và chiếu sáng tự nhiên.</w:t>
      </w:r>
    </w:p>
    <w:p w14:paraId="63DF2076" w14:textId="77777777" w:rsidR="007009B2" w:rsidRPr="000B0396" w:rsidRDefault="007009B2" w:rsidP="002E43F4">
      <w:pPr>
        <w:spacing w:after="120"/>
        <w:jc w:val="both"/>
        <w:rPr>
          <w:rFonts w:ascii="Arial" w:hAnsi="Arial" w:cs="Arial"/>
          <w:sz w:val="20"/>
          <w:szCs w:val="20"/>
          <w:lang w:val="es-ES_tradnl"/>
        </w:rPr>
      </w:pPr>
      <w:r w:rsidRPr="000B0396">
        <w:rPr>
          <w:rFonts w:ascii="Arial" w:hAnsi="Arial" w:cs="Arial"/>
          <w:sz w:val="20"/>
          <w:szCs w:val="20"/>
          <w:lang w:val="es-ES_tradnl"/>
        </w:rPr>
        <w:t>5.1.2. Nhà phố liên kế sâu trên 18m phải bố trí sân trống, giếng trời ở giữa với kích thước không nhỏ hơn 6m</w:t>
      </w:r>
      <w:r w:rsidRPr="000B0396">
        <w:rPr>
          <w:rFonts w:ascii="Arial" w:hAnsi="Arial" w:cs="Arial"/>
          <w:sz w:val="20"/>
          <w:szCs w:val="20"/>
          <w:vertAlign w:val="superscript"/>
          <w:lang w:val="es-ES_tradnl"/>
        </w:rPr>
        <w:t>2</w:t>
      </w:r>
      <w:r w:rsidRPr="000B0396">
        <w:rPr>
          <w:rFonts w:ascii="Arial" w:hAnsi="Arial" w:cs="Arial"/>
          <w:sz w:val="20"/>
          <w:szCs w:val="20"/>
          <w:lang w:val="es-ES_tradnl"/>
        </w:rPr>
        <w:t xml:space="preserve"> để đảm bảo thông gió và chiếu sáng .</w:t>
      </w:r>
    </w:p>
    <w:p w14:paraId="01ED3CDE" w14:textId="77777777" w:rsidR="007009B2" w:rsidRPr="000B0396" w:rsidRDefault="007009B2" w:rsidP="002E43F4">
      <w:pPr>
        <w:spacing w:after="120"/>
        <w:jc w:val="both"/>
        <w:rPr>
          <w:rFonts w:ascii="Arial" w:hAnsi="Arial" w:cs="Arial"/>
          <w:i/>
          <w:iCs/>
          <w:sz w:val="20"/>
          <w:szCs w:val="20"/>
          <w:lang w:val="es-ES_tradnl"/>
        </w:rPr>
      </w:pPr>
      <w:r w:rsidRPr="000B0396">
        <w:rPr>
          <w:rFonts w:ascii="Arial" w:hAnsi="Arial" w:cs="Arial"/>
          <w:b/>
          <w:bCs/>
          <w:i/>
          <w:iCs/>
          <w:sz w:val="20"/>
          <w:szCs w:val="20"/>
          <w:lang w:val="es-ES_tradnl"/>
        </w:rPr>
        <w:t>Chú thích: C</w:t>
      </w:r>
      <w:r w:rsidRPr="000B0396">
        <w:rPr>
          <w:rFonts w:ascii="Arial" w:hAnsi="Arial" w:cs="Arial"/>
          <w:i/>
          <w:iCs/>
          <w:sz w:val="20"/>
          <w:szCs w:val="20"/>
          <w:lang w:val="es-ES_tradnl"/>
        </w:rPr>
        <w:t>ó thể dùng mái sáng và lỗ thoáng trên khối cầu thang để chiếu sáng và thông gió.</w:t>
      </w:r>
    </w:p>
    <w:p w14:paraId="0544B6A4" w14:textId="77777777" w:rsidR="007009B2" w:rsidRPr="000B0396" w:rsidRDefault="007009B2" w:rsidP="002E43F4">
      <w:pPr>
        <w:spacing w:after="120"/>
        <w:jc w:val="both"/>
        <w:rPr>
          <w:rFonts w:ascii="Arial" w:hAnsi="Arial" w:cs="Arial"/>
          <w:b/>
          <w:bCs/>
          <w:i/>
          <w:iCs/>
          <w:sz w:val="20"/>
          <w:szCs w:val="20"/>
          <w:lang w:val="es-ES_tradnl"/>
        </w:rPr>
      </w:pPr>
      <w:r w:rsidRPr="000B0396">
        <w:rPr>
          <w:rFonts w:ascii="Arial" w:hAnsi="Arial" w:cs="Arial"/>
          <w:b/>
          <w:bCs/>
          <w:i/>
          <w:iCs/>
          <w:sz w:val="20"/>
          <w:szCs w:val="20"/>
          <w:lang w:val="es-ES_tradnl"/>
        </w:rPr>
        <w:t>5. 2. Yêu cầu về ranh giới lô đất:</w:t>
      </w:r>
    </w:p>
    <w:p w14:paraId="381F6894" w14:textId="77777777" w:rsidR="007009B2" w:rsidRPr="000B0396" w:rsidRDefault="007009B2" w:rsidP="002E43F4">
      <w:pPr>
        <w:spacing w:after="120"/>
        <w:jc w:val="both"/>
        <w:rPr>
          <w:rFonts w:ascii="Arial" w:hAnsi="Arial" w:cs="Arial"/>
          <w:sz w:val="20"/>
          <w:szCs w:val="20"/>
          <w:lang w:val="es-ES_tradnl"/>
        </w:rPr>
      </w:pPr>
      <w:r w:rsidRPr="000B0396">
        <w:rPr>
          <w:rFonts w:ascii="Arial" w:hAnsi="Arial" w:cs="Arial"/>
          <w:sz w:val="20"/>
          <w:szCs w:val="20"/>
          <w:lang w:val="es-ES_tradnl"/>
        </w:rPr>
        <w:t>5.2.1. Chỉ giới đường đỏ xác định ranh giới lô đất thuộc quyền sử dụng của chủ sở hữu.</w:t>
      </w:r>
    </w:p>
    <w:p w14:paraId="27FBCCAD" w14:textId="77777777" w:rsidR="007009B2" w:rsidRPr="000B0396" w:rsidRDefault="007009B2" w:rsidP="002E43F4">
      <w:pPr>
        <w:spacing w:after="120"/>
        <w:jc w:val="both"/>
        <w:rPr>
          <w:rFonts w:ascii="Arial" w:hAnsi="Arial" w:cs="Arial"/>
          <w:sz w:val="20"/>
          <w:szCs w:val="20"/>
          <w:lang w:val="es-ES_tradnl"/>
        </w:rPr>
      </w:pPr>
      <w:r w:rsidRPr="000B0396">
        <w:rPr>
          <w:rFonts w:ascii="Arial" w:hAnsi="Arial" w:cs="Arial"/>
          <w:sz w:val="20"/>
          <w:szCs w:val="20"/>
          <w:lang w:val="es-ES_tradnl"/>
        </w:rPr>
        <w:t xml:space="preserve">5.2.2. Chỉ giới xây dựng công trình xác định phạm vi công trình được phép xây dựng. </w:t>
      </w:r>
    </w:p>
    <w:p w14:paraId="01E7C804" w14:textId="77777777" w:rsidR="007009B2" w:rsidRPr="000B0396" w:rsidRDefault="007009B2" w:rsidP="002E43F4">
      <w:pPr>
        <w:spacing w:after="120"/>
        <w:jc w:val="both"/>
        <w:rPr>
          <w:rFonts w:ascii="Arial" w:hAnsi="Arial" w:cs="Arial"/>
          <w:b/>
          <w:bCs/>
          <w:i/>
          <w:iCs/>
          <w:sz w:val="20"/>
          <w:szCs w:val="20"/>
          <w:lang w:val="es-ES_tradnl"/>
        </w:rPr>
      </w:pPr>
      <w:r w:rsidRPr="000B0396">
        <w:rPr>
          <w:rFonts w:ascii="Arial" w:hAnsi="Arial" w:cs="Arial"/>
          <w:b/>
          <w:bCs/>
          <w:i/>
          <w:iCs/>
          <w:sz w:val="20"/>
          <w:szCs w:val="20"/>
          <w:lang w:val="es-ES_tradnl"/>
        </w:rPr>
        <w:t xml:space="preserve">5.3. Yêu cầu về khoảng lùi </w:t>
      </w:r>
    </w:p>
    <w:p w14:paraId="33F0F9A7" w14:textId="77777777" w:rsidR="007009B2" w:rsidRPr="000B0396" w:rsidRDefault="007009B2" w:rsidP="002E43F4">
      <w:pPr>
        <w:spacing w:after="120"/>
        <w:jc w:val="both"/>
        <w:rPr>
          <w:rFonts w:ascii="Arial" w:hAnsi="Arial" w:cs="Arial"/>
          <w:sz w:val="20"/>
          <w:szCs w:val="20"/>
          <w:lang w:val="es-ES_tradnl"/>
        </w:rPr>
      </w:pPr>
      <w:r w:rsidRPr="000B0396">
        <w:rPr>
          <w:rFonts w:ascii="Arial" w:hAnsi="Arial" w:cs="Arial"/>
          <w:sz w:val="20"/>
          <w:szCs w:val="20"/>
          <w:lang w:val="es-ES_tradnl"/>
        </w:rPr>
        <w:t xml:space="preserve">5.3.1.Khoảng lùi của nhà ở liên kế phụ thuộc vào tổ chức không gian quy hoạch lô đất, chiều cao công trình và chiều rộng của lộ giới ( Xem hình1). </w:t>
      </w:r>
    </w:p>
    <w:p w14:paraId="3EA637FD" w14:textId="77777777" w:rsidR="007009B2" w:rsidRPr="000B0396" w:rsidRDefault="007009B2" w:rsidP="002E43F4">
      <w:pPr>
        <w:spacing w:after="120"/>
        <w:jc w:val="both"/>
        <w:rPr>
          <w:rFonts w:ascii="Arial" w:hAnsi="Arial" w:cs="Arial"/>
          <w:sz w:val="20"/>
          <w:szCs w:val="20"/>
          <w:lang w:val="es-ES_tradnl"/>
        </w:rPr>
      </w:pPr>
      <w:r w:rsidRPr="000B0396">
        <w:rPr>
          <w:rFonts w:ascii="Arial" w:hAnsi="Arial" w:cs="Arial"/>
          <w:sz w:val="20"/>
          <w:szCs w:val="20"/>
          <w:lang w:val="es-ES_tradnl"/>
        </w:rPr>
        <w:t xml:space="preserve">5.3.2.Khoảng lùi tối thiểu của các dãy nhà phố liên kế được quy định trong bảng 1:  </w:t>
      </w:r>
    </w:p>
    <w:p w14:paraId="09BEB7DC" w14:textId="77777777" w:rsidR="007009B2" w:rsidRPr="000B0396" w:rsidRDefault="007009B2" w:rsidP="002E43F4">
      <w:pPr>
        <w:spacing w:after="120"/>
        <w:ind w:firstLine="567"/>
        <w:jc w:val="center"/>
        <w:rPr>
          <w:rFonts w:ascii="Arial" w:hAnsi="Arial" w:cs="Arial"/>
          <w:b/>
          <w:bCs/>
          <w:sz w:val="20"/>
          <w:szCs w:val="20"/>
          <w:lang w:val="es-ES_tradnl"/>
        </w:rPr>
      </w:pPr>
      <w:r w:rsidRPr="000B0396">
        <w:rPr>
          <w:rFonts w:ascii="Arial" w:hAnsi="Arial" w:cs="Arial"/>
          <w:b/>
          <w:bCs/>
          <w:sz w:val="20"/>
          <w:szCs w:val="20"/>
          <w:lang w:val="es-ES_tradnl"/>
        </w:rPr>
        <w:t>Bảng 1 - Quy định khoảng lùi đối với lộ giới</w:t>
      </w:r>
    </w:p>
    <w:p w14:paraId="74A02951" w14:textId="77777777" w:rsidR="007009B2" w:rsidRPr="000B0396" w:rsidRDefault="007009B2" w:rsidP="006F085B">
      <w:pPr>
        <w:spacing w:after="120"/>
        <w:jc w:val="right"/>
        <w:rPr>
          <w:rFonts w:ascii="Arial" w:hAnsi="Arial" w:cs="Arial"/>
          <w:i/>
          <w:iCs/>
          <w:sz w:val="20"/>
          <w:szCs w:val="20"/>
        </w:rPr>
      </w:pPr>
      <w:r w:rsidRPr="000B0396">
        <w:rPr>
          <w:rFonts w:ascii="Arial" w:hAnsi="Arial" w:cs="Arial"/>
          <w:sz w:val="20"/>
          <w:szCs w:val="20"/>
          <w:lang w:val="es-ES_tradnl"/>
        </w:rPr>
        <w:t>T</w:t>
      </w:r>
      <w:r w:rsidRPr="000B0396">
        <w:rPr>
          <w:rFonts w:ascii="Arial" w:hAnsi="Arial" w:cs="Arial"/>
          <w:i/>
          <w:iCs/>
          <w:sz w:val="20"/>
          <w:szCs w:val="20"/>
        </w:rPr>
        <w:t>ính bằng mét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4299"/>
        <w:gridCol w:w="4753"/>
      </w:tblGrid>
      <w:tr w:rsidR="007009B2" w:rsidRPr="000B0396" w14:paraId="2A02C35F" w14:textId="77777777">
        <w:tblPrEx>
          <w:tblCellMar>
            <w:top w:w="0" w:type="dxa"/>
            <w:bottom w:w="0" w:type="dxa"/>
          </w:tblCellMar>
        </w:tblPrEx>
        <w:tc>
          <w:tcPr>
            <w:tcW w:w="4361" w:type="dxa"/>
            <w:tcBorders>
              <w:top w:val="single" w:sz="8" w:space="0" w:color="auto"/>
              <w:left w:val="single" w:sz="8" w:space="0" w:color="auto"/>
              <w:bottom w:val="single" w:sz="8" w:space="0" w:color="auto"/>
              <w:right w:val="single" w:sz="8" w:space="0" w:color="auto"/>
            </w:tcBorders>
          </w:tcPr>
          <w:p w14:paraId="3F5E03AF" w14:textId="77777777" w:rsidR="007009B2" w:rsidRPr="000B0396" w:rsidRDefault="007009B2" w:rsidP="002E43F4">
            <w:pPr>
              <w:spacing w:after="120"/>
              <w:jc w:val="center"/>
              <w:rPr>
                <w:rFonts w:ascii="Arial" w:hAnsi="Arial" w:cs="Arial"/>
                <w:b/>
                <w:bCs/>
                <w:sz w:val="20"/>
                <w:szCs w:val="20"/>
                <w:lang w:val="fr-FR"/>
              </w:rPr>
            </w:pPr>
            <w:r w:rsidRPr="000B0396">
              <w:rPr>
                <w:rFonts w:ascii="Arial" w:hAnsi="Arial" w:cs="Arial"/>
                <w:b/>
                <w:bCs/>
                <w:sz w:val="20"/>
                <w:szCs w:val="20"/>
                <w:lang w:val="fr-FR"/>
              </w:rPr>
              <w:t>Chiều rộng lộ giới (L)</w:t>
            </w:r>
          </w:p>
        </w:tc>
        <w:tc>
          <w:tcPr>
            <w:tcW w:w="4819" w:type="dxa"/>
            <w:tcBorders>
              <w:top w:val="single" w:sz="8" w:space="0" w:color="auto"/>
              <w:left w:val="single" w:sz="8" w:space="0" w:color="auto"/>
              <w:bottom w:val="single" w:sz="8" w:space="0" w:color="auto"/>
              <w:right w:val="single" w:sz="8" w:space="0" w:color="auto"/>
            </w:tcBorders>
          </w:tcPr>
          <w:p w14:paraId="14C022C6" w14:textId="77777777" w:rsidR="007009B2" w:rsidRPr="000B0396" w:rsidRDefault="007009B2" w:rsidP="002E43F4">
            <w:pPr>
              <w:spacing w:after="120"/>
              <w:jc w:val="center"/>
              <w:rPr>
                <w:rFonts w:ascii="Arial" w:hAnsi="Arial" w:cs="Arial"/>
                <w:b/>
                <w:bCs/>
                <w:sz w:val="20"/>
                <w:szCs w:val="20"/>
              </w:rPr>
            </w:pPr>
            <w:r w:rsidRPr="000B0396">
              <w:rPr>
                <w:rFonts w:ascii="Arial" w:hAnsi="Arial" w:cs="Arial"/>
                <w:b/>
                <w:bCs/>
                <w:sz w:val="20"/>
                <w:szCs w:val="20"/>
              </w:rPr>
              <w:t>Khoảng lùi (A)</w:t>
            </w:r>
          </w:p>
        </w:tc>
      </w:tr>
      <w:tr w:rsidR="007009B2" w:rsidRPr="000B0396" w14:paraId="3071C59A" w14:textId="77777777">
        <w:tblPrEx>
          <w:tblCellMar>
            <w:top w:w="0" w:type="dxa"/>
            <w:bottom w:w="0" w:type="dxa"/>
          </w:tblCellMar>
        </w:tblPrEx>
        <w:tc>
          <w:tcPr>
            <w:tcW w:w="4361" w:type="dxa"/>
            <w:tcBorders>
              <w:top w:val="single" w:sz="8" w:space="0" w:color="auto"/>
              <w:left w:val="single" w:sz="8" w:space="0" w:color="auto"/>
              <w:bottom w:val="single" w:sz="8" w:space="0" w:color="auto"/>
              <w:right w:val="single" w:sz="8" w:space="0" w:color="auto"/>
            </w:tcBorders>
          </w:tcPr>
          <w:p w14:paraId="470DEB41"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Nhỏ hơn hoặc bằng 6</w:t>
            </w:r>
          </w:p>
        </w:tc>
        <w:tc>
          <w:tcPr>
            <w:tcW w:w="4819" w:type="dxa"/>
            <w:tcBorders>
              <w:top w:val="single" w:sz="8" w:space="0" w:color="auto"/>
              <w:left w:val="single" w:sz="8" w:space="0" w:color="auto"/>
              <w:bottom w:val="single" w:sz="8" w:space="0" w:color="auto"/>
              <w:right w:val="single" w:sz="8" w:space="0" w:color="auto"/>
            </w:tcBorders>
          </w:tcPr>
          <w:p w14:paraId="7C06EAFC"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2,4</w:t>
            </w:r>
          </w:p>
        </w:tc>
      </w:tr>
      <w:tr w:rsidR="007009B2" w:rsidRPr="000B0396" w14:paraId="0FD1E1D7" w14:textId="77777777">
        <w:tblPrEx>
          <w:tblCellMar>
            <w:top w:w="0" w:type="dxa"/>
            <w:bottom w:w="0" w:type="dxa"/>
          </w:tblCellMar>
        </w:tblPrEx>
        <w:tc>
          <w:tcPr>
            <w:tcW w:w="4361" w:type="dxa"/>
            <w:tcBorders>
              <w:top w:val="single" w:sz="8" w:space="0" w:color="auto"/>
              <w:left w:val="single" w:sz="8" w:space="0" w:color="auto"/>
              <w:bottom w:val="single" w:sz="8" w:space="0" w:color="auto"/>
              <w:right w:val="single" w:sz="8" w:space="0" w:color="auto"/>
            </w:tcBorders>
          </w:tcPr>
          <w:p w14:paraId="17B668C2"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6,0 – 16</w:t>
            </w:r>
          </w:p>
        </w:tc>
        <w:tc>
          <w:tcPr>
            <w:tcW w:w="4819" w:type="dxa"/>
            <w:tcBorders>
              <w:top w:val="single" w:sz="8" w:space="0" w:color="auto"/>
              <w:left w:val="single" w:sz="8" w:space="0" w:color="auto"/>
              <w:bottom w:val="single" w:sz="8" w:space="0" w:color="auto"/>
              <w:right w:val="single" w:sz="8" w:space="0" w:color="auto"/>
            </w:tcBorders>
          </w:tcPr>
          <w:p w14:paraId="4BDD9CB6"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3,0</w:t>
            </w:r>
          </w:p>
        </w:tc>
      </w:tr>
      <w:tr w:rsidR="007009B2" w:rsidRPr="000B0396" w14:paraId="66981A98" w14:textId="77777777">
        <w:tblPrEx>
          <w:tblCellMar>
            <w:top w:w="0" w:type="dxa"/>
            <w:bottom w:w="0" w:type="dxa"/>
          </w:tblCellMar>
        </w:tblPrEx>
        <w:tc>
          <w:tcPr>
            <w:tcW w:w="4361" w:type="dxa"/>
            <w:tcBorders>
              <w:top w:val="single" w:sz="8" w:space="0" w:color="auto"/>
              <w:left w:val="single" w:sz="8" w:space="0" w:color="auto"/>
              <w:bottom w:val="single" w:sz="8" w:space="0" w:color="auto"/>
              <w:right w:val="single" w:sz="8" w:space="0" w:color="auto"/>
            </w:tcBorders>
          </w:tcPr>
          <w:p w14:paraId="01D1A1EB"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16 – 24</w:t>
            </w:r>
          </w:p>
        </w:tc>
        <w:tc>
          <w:tcPr>
            <w:tcW w:w="4819" w:type="dxa"/>
            <w:tcBorders>
              <w:top w:val="single" w:sz="8" w:space="0" w:color="auto"/>
              <w:left w:val="single" w:sz="8" w:space="0" w:color="auto"/>
              <w:bottom w:val="single" w:sz="8" w:space="0" w:color="auto"/>
              <w:right w:val="single" w:sz="8" w:space="0" w:color="auto"/>
            </w:tcBorders>
          </w:tcPr>
          <w:p w14:paraId="623D594F"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4,5</w:t>
            </w:r>
          </w:p>
        </w:tc>
      </w:tr>
      <w:tr w:rsidR="007009B2" w:rsidRPr="000B0396" w14:paraId="016C2CC9" w14:textId="77777777">
        <w:tblPrEx>
          <w:tblCellMar>
            <w:top w:w="0" w:type="dxa"/>
            <w:bottom w:w="0" w:type="dxa"/>
          </w:tblCellMar>
        </w:tblPrEx>
        <w:tc>
          <w:tcPr>
            <w:tcW w:w="4361" w:type="dxa"/>
            <w:tcBorders>
              <w:top w:val="single" w:sz="8" w:space="0" w:color="auto"/>
              <w:left w:val="single" w:sz="8" w:space="0" w:color="auto"/>
              <w:bottom w:val="single" w:sz="8" w:space="0" w:color="auto"/>
              <w:right w:val="single" w:sz="8" w:space="0" w:color="auto"/>
            </w:tcBorders>
          </w:tcPr>
          <w:p w14:paraId="74412377"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lastRenderedPageBreak/>
              <w:t>Lớn hơn 24</w:t>
            </w:r>
          </w:p>
        </w:tc>
        <w:tc>
          <w:tcPr>
            <w:tcW w:w="4819" w:type="dxa"/>
            <w:tcBorders>
              <w:top w:val="single" w:sz="8" w:space="0" w:color="auto"/>
              <w:left w:val="single" w:sz="8" w:space="0" w:color="auto"/>
              <w:bottom w:val="single" w:sz="8" w:space="0" w:color="auto"/>
              <w:right w:val="single" w:sz="8" w:space="0" w:color="auto"/>
            </w:tcBorders>
          </w:tcPr>
          <w:p w14:paraId="01FA7BCE"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6,0</w:t>
            </w:r>
          </w:p>
        </w:tc>
      </w:tr>
    </w:tbl>
    <w:p w14:paraId="2DFECF2C" w14:textId="1A2EAC1A"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5.3.3. Nhà ở liên kế được phép xây dựng sát chỉ giới đường đỏ hoặc có khoảng lùi tuỳ theo quy hoạch cụ thể của từng tuyến đường phố. Trong trường hợp xây lùi hơn so với chỉ giới đường đỏ thì phần diện tích nằm trong khoảng lùi này thuộc quyền sử dụng của chủ sở hữu. Dọc theo chỉ giới đường đỏ của ngôi nhà được phép làm hàng rào.</w:t>
      </w:r>
    </w:p>
    <w:p w14:paraId="235EA5A5" w14:textId="7DB4EAB5"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5.3.4. Mặt tiền nhà phố liên kế có sân vườn phải lùi vào một khoảng tối thiểu là 2,4m so với chỉ giới xây dựng.</w:t>
      </w:r>
    </w:p>
    <w:p w14:paraId="01056966" w14:textId="0B8D3285" w:rsidR="007009B2" w:rsidRPr="000B0396" w:rsidRDefault="00762D03" w:rsidP="002E43F4">
      <w:pPr>
        <w:spacing w:after="120"/>
        <w:jc w:val="both"/>
        <w:rPr>
          <w:rFonts w:ascii="Arial" w:hAnsi="Arial" w:cs="Arial"/>
          <w:sz w:val="20"/>
          <w:szCs w:val="20"/>
        </w:rPr>
      </w:pPr>
      <w:r w:rsidRPr="000B0396">
        <w:rPr>
          <w:rFonts w:ascii="Arial" w:hAnsi="Arial" w:cs="Arial"/>
          <w:noProof/>
          <w:sz w:val="20"/>
          <w:szCs w:val="20"/>
        </w:rPr>
        <w:drawing>
          <wp:anchor distT="0" distB="0" distL="114300" distR="114300" simplePos="0" relativeHeight="251660800" behindDoc="1" locked="0" layoutInCell="1" allowOverlap="1" wp14:anchorId="7415CD14" wp14:editId="53053528">
            <wp:simplePos x="0" y="0"/>
            <wp:positionH relativeFrom="column">
              <wp:posOffset>40005</wp:posOffset>
            </wp:positionH>
            <wp:positionV relativeFrom="paragraph">
              <wp:posOffset>70485</wp:posOffset>
            </wp:positionV>
            <wp:extent cx="5783580" cy="2926080"/>
            <wp:effectExtent l="0" t="0" r="7620" b="7620"/>
            <wp:wrapNone/>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lum contrast="-6000"/>
                      <a:grayscl/>
                      <a:biLevel thresh="50000"/>
                      <a:extLst>
                        <a:ext uri="{28A0092B-C50C-407E-A947-70E740481C1C}">
                          <a14:useLocalDpi xmlns:a14="http://schemas.microsoft.com/office/drawing/2010/main" val="0"/>
                        </a:ext>
                      </a:extLst>
                    </a:blip>
                    <a:srcRect/>
                    <a:stretch>
                      <a:fillRect/>
                    </a:stretch>
                  </pic:blipFill>
                  <pic:spPr bwMode="auto">
                    <a:xfrm>
                      <a:off x="0" y="0"/>
                      <a:ext cx="5783580" cy="2926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91D99" w14:textId="2C724869" w:rsidR="007009B2" w:rsidRPr="000B0396" w:rsidRDefault="007009B2" w:rsidP="002E43F4">
      <w:pPr>
        <w:spacing w:after="120"/>
        <w:jc w:val="both"/>
        <w:rPr>
          <w:rFonts w:ascii="Arial" w:hAnsi="Arial" w:cs="Arial"/>
          <w:sz w:val="20"/>
          <w:szCs w:val="20"/>
        </w:rPr>
      </w:pPr>
    </w:p>
    <w:p w14:paraId="3DE146DF" w14:textId="77777777" w:rsidR="007009B2" w:rsidRPr="000B0396" w:rsidRDefault="007009B2" w:rsidP="002E43F4">
      <w:pPr>
        <w:spacing w:after="120"/>
        <w:jc w:val="both"/>
        <w:rPr>
          <w:rFonts w:ascii="Arial" w:hAnsi="Arial" w:cs="Arial"/>
          <w:sz w:val="20"/>
          <w:szCs w:val="20"/>
        </w:rPr>
      </w:pPr>
    </w:p>
    <w:p w14:paraId="06689CE7" w14:textId="77777777" w:rsidR="007009B2" w:rsidRPr="000B0396" w:rsidRDefault="007009B2" w:rsidP="002E43F4">
      <w:pPr>
        <w:spacing w:after="120"/>
        <w:jc w:val="both"/>
        <w:rPr>
          <w:rFonts w:ascii="Arial" w:hAnsi="Arial" w:cs="Arial"/>
          <w:b/>
          <w:bCs/>
          <w:sz w:val="20"/>
          <w:szCs w:val="20"/>
        </w:rPr>
      </w:pPr>
    </w:p>
    <w:p w14:paraId="7657ECC2" w14:textId="77777777" w:rsidR="007009B2" w:rsidRPr="000B0396" w:rsidRDefault="007009B2" w:rsidP="002E43F4">
      <w:pPr>
        <w:spacing w:after="120"/>
        <w:jc w:val="both"/>
        <w:rPr>
          <w:rFonts w:ascii="Arial" w:hAnsi="Arial" w:cs="Arial"/>
          <w:b/>
          <w:bCs/>
          <w:sz w:val="20"/>
          <w:szCs w:val="20"/>
        </w:rPr>
      </w:pPr>
    </w:p>
    <w:p w14:paraId="2622BA13" w14:textId="77777777" w:rsidR="007009B2" w:rsidRPr="000B0396" w:rsidRDefault="007009B2" w:rsidP="002E43F4">
      <w:pPr>
        <w:spacing w:after="120"/>
        <w:jc w:val="both"/>
        <w:rPr>
          <w:rFonts w:ascii="Arial" w:hAnsi="Arial" w:cs="Arial"/>
          <w:b/>
          <w:bCs/>
          <w:sz w:val="20"/>
          <w:szCs w:val="20"/>
        </w:rPr>
      </w:pPr>
    </w:p>
    <w:p w14:paraId="1D493E73" w14:textId="77777777" w:rsidR="007009B2" w:rsidRPr="000B0396" w:rsidRDefault="007009B2" w:rsidP="002E43F4">
      <w:pPr>
        <w:spacing w:after="120"/>
        <w:jc w:val="both"/>
        <w:rPr>
          <w:rFonts w:ascii="Arial" w:hAnsi="Arial" w:cs="Arial"/>
          <w:b/>
          <w:bCs/>
          <w:sz w:val="20"/>
          <w:szCs w:val="20"/>
        </w:rPr>
      </w:pPr>
    </w:p>
    <w:p w14:paraId="1DED8990" w14:textId="77777777" w:rsidR="006F085B" w:rsidRPr="000B0396" w:rsidRDefault="006F085B" w:rsidP="002E43F4">
      <w:pPr>
        <w:spacing w:after="120"/>
        <w:jc w:val="both"/>
        <w:rPr>
          <w:rFonts w:ascii="Arial" w:hAnsi="Arial" w:cs="Arial"/>
          <w:b/>
          <w:bCs/>
          <w:sz w:val="20"/>
          <w:szCs w:val="20"/>
        </w:rPr>
      </w:pPr>
    </w:p>
    <w:p w14:paraId="3CC30D3D" w14:textId="77777777" w:rsidR="006F085B" w:rsidRPr="000B0396" w:rsidRDefault="006F085B" w:rsidP="002E43F4">
      <w:pPr>
        <w:spacing w:after="120"/>
        <w:jc w:val="both"/>
        <w:rPr>
          <w:rFonts w:ascii="Arial" w:hAnsi="Arial" w:cs="Arial"/>
          <w:b/>
          <w:bCs/>
          <w:sz w:val="20"/>
          <w:szCs w:val="20"/>
        </w:rPr>
      </w:pPr>
    </w:p>
    <w:p w14:paraId="21DFB248" w14:textId="77777777" w:rsidR="007009B2" w:rsidRPr="000B0396" w:rsidRDefault="007009B2" w:rsidP="002E43F4">
      <w:pPr>
        <w:spacing w:after="120"/>
        <w:jc w:val="both"/>
        <w:rPr>
          <w:rFonts w:ascii="Arial" w:hAnsi="Arial" w:cs="Arial"/>
          <w:b/>
          <w:bCs/>
          <w:sz w:val="20"/>
          <w:szCs w:val="20"/>
        </w:rPr>
      </w:pPr>
    </w:p>
    <w:p w14:paraId="1DC734D2" w14:textId="77777777" w:rsidR="007009B2" w:rsidRPr="000B0396" w:rsidRDefault="007009B2" w:rsidP="002E43F4">
      <w:pPr>
        <w:spacing w:after="120"/>
        <w:jc w:val="both"/>
        <w:rPr>
          <w:rFonts w:ascii="Arial" w:hAnsi="Arial" w:cs="Arial"/>
          <w:b/>
          <w:bCs/>
          <w:sz w:val="20"/>
          <w:szCs w:val="20"/>
        </w:rPr>
      </w:pPr>
    </w:p>
    <w:p w14:paraId="7E422CC2" w14:textId="77777777" w:rsidR="007009B2" w:rsidRPr="000B0396" w:rsidRDefault="007009B2" w:rsidP="002E43F4">
      <w:pPr>
        <w:spacing w:after="120"/>
        <w:jc w:val="center"/>
        <w:rPr>
          <w:rFonts w:ascii="Arial" w:hAnsi="Arial" w:cs="Arial"/>
          <w:b/>
          <w:bCs/>
          <w:i/>
          <w:iCs/>
          <w:sz w:val="20"/>
          <w:szCs w:val="20"/>
        </w:rPr>
      </w:pPr>
    </w:p>
    <w:p w14:paraId="4BBC11D3" w14:textId="77777777" w:rsidR="007009B2" w:rsidRPr="000B0396" w:rsidRDefault="007009B2" w:rsidP="002E43F4">
      <w:pPr>
        <w:spacing w:after="120"/>
        <w:jc w:val="center"/>
        <w:rPr>
          <w:rFonts w:ascii="Arial" w:hAnsi="Arial" w:cs="Arial"/>
          <w:b/>
          <w:bCs/>
          <w:i/>
          <w:iCs/>
          <w:sz w:val="20"/>
          <w:szCs w:val="20"/>
        </w:rPr>
      </w:pPr>
    </w:p>
    <w:p w14:paraId="0904B588" w14:textId="77777777" w:rsidR="007009B2" w:rsidRPr="000B0396" w:rsidRDefault="007009B2" w:rsidP="002E43F4">
      <w:pPr>
        <w:spacing w:after="120"/>
        <w:jc w:val="center"/>
        <w:rPr>
          <w:rFonts w:ascii="Arial" w:hAnsi="Arial" w:cs="Arial"/>
          <w:b/>
          <w:bCs/>
          <w:i/>
          <w:iCs/>
          <w:sz w:val="20"/>
          <w:szCs w:val="20"/>
        </w:rPr>
      </w:pPr>
    </w:p>
    <w:p w14:paraId="14B4C8C6" w14:textId="77777777" w:rsidR="007009B2" w:rsidRPr="000B0396" w:rsidRDefault="007009B2" w:rsidP="002E43F4">
      <w:pPr>
        <w:spacing w:after="120"/>
        <w:jc w:val="center"/>
        <w:rPr>
          <w:rFonts w:ascii="Arial" w:hAnsi="Arial" w:cs="Arial"/>
          <w:b/>
          <w:bCs/>
          <w:i/>
          <w:iCs/>
          <w:sz w:val="20"/>
          <w:szCs w:val="20"/>
        </w:rPr>
      </w:pPr>
    </w:p>
    <w:p w14:paraId="76870767" w14:textId="77777777" w:rsidR="007009B2" w:rsidRPr="000B0396" w:rsidRDefault="007009B2" w:rsidP="002E43F4">
      <w:pPr>
        <w:spacing w:after="120"/>
        <w:jc w:val="center"/>
        <w:rPr>
          <w:rFonts w:ascii="Arial" w:hAnsi="Arial" w:cs="Arial"/>
          <w:b/>
          <w:bCs/>
          <w:sz w:val="20"/>
          <w:szCs w:val="20"/>
        </w:rPr>
      </w:pPr>
      <w:r w:rsidRPr="000B0396">
        <w:rPr>
          <w:rFonts w:ascii="Arial" w:hAnsi="Arial" w:cs="Arial"/>
          <w:b/>
          <w:bCs/>
          <w:i/>
          <w:iCs/>
          <w:sz w:val="20"/>
          <w:szCs w:val="20"/>
        </w:rPr>
        <w:t>Hình 1: Quy định về khoảng lùi</w:t>
      </w:r>
    </w:p>
    <w:p w14:paraId="3533F274" w14:textId="77777777" w:rsidR="007009B2" w:rsidRPr="000B0396" w:rsidRDefault="007009B2" w:rsidP="002E43F4">
      <w:pPr>
        <w:spacing w:after="120"/>
        <w:jc w:val="both"/>
        <w:rPr>
          <w:rFonts w:ascii="Arial" w:hAnsi="Arial" w:cs="Arial"/>
          <w:b/>
          <w:bCs/>
          <w:i/>
          <w:iCs/>
          <w:sz w:val="20"/>
          <w:szCs w:val="20"/>
          <w:lang w:val="es-ES_tradnl"/>
        </w:rPr>
      </w:pPr>
      <w:r w:rsidRPr="000B0396">
        <w:rPr>
          <w:rFonts w:ascii="Arial" w:hAnsi="Arial" w:cs="Arial"/>
          <w:b/>
          <w:bCs/>
          <w:i/>
          <w:iCs/>
          <w:sz w:val="20"/>
          <w:szCs w:val="20"/>
          <w:lang w:val="es-ES_tradnl"/>
        </w:rPr>
        <w:t>5.4. Yêu cầu về tầm nhìn</w:t>
      </w:r>
    </w:p>
    <w:p w14:paraId="24E925AF" w14:textId="77777777" w:rsidR="007009B2" w:rsidRPr="000B0396" w:rsidRDefault="007009B2" w:rsidP="002E43F4">
      <w:pPr>
        <w:spacing w:after="120"/>
        <w:jc w:val="both"/>
        <w:rPr>
          <w:rFonts w:ascii="Arial" w:hAnsi="Arial" w:cs="Arial"/>
          <w:sz w:val="20"/>
          <w:szCs w:val="20"/>
          <w:lang w:val="es-ES_tradnl"/>
        </w:rPr>
      </w:pPr>
      <w:r w:rsidRPr="000B0396">
        <w:rPr>
          <w:rFonts w:ascii="Arial" w:hAnsi="Arial" w:cs="Arial"/>
          <w:sz w:val="20"/>
          <w:szCs w:val="20"/>
          <w:lang w:val="es-ES_tradnl"/>
        </w:rPr>
        <w:t>Để bảo đảm an toàn và tầm nhìn cho các phương tiện giao thông, các ngôi nhà ở góc đường phải tuân thủ các quy định trong bảng 2 (xem hình 2).</w:t>
      </w:r>
    </w:p>
    <w:p w14:paraId="1F576060" w14:textId="77777777" w:rsidR="007009B2" w:rsidRPr="000B0396" w:rsidRDefault="007009B2" w:rsidP="002E43F4">
      <w:pPr>
        <w:spacing w:after="120"/>
        <w:jc w:val="center"/>
        <w:rPr>
          <w:rFonts w:ascii="Arial" w:hAnsi="Arial" w:cs="Arial"/>
          <w:b/>
          <w:bCs/>
          <w:sz w:val="20"/>
          <w:szCs w:val="20"/>
          <w:lang w:val="es-ES_tradnl"/>
        </w:rPr>
      </w:pPr>
      <w:r w:rsidRPr="000B0396">
        <w:rPr>
          <w:rFonts w:ascii="Arial" w:hAnsi="Arial" w:cs="Arial"/>
          <w:b/>
          <w:bCs/>
          <w:sz w:val="20"/>
          <w:szCs w:val="20"/>
          <w:lang w:val="es-ES_tradnl"/>
        </w:rPr>
        <w:t>Bảng 2 - Kích thước vạt góc tính từ điểm giao nhau</w:t>
      </w:r>
      <w:r w:rsidR="006F085B" w:rsidRPr="000B0396">
        <w:rPr>
          <w:rFonts w:ascii="Arial" w:hAnsi="Arial" w:cs="Arial"/>
          <w:b/>
          <w:bCs/>
          <w:sz w:val="20"/>
          <w:szCs w:val="20"/>
          <w:lang w:val="es-ES_tradnl"/>
        </w:rPr>
        <w:t xml:space="preserve"> </w:t>
      </w:r>
      <w:r w:rsidRPr="000B0396">
        <w:rPr>
          <w:rFonts w:ascii="Arial" w:hAnsi="Arial" w:cs="Arial"/>
          <w:b/>
          <w:bCs/>
          <w:sz w:val="20"/>
          <w:szCs w:val="20"/>
          <w:lang w:val="es-ES_tradnl"/>
        </w:rPr>
        <w:t>với các lộ giới</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4580"/>
        <w:gridCol w:w="4472"/>
      </w:tblGrid>
      <w:tr w:rsidR="007009B2" w:rsidRPr="000B0396" w14:paraId="3B50F024" w14:textId="77777777">
        <w:tblPrEx>
          <w:tblCellMar>
            <w:top w:w="0" w:type="dxa"/>
            <w:bottom w:w="0" w:type="dxa"/>
          </w:tblCellMar>
        </w:tblPrEx>
        <w:tc>
          <w:tcPr>
            <w:tcW w:w="4644" w:type="dxa"/>
            <w:tcBorders>
              <w:top w:val="single" w:sz="8" w:space="0" w:color="auto"/>
              <w:left w:val="single" w:sz="8" w:space="0" w:color="auto"/>
              <w:bottom w:val="single" w:sz="8" w:space="0" w:color="auto"/>
              <w:right w:val="single" w:sz="8" w:space="0" w:color="auto"/>
            </w:tcBorders>
          </w:tcPr>
          <w:p w14:paraId="76190662" w14:textId="77777777" w:rsidR="007009B2" w:rsidRPr="000B0396" w:rsidRDefault="007009B2" w:rsidP="002E43F4">
            <w:pPr>
              <w:spacing w:after="120"/>
              <w:jc w:val="center"/>
              <w:rPr>
                <w:rFonts w:ascii="Arial" w:hAnsi="Arial" w:cs="Arial"/>
                <w:b/>
                <w:bCs/>
                <w:sz w:val="20"/>
                <w:szCs w:val="20"/>
                <w:lang w:val="es-ES_tradnl"/>
              </w:rPr>
            </w:pPr>
            <w:r w:rsidRPr="000B0396">
              <w:rPr>
                <w:rFonts w:ascii="Arial" w:hAnsi="Arial" w:cs="Arial"/>
                <w:b/>
                <w:bCs/>
                <w:sz w:val="20"/>
                <w:szCs w:val="20"/>
                <w:lang w:val="es-ES_tradnl"/>
              </w:rPr>
              <w:t>Góc cắt giao nhau với lộ giới</w:t>
            </w:r>
          </w:p>
        </w:tc>
        <w:tc>
          <w:tcPr>
            <w:tcW w:w="4536" w:type="dxa"/>
            <w:tcBorders>
              <w:top w:val="single" w:sz="8" w:space="0" w:color="auto"/>
              <w:left w:val="single" w:sz="8" w:space="0" w:color="auto"/>
              <w:bottom w:val="single" w:sz="8" w:space="0" w:color="auto"/>
              <w:right w:val="single" w:sz="8" w:space="0" w:color="auto"/>
            </w:tcBorders>
          </w:tcPr>
          <w:p w14:paraId="3916D0B1" w14:textId="77777777" w:rsidR="007009B2" w:rsidRPr="000B0396" w:rsidRDefault="007009B2" w:rsidP="002E43F4">
            <w:pPr>
              <w:spacing w:after="120"/>
              <w:jc w:val="center"/>
              <w:rPr>
                <w:rFonts w:ascii="Arial" w:hAnsi="Arial" w:cs="Arial"/>
                <w:b/>
                <w:bCs/>
                <w:sz w:val="20"/>
                <w:szCs w:val="20"/>
              </w:rPr>
            </w:pPr>
            <w:r w:rsidRPr="000B0396">
              <w:rPr>
                <w:rFonts w:ascii="Arial" w:hAnsi="Arial" w:cs="Arial"/>
                <w:b/>
                <w:bCs/>
                <w:sz w:val="20"/>
                <w:szCs w:val="20"/>
              </w:rPr>
              <w:t>Kích thước vạt góc (m)</w:t>
            </w:r>
          </w:p>
        </w:tc>
      </w:tr>
      <w:tr w:rsidR="007009B2" w:rsidRPr="000B0396" w14:paraId="580A0C4D" w14:textId="77777777">
        <w:tblPrEx>
          <w:tblCellMar>
            <w:top w:w="0" w:type="dxa"/>
            <w:bottom w:w="0" w:type="dxa"/>
          </w:tblCellMar>
        </w:tblPrEx>
        <w:tc>
          <w:tcPr>
            <w:tcW w:w="4644" w:type="dxa"/>
            <w:tcBorders>
              <w:top w:val="single" w:sz="8" w:space="0" w:color="auto"/>
              <w:left w:val="single" w:sz="8" w:space="0" w:color="auto"/>
              <w:bottom w:val="single" w:sz="8" w:space="0" w:color="auto"/>
              <w:right w:val="single" w:sz="8" w:space="0" w:color="auto"/>
            </w:tcBorders>
          </w:tcPr>
          <w:p w14:paraId="2B1966C0"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Nhỏ hơn 45</w:t>
            </w:r>
            <w:r w:rsidRPr="000B0396">
              <w:rPr>
                <w:rFonts w:ascii="Arial" w:hAnsi="Arial" w:cs="Arial"/>
                <w:sz w:val="20"/>
                <w:szCs w:val="20"/>
                <w:vertAlign w:val="superscript"/>
              </w:rPr>
              <w:t>0</w:t>
            </w:r>
          </w:p>
        </w:tc>
        <w:tc>
          <w:tcPr>
            <w:tcW w:w="4536" w:type="dxa"/>
            <w:tcBorders>
              <w:top w:val="single" w:sz="8" w:space="0" w:color="auto"/>
              <w:left w:val="single" w:sz="8" w:space="0" w:color="auto"/>
              <w:bottom w:val="single" w:sz="8" w:space="0" w:color="auto"/>
              <w:right w:val="single" w:sz="8" w:space="0" w:color="auto"/>
            </w:tcBorders>
          </w:tcPr>
          <w:p w14:paraId="0887AD25"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8,0</w:t>
            </w:r>
          </w:p>
        </w:tc>
      </w:tr>
      <w:tr w:rsidR="007009B2" w:rsidRPr="000B0396" w14:paraId="2C8BBBC3" w14:textId="77777777">
        <w:tblPrEx>
          <w:tblCellMar>
            <w:top w:w="0" w:type="dxa"/>
            <w:bottom w:w="0" w:type="dxa"/>
          </w:tblCellMar>
        </w:tblPrEx>
        <w:trPr>
          <w:trHeight w:val="331"/>
        </w:trPr>
        <w:tc>
          <w:tcPr>
            <w:tcW w:w="4644" w:type="dxa"/>
            <w:tcBorders>
              <w:top w:val="single" w:sz="8" w:space="0" w:color="auto"/>
              <w:left w:val="single" w:sz="8" w:space="0" w:color="auto"/>
              <w:bottom w:val="single" w:sz="8" w:space="0" w:color="auto"/>
              <w:right w:val="single" w:sz="8" w:space="0" w:color="auto"/>
            </w:tcBorders>
          </w:tcPr>
          <w:p w14:paraId="1486D817"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Lớn hơn hoặc bằng45</w:t>
            </w:r>
            <w:r w:rsidRPr="000B0396">
              <w:rPr>
                <w:rFonts w:ascii="Arial" w:hAnsi="Arial" w:cs="Arial"/>
                <w:sz w:val="20"/>
                <w:szCs w:val="20"/>
                <w:vertAlign w:val="superscript"/>
              </w:rPr>
              <w:t>0</w:t>
            </w:r>
          </w:p>
        </w:tc>
        <w:tc>
          <w:tcPr>
            <w:tcW w:w="4536" w:type="dxa"/>
            <w:tcBorders>
              <w:top w:val="single" w:sz="8" w:space="0" w:color="auto"/>
              <w:left w:val="single" w:sz="8" w:space="0" w:color="auto"/>
              <w:bottom w:val="single" w:sz="8" w:space="0" w:color="auto"/>
              <w:right w:val="single" w:sz="8" w:space="0" w:color="auto"/>
            </w:tcBorders>
          </w:tcPr>
          <w:p w14:paraId="141CB656"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5,0</w:t>
            </w:r>
          </w:p>
        </w:tc>
      </w:tr>
      <w:tr w:rsidR="007009B2" w:rsidRPr="000B0396" w14:paraId="23C4F642" w14:textId="77777777">
        <w:tblPrEx>
          <w:tblCellMar>
            <w:top w:w="0" w:type="dxa"/>
            <w:bottom w:w="0" w:type="dxa"/>
          </w:tblCellMar>
        </w:tblPrEx>
        <w:tc>
          <w:tcPr>
            <w:tcW w:w="4644" w:type="dxa"/>
            <w:tcBorders>
              <w:top w:val="single" w:sz="8" w:space="0" w:color="auto"/>
              <w:left w:val="single" w:sz="8" w:space="0" w:color="auto"/>
              <w:bottom w:val="single" w:sz="8" w:space="0" w:color="auto"/>
              <w:right w:val="single" w:sz="8" w:space="0" w:color="auto"/>
            </w:tcBorders>
          </w:tcPr>
          <w:p w14:paraId="07AEFC5D"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90</w:t>
            </w:r>
            <w:r w:rsidRPr="000B0396">
              <w:rPr>
                <w:rFonts w:ascii="Arial" w:hAnsi="Arial" w:cs="Arial"/>
                <w:sz w:val="20"/>
                <w:szCs w:val="20"/>
                <w:vertAlign w:val="superscript"/>
              </w:rPr>
              <w:t>0</w:t>
            </w:r>
          </w:p>
        </w:tc>
        <w:tc>
          <w:tcPr>
            <w:tcW w:w="4536" w:type="dxa"/>
            <w:tcBorders>
              <w:top w:val="single" w:sz="8" w:space="0" w:color="auto"/>
              <w:left w:val="single" w:sz="8" w:space="0" w:color="auto"/>
              <w:bottom w:val="single" w:sz="8" w:space="0" w:color="auto"/>
              <w:right w:val="single" w:sz="8" w:space="0" w:color="auto"/>
            </w:tcBorders>
          </w:tcPr>
          <w:p w14:paraId="5F142B10"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4,0</w:t>
            </w:r>
          </w:p>
        </w:tc>
      </w:tr>
      <w:tr w:rsidR="007009B2" w:rsidRPr="000B0396" w14:paraId="3D83BCBC" w14:textId="77777777">
        <w:tblPrEx>
          <w:tblCellMar>
            <w:top w:w="0" w:type="dxa"/>
            <w:bottom w:w="0" w:type="dxa"/>
          </w:tblCellMar>
        </w:tblPrEx>
        <w:tc>
          <w:tcPr>
            <w:tcW w:w="4644" w:type="dxa"/>
            <w:tcBorders>
              <w:top w:val="single" w:sz="8" w:space="0" w:color="auto"/>
              <w:left w:val="single" w:sz="8" w:space="0" w:color="auto"/>
              <w:bottom w:val="single" w:sz="8" w:space="0" w:color="auto"/>
              <w:right w:val="single" w:sz="8" w:space="0" w:color="auto"/>
            </w:tcBorders>
          </w:tcPr>
          <w:p w14:paraId="5627F59A"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Nhỏ hơn hoặc bằng 135</w:t>
            </w:r>
            <w:r w:rsidRPr="000B0396">
              <w:rPr>
                <w:rFonts w:ascii="Arial" w:hAnsi="Arial" w:cs="Arial"/>
                <w:sz w:val="20"/>
                <w:szCs w:val="20"/>
                <w:vertAlign w:val="superscript"/>
              </w:rPr>
              <w:t>0</w:t>
            </w:r>
          </w:p>
        </w:tc>
        <w:tc>
          <w:tcPr>
            <w:tcW w:w="4536" w:type="dxa"/>
            <w:tcBorders>
              <w:top w:val="single" w:sz="8" w:space="0" w:color="auto"/>
              <w:left w:val="single" w:sz="8" w:space="0" w:color="auto"/>
              <w:bottom w:val="single" w:sz="8" w:space="0" w:color="auto"/>
              <w:right w:val="single" w:sz="8" w:space="0" w:color="auto"/>
            </w:tcBorders>
          </w:tcPr>
          <w:p w14:paraId="5605F48E"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3,0</w:t>
            </w:r>
          </w:p>
        </w:tc>
      </w:tr>
      <w:tr w:rsidR="007009B2" w:rsidRPr="000B0396" w14:paraId="523FE736" w14:textId="77777777">
        <w:tblPrEx>
          <w:tblCellMar>
            <w:top w:w="0" w:type="dxa"/>
            <w:bottom w:w="0" w:type="dxa"/>
          </w:tblCellMar>
        </w:tblPrEx>
        <w:tc>
          <w:tcPr>
            <w:tcW w:w="4644" w:type="dxa"/>
            <w:tcBorders>
              <w:top w:val="single" w:sz="8" w:space="0" w:color="auto"/>
              <w:left w:val="single" w:sz="8" w:space="0" w:color="auto"/>
              <w:bottom w:val="single" w:sz="8" w:space="0" w:color="auto"/>
              <w:right w:val="single" w:sz="8" w:space="0" w:color="auto"/>
            </w:tcBorders>
          </w:tcPr>
          <w:p w14:paraId="01EC4747"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Lớn hơn 135</w:t>
            </w:r>
            <w:r w:rsidRPr="000B0396">
              <w:rPr>
                <w:rFonts w:ascii="Arial" w:hAnsi="Arial" w:cs="Arial"/>
                <w:sz w:val="20"/>
                <w:szCs w:val="20"/>
                <w:vertAlign w:val="superscript"/>
              </w:rPr>
              <w:t>0</w:t>
            </w:r>
          </w:p>
        </w:tc>
        <w:tc>
          <w:tcPr>
            <w:tcW w:w="4536" w:type="dxa"/>
            <w:tcBorders>
              <w:top w:val="single" w:sz="8" w:space="0" w:color="auto"/>
              <w:left w:val="single" w:sz="8" w:space="0" w:color="auto"/>
              <w:bottom w:val="single" w:sz="8" w:space="0" w:color="auto"/>
              <w:right w:val="single" w:sz="8" w:space="0" w:color="auto"/>
            </w:tcBorders>
          </w:tcPr>
          <w:p w14:paraId="60770D23"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2,0</w:t>
            </w:r>
          </w:p>
        </w:tc>
      </w:tr>
    </w:tbl>
    <w:p w14:paraId="7895D7E2" w14:textId="2620BAB2" w:rsidR="007009B2" w:rsidRPr="000B0396" w:rsidRDefault="000B0396" w:rsidP="002E43F4">
      <w:pPr>
        <w:spacing w:after="120"/>
        <w:jc w:val="right"/>
        <w:rPr>
          <w:rFonts w:ascii="Arial" w:hAnsi="Arial" w:cs="Arial"/>
          <w:sz w:val="20"/>
          <w:szCs w:val="20"/>
        </w:rPr>
      </w:pPr>
      <w:r w:rsidRPr="000B0396">
        <w:rPr>
          <w:rFonts w:ascii="Arial" w:hAnsi="Arial" w:cs="Arial"/>
          <w:noProof/>
          <w:sz w:val="20"/>
          <w:szCs w:val="20"/>
        </w:rPr>
        <w:drawing>
          <wp:anchor distT="0" distB="0" distL="114300" distR="114300" simplePos="0" relativeHeight="251658752" behindDoc="1" locked="0" layoutInCell="1" allowOverlap="1" wp14:anchorId="03696A16" wp14:editId="2DD6D7C7">
            <wp:simplePos x="0" y="0"/>
            <wp:positionH relativeFrom="column">
              <wp:posOffset>2743200</wp:posOffset>
            </wp:positionH>
            <wp:positionV relativeFrom="paragraph">
              <wp:posOffset>122555</wp:posOffset>
            </wp:positionV>
            <wp:extent cx="2971800" cy="2105025"/>
            <wp:effectExtent l="0" t="0" r="0" b="0"/>
            <wp:wrapNone/>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2105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0396">
        <w:rPr>
          <w:rFonts w:ascii="Arial" w:hAnsi="Arial" w:cs="Arial"/>
          <w:noProof/>
          <w:sz w:val="20"/>
          <w:szCs w:val="20"/>
        </w:rPr>
        <w:drawing>
          <wp:anchor distT="0" distB="0" distL="114300" distR="114300" simplePos="0" relativeHeight="251656704" behindDoc="1" locked="0" layoutInCell="1" allowOverlap="1" wp14:anchorId="7E177E2B" wp14:editId="5557B0A9">
            <wp:simplePos x="0" y="0"/>
            <wp:positionH relativeFrom="column">
              <wp:posOffset>-342900</wp:posOffset>
            </wp:positionH>
            <wp:positionV relativeFrom="paragraph">
              <wp:posOffset>122555</wp:posOffset>
            </wp:positionV>
            <wp:extent cx="2857500" cy="2024380"/>
            <wp:effectExtent l="0" t="0" r="0" b="0"/>
            <wp:wrapNone/>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500" cy="2024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87EE11" w14:textId="77777777" w:rsidR="007009B2" w:rsidRPr="000B0396" w:rsidRDefault="007009B2" w:rsidP="002E43F4">
      <w:pPr>
        <w:spacing w:after="120"/>
        <w:jc w:val="right"/>
        <w:rPr>
          <w:rFonts w:ascii="Arial" w:hAnsi="Arial" w:cs="Arial"/>
          <w:sz w:val="20"/>
          <w:szCs w:val="20"/>
        </w:rPr>
      </w:pPr>
    </w:p>
    <w:p w14:paraId="24C4CA7C" w14:textId="77777777" w:rsidR="007009B2" w:rsidRPr="000B0396" w:rsidRDefault="007009B2" w:rsidP="002E43F4">
      <w:pPr>
        <w:spacing w:after="120"/>
        <w:jc w:val="right"/>
        <w:rPr>
          <w:rFonts w:ascii="Arial" w:hAnsi="Arial" w:cs="Arial"/>
          <w:sz w:val="20"/>
          <w:szCs w:val="20"/>
        </w:rPr>
      </w:pPr>
    </w:p>
    <w:p w14:paraId="2C98B564" w14:textId="77777777" w:rsidR="007009B2" w:rsidRPr="000B0396" w:rsidRDefault="007009B2" w:rsidP="002E43F4">
      <w:pPr>
        <w:spacing w:after="120"/>
        <w:jc w:val="right"/>
        <w:rPr>
          <w:rFonts w:ascii="Arial" w:hAnsi="Arial" w:cs="Arial"/>
          <w:sz w:val="20"/>
          <w:szCs w:val="20"/>
        </w:rPr>
      </w:pPr>
    </w:p>
    <w:p w14:paraId="79737599" w14:textId="77777777" w:rsidR="007009B2" w:rsidRPr="000B0396" w:rsidRDefault="007009B2" w:rsidP="002E43F4">
      <w:pPr>
        <w:spacing w:after="120"/>
        <w:jc w:val="both"/>
        <w:rPr>
          <w:rFonts w:ascii="Arial" w:hAnsi="Arial" w:cs="Arial"/>
          <w:sz w:val="20"/>
          <w:szCs w:val="20"/>
        </w:rPr>
      </w:pPr>
    </w:p>
    <w:p w14:paraId="5D73583B" w14:textId="77777777" w:rsidR="007009B2" w:rsidRPr="000B0396" w:rsidRDefault="007009B2" w:rsidP="002E43F4">
      <w:pPr>
        <w:spacing w:after="120"/>
        <w:jc w:val="center"/>
        <w:rPr>
          <w:rFonts w:ascii="Arial" w:hAnsi="Arial" w:cs="Arial"/>
          <w:b/>
          <w:bCs/>
          <w:i/>
          <w:iCs/>
          <w:sz w:val="20"/>
          <w:szCs w:val="20"/>
        </w:rPr>
      </w:pPr>
    </w:p>
    <w:p w14:paraId="2D0CADC5" w14:textId="77777777" w:rsidR="007009B2" w:rsidRPr="000B0396" w:rsidRDefault="007009B2" w:rsidP="002E43F4">
      <w:pPr>
        <w:spacing w:after="120"/>
        <w:jc w:val="center"/>
        <w:rPr>
          <w:rFonts w:ascii="Arial" w:hAnsi="Arial" w:cs="Arial"/>
          <w:b/>
          <w:bCs/>
          <w:i/>
          <w:iCs/>
          <w:sz w:val="20"/>
          <w:szCs w:val="20"/>
        </w:rPr>
      </w:pPr>
    </w:p>
    <w:p w14:paraId="5A732C57" w14:textId="77777777" w:rsidR="007009B2" w:rsidRPr="000B0396" w:rsidRDefault="007009B2" w:rsidP="002E43F4">
      <w:pPr>
        <w:spacing w:after="120"/>
        <w:jc w:val="center"/>
        <w:rPr>
          <w:rFonts w:ascii="Arial" w:hAnsi="Arial" w:cs="Arial"/>
          <w:b/>
          <w:bCs/>
          <w:i/>
          <w:iCs/>
          <w:sz w:val="20"/>
          <w:szCs w:val="20"/>
        </w:rPr>
      </w:pPr>
    </w:p>
    <w:p w14:paraId="0F78F447" w14:textId="77777777" w:rsidR="007009B2" w:rsidRPr="000B0396" w:rsidRDefault="007009B2" w:rsidP="002E43F4">
      <w:pPr>
        <w:spacing w:after="120"/>
        <w:jc w:val="both"/>
        <w:rPr>
          <w:rFonts w:ascii="Arial" w:hAnsi="Arial" w:cs="Arial"/>
          <w:b/>
          <w:bCs/>
          <w:sz w:val="20"/>
          <w:szCs w:val="20"/>
        </w:rPr>
      </w:pPr>
    </w:p>
    <w:p w14:paraId="2E400622" w14:textId="77777777" w:rsidR="007009B2" w:rsidRPr="000B0396" w:rsidRDefault="007009B2" w:rsidP="002E43F4">
      <w:pPr>
        <w:spacing w:after="120"/>
        <w:jc w:val="right"/>
        <w:rPr>
          <w:rFonts w:ascii="Arial" w:hAnsi="Arial" w:cs="Arial"/>
          <w:sz w:val="20"/>
          <w:szCs w:val="20"/>
        </w:rPr>
      </w:pPr>
    </w:p>
    <w:p w14:paraId="693824FC" w14:textId="77777777" w:rsidR="007009B2" w:rsidRPr="000B0396" w:rsidRDefault="007009B2" w:rsidP="002E43F4">
      <w:pPr>
        <w:spacing w:after="120"/>
        <w:jc w:val="both"/>
        <w:rPr>
          <w:rFonts w:ascii="Arial" w:hAnsi="Arial" w:cs="Arial"/>
          <w:i/>
          <w:iCs/>
          <w:sz w:val="20"/>
          <w:szCs w:val="20"/>
        </w:rPr>
      </w:pPr>
    </w:p>
    <w:p w14:paraId="29EFC133" w14:textId="77777777" w:rsidR="007009B2" w:rsidRPr="000B0396" w:rsidRDefault="007009B2" w:rsidP="002E43F4">
      <w:pPr>
        <w:spacing w:after="120"/>
        <w:jc w:val="both"/>
        <w:rPr>
          <w:rFonts w:ascii="Arial" w:hAnsi="Arial" w:cs="Arial"/>
          <w:i/>
          <w:iCs/>
          <w:sz w:val="20"/>
          <w:szCs w:val="20"/>
        </w:rPr>
      </w:pPr>
      <w:r w:rsidRPr="000B0396">
        <w:rPr>
          <w:rFonts w:ascii="Arial" w:hAnsi="Arial" w:cs="Arial"/>
          <w:i/>
          <w:iCs/>
          <w:sz w:val="20"/>
          <w:szCs w:val="20"/>
        </w:rPr>
        <w:t>a/</w:t>
      </w:r>
      <w:r w:rsidR="006F085B" w:rsidRPr="000B0396">
        <w:rPr>
          <w:rFonts w:ascii="Arial" w:hAnsi="Arial" w:cs="Arial"/>
          <w:i/>
          <w:iCs/>
          <w:sz w:val="20"/>
          <w:szCs w:val="20"/>
        </w:rPr>
        <w:t xml:space="preserve"> </w:t>
      </w:r>
      <w:r w:rsidRPr="000B0396">
        <w:rPr>
          <w:rFonts w:ascii="Arial" w:hAnsi="Arial" w:cs="Arial"/>
          <w:i/>
          <w:iCs/>
          <w:sz w:val="20"/>
          <w:szCs w:val="20"/>
        </w:rPr>
        <w:t xml:space="preserve">Kích thước vạt góc tại góc cắt giao     </w:t>
      </w:r>
      <w:r w:rsidR="006F085B" w:rsidRPr="000B0396">
        <w:rPr>
          <w:rFonts w:ascii="Arial" w:hAnsi="Arial" w:cs="Arial"/>
          <w:i/>
          <w:iCs/>
          <w:sz w:val="20"/>
          <w:szCs w:val="20"/>
        </w:rPr>
        <w:tab/>
      </w:r>
      <w:r w:rsidR="006F085B" w:rsidRPr="000B0396">
        <w:rPr>
          <w:rFonts w:ascii="Arial" w:hAnsi="Arial" w:cs="Arial"/>
          <w:i/>
          <w:iCs/>
          <w:sz w:val="20"/>
          <w:szCs w:val="20"/>
        </w:rPr>
        <w:tab/>
      </w:r>
      <w:r w:rsidRPr="000B0396">
        <w:rPr>
          <w:rFonts w:ascii="Arial" w:hAnsi="Arial" w:cs="Arial"/>
          <w:i/>
          <w:iCs/>
          <w:sz w:val="20"/>
          <w:szCs w:val="20"/>
        </w:rPr>
        <w:t xml:space="preserve">b/ Kích thước vạt góc tại góc cắt giao nhau </w:t>
      </w:r>
    </w:p>
    <w:p w14:paraId="6DD37959" w14:textId="77777777" w:rsidR="007009B2" w:rsidRPr="000B0396" w:rsidRDefault="006F085B" w:rsidP="002E43F4">
      <w:pPr>
        <w:spacing w:after="120"/>
        <w:jc w:val="both"/>
        <w:rPr>
          <w:rFonts w:ascii="Arial" w:hAnsi="Arial" w:cs="Arial"/>
          <w:i/>
          <w:iCs/>
          <w:sz w:val="20"/>
          <w:szCs w:val="20"/>
        </w:rPr>
      </w:pPr>
      <w:r w:rsidRPr="000B0396">
        <w:rPr>
          <w:rFonts w:ascii="Arial" w:hAnsi="Arial" w:cs="Arial"/>
          <w:i/>
          <w:iCs/>
          <w:sz w:val="20"/>
          <w:szCs w:val="20"/>
        </w:rPr>
        <w:lastRenderedPageBreak/>
        <w:t xml:space="preserve">       </w:t>
      </w:r>
      <w:r w:rsidR="007009B2" w:rsidRPr="000B0396">
        <w:rPr>
          <w:rFonts w:ascii="Arial" w:hAnsi="Arial" w:cs="Arial"/>
          <w:i/>
          <w:iCs/>
          <w:sz w:val="20"/>
          <w:szCs w:val="20"/>
        </w:rPr>
        <w:t xml:space="preserve"> nhau với lộ giới nhỏ hơn 45</w:t>
      </w:r>
      <w:r w:rsidR="007009B2" w:rsidRPr="000B0396">
        <w:rPr>
          <w:rFonts w:ascii="Arial" w:hAnsi="Arial" w:cs="Arial"/>
          <w:i/>
          <w:iCs/>
          <w:sz w:val="20"/>
          <w:szCs w:val="20"/>
          <w:vertAlign w:val="superscript"/>
        </w:rPr>
        <w:t>0</w:t>
      </w:r>
      <w:r w:rsidR="007009B2" w:rsidRPr="000B0396">
        <w:rPr>
          <w:rFonts w:ascii="Arial" w:hAnsi="Arial" w:cs="Arial"/>
          <w:i/>
          <w:iCs/>
          <w:sz w:val="20"/>
          <w:szCs w:val="20"/>
        </w:rPr>
        <w:t xml:space="preserve">                </w:t>
      </w:r>
      <w:r w:rsidRPr="000B0396">
        <w:rPr>
          <w:rFonts w:ascii="Arial" w:hAnsi="Arial" w:cs="Arial"/>
          <w:i/>
          <w:iCs/>
          <w:sz w:val="20"/>
          <w:szCs w:val="20"/>
        </w:rPr>
        <w:t xml:space="preserve">          </w:t>
      </w:r>
      <w:r w:rsidR="007009B2" w:rsidRPr="000B0396">
        <w:rPr>
          <w:rFonts w:ascii="Arial" w:hAnsi="Arial" w:cs="Arial"/>
          <w:i/>
          <w:iCs/>
          <w:sz w:val="20"/>
          <w:szCs w:val="20"/>
        </w:rPr>
        <w:t xml:space="preserve">        với lộ giới lớn hơn hoặc bằng 45</w:t>
      </w:r>
      <w:r w:rsidR="007009B2" w:rsidRPr="000B0396">
        <w:rPr>
          <w:rFonts w:ascii="Arial" w:hAnsi="Arial" w:cs="Arial"/>
          <w:i/>
          <w:iCs/>
          <w:sz w:val="20"/>
          <w:szCs w:val="20"/>
          <w:vertAlign w:val="superscript"/>
        </w:rPr>
        <w:t>0</w:t>
      </w:r>
    </w:p>
    <w:p w14:paraId="64E33188" w14:textId="21B0340E" w:rsidR="007009B2" w:rsidRPr="000B0396" w:rsidRDefault="000B0396" w:rsidP="002E43F4">
      <w:pPr>
        <w:spacing w:after="120"/>
        <w:jc w:val="right"/>
        <w:rPr>
          <w:rFonts w:ascii="Arial" w:hAnsi="Arial" w:cs="Arial"/>
          <w:sz w:val="20"/>
          <w:szCs w:val="20"/>
        </w:rPr>
      </w:pPr>
      <w:r w:rsidRPr="000B0396">
        <w:rPr>
          <w:rFonts w:ascii="Arial" w:hAnsi="Arial" w:cs="Arial"/>
          <w:noProof/>
          <w:sz w:val="20"/>
          <w:szCs w:val="20"/>
        </w:rPr>
        <w:drawing>
          <wp:anchor distT="0" distB="0" distL="114300" distR="114300" simplePos="0" relativeHeight="251655680" behindDoc="1" locked="0" layoutInCell="1" allowOverlap="1" wp14:anchorId="66502FF4" wp14:editId="497ED4A2">
            <wp:simplePos x="0" y="0"/>
            <wp:positionH relativeFrom="column">
              <wp:posOffset>2971800</wp:posOffset>
            </wp:positionH>
            <wp:positionV relativeFrom="paragraph">
              <wp:posOffset>167640</wp:posOffset>
            </wp:positionV>
            <wp:extent cx="2514600" cy="1995170"/>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4600" cy="1995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F02550" w14:textId="7EECD7A7" w:rsidR="007009B2" w:rsidRPr="000B0396" w:rsidRDefault="000B0396" w:rsidP="002E43F4">
      <w:pPr>
        <w:spacing w:after="120"/>
        <w:jc w:val="both"/>
        <w:rPr>
          <w:rFonts w:ascii="Arial" w:hAnsi="Arial" w:cs="Arial"/>
          <w:sz w:val="20"/>
          <w:szCs w:val="20"/>
        </w:rPr>
      </w:pPr>
      <w:r w:rsidRPr="000B0396">
        <w:rPr>
          <w:rFonts w:ascii="Arial" w:hAnsi="Arial" w:cs="Arial"/>
          <w:noProof/>
          <w:sz w:val="20"/>
          <w:szCs w:val="20"/>
        </w:rPr>
        <w:drawing>
          <wp:anchor distT="0" distB="0" distL="114300" distR="114300" simplePos="0" relativeHeight="251654656" behindDoc="1" locked="0" layoutInCell="1" allowOverlap="1" wp14:anchorId="2D4C990E" wp14:editId="1B2BEB41">
            <wp:simplePos x="0" y="0"/>
            <wp:positionH relativeFrom="column">
              <wp:posOffset>-114300</wp:posOffset>
            </wp:positionH>
            <wp:positionV relativeFrom="paragraph">
              <wp:posOffset>60960</wp:posOffset>
            </wp:positionV>
            <wp:extent cx="2601595" cy="1843405"/>
            <wp:effectExtent l="0" t="0" r="0"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1595" cy="1843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D47861" w14:textId="77777777" w:rsidR="007009B2" w:rsidRPr="000B0396" w:rsidRDefault="007009B2" w:rsidP="002E43F4">
      <w:pPr>
        <w:spacing w:after="120"/>
        <w:jc w:val="center"/>
        <w:rPr>
          <w:rFonts w:ascii="Arial" w:hAnsi="Arial" w:cs="Arial"/>
          <w:b/>
          <w:bCs/>
          <w:i/>
          <w:iCs/>
          <w:sz w:val="20"/>
          <w:szCs w:val="20"/>
        </w:rPr>
      </w:pPr>
    </w:p>
    <w:p w14:paraId="171B0712" w14:textId="77777777" w:rsidR="007009B2" w:rsidRPr="000B0396" w:rsidRDefault="007009B2" w:rsidP="002E43F4">
      <w:pPr>
        <w:spacing w:after="120"/>
        <w:jc w:val="center"/>
        <w:rPr>
          <w:rFonts w:ascii="Arial" w:hAnsi="Arial" w:cs="Arial"/>
          <w:b/>
          <w:bCs/>
          <w:i/>
          <w:iCs/>
          <w:sz w:val="20"/>
          <w:szCs w:val="20"/>
        </w:rPr>
      </w:pPr>
    </w:p>
    <w:p w14:paraId="02EAEB40" w14:textId="77777777" w:rsidR="007009B2" w:rsidRPr="000B0396" w:rsidRDefault="007009B2" w:rsidP="002E43F4">
      <w:pPr>
        <w:spacing w:after="120"/>
        <w:jc w:val="center"/>
        <w:rPr>
          <w:rFonts w:ascii="Arial" w:hAnsi="Arial" w:cs="Arial"/>
          <w:b/>
          <w:bCs/>
          <w:i/>
          <w:iCs/>
          <w:sz w:val="20"/>
          <w:szCs w:val="20"/>
        </w:rPr>
      </w:pPr>
    </w:p>
    <w:p w14:paraId="094FA216" w14:textId="77777777" w:rsidR="007009B2" w:rsidRPr="000B0396" w:rsidRDefault="007009B2" w:rsidP="002E43F4">
      <w:pPr>
        <w:spacing w:after="120"/>
        <w:jc w:val="center"/>
        <w:rPr>
          <w:rFonts w:ascii="Arial" w:hAnsi="Arial" w:cs="Arial"/>
          <w:b/>
          <w:bCs/>
          <w:i/>
          <w:iCs/>
          <w:sz w:val="20"/>
          <w:szCs w:val="20"/>
        </w:rPr>
      </w:pPr>
    </w:p>
    <w:p w14:paraId="4F09E36F" w14:textId="77777777" w:rsidR="007009B2" w:rsidRPr="000B0396" w:rsidRDefault="007009B2" w:rsidP="002E43F4">
      <w:pPr>
        <w:spacing w:after="120"/>
        <w:jc w:val="center"/>
        <w:rPr>
          <w:rFonts w:ascii="Arial" w:hAnsi="Arial" w:cs="Arial"/>
          <w:b/>
          <w:bCs/>
          <w:i/>
          <w:iCs/>
          <w:sz w:val="20"/>
          <w:szCs w:val="20"/>
        </w:rPr>
      </w:pPr>
    </w:p>
    <w:p w14:paraId="4967080F" w14:textId="77777777" w:rsidR="007009B2" w:rsidRPr="000B0396" w:rsidRDefault="007009B2" w:rsidP="002E43F4">
      <w:pPr>
        <w:spacing w:after="120"/>
        <w:jc w:val="center"/>
        <w:rPr>
          <w:rFonts w:ascii="Arial" w:hAnsi="Arial" w:cs="Arial"/>
          <w:b/>
          <w:bCs/>
          <w:i/>
          <w:iCs/>
          <w:sz w:val="20"/>
          <w:szCs w:val="20"/>
        </w:rPr>
      </w:pPr>
    </w:p>
    <w:p w14:paraId="10AD03D7" w14:textId="77777777" w:rsidR="007009B2" w:rsidRPr="000B0396" w:rsidRDefault="007009B2" w:rsidP="002E43F4">
      <w:pPr>
        <w:spacing w:after="120"/>
        <w:jc w:val="center"/>
        <w:rPr>
          <w:rFonts w:ascii="Arial" w:hAnsi="Arial" w:cs="Arial"/>
          <w:b/>
          <w:bCs/>
          <w:i/>
          <w:iCs/>
          <w:sz w:val="20"/>
          <w:szCs w:val="20"/>
        </w:rPr>
      </w:pPr>
    </w:p>
    <w:p w14:paraId="58790128" w14:textId="77777777" w:rsidR="007009B2" w:rsidRPr="000B0396" w:rsidRDefault="007009B2" w:rsidP="002E43F4">
      <w:pPr>
        <w:spacing w:after="120"/>
        <w:jc w:val="center"/>
        <w:rPr>
          <w:rFonts w:ascii="Arial" w:hAnsi="Arial" w:cs="Arial"/>
          <w:b/>
          <w:bCs/>
          <w:i/>
          <w:iCs/>
          <w:sz w:val="20"/>
          <w:szCs w:val="20"/>
        </w:rPr>
      </w:pPr>
      <w:r w:rsidRPr="000B0396">
        <w:rPr>
          <w:rFonts w:ascii="Arial" w:hAnsi="Arial" w:cs="Arial"/>
          <w:b/>
          <w:bCs/>
          <w:i/>
          <w:iCs/>
          <w:sz w:val="20"/>
          <w:szCs w:val="20"/>
        </w:rPr>
        <w:t xml:space="preserve">                                                        </w:t>
      </w:r>
    </w:p>
    <w:p w14:paraId="352E4242" w14:textId="77777777" w:rsidR="007009B2" w:rsidRPr="000B0396" w:rsidRDefault="007009B2" w:rsidP="002E43F4">
      <w:pPr>
        <w:spacing w:after="120"/>
        <w:jc w:val="center"/>
        <w:rPr>
          <w:rFonts w:ascii="Arial" w:hAnsi="Arial" w:cs="Arial"/>
          <w:b/>
          <w:bCs/>
          <w:i/>
          <w:iCs/>
          <w:sz w:val="20"/>
          <w:szCs w:val="20"/>
        </w:rPr>
      </w:pPr>
    </w:p>
    <w:p w14:paraId="4AB0B8F0" w14:textId="76431A88" w:rsidR="007009B2" w:rsidRPr="000B0396" w:rsidRDefault="007009B2" w:rsidP="002E43F4">
      <w:pPr>
        <w:spacing w:after="120"/>
        <w:jc w:val="both"/>
        <w:rPr>
          <w:rFonts w:ascii="Arial" w:hAnsi="Arial" w:cs="Arial"/>
          <w:i/>
          <w:iCs/>
          <w:sz w:val="20"/>
          <w:szCs w:val="20"/>
        </w:rPr>
      </w:pPr>
      <w:r w:rsidRPr="000B0396">
        <w:rPr>
          <w:rFonts w:ascii="Arial" w:hAnsi="Arial" w:cs="Arial"/>
          <w:i/>
          <w:iCs/>
          <w:sz w:val="20"/>
          <w:szCs w:val="20"/>
        </w:rPr>
        <w:t xml:space="preserve">c/ Kích thước vạt góc tại góc cắt giao    </w:t>
      </w:r>
      <w:r w:rsidR="006F085B" w:rsidRPr="000B0396">
        <w:rPr>
          <w:rFonts w:ascii="Arial" w:hAnsi="Arial" w:cs="Arial"/>
          <w:i/>
          <w:iCs/>
          <w:sz w:val="20"/>
          <w:szCs w:val="20"/>
        </w:rPr>
        <w:tab/>
      </w:r>
      <w:r w:rsidR="006F085B" w:rsidRPr="000B0396">
        <w:rPr>
          <w:rFonts w:ascii="Arial" w:hAnsi="Arial" w:cs="Arial"/>
          <w:i/>
          <w:iCs/>
          <w:sz w:val="20"/>
          <w:szCs w:val="20"/>
        </w:rPr>
        <w:tab/>
      </w:r>
      <w:r w:rsidRPr="000B0396">
        <w:rPr>
          <w:rFonts w:ascii="Arial" w:hAnsi="Arial" w:cs="Arial"/>
          <w:i/>
          <w:iCs/>
          <w:sz w:val="20"/>
          <w:szCs w:val="20"/>
        </w:rPr>
        <w:t xml:space="preserve">  d/ Kích thước vạt góc tại góc cắt giao nhau</w:t>
      </w:r>
    </w:p>
    <w:p w14:paraId="78B3BCA8" w14:textId="610E6005" w:rsidR="007009B2" w:rsidRPr="000B0396" w:rsidRDefault="006F085B" w:rsidP="002E43F4">
      <w:pPr>
        <w:spacing w:after="120"/>
        <w:jc w:val="both"/>
        <w:rPr>
          <w:rFonts w:ascii="Arial" w:hAnsi="Arial" w:cs="Arial"/>
          <w:i/>
          <w:iCs/>
          <w:sz w:val="20"/>
          <w:szCs w:val="20"/>
        </w:rPr>
      </w:pPr>
      <w:r w:rsidRPr="000B0396">
        <w:rPr>
          <w:rFonts w:ascii="Arial" w:hAnsi="Arial" w:cs="Arial"/>
          <w:i/>
          <w:iCs/>
          <w:sz w:val="20"/>
          <w:szCs w:val="20"/>
        </w:rPr>
        <w:t xml:space="preserve">           </w:t>
      </w:r>
      <w:r w:rsidR="007009B2" w:rsidRPr="000B0396">
        <w:rPr>
          <w:rFonts w:ascii="Arial" w:hAnsi="Arial" w:cs="Arial"/>
          <w:i/>
          <w:iCs/>
          <w:sz w:val="20"/>
          <w:szCs w:val="20"/>
        </w:rPr>
        <w:t xml:space="preserve"> nhau với lộ giới bằng 90</w:t>
      </w:r>
      <w:r w:rsidR="007009B2" w:rsidRPr="000B0396">
        <w:rPr>
          <w:rFonts w:ascii="Arial" w:hAnsi="Arial" w:cs="Arial"/>
          <w:i/>
          <w:iCs/>
          <w:sz w:val="20"/>
          <w:szCs w:val="20"/>
          <w:vertAlign w:val="superscript"/>
        </w:rPr>
        <w:t>0</w:t>
      </w:r>
      <w:r w:rsidR="007009B2" w:rsidRPr="000B0396">
        <w:rPr>
          <w:rFonts w:ascii="Arial" w:hAnsi="Arial" w:cs="Arial"/>
          <w:i/>
          <w:iCs/>
          <w:sz w:val="20"/>
          <w:szCs w:val="20"/>
        </w:rPr>
        <w:t xml:space="preserve">                           </w:t>
      </w:r>
      <w:r w:rsidRPr="000B0396">
        <w:rPr>
          <w:rFonts w:ascii="Arial" w:hAnsi="Arial" w:cs="Arial"/>
          <w:i/>
          <w:iCs/>
          <w:sz w:val="20"/>
          <w:szCs w:val="20"/>
        </w:rPr>
        <w:t xml:space="preserve">  </w:t>
      </w:r>
      <w:r w:rsidR="007009B2" w:rsidRPr="000B0396">
        <w:rPr>
          <w:rFonts w:ascii="Arial" w:hAnsi="Arial" w:cs="Arial"/>
          <w:i/>
          <w:iCs/>
          <w:sz w:val="20"/>
          <w:szCs w:val="20"/>
        </w:rPr>
        <w:t xml:space="preserve">      với lộ giới nhỏ  hơn hoặc bằng 135</w:t>
      </w:r>
      <w:r w:rsidR="007009B2" w:rsidRPr="000B0396">
        <w:rPr>
          <w:rFonts w:ascii="Arial" w:hAnsi="Arial" w:cs="Arial"/>
          <w:i/>
          <w:iCs/>
          <w:sz w:val="20"/>
          <w:szCs w:val="20"/>
          <w:vertAlign w:val="superscript"/>
        </w:rPr>
        <w:t>0</w:t>
      </w:r>
    </w:p>
    <w:p w14:paraId="22596155" w14:textId="075DBE42" w:rsidR="007009B2" w:rsidRPr="000B0396" w:rsidRDefault="00E129DC" w:rsidP="002E43F4">
      <w:pPr>
        <w:spacing w:after="120"/>
        <w:jc w:val="both"/>
        <w:rPr>
          <w:rFonts w:ascii="Arial" w:hAnsi="Arial" w:cs="Arial"/>
          <w:i/>
          <w:iCs/>
          <w:sz w:val="20"/>
          <w:szCs w:val="20"/>
        </w:rPr>
      </w:pPr>
      <w:r w:rsidRPr="000B0396">
        <w:rPr>
          <w:rFonts w:ascii="Arial" w:hAnsi="Arial" w:cs="Arial"/>
          <w:noProof/>
          <w:sz w:val="20"/>
          <w:szCs w:val="20"/>
        </w:rPr>
        <w:drawing>
          <wp:anchor distT="0" distB="0" distL="114300" distR="114300" simplePos="0" relativeHeight="251657728" behindDoc="1" locked="0" layoutInCell="1" allowOverlap="1" wp14:anchorId="6E9879C3" wp14:editId="239D8068">
            <wp:simplePos x="0" y="0"/>
            <wp:positionH relativeFrom="column">
              <wp:posOffset>-226695</wp:posOffset>
            </wp:positionH>
            <wp:positionV relativeFrom="paragraph">
              <wp:posOffset>170815</wp:posOffset>
            </wp:positionV>
            <wp:extent cx="2674620" cy="1577340"/>
            <wp:effectExtent l="0" t="0" r="0" b="3810"/>
            <wp:wrapNone/>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4620" cy="1577340"/>
                    </a:xfrm>
                    <a:prstGeom prst="rect">
                      <a:avLst/>
                    </a:prstGeom>
                    <a:noFill/>
                    <a:ln>
                      <a:noFill/>
                    </a:ln>
                  </pic:spPr>
                </pic:pic>
              </a:graphicData>
            </a:graphic>
            <wp14:sizeRelH relativeFrom="page">
              <wp14:pctWidth>0</wp14:pctWidth>
            </wp14:sizeRelH>
            <wp14:sizeRelV relativeFrom="page">
              <wp14:pctHeight>0</wp14:pctHeight>
            </wp14:sizeRelV>
          </wp:anchor>
        </w:drawing>
      </w:r>
      <w:r w:rsidR="007009B2" w:rsidRPr="000B0396">
        <w:rPr>
          <w:rFonts w:ascii="Arial" w:hAnsi="Arial" w:cs="Arial"/>
          <w:i/>
          <w:iCs/>
          <w:sz w:val="20"/>
          <w:szCs w:val="20"/>
        </w:rPr>
        <w:t xml:space="preserve">                                                                          </w:t>
      </w:r>
    </w:p>
    <w:p w14:paraId="59F7CDB9" w14:textId="77777777" w:rsidR="007009B2" w:rsidRPr="000B0396" w:rsidRDefault="007009B2" w:rsidP="002E43F4">
      <w:pPr>
        <w:spacing w:after="120"/>
        <w:jc w:val="center"/>
        <w:rPr>
          <w:rFonts w:ascii="Arial" w:hAnsi="Arial" w:cs="Arial"/>
          <w:b/>
          <w:bCs/>
          <w:i/>
          <w:iCs/>
          <w:sz w:val="20"/>
          <w:szCs w:val="20"/>
        </w:rPr>
      </w:pPr>
    </w:p>
    <w:p w14:paraId="129C15DD" w14:textId="77777777" w:rsidR="007009B2" w:rsidRPr="000B0396" w:rsidRDefault="007009B2" w:rsidP="002E43F4">
      <w:pPr>
        <w:spacing w:after="120"/>
        <w:jc w:val="center"/>
        <w:rPr>
          <w:rFonts w:ascii="Arial" w:hAnsi="Arial" w:cs="Arial"/>
          <w:b/>
          <w:bCs/>
          <w:i/>
          <w:iCs/>
          <w:sz w:val="20"/>
          <w:szCs w:val="20"/>
        </w:rPr>
      </w:pPr>
    </w:p>
    <w:p w14:paraId="08FF8918" w14:textId="77777777" w:rsidR="007009B2" w:rsidRPr="000B0396" w:rsidRDefault="007009B2" w:rsidP="002E43F4">
      <w:pPr>
        <w:spacing w:after="120"/>
        <w:jc w:val="center"/>
        <w:rPr>
          <w:rFonts w:ascii="Arial" w:hAnsi="Arial" w:cs="Arial"/>
          <w:b/>
          <w:bCs/>
          <w:i/>
          <w:iCs/>
          <w:sz w:val="20"/>
          <w:szCs w:val="20"/>
        </w:rPr>
      </w:pPr>
    </w:p>
    <w:p w14:paraId="4E3B0DF9" w14:textId="77777777" w:rsidR="007009B2" w:rsidRPr="000B0396" w:rsidRDefault="007009B2" w:rsidP="002E43F4">
      <w:pPr>
        <w:spacing w:after="120"/>
        <w:jc w:val="center"/>
        <w:rPr>
          <w:rFonts w:ascii="Arial" w:hAnsi="Arial" w:cs="Arial"/>
          <w:b/>
          <w:bCs/>
          <w:i/>
          <w:iCs/>
          <w:sz w:val="20"/>
          <w:szCs w:val="20"/>
        </w:rPr>
      </w:pPr>
    </w:p>
    <w:p w14:paraId="4A93E266" w14:textId="77777777" w:rsidR="007009B2" w:rsidRPr="000B0396" w:rsidRDefault="007009B2" w:rsidP="002E43F4">
      <w:pPr>
        <w:spacing w:after="120"/>
        <w:jc w:val="both"/>
        <w:rPr>
          <w:rFonts w:ascii="Arial" w:hAnsi="Arial" w:cs="Arial"/>
          <w:i/>
          <w:iCs/>
          <w:sz w:val="20"/>
          <w:szCs w:val="20"/>
        </w:rPr>
      </w:pPr>
      <w:r w:rsidRPr="000B0396">
        <w:rPr>
          <w:rFonts w:ascii="Arial" w:hAnsi="Arial" w:cs="Arial"/>
          <w:i/>
          <w:iCs/>
          <w:sz w:val="20"/>
          <w:szCs w:val="20"/>
        </w:rPr>
        <w:t xml:space="preserve">                                    </w:t>
      </w:r>
      <w:r w:rsidR="006F085B" w:rsidRPr="000B0396">
        <w:rPr>
          <w:rFonts w:ascii="Arial" w:hAnsi="Arial" w:cs="Arial"/>
          <w:i/>
          <w:iCs/>
          <w:sz w:val="20"/>
          <w:szCs w:val="20"/>
        </w:rPr>
        <w:t xml:space="preserve">              </w:t>
      </w:r>
      <w:r w:rsidRPr="000B0396">
        <w:rPr>
          <w:rFonts w:ascii="Arial" w:hAnsi="Arial" w:cs="Arial"/>
          <w:i/>
          <w:iCs/>
          <w:sz w:val="20"/>
          <w:szCs w:val="20"/>
        </w:rPr>
        <w:t xml:space="preserve">                           e/ Kích thước vạt góc tại góc cắt giao nhau </w:t>
      </w:r>
    </w:p>
    <w:p w14:paraId="26612DD6"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 xml:space="preserve">                                               với lộ giới lớn hơn 135</w:t>
      </w:r>
      <w:r w:rsidRPr="000B0396">
        <w:rPr>
          <w:rFonts w:ascii="Arial" w:hAnsi="Arial" w:cs="Arial"/>
          <w:i/>
          <w:iCs/>
          <w:sz w:val="20"/>
          <w:szCs w:val="20"/>
          <w:vertAlign w:val="superscript"/>
        </w:rPr>
        <w:t>0</w:t>
      </w:r>
    </w:p>
    <w:p w14:paraId="792828DB" w14:textId="77777777" w:rsidR="007009B2" w:rsidRPr="000B0396" w:rsidRDefault="007009B2" w:rsidP="002E43F4">
      <w:pPr>
        <w:spacing w:after="120"/>
        <w:jc w:val="both"/>
        <w:rPr>
          <w:rFonts w:ascii="Arial" w:hAnsi="Arial" w:cs="Arial"/>
          <w:i/>
          <w:iCs/>
          <w:sz w:val="20"/>
          <w:szCs w:val="20"/>
        </w:rPr>
      </w:pPr>
      <w:r w:rsidRPr="000B0396">
        <w:rPr>
          <w:rFonts w:ascii="Arial" w:hAnsi="Arial" w:cs="Arial"/>
          <w:i/>
          <w:iCs/>
          <w:sz w:val="20"/>
          <w:szCs w:val="20"/>
        </w:rPr>
        <w:t xml:space="preserve">                                               </w:t>
      </w:r>
    </w:p>
    <w:p w14:paraId="14B449A7" w14:textId="77777777" w:rsidR="007009B2" w:rsidRPr="000B0396" w:rsidRDefault="007009B2" w:rsidP="002E43F4">
      <w:pPr>
        <w:spacing w:after="120"/>
        <w:jc w:val="center"/>
        <w:rPr>
          <w:rFonts w:ascii="Arial" w:hAnsi="Arial" w:cs="Arial"/>
          <w:b/>
          <w:bCs/>
          <w:i/>
          <w:iCs/>
          <w:sz w:val="20"/>
          <w:szCs w:val="20"/>
        </w:rPr>
      </w:pPr>
      <w:r w:rsidRPr="000B0396">
        <w:rPr>
          <w:rFonts w:ascii="Arial" w:hAnsi="Arial" w:cs="Arial"/>
          <w:b/>
          <w:bCs/>
          <w:i/>
          <w:iCs/>
          <w:sz w:val="20"/>
          <w:szCs w:val="20"/>
        </w:rPr>
        <w:t>Hình 2: Quy định về kích thước vạt góc</w:t>
      </w:r>
    </w:p>
    <w:p w14:paraId="637A5B51" w14:textId="77777777" w:rsidR="007009B2" w:rsidRPr="000B0396" w:rsidRDefault="007009B2" w:rsidP="002E43F4">
      <w:pPr>
        <w:spacing w:after="120"/>
        <w:jc w:val="both"/>
        <w:rPr>
          <w:rFonts w:ascii="Arial" w:hAnsi="Arial" w:cs="Arial"/>
          <w:b/>
          <w:bCs/>
          <w:i/>
          <w:iCs/>
          <w:color w:val="FFFFFF"/>
          <w:sz w:val="20"/>
          <w:szCs w:val="20"/>
          <w:lang w:val="es-ES_tradnl"/>
        </w:rPr>
      </w:pPr>
      <w:r w:rsidRPr="000B0396">
        <w:rPr>
          <w:rFonts w:ascii="Arial" w:hAnsi="Arial" w:cs="Arial"/>
          <w:b/>
          <w:bCs/>
          <w:i/>
          <w:iCs/>
          <w:sz w:val="20"/>
          <w:szCs w:val="20"/>
          <w:lang w:val="es-ES_tradnl"/>
        </w:rPr>
        <w:t xml:space="preserve">5.5. Yêu cầu về khoảng cách </w:t>
      </w:r>
    </w:p>
    <w:p w14:paraId="680E0F7C"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5.5.1. Khoảng cách đầu hồi giữa hai dãy nhà quy định tối thiểu là 4m, được mở cửa sổ cho các phòng chức năng nhưng phải đảm bảo tính riêng biệt cho mỗi căn nhà.</w:t>
      </w:r>
    </w:p>
    <w:p w14:paraId="7E74F8CF"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5.5.2. Khoảng cách giữa hai mặt đứng chính của hai dãy nhà phố liên kế từ  8,0m đến 12,0m, phần đất trống giữa hai dãy nhà phố dùng làm lối đi, vườn hoa, cây xanh và  không được xây chen bất cứ  công trình  nào. Mặt bên của nhà phố ở hai bên khoảng đất  trống  được mở cửa sổ và ban công.</w:t>
      </w:r>
    </w:p>
    <w:p w14:paraId="687A2B90"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5.5.3. Hai dãy nhà phố đấu lưng vào nhau phải có khoảng cách tối thiểu  là 2,0m để bố trí đường ống kỹ thuật dọc theo nhà. Mặt sau của hai dãy nhà phố này được phép mở cửa đi, cửa sổ và cửa  thông gió ở độ cao  trên 2,0m so với sàn nhà. Ranh giới giữa hai dãy nhà nếu cần thiết có thể xây tường kín cao trên 2m.</w:t>
      </w:r>
    </w:p>
    <w:p w14:paraId="31E611A6" w14:textId="77777777" w:rsidR="007009B2" w:rsidRPr="000B0396" w:rsidRDefault="007009B2" w:rsidP="006F085B">
      <w:pPr>
        <w:spacing w:after="120"/>
        <w:jc w:val="both"/>
        <w:rPr>
          <w:rFonts w:ascii="Arial" w:hAnsi="Arial" w:cs="Arial"/>
          <w:i/>
          <w:iCs/>
          <w:sz w:val="20"/>
          <w:szCs w:val="20"/>
          <w:lang w:val="es-ES_tradnl"/>
        </w:rPr>
      </w:pPr>
      <w:r w:rsidRPr="000B0396">
        <w:rPr>
          <w:rFonts w:ascii="Arial" w:hAnsi="Arial" w:cs="Arial"/>
          <w:b/>
          <w:bCs/>
          <w:i/>
          <w:iCs/>
          <w:sz w:val="20"/>
          <w:szCs w:val="20"/>
          <w:lang w:val="es-ES_tradnl"/>
        </w:rPr>
        <w:t>Chú thích</w:t>
      </w:r>
      <w:r w:rsidRPr="000B0396">
        <w:rPr>
          <w:rFonts w:ascii="Arial" w:hAnsi="Arial" w:cs="Arial"/>
          <w:i/>
          <w:iCs/>
          <w:sz w:val="20"/>
          <w:szCs w:val="20"/>
          <w:lang w:val="es-ES_tradnl"/>
        </w:rPr>
        <w:t>: Nếu có sân sau thì không cần có khoảng cách trên</w:t>
      </w:r>
    </w:p>
    <w:p w14:paraId="623FDB14" w14:textId="77777777" w:rsidR="007009B2" w:rsidRPr="000B0396" w:rsidRDefault="007009B2" w:rsidP="002E43F4">
      <w:pPr>
        <w:spacing w:after="120"/>
        <w:jc w:val="both"/>
        <w:rPr>
          <w:rFonts w:ascii="Arial" w:hAnsi="Arial" w:cs="Arial"/>
          <w:sz w:val="20"/>
          <w:szCs w:val="20"/>
          <w:lang w:val="es-ES_tradnl"/>
        </w:rPr>
      </w:pPr>
      <w:r w:rsidRPr="000B0396">
        <w:rPr>
          <w:rFonts w:ascii="Arial" w:hAnsi="Arial" w:cs="Arial"/>
          <w:sz w:val="20"/>
          <w:szCs w:val="20"/>
          <w:lang w:val="es-ES_tradnl"/>
        </w:rPr>
        <w:t>5.5.4. Khoảng cách từ các bộ phận kiến trúc đến hệ thống kỹ thuật hạ tầng và cây xanh đô thị :</w:t>
      </w:r>
    </w:p>
    <w:p w14:paraId="46C47CEF" w14:textId="77777777" w:rsidR="007009B2" w:rsidRPr="000B0396" w:rsidRDefault="007009B2" w:rsidP="002E43F4">
      <w:pPr>
        <w:spacing w:after="120"/>
        <w:jc w:val="both"/>
        <w:rPr>
          <w:rFonts w:ascii="Arial" w:hAnsi="Arial" w:cs="Arial"/>
          <w:sz w:val="20"/>
          <w:szCs w:val="20"/>
          <w:lang w:val="es-ES_tradnl"/>
        </w:rPr>
      </w:pPr>
      <w:r w:rsidRPr="000B0396">
        <w:rPr>
          <w:rFonts w:ascii="Arial" w:hAnsi="Arial" w:cs="Arial"/>
          <w:sz w:val="20"/>
          <w:szCs w:val="20"/>
          <w:lang w:val="es-ES_tradnl"/>
        </w:rPr>
        <w:t>5.5.4.1. Khoảng cách từ các bộ phận kiến trúc đến các đường dây điện gần nhất :</w:t>
      </w:r>
    </w:p>
    <w:p w14:paraId="7AF9C186" w14:textId="77777777" w:rsidR="007009B2" w:rsidRPr="000B0396" w:rsidRDefault="007009B2" w:rsidP="002E43F4">
      <w:pPr>
        <w:spacing w:after="120"/>
        <w:ind w:firstLine="562"/>
        <w:jc w:val="both"/>
        <w:rPr>
          <w:rFonts w:ascii="Arial" w:hAnsi="Arial" w:cs="Arial"/>
          <w:sz w:val="20"/>
          <w:szCs w:val="20"/>
          <w:u w:val="single"/>
        </w:rPr>
      </w:pPr>
      <w:r w:rsidRPr="000B0396">
        <w:rPr>
          <w:rFonts w:ascii="Arial" w:hAnsi="Arial" w:cs="Arial"/>
          <w:sz w:val="20"/>
          <w:szCs w:val="20"/>
          <w:u w:val="single"/>
        </w:rPr>
        <w:t>a</w:t>
      </w:r>
      <w:r w:rsidRPr="000B0396">
        <w:rPr>
          <w:rFonts w:ascii="Arial" w:hAnsi="Arial" w:cs="Arial"/>
          <w:sz w:val="20"/>
          <w:szCs w:val="20"/>
        </w:rPr>
        <w:t>) Theo mặt phẳng nằm ngang :</w:t>
      </w:r>
    </w:p>
    <w:p w14:paraId="5A8236AD" w14:textId="77777777" w:rsidR="007009B2" w:rsidRPr="000B0396" w:rsidRDefault="007009B2" w:rsidP="002E43F4">
      <w:pPr>
        <w:spacing w:after="120"/>
        <w:ind w:firstLine="851"/>
        <w:jc w:val="both"/>
        <w:rPr>
          <w:rFonts w:ascii="Arial" w:hAnsi="Arial" w:cs="Arial"/>
          <w:sz w:val="20"/>
          <w:szCs w:val="20"/>
        </w:rPr>
      </w:pPr>
      <w:r w:rsidRPr="000B0396">
        <w:rPr>
          <w:rFonts w:ascii="Arial" w:hAnsi="Arial" w:cs="Arial"/>
          <w:sz w:val="20"/>
          <w:szCs w:val="20"/>
        </w:rPr>
        <w:t>- Đến đường dây cao thế : 4,0m (từ mép ngoài cùng của kiến trúc);</w:t>
      </w:r>
    </w:p>
    <w:p w14:paraId="50787492" w14:textId="77777777" w:rsidR="007009B2" w:rsidRPr="000B0396" w:rsidRDefault="007009B2" w:rsidP="002E43F4">
      <w:pPr>
        <w:spacing w:after="120"/>
        <w:ind w:firstLine="851"/>
        <w:jc w:val="both"/>
        <w:rPr>
          <w:rFonts w:ascii="Arial" w:hAnsi="Arial" w:cs="Arial"/>
          <w:sz w:val="20"/>
          <w:szCs w:val="20"/>
        </w:rPr>
      </w:pPr>
      <w:r w:rsidRPr="000B0396">
        <w:rPr>
          <w:rFonts w:ascii="Arial" w:hAnsi="Arial" w:cs="Arial"/>
          <w:sz w:val="20"/>
          <w:szCs w:val="20"/>
        </w:rPr>
        <w:t>- Đến đường dây trung thế : 2,5m (từ mép ngoài cùng của kiến trúc);</w:t>
      </w:r>
    </w:p>
    <w:p w14:paraId="381CEA31" w14:textId="77777777" w:rsidR="007009B2" w:rsidRPr="000B0396" w:rsidRDefault="007009B2" w:rsidP="002E43F4">
      <w:pPr>
        <w:spacing w:after="120"/>
        <w:ind w:firstLine="851"/>
        <w:jc w:val="both"/>
        <w:rPr>
          <w:rFonts w:ascii="Arial" w:hAnsi="Arial" w:cs="Arial"/>
          <w:sz w:val="20"/>
          <w:szCs w:val="20"/>
          <w:lang w:val="es-ES_tradnl"/>
        </w:rPr>
      </w:pPr>
      <w:r w:rsidRPr="000B0396">
        <w:rPr>
          <w:rFonts w:ascii="Arial" w:hAnsi="Arial" w:cs="Arial"/>
          <w:sz w:val="20"/>
          <w:szCs w:val="20"/>
          <w:lang w:val="es-ES_tradnl"/>
        </w:rPr>
        <w:t>- Đến đường dây hạ thế :</w:t>
      </w:r>
    </w:p>
    <w:p w14:paraId="48513BE2" w14:textId="77777777" w:rsidR="007009B2" w:rsidRPr="000B0396" w:rsidRDefault="00EB3348" w:rsidP="00EB3348">
      <w:pPr>
        <w:spacing w:after="120"/>
        <w:ind w:left="1960"/>
        <w:jc w:val="both"/>
        <w:rPr>
          <w:rFonts w:ascii="Arial" w:hAnsi="Arial" w:cs="Arial"/>
          <w:sz w:val="20"/>
          <w:szCs w:val="20"/>
        </w:rPr>
      </w:pPr>
      <w:r w:rsidRPr="000B0396">
        <w:rPr>
          <w:rFonts w:ascii="Arial" w:hAnsi="Arial" w:cs="Arial"/>
          <w:sz w:val="20"/>
          <w:szCs w:val="20"/>
        </w:rPr>
        <w:t xml:space="preserve">• </w:t>
      </w:r>
      <w:r w:rsidR="007009B2" w:rsidRPr="000B0396">
        <w:rPr>
          <w:rFonts w:ascii="Arial" w:hAnsi="Arial" w:cs="Arial"/>
          <w:sz w:val="20"/>
          <w:szCs w:val="20"/>
        </w:rPr>
        <w:t>Từ cửa sổ : 0,75m;</w:t>
      </w:r>
    </w:p>
    <w:p w14:paraId="6F731E06" w14:textId="77777777" w:rsidR="007009B2" w:rsidRPr="000B0396" w:rsidRDefault="00EB3348" w:rsidP="00EB3348">
      <w:pPr>
        <w:spacing w:after="120"/>
        <w:ind w:left="1960"/>
        <w:jc w:val="both"/>
        <w:rPr>
          <w:rFonts w:ascii="Arial" w:hAnsi="Arial" w:cs="Arial"/>
          <w:sz w:val="20"/>
          <w:szCs w:val="20"/>
        </w:rPr>
      </w:pPr>
      <w:r w:rsidRPr="000B0396">
        <w:rPr>
          <w:rFonts w:ascii="Arial" w:hAnsi="Arial" w:cs="Arial"/>
          <w:sz w:val="20"/>
          <w:szCs w:val="20"/>
        </w:rPr>
        <w:t xml:space="preserve">• </w:t>
      </w:r>
      <w:r w:rsidR="007009B2" w:rsidRPr="000B0396">
        <w:rPr>
          <w:rFonts w:ascii="Arial" w:hAnsi="Arial" w:cs="Arial"/>
          <w:sz w:val="20"/>
          <w:szCs w:val="20"/>
        </w:rPr>
        <w:t>Từ mép ngoài cùng của ban công : 1,0m;</w:t>
      </w:r>
    </w:p>
    <w:p w14:paraId="2E53AC9D" w14:textId="77777777" w:rsidR="007009B2" w:rsidRPr="000B0396" w:rsidRDefault="007009B2" w:rsidP="002E43F4">
      <w:pPr>
        <w:spacing w:after="120"/>
        <w:ind w:firstLine="851"/>
        <w:jc w:val="both"/>
        <w:rPr>
          <w:rFonts w:ascii="Arial" w:hAnsi="Arial" w:cs="Arial"/>
          <w:sz w:val="20"/>
          <w:szCs w:val="20"/>
        </w:rPr>
      </w:pPr>
      <w:r w:rsidRPr="000B0396">
        <w:rPr>
          <w:rFonts w:ascii="Arial" w:hAnsi="Arial" w:cs="Arial"/>
          <w:sz w:val="20"/>
          <w:szCs w:val="20"/>
        </w:rPr>
        <w:t>- Khoảng cách tối thiểu từ mép ngoài cùng của kiến trúc đến cột điện: 0,75m.</w:t>
      </w:r>
    </w:p>
    <w:p w14:paraId="5B11D42E" w14:textId="77777777" w:rsidR="007009B2" w:rsidRPr="000B0396" w:rsidRDefault="007009B2" w:rsidP="002E43F4">
      <w:pPr>
        <w:spacing w:after="120"/>
        <w:ind w:firstLine="567"/>
        <w:jc w:val="both"/>
        <w:rPr>
          <w:rFonts w:ascii="Arial" w:hAnsi="Arial" w:cs="Arial"/>
          <w:sz w:val="20"/>
          <w:szCs w:val="20"/>
        </w:rPr>
      </w:pPr>
      <w:r w:rsidRPr="000B0396">
        <w:rPr>
          <w:rFonts w:ascii="Arial" w:hAnsi="Arial" w:cs="Arial"/>
          <w:sz w:val="20"/>
          <w:szCs w:val="20"/>
        </w:rPr>
        <w:t>b) Theo chiều đứng :</w:t>
      </w:r>
    </w:p>
    <w:p w14:paraId="5605DE0C" w14:textId="77777777" w:rsidR="007009B2" w:rsidRPr="000B0396" w:rsidRDefault="007009B2" w:rsidP="002E43F4">
      <w:pPr>
        <w:spacing w:after="120"/>
        <w:ind w:firstLine="567"/>
        <w:jc w:val="both"/>
        <w:rPr>
          <w:rFonts w:ascii="Arial" w:hAnsi="Arial" w:cs="Arial"/>
          <w:sz w:val="20"/>
          <w:szCs w:val="20"/>
        </w:rPr>
      </w:pPr>
      <w:r w:rsidRPr="000B0396">
        <w:rPr>
          <w:rFonts w:ascii="Arial" w:hAnsi="Arial" w:cs="Arial"/>
          <w:sz w:val="20"/>
          <w:szCs w:val="20"/>
        </w:rPr>
        <w:tab/>
        <w:t xml:space="preserve"> - Khoảng cách thẳng đứng từ công trình tới dây điện dưới cùng phải đảm bảo:</w:t>
      </w:r>
    </w:p>
    <w:p w14:paraId="3A245D6F" w14:textId="77777777" w:rsidR="007009B2" w:rsidRPr="000B0396" w:rsidRDefault="007009B2" w:rsidP="002E43F4">
      <w:pPr>
        <w:spacing w:after="120"/>
        <w:ind w:firstLine="567"/>
        <w:jc w:val="both"/>
        <w:rPr>
          <w:rFonts w:ascii="Arial" w:hAnsi="Arial" w:cs="Arial"/>
          <w:sz w:val="20"/>
          <w:szCs w:val="20"/>
        </w:rPr>
      </w:pPr>
      <w:r w:rsidRPr="000B0396">
        <w:rPr>
          <w:rFonts w:ascii="Arial" w:hAnsi="Arial" w:cs="Arial"/>
          <w:sz w:val="20"/>
          <w:szCs w:val="20"/>
        </w:rPr>
        <w:tab/>
      </w:r>
      <w:r w:rsidRPr="000B0396">
        <w:rPr>
          <w:rFonts w:ascii="Arial" w:hAnsi="Arial" w:cs="Arial"/>
          <w:sz w:val="20"/>
          <w:szCs w:val="20"/>
        </w:rPr>
        <w:tab/>
        <w:t>+ 3m đối với điện áp tới 35KV</w:t>
      </w:r>
    </w:p>
    <w:p w14:paraId="20213475" w14:textId="77777777" w:rsidR="007009B2" w:rsidRPr="000B0396" w:rsidRDefault="007009B2" w:rsidP="002E43F4">
      <w:pPr>
        <w:spacing w:after="120"/>
        <w:ind w:firstLine="567"/>
        <w:jc w:val="both"/>
        <w:rPr>
          <w:rFonts w:ascii="Arial" w:hAnsi="Arial" w:cs="Arial"/>
          <w:sz w:val="20"/>
          <w:szCs w:val="20"/>
        </w:rPr>
      </w:pPr>
      <w:r w:rsidRPr="000B0396">
        <w:rPr>
          <w:rFonts w:ascii="Arial" w:hAnsi="Arial" w:cs="Arial"/>
          <w:sz w:val="20"/>
          <w:szCs w:val="20"/>
        </w:rPr>
        <w:lastRenderedPageBreak/>
        <w:tab/>
      </w:r>
      <w:r w:rsidRPr="000B0396">
        <w:rPr>
          <w:rFonts w:ascii="Arial" w:hAnsi="Arial" w:cs="Arial"/>
          <w:sz w:val="20"/>
          <w:szCs w:val="20"/>
        </w:rPr>
        <w:tab/>
        <w:t>+ 4m đối với điện áp 66-100KV</w:t>
      </w:r>
    </w:p>
    <w:p w14:paraId="34E62AC5" w14:textId="77777777" w:rsidR="007009B2" w:rsidRPr="000B0396" w:rsidRDefault="007009B2" w:rsidP="002E43F4">
      <w:pPr>
        <w:spacing w:after="120"/>
        <w:ind w:firstLine="567"/>
        <w:jc w:val="both"/>
        <w:rPr>
          <w:rFonts w:ascii="Arial" w:hAnsi="Arial" w:cs="Arial"/>
          <w:sz w:val="20"/>
          <w:szCs w:val="20"/>
        </w:rPr>
      </w:pPr>
      <w:r w:rsidRPr="000B0396">
        <w:rPr>
          <w:rFonts w:ascii="Arial" w:hAnsi="Arial" w:cs="Arial"/>
          <w:sz w:val="20"/>
          <w:szCs w:val="20"/>
        </w:rPr>
        <w:tab/>
      </w:r>
      <w:r w:rsidRPr="000B0396">
        <w:rPr>
          <w:rFonts w:ascii="Arial" w:hAnsi="Arial" w:cs="Arial"/>
          <w:sz w:val="20"/>
          <w:szCs w:val="20"/>
        </w:rPr>
        <w:tab/>
        <w:t>+  5m đối với điện áp 220 (230)KV</w:t>
      </w:r>
    </w:p>
    <w:p w14:paraId="7D039F3B" w14:textId="77777777" w:rsidR="007009B2" w:rsidRPr="000B0396" w:rsidRDefault="007009B2" w:rsidP="002E43F4">
      <w:pPr>
        <w:spacing w:after="120"/>
        <w:ind w:left="720" w:firstLine="720"/>
        <w:jc w:val="both"/>
        <w:rPr>
          <w:rFonts w:ascii="Arial" w:hAnsi="Arial" w:cs="Arial"/>
          <w:sz w:val="20"/>
          <w:szCs w:val="20"/>
        </w:rPr>
      </w:pPr>
      <w:r w:rsidRPr="000B0396">
        <w:rPr>
          <w:rFonts w:ascii="Arial" w:hAnsi="Arial" w:cs="Arial"/>
          <w:sz w:val="20"/>
          <w:szCs w:val="20"/>
        </w:rPr>
        <w:t>+ Trên mái nhà, trên ban công : 2,5m</w:t>
      </w:r>
    </w:p>
    <w:p w14:paraId="0F008835" w14:textId="77777777" w:rsidR="007009B2" w:rsidRPr="000B0396" w:rsidRDefault="007009B2" w:rsidP="002E43F4">
      <w:pPr>
        <w:spacing w:after="120"/>
        <w:ind w:left="589" w:firstLine="851"/>
        <w:jc w:val="both"/>
        <w:rPr>
          <w:rFonts w:ascii="Arial" w:hAnsi="Arial" w:cs="Arial"/>
          <w:sz w:val="20"/>
          <w:szCs w:val="20"/>
        </w:rPr>
      </w:pPr>
      <w:r w:rsidRPr="000B0396">
        <w:rPr>
          <w:rFonts w:ascii="Arial" w:hAnsi="Arial" w:cs="Arial"/>
          <w:sz w:val="20"/>
          <w:szCs w:val="20"/>
        </w:rPr>
        <w:t>+ Trên cửa sổ : 0,5m</w:t>
      </w:r>
    </w:p>
    <w:p w14:paraId="227610C7" w14:textId="77777777" w:rsidR="007009B2" w:rsidRPr="000B0396" w:rsidRDefault="007009B2" w:rsidP="002E43F4">
      <w:pPr>
        <w:spacing w:after="120"/>
        <w:ind w:left="589" w:firstLine="851"/>
        <w:jc w:val="both"/>
        <w:rPr>
          <w:rFonts w:ascii="Arial" w:hAnsi="Arial" w:cs="Arial"/>
          <w:sz w:val="20"/>
          <w:szCs w:val="20"/>
        </w:rPr>
      </w:pPr>
      <w:r w:rsidRPr="000B0396">
        <w:rPr>
          <w:rFonts w:ascii="Arial" w:hAnsi="Arial" w:cs="Arial"/>
          <w:sz w:val="20"/>
          <w:szCs w:val="20"/>
        </w:rPr>
        <w:t>+  Dưới cửa sổ : 1,0m</w:t>
      </w:r>
    </w:p>
    <w:p w14:paraId="266E6CA0" w14:textId="77777777" w:rsidR="007009B2" w:rsidRPr="000B0396" w:rsidRDefault="007009B2" w:rsidP="002E43F4">
      <w:pPr>
        <w:spacing w:after="120"/>
        <w:ind w:left="589" w:firstLine="851"/>
        <w:jc w:val="both"/>
        <w:rPr>
          <w:rFonts w:ascii="Arial" w:hAnsi="Arial" w:cs="Arial"/>
          <w:sz w:val="20"/>
          <w:szCs w:val="20"/>
        </w:rPr>
      </w:pPr>
      <w:r w:rsidRPr="000B0396">
        <w:rPr>
          <w:rFonts w:ascii="Arial" w:hAnsi="Arial" w:cs="Arial"/>
          <w:sz w:val="20"/>
          <w:szCs w:val="20"/>
        </w:rPr>
        <w:t>+  Dưới ban công : 1,0m</w:t>
      </w:r>
    </w:p>
    <w:p w14:paraId="7549F0CA"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5.5.4.2. Khoảng cách tối thiểu từ mép ngoài cùng của bộ phận kiến trúc đến tuyến ống, cáp ngầm của thành phố :</w:t>
      </w:r>
    </w:p>
    <w:p w14:paraId="30A77E34" w14:textId="77777777" w:rsidR="007009B2" w:rsidRPr="000B0396" w:rsidRDefault="00EB3348" w:rsidP="00EB3348">
      <w:pPr>
        <w:spacing w:after="120"/>
        <w:ind w:left="1960"/>
        <w:jc w:val="both"/>
        <w:rPr>
          <w:rFonts w:ascii="Arial" w:hAnsi="Arial" w:cs="Arial"/>
          <w:sz w:val="20"/>
          <w:szCs w:val="20"/>
        </w:rPr>
      </w:pPr>
      <w:r w:rsidRPr="000B0396">
        <w:rPr>
          <w:rFonts w:ascii="Arial" w:hAnsi="Arial" w:cs="Arial"/>
          <w:sz w:val="20"/>
          <w:szCs w:val="20"/>
        </w:rPr>
        <w:t xml:space="preserve">• </w:t>
      </w:r>
      <w:r w:rsidR="007009B2" w:rsidRPr="000B0396">
        <w:rPr>
          <w:rFonts w:ascii="Arial" w:hAnsi="Arial" w:cs="Arial"/>
          <w:sz w:val="20"/>
          <w:szCs w:val="20"/>
        </w:rPr>
        <w:t>Đến đường cáp ngầm : 1,0m</w:t>
      </w:r>
    </w:p>
    <w:p w14:paraId="24A15E72" w14:textId="77777777" w:rsidR="007009B2" w:rsidRPr="000B0396" w:rsidRDefault="00EB3348" w:rsidP="00EB3348">
      <w:pPr>
        <w:spacing w:after="120"/>
        <w:ind w:left="1960"/>
        <w:jc w:val="both"/>
        <w:rPr>
          <w:rFonts w:ascii="Arial" w:hAnsi="Arial" w:cs="Arial"/>
          <w:sz w:val="20"/>
          <w:szCs w:val="20"/>
        </w:rPr>
      </w:pPr>
      <w:r w:rsidRPr="000B0396">
        <w:rPr>
          <w:rFonts w:ascii="Arial" w:hAnsi="Arial" w:cs="Arial"/>
          <w:sz w:val="20"/>
          <w:szCs w:val="20"/>
        </w:rPr>
        <w:t xml:space="preserve">• </w:t>
      </w:r>
      <w:r w:rsidR="007009B2" w:rsidRPr="000B0396">
        <w:rPr>
          <w:rFonts w:ascii="Arial" w:hAnsi="Arial" w:cs="Arial"/>
          <w:sz w:val="20"/>
          <w:szCs w:val="20"/>
        </w:rPr>
        <w:t>Đến mặt ống ngầm và hố ga : 1,0m</w:t>
      </w:r>
    </w:p>
    <w:p w14:paraId="5DB0EED0"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5.5.4.3. Khoảng cách tối thiểu từ mép ngoài cùng của bộ phận kiến trúc đến tâm điểm gốc cây xanh đường phố : 3,0m.</w:t>
      </w:r>
    </w:p>
    <w:p w14:paraId="67C692A1" w14:textId="77777777" w:rsidR="007009B2" w:rsidRPr="000B0396" w:rsidRDefault="007009B2" w:rsidP="006F085B">
      <w:pPr>
        <w:spacing w:after="120"/>
        <w:jc w:val="both"/>
        <w:rPr>
          <w:rFonts w:ascii="Arial" w:hAnsi="Arial" w:cs="Arial"/>
          <w:i/>
          <w:iCs/>
          <w:sz w:val="20"/>
          <w:szCs w:val="20"/>
        </w:rPr>
      </w:pPr>
      <w:r w:rsidRPr="000B0396">
        <w:rPr>
          <w:rFonts w:ascii="Arial" w:hAnsi="Arial" w:cs="Arial"/>
          <w:b/>
          <w:bCs/>
          <w:i/>
          <w:iCs/>
          <w:sz w:val="20"/>
          <w:szCs w:val="20"/>
        </w:rPr>
        <w:t>Chú thích</w:t>
      </w:r>
      <w:r w:rsidRPr="000B0396">
        <w:rPr>
          <w:rFonts w:ascii="Arial" w:hAnsi="Arial" w:cs="Arial"/>
          <w:i/>
          <w:iCs/>
          <w:sz w:val="20"/>
          <w:szCs w:val="20"/>
        </w:rPr>
        <w:t xml:space="preserve"> : Đối với các khu vực đã trồng cây ổn định, khoảng cách này sẽ được quy định trong quy hoạch chi tiết tuyến phố.</w:t>
      </w:r>
    </w:p>
    <w:p w14:paraId="47F40800" w14:textId="77777777" w:rsidR="007009B2" w:rsidRPr="000B0396" w:rsidRDefault="007009B2" w:rsidP="002E43F4">
      <w:pPr>
        <w:spacing w:after="120"/>
        <w:jc w:val="both"/>
        <w:rPr>
          <w:rFonts w:ascii="Arial" w:hAnsi="Arial" w:cs="Arial"/>
          <w:b/>
          <w:bCs/>
          <w:sz w:val="20"/>
          <w:szCs w:val="20"/>
        </w:rPr>
      </w:pPr>
    </w:p>
    <w:p w14:paraId="77E3B5D9" w14:textId="77777777" w:rsidR="007009B2" w:rsidRPr="000B0396" w:rsidRDefault="007009B2" w:rsidP="002E43F4">
      <w:pPr>
        <w:spacing w:after="120"/>
        <w:jc w:val="both"/>
        <w:rPr>
          <w:rFonts w:ascii="Arial" w:hAnsi="Arial" w:cs="Arial"/>
          <w:b/>
          <w:bCs/>
          <w:i/>
          <w:iCs/>
          <w:sz w:val="20"/>
          <w:szCs w:val="20"/>
          <w:lang w:val="es-ES_tradnl"/>
        </w:rPr>
      </w:pPr>
      <w:r w:rsidRPr="000B0396">
        <w:rPr>
          <w:rFonts w:ascii="Arial" w:hAnsi="Arial" w:cs="Arial"/>
          <w:b/>
          <w:bCs/>
          <w:i/>
          <w:iCs/>
          <w:sz w:val="20"/>
          <w:szCs w:val="20"/>
          <w:lang w:val="es-ES_tradnl"/>
        </w:rPr>
        <w:t xml:space="preserve">5.6. Yêu cầu về chiều cao </w:t>
      </w:r>
    </w:p>
    <w:p w14:paraId="75C43B77" w14:textId="77777777" w:rsidR="007009B2" w:rsidRPr="000B0396" w:rsidRDefault="007009B2" w:rsidP="002E43F4">
      <w:pPr>
        <w:spacing w:after="120"/>
        <w:jc w:val="both"/>
        <w:rPr>
          <w:rFonts w:ascii="Arial" w:hAnsi="Arial" w:cs="Arial"/>
          <w:sz w:val="20"/>
          <w:szCs w:val="20"/>
          <w:lang w:val="es-ES_tradnl"/>
        </w:rPr>
      </w:pPr>
      <w:r w:rsidRPr="000B0396">
        <w:rPr>
          <w:rFonts w:ascii="Arial" w:hAnsi="Arial" w:cs="Arial"/>
          <w:sz w:val="20"/>
          <w:szCs w:val="20"/>
          <w:lang w:val="es-ES_tradnl"/>
        </w:rPr>
        <w:t xml:space="preserve">5.6.1. Chiều cao của nhà phố liên kế phụ thuộc vào chiều cao của khu vực theo quy hoạch chi tiết được duyệt. </w:t>
      </w:r>
    </w:p>
    <w:p w14:paraId="042A4B55"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 xml:space="preserve">Đối với các khu vực chưa có quy hoạch chi tiết được duyệt thì chiều cao nhà không lớn hơn 4 lần chiều rộng nhà (không kể phần giàn hoa hoặc kiến trúc trang trí). </w:t>
      </w:r>
    </w:p>
    <w:p w14:paraId="65989C2C"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Trong một dãy nhà liên kế nếu cho phép có độ cao khác nhau thì chỉ được phép  xây cao hơn tối đa 2 tầng so với tầng cao trung bình của cả dãy.</w:t>
      </w:r>
    </w:p>
    <w:p w14:paraId="2AAC28D7" w14:textId="77777777" w:rsidR="007009B2" w:rsidRPr="000B0396" w:rsidRDefault="007009B2" w:rsidP="006F085B">
      <w:pPr>
        <w:spacing w:after="120"/>
        <w:jc w:val="both"/>
        <w:rPr>
          <w:rFonts w:ascii="Arial" w:hAnsi="Arial" w:cs="Arial"/>
          <w:b/>
          <w:bCs/>
          <w:sz w:val="20"/>
          <w:szCs w:val="20"/>
          <w:lang w:val="es-ES_tradnl"/>
        </w:rPr>
      </w:pPr>
      <w:r w:rsidRPr="000B0396">
        <w:rPr>
          <w:rFonts w:ascii="Arial" w:hAnsi="Arial" w:cs="Arial"/>
          <w:sz w:val="20"/>
          <w:szCs w:val="20"/>
          <w:lang w:val="es-ES_tradnl"/>
        </w:rPr>
        <w:t xml:space="preserve">5.6.2. Chiều cao nhà liên kế có sân vườn không lớn hơn 3 lần chiều rộng của ngôi nhà hoặc theo khống chế chung của quy hoạch chi tiết. </w:t>
      </w:r>
    </w:p>
    <w:p w14:paraId="29A78651"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 xml:space="preserve">5.6.3. Chiều cao thông thuỷ của tầng một không nhỏ hơn 3,6m. Đối với nhà có tầng lửng thì chiều cao tầng một cho phép không nhỏ hơn 2,7 m. </w:t>
      </w:r>
    </w:p>
    <w:p w14:paraId="1AD88C79" w14:textId="77777777" w:rsidR="007009B2" w:rsidRPr="000B0396" w:rsidRDefault="007009B2" w:rsidP="006F085B">
      <w:pPr>
        <w:spacing w:after="120"/>
        <w:jc w:val="both"/>
        <w:rPr>
          <w:rFonts w:ascii="Arial" w:hAnsi="Arial" w:cs="Arial"/>
          <w:b/>
          <w:bCs/>
          <w:i/>
          <w:iCs/>
          <w:sz w:val="20"/>
          <w:szCs w:val="20"/>
          <w:lang w:val="es-ES_tradnl"/>
        </w:rPr>
      </w:pPr>
      <w:r w:rsidRPr="000B0396">
        <w:rPr>
          <w:rFonts w:ascii="Arial" w:hAnsi="Arial" w:cs="Arial"/>
          <w:b/>
          <w:bCs/>
          <w:i/>
          <w:iCs/>
          <w:sz w:val="20"/>
          <w:szCs w:val="20"/>
          <w:lang w:val="es-ES_tradnl"/>
        </w:rPr>
        <w:t>Chú thích :</w:t>
      </w:r>
      <w:r w:rsidRPr="000B0396">
        <w:rPr>
          <w:rFonts w:ascii="Arial" w:hAnsi="Arial" w:cs="Arial"/>
          <w:i/>
          <w:iCs/>
          <w:sz w:val="20"/>
          <w:szCs w:val="20"/>
          <w:lang w:val="es-ES_tradnl"/>
        </w:rPr>
        <w:t xml:space="preserve">  Chiều cao thông thuỷ là chiều cao từ mặt sàn đến mặt dưới của trần treo, sàn tầng trên hoặc kết cấu chịu lực.</w:t>
      </w:r>
    </w:p>
    <w:p w14:paraId="0091B688"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5.6.4. Trong  mọi trường hợp nhà ở liên kế không được cao hơn 6 tầng. Trong các đường hẻm nhỏ hơn 6m, nhà ở liên kế không được xây cao quá 4 tầng.</w:t>
      </w:r>
    </w:p>
    <w:p w14:paraId="71143833"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5.6.5. Đối với các tuyến đường, phố có chiều rộng lớn hơn 12m, chiều cao nhà ở liên kế được hạn chế theo  góc vát 45</w:t>
      </w:r>
      <w:r w:rsidRPr="000B0396">
        <w:rPr>
          <w:rFonts w:ascii="Arial" w:hAnsi="Arial" w:cs="Arial"/>
          <w:sz w:val="20"/>
          <w:szCs w:val="20"/>
          <w:vertAlign w:val="superscript"/>
          <w:lang w:val="es-ES_tradnl"/>
        </w:rPr>
        <w:t>0</w:t>
      </w:r>
      <w:r w:rsidRPr="000B0396">
        <w:rPr>
          <w:rFonts w:ascii="Arial" w:hAnsi="Arial" w:cs="Arial"/>
          <w:sz w:val="20"/>
          <w:szCs w:val="20"/>
          <w:lang w:val="es-ES_tradnl"/>
        </w:rPr>
        <w:t xml:space="preserve"> (chiều cao mặt tiền ngôi nhà bằng chiều rộng đường).</w:t>
      </w:r>
    </w:p>
    <w:p w14:paraId="2FBCF098"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5.6.6. Đối với các tuyến đường phố có chiều rộng nhỏ hơn hoặc bằng 12m, chiều cao nhà ở liên kế không được cao hơn giao điểm giữa đường với  góc vát 45</w:t>
      </w:r>
      <w:r w:rsidRPr="000B0396">
        <w:rPr>
          <w:rFonts w:ascii="Arial" w:hAnsi="Arial" w:cs="Arial"/>
          <w:sz w:val="20"/>
          <w:szCs w:val="20"/>
          <w:vertAlign w:val="superscript"/>
          <w:lang w:val="es-ES_tradnl"/>
        </w:rPr>
        <w:t>0</w:t>
      </w:r>
      <w:r w:rsidRPr="000B0396">
        <w:rPr>
          <w:rFonts w:ascii="Arial" w:hAnsi="Arial" w:cs="Arial"/>
          <w:sz w:val="20"/>
          <w:szCs w:val="20"/>
          <w:lang w:val="es-ES_tradnl"/>
        </w:rPr>
        <w:t xml:space="preserve"> (không lớn hơn chiều rộng đường).</w:t>
      </w:r>
    </w:p>
    <w:p w14:paraId="7E66C42B"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5.6.7. Trong trường hợp dãy nhà liên kế có khoảng lùi thì “phạm vi đường” để tính chiều cao nhà được tính thêm khoảng lùi.</w:t>
      </w:r>
    </w:p>
    <w:p w14:paraId="4780945D"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5.6.8. Đối với các khu vực có đường nội bộ bên trong, chiều cao của nhà liên kế không vượt quá giao điểm giữa đường với góc vát 30</w:t>
      </w:r>
      <w:r w:rsidRPr="000B0396">
        <w:rPr>
          <w:rFonts w:ascii="Arial" w:hAnsi="Arial" w:cs="Arial"/>
          <w:sz w:val="20"/>
          <w:szCs w:val="20"/>
          <w:vertAlign w:val="superscript"/>
          <w:lang w:val="es-ES_tradnl"/>
        </w:rPr>
        <w:t>0</w:t>
      </w:r>
      <w:r w:rsidRPr="000B0396">
        <w:rPr>
          <w:rFonts w:ascii="Arial" w:hAnsi="Arial" w:cs="Arial"/>
          <w:sz w:val="20"/>
          <w:szCs w:val="20"/>
          <w:lang w:val="es-ES_tradnl"/>
        </w:rPr>
        <w:t xml:space="preserve"> (không vượt quá 0,6 chiều rộng đường).</w:t>
      </w:r>
    </w:p>
    <w:p w14:paraId="2AC89F9C" w14:textId="77777777" w:rsidR="007009B2" w:rsidRPr="000B0396" w:rsidRDefault="007009B2" w:rsidP="006F085B">
      <w:pPr>
        <w:spacing w:after="120"/>
        <w:rPr>
          <w:rFonts w:ascii="Arial" w:hAnsi="Arial" w:cs="Arial"/>
          <w:b/>
          <w:bCs/>
          <w:sz w:val="20"/>
          <w:szCs w:val="20"/>
          <w:lang w:val="es-ES_tradnl"/>
        </w:rPr>
      </w:pPr>
      <w:bookmarkStart w:id="9" w:name="dieu_6"/>
      <w:r w:rsidRPr="000B0396">
        <w:rPr>
          <w:rFonts w:ascii="Arial" w:hAnsi="Arial" w:cs="Arial"/>
          <w:b/>
          <w:bCs/>
          <w:sz w:val="20"/>
          <w:szCs w:val="20"/>
          <w:lang w:val="es-ES_tradnl"/>
        </w:rPr>
        <w:t>6. Yêu cầu về kiến trúc</w:t>
      </w:r>
      <w:bookmarkEnd w:id="9"/>
    </w:p>
    <w:p w14:paraId="6D9FE5C2" w14:textId="77777777" w:rsidR="007009B2" w:rsidRPr="000B0396" w:rsidRDefault="007009B2" w:rsidP="006F085B">
      <w:pPr>
        <w:spacing w:after="120"/>
        <w:jc w:val="both"/>
        <w:rPr>
          <w:rFonts w:ascii="Arial" w:hAnsi="Arial" w:cs="Arial"/>
          <w:color w:val="000000"/>
          <w:sz w:val="20"/>
          <w:szCs w:val="20"/>
          <w:lang w:val="es-ES_tradnl"/>
        </w:rPr>
      </w:pPr>
      <w:r w:rsidRPr="000B0396">
        <w:rPr>
          <w:rFonts w:ascii="Arial" w:hAnsi="Arial" w:cs="Arial"/>
          <w:sz w:val="20"/>
          <w:szCs w:val="20"/>
          <w:lang w:val="es-ES_tradnl"/>
        </w:rPr>
        <w:t>6.1.</w:t>
      </w:r>
      <w:r w:rsidRPr="000B0396">
        <w:rPr>
          <w:rFonts w:ascii="Arial" w:hAnsi="Arial" w:cs="Arial"/>
          <w:b/>
          <w:bCs/>
          <w:sz w:val="20"/>
          <w:szCs w:val="20"/>
          <w:lang w:val="es-ES_tradnl"/>
        </w:rPr>
        <w:t xml:space="preserve"> </w:t>
      </w:r>
      <w:r w:rsidRPr="000B0396">
        <w:rPr>
          <w:rFonts w:ascii="Arial" w:hAnsi="Arial" w:cs="Arial"/>
          <w:color w:val="000000"/>
          <w:sz w:val="20"/>
          <w:szCs w:val="20"/>
          <w:lang w:val="es-ES_tradnl"/>
        </w:rPr>
        <w:t xml:space="preserve">Khi thiết kế nhà ở liên kế cần phải căn cứ vào các hoạt động trong công trình, đối tượng sử dụng, yếu tố tâm lý, điều kiện kinh tế xã hội, điều kiện khí hậu tự nhiên  để xác định cơ cấu buồng, phòng và lựa chọn giải pháp thiết kế cho phù hợp. </w:t>
      </w:r>
    </w:p>
    <w:p w14:paraId="2A3E2542" w14:textId="77777777" w:rsidR="007009B2" w:rsidRPr="000B0396" w:rsidRDefault="007009B2" w:rsidP="006F085B">
      <w:pPr>
        <w:spacing w:after="120"/>
        <w:jc w:val="both"/>
        <w:rPr>
          <w:rFonts w:ascii="Arial" w:hAnsi="Arial" w:cs="Arial"/>
          <w:b/>
          <w:bCs/>
          <w:i/>
          <w:iCs/>
          <w:sz w:val="20"/>
          <w:szCs w:val="20"/>
        </w:rPr>
      </w:pPr>
      <w:r w:rsidRPr="000B0396">
        <w:rPr>
          <w:rFonts w:ascii="Arial" w:hAnsi="Arial" w:cs="Arial"/>
          <w:b/>
          <w:bCs/>
          <w:i/>
          <w:iCs/>
          <w:sz w:val="20"/>
          <w:szCs w:val="20"/>
        </w:rPr>
        <w:t>6.2. Các không gian chức năng trong căn hộ phải đảm bảo các yêu cầu sau:</w:t>
      </w:r>
    </w:p>
    <w:p w14:paraId="2D283077" w14:textId="77777777" w:rsidR="007009B2" w:rsidRPr="000B0396" w:rsidRDefault="007009B2" w:rsidP="006F085B">
      <w:pPr>
        <w:spacing w:after="120"/>
        <w:jc w:val="both"/>
        <w:rPr>
          <w:rFonts w:ascii="Arial" w:hAnsi="Arial" w:cs="Arial"/>
          <w:sz w:val="20"/>
          <w:szCs w:val="20"/>
        </w:rPr>
      </w:pPr>
      <w:r w:rsidRPr="000B0396">
        <w:rPr>
          <w:rFonts w:ascii="Arial" w:hAnsi="Arial" w:cs="Arial"/>
          <w:sz w:val="20"/>
          <w:szCs w:val="20"/>
        </w:rPr>
        <w:t>- Hợp lý về dây chuyền sử dụng, đảm bảo độc lập, khép kín, không gian kiến trúc hài hoà trong và ngoài căn hộ;</w:t>
      </w:r>
    </w:p>
    <w:p w14:paraId="79D816C0" w14:textId="77777777" w:rsidR="007009B2" w:rsidRPr="000B0396" w:rsidRDefault="007009B2" w:rsidP="006F085B">
      <w:pPr>
        <w:spacing w:after="120"/>
        <w:jc w:val="both"/>
        <w:rPr>
          <w:rFonts w:ascii="Arial" w:hAnsi="Arial" w:cs="Arial"/>
          <w:color w:val="000000"/>
          <w:sz w:val="20"/>
          <w:szCs w:val="20"/>
        </w:rPr>
      </w:pPr>
      <w:r w:rsidRPr="000B0396">
        <w:rPr>
          <w:rFonts w:ascii="Arial" w:hAnsi="Arial" w:cs="Arial"/>
          <w:sz w:val="20"/>
          <w:szCs w:val="20"/>
        </w:rPr>
        <w:t>- Thích ứng với các nhu cầu sắp xếp khác nhau, có khả năng chuyển đổi linh hoạt;</w:t>
      </w:r>
      <w:r w:rsidRPr="000B0396">
        <w:rPr>
          <w:rFonts w:ascii="Arial" w:hAnsi="Arial" w:cs="Arial"/>
          <w:color w:val="000000"/>
          <w:sz w:val="20"/>
          <w:szCs w:val="20"/>
        </w:rPr>
        <w:t xml:space="preserve"> Có không gian rộng, thoáng, bố cục mở để tăng hiệu quả không gian nội thất của căn hộ;</w:t>
      </w:r>
    </w:p>
    <w:p w14:paraId="71EDB590" w14:textId="77777777" w:rsidR="007009B2" w:rsidRPr="000B0396" w:rsidRDefault="007009B2" w:rsidP="006F085B">
      <w:pPr>
        <w:spacing w:after="120"/>
        <w:jc w:val="both"/>
        <w:rPr>
          <w:rFonts w:ascii="Arial" w:hAnsi="Arial" w:cs="Arial"/>
          <w:sz w:val="20"/>
          <w:szCs w:val="20"/>
        </w:rPr>
      </w:pPr>
      <w:r w:rsidRPr="000B0396">
        <w:rPr>
          <w:rFonts w:ascii="Arial" w:hAnsi="Arial" w:cs="Arial"/>
          <w:sz w:val="20"/>
          <w:szCs w:val="20"/>
        </w:rPr>
        <w:t xml:space="preserve">- Sử dụng hợp lý, an toàn, không phá vỡ cấu trúc và độ bền vững công trình; </w:t>
      </w:r>
    </w:p>
    <w:p w14:paraId="475B5238" w14:textId="77777777" w:rsidR="007009B2" w:rsidRPr="000B0396" w:rsidRDefault="007009B2" w:rsidP="006F085B">
      <w:pPr>
        <w:spacing w:after="120"/>
        <w:jc w:val="both"/>
        <w:rPr>
          <w:rFonts w:ascii="Arial" w:hAnsi="Arial" w:cs="Arial"/>
          <w:sz w:val="20"/>
          <w:szCs w:val="20"/>
          <w:lang w:val="es-ES_tradnl"/>
        </w:rPr>
      </w:pPr>
      <w:r w:rsidRPr="000B0396">
        <w:rPr>
          <w:rFonts w:ascii="Arial" w:hAnsi="Arial" w:cs="Arial"/>
          <w:sz w:val="20"/>
          <w:szCs w:val="20"/>
          <w:lang w:val="es-ES_tradnl"/>
        </w:rPr>
        <w:t xml:space="preserve">- Bảo đảm yêu cầu vệ sinh và điều kiện vi khí hậu. </w:t>
      </w:r>
    </w:p>
    <w:p w14:paraId="156E0065" w14:textId="77777777" w:rsidR="007009B2" w:rsidRPr="000B0396" w:rsidRDefault="007009B2" w:rsidP="006F085B">
      <w:pPr>
        <w:tabs>
          <w:tab w:val="left" w:pos="3960"/>
        </w:tabs>
        <w:spacing w:after="120"/>
        <w:jc w:val="both"/>
        <w:rPr>
          <w:rFonts w:ascii="Arial" w:hAnsi="Arial" w:cs="Arial"/>
          <w:color w:val="000000"/>
          <w:sz w:val="20"/>
          <w:szCs w:val="20"/>
          <w:lang w:val="es-ES_tradnl"/>
        </w:rPr>
      </w:pPr>
      <w:r w:rsidRPr="000B0396">
        <w:rPr>
          <w:rFonts w:ascii="Arial" w:hAnsi="Arial" w:cs="Arial"/>
          <w:color w:val="000000"/>
          <w:sz w:val="20"/>
          <w:szCs w:val="20"/>
          <w:lang w:val="es-ES_tradnl"/>
        </w:rPr>
        <w:lastRenderedPageBreak/>
        <w:t>6.3. Đối với nhà ở dành cho người tàn tật cần tham khảo TCXDVN 266: 2002 “ Nhà ở-Hướng dẫn xây dựng công trình đảm bảo người tàn tật tiếp cận sử dụng”.</w:t>
      </w:r>
    </w:p>
    <w:p w14:paraId="3811D232" w14:textId="77777777" w:rsidR="007009B2" w:rsidRPr="000B0396" w:rsidRDefault="007009B2" w:rsidP="006F085B">
      <w:pPr>
        <w:tabs>
          <w:tab w:val="left" w:pos="3960"/>
        </w:tabs>
        <w:spacing w:after="120"/>
        <w:jc w:val="both"/>
        <w:rPr>
          <w:rFonts w:ascii="Arial" w:hAnsi="Arial" w:cs="Arial"/>
          <w:b/>
          <w:bCs/>
          <w:i/>
          <w:iCs/>
          <w:color w:val="000000"/>
          <w:sz w:val="20"/>
          <w:szCs w:val="20"/>
        </w:rPr>
      </w:pPr>
      <w:r w:rsidRPr="000B0396">
        <w:rPr>
          <w:rFonts w:ascii="Arial" w:hAnsi="Arial" w:cs="Arial"/>
          <w:b/>
          <w:bCs/>
          <w:i/>
          <w:iCs/>
          <w:color w:val="000000"/>
          <w:sz w:val="20"/>
          <w:szCs w:val="20"/>
        </w:rPr>
        <w:t>6.4. Các loại không gian chức năng trong nhà ở liên kế bao gồm:</w:t>
      </w:r>
    </w:p>
    <w:p w14:paraId="1EB9A826" w14:textId="77777777" w:rsidR="007009B2" w:rsidRPr="000B0396" w:rsidRDefault="007009B2" w:rsidP="006F085B">
      <w:pPr>
        <w:spacing w:after="120"/>
        <w:jc w:val="both"/>
        <w:rPr>
          <w:rFonts w:ascii="Arial" w:hAnsi="Arial" w:cs="Arial"/>
          <w:color w:val="000000"/>
          <w:sz w:val="20"/>
          <w:szCs w:val="20"/>
        </w:rPr>
      </w:pPr>
      <w:r w:rsidRPr="000B0396">
        <w:rPr>
          <w:rFonts w:ascii="Arial" w:hAnsi="Arial" w:cs="Arial"/>
          <w:color w:val="000000"/>
          <w:sz w:val="20"/>
          <w:szCs w:val="20"/>
        </w:rPr>
        <w:t>- Không gian chức năng giao tiếp : bao gồm các không gian sảnh, đón khách, giao dịch …</w:t>
      </w:r>
    </w:p>
    <w:p w14:paraId="5374876E" w14:textId="77777777" w:rsidR="007009B2" w:rsidRPr="000B0396" w:rsidRDefault="007009B2" w:rsidP="006F085B">
      <w:pPr>
        <w:tabs>
          <w:tab w:val="left" w:pos="3960"/>
        </w:tabs>
        <w:spacing w:after="120"/>
        <w:jc w:val="both"/>
        <w:rPr>
          <w:rFonts w:ascii="Arial" w:hAnsi="Arial" w:cs="Arial"/>
          <w:color w:val="000000"/>
          <w:sz w:val="20"/>
          <w:szCs w:val="20"/>
        </w:rPr>
      </w:pPr>
      <w:r w:rsidRPr="000B0396">
        <w:rPr>
          <w:rFonts w:ascii="Arial" w:hAnsi="Arial" w:cs="Arial"/>
          <w:color w:val="000000"/>
          <w:sz w:val="20"/>
          <w:szCs w:val="20"/>
        </w:rPr>
        <w:t>- Không gian chức năng dịch vụ: cửa hàng, không gian sản xuất...;</w:t>
      </w:r>
    </w:p>
    <w:p w14:paraId="387C67B2" w14:textId="77777777" w:rsidR="007009B2" w:rsidRPr="000B0396" w:rsidRDefault="007009B2" w:rsidP="006F085B">
      <w:pPr>
        <w:tabs>
          <w:tab w:val="left" w:pos="3960"/>
        </w:tabs>
        <w:spacing w:after="120"/>
        <w:jc w:val="both"/>
        <w:rPr>
          <w:rFonts w:ascii="Arial" w:hAnsi="Arial" w:cs="Arial"/>
          <w:color w:val="000000"/>
          <w:sz w:val="20"/>
          <w:szCs w:val="20"/>
        </w:rPr>
      </w:pPr>
      <w:r w:rsidRPr="000B0396">
        <w:rPr>
          <w:rFonts w:ascii="Arial" w:hAnsi="Arial" w:cs="Arial"/>
          <w:color w:val="000000"/>
          <w:sz w:val="20"/>
          <w:szCs w:val="20"/>
        </w:rPr>
        <w:t>- Không gian chức năng ở : bao gồm các phòng ở.</w:t>
      </w:r>
    </w:p>
    <w:p w14:paraId="17A2DE40" w14:textId="77777777" w:rsidR="007009B2" w:rsidRPr="000B0396" w:rsidRDefault="007009B2" w:rsidP="006F085B">
      <w:pPr>
        <w:tabs>
          <w:tab w:val="left" w:pos="3960"/>
        </w:tabs>
        <w:spacing w:after="120"/>
        <w:jc w:val="both"/>
        <w:rPr>
          <w:rFonts w:ascii="Arial" w:hAnsi="Arial" w:cs="Arial"/>
          <w:color w:val="000000"/>
          <w:sz w:val="20"/>
          <w:szCs w:val="20"/>
        </w:rPr>
      </w:pPr>
      <w:r w:rsidRPr="000B0396">
        <w:rPr>
          <w:rFonts w:ascii="Arial" w:hAnsi="Arial" w:cs="Arial"/>
          <w:color w:val="000000"/>
          <w:sz w:val="20"/>
          <w:szCs w:val="20"/>
        </w:rPr>
        <w:t>- Không gian chức năng kỹ thuật : nơi đặt thiết bị điện, nước, thu gom rác...</w:t>
      </w:r>
    </w:p>
    <w:p w14:paraId="5E34F4C5" w14:textId="77777777" w:rsidR="007009B2" w:rsidRPr="000B0396" w:rsidRDefault="007009B2" w:rsidP="006F085B">
      <w:pPr>
        <w:tabs>
          <w:tab w:val="left" w:pos="3960"/>
        </w:tabs>
        <w:spacing w:after="120"/>
        <w:jc w:val="both"/>
        <w:rPr>
          <w:rFonts w:ascii="Arial" w:hAnsi="Arial" w:cs="Arial"/>
          <w:color w:val="000000"/>
          <w:sz w:val="20"/>
          <w:szCs w:val="20"/>
        </w:rPr>
      </w:pPr>
      <w:r w:rsidRPr="000B0396">
        <w:rPr>
          <w:rFonts w:ascii="Arial" w:hAnsi="Arial" w:cs="Arial"/>
          <w:color w:val="000000"/>
          <w:sz w:val="20"/>
          <w:szCs w:val="20"/>
        </w:rPr>
        <w:t>- Không gian chức năng giao thông : cầu thang bộ, hành lang, thang máy (nếu có);</w:t>
      </w:r>
    </w:p>
    <w:p w14:paraId="309F1A43" w14:textId="77777777" w:rsidR="007009B2" w:rsidRPr="000B0396" w:rsidRDefault="007009B2" w:rsidP="006F085B">
      <w:pPr>
        <w:spacing w:after="120"/>
        <w:jc w:val="both"/>
        <w:rPr>
          <w:rFonts w:ascii="Arial" w:hAnsi="Arial" w:cs="Arial"/>
          <w:i/>
          <w:iCs/>
          <w:color w:val="000000"/>
          <w:sz w:val="20"/>
          <w:szCs w:val="20"/>
        </w:rPr>
      </w:pPr>
      <w:r w:rsidRPr="000B0396">
        <w:rPr>
          <w:rFonts w:ascii="Arial" w:hAnsi="Arial" w:cs="Arial"/>
          <w:i/>
          <w:iCs/>
          <w:color w:val="000000"/>
          <w:sz w:val="20"/>
          <w:szCs w:val="20"/>
        </w:rPr>
        <w:t xml:space="preserve">6.4.1. Không gian chức năng giao tiếp: </w:t>
      </w:r>
    </w:p>
    <w:p w14:paraId="62BF3702" w14:textId="77777777" w:rsidR="007009B2" w:rsidRPr="000B0396" w:rsidRDefault="007009B2" w:rsidP="006F085B">
      <w:pPr>
        <w:spacing w:after="120"/>
        <w:jc w:val="both"/>
        <w:rPr>
          <w:rFonts w:ascii="Arial" w:hAnsi="Arial" w:cs="Arial"/>
          <w:color w:val="000000"/>
          <w:sz w:val="20"/>
          <w:szCs w:val="20"/>
        </w:rPr>
      </w:pPr>
      <w:r w:rsidRPr="000B0396">
        <w:rPr>
          <w:rFonts w:ascii="Arial" w:hAnsi="Arial" w:cs="Arial"/>
          <w:color w:val="000000"/>
          <w:sz w:val="20"/>
          <w:szCs w:val="20"/>
        </w:rPr>
        <w:t xml:space="preserve">Sảnh chính vào nhà liên kế phải dễ dàng nhận biết. Sảnh trong các nhà phố liền kế thường kết hợp với không gian giao tiếp của nhà. </w:t>
      </w:r>
    </w:p>
    <w:p w14:paraId="5CAE2A2E" w14:textId="77777777" w:rsidR="007009B2" w:rsidRPr="000B0396" w:rsidRDefault="007009B2" w:rsidP="006F085B">
      <w:pPr>
        <w:spacing w:after="120"/>
        <w:jc w:val="both"/>
        <w:rPr>
          <w:rFonts w:ascii="Arial" w:hAnsi="Arial" w:cs="Arial"/>
          <w:i/>
          <w:iCs/>
          <w:color w:val="000000"/>
          <w:sz w:val="20"/>
          <w:szCs w:val="20"/>
        </w:rPr>
      </w:pPr>
      <w:r w:rsidRPr="000B0396">
        <w:rPr>
          <w:rFonts w:ascii="Arial" w:hAnsi="Arial" w:cs="Arial"/>
          <w:i/>
          <w:iCs/>
          <w:color w:val="000000"/>
          <w:sz w:val="20"/>
          <w:szCs w:val="20"/>
        </w:rPr>
        <w:t>6.4.2. Không gian chức năng dịch vụ.</w:t>
      </w:r>
    </w:p>
    <w:p w14:paraId="20951A7A" w14:textId="77777777" w:rsidR="007009B2" w:rsidRPr="000B0396" w:rsidRDefault="007009B2" w:rsidP="006F085B">
      <w:pPr>
        <w:spacing w:after="120"/>
        <w:jc w:val="both"/>
        <w:rPr>
          <w:rFonts w:ascii="Arial" w:hAnsi="Arial" w:cs="Arial"/>
          <w:color w:val="000000"/>
          <w:sz w:val="20"/>
          <w:szCs w:val="20"/>
        </w:rPr>
      </w:pPr>
      <w:r w:rsidRPr="000B0396">
        <w:rPr>
          <w:rFonts w:ascii="Arial" w:hAnsi="Arial" w:cs="Arial"/>
          <w:color w:val="000000"/>
          <w:sz w:val="20"/>
          <w:szCs w:val="20"/>
        </w:rPr>
        <w:t xml:space="preserve">Các không gian chức năng dịch vụ trong nhà ở liên kế bao gồm các cửa hàng, các cơ sở dịch vụ hàng ngày, nơi vui chơi giải trí. Ngoài ra, không bố trí các cửa hàng kinh doanh hoá chất, các loại hàng hoá gây ô nhiễm môi trường v.v… để đảm bảo an toàn và vệ sinh môi trường. Các không gian chức năng dịch vụ trong nhà liên kế thường bố trí ở tầng một có lối vào trực tiếp từ đường phố, được bố trí kết hợp với  không gian ở và phân định theo chiều đứng của nhà. </w:t>
      </w:r>
    </w:p>
    <w:p w14:paraId="13258627" w14:textId="77777777" w:rsidR="007009B2" w:rsidRPr="000B0396" w:rsidRDefault="007009B2" w:rsidP="006F085B">
      <w:pPr>
        <w:spacing w:after="120"/>
        <w:jc w:val="both"/>
        <w:rPr>
          <w:rFonts w:ascii="Arial" w:hAnsi="Arial" w:cs="Arial"/>
          <w:i/>
          <w:iCs/>
          <w:color w:val="000000"/>
          <w:sz w:val="20"/>
          <w:szCs w:val="20"/>
        </w:rPr>
      </w:pPr>
      <w:r w:rsidRPr="000B0396">
        <w:rPr>
          <w:rFonts w:ascii="Arial" w:hAnsi="Arial" w:cs="Arial"/>
          <w:i/>
          <w:iCs/>
          <w:color w:val="000000"/>
          <w:sz w:val="20"/>
          <w:szCs w:val="20"/>
        </w:rPr>
        <w:t>6.4.3. Không gian chức năng ở</w:t>
      </w:r>
    </w:p>
    <w:p w14:paraId="219832C1" w14:textId="77777777" w:rsidR="007009B2" w:rsidRPr="000B0396" w:rsidRDefault="007009B2" w:rsidP="006F085B">
      <w:pPr>
        <w:spacing w:after="120"/>
        <w:jc w:val="both"/>
        <w:rPr>
          <w:rFonts w:ascii="Arial" w:hAnsi="Arial" w:cs="Arial"/>
          <w:color w:val="000000"/>
          <w:sz w:val="20"/>
          <w:szCs w:val="20"/>
        </w:rPr>
      </w:pPr>
      <w:r w:rsidRPr="000B0396">
        <w:rPr>
          <w:rFonts w:ascii="Arial" w:hAnsi="Arial" w:cs="Arial"/>
          <w:color w:val="000000"/>
          <w:sz w:val="20"/>
          <w:szCs w:val="20"/>
        </w:rPr>
        <w:t xml:space="preserve">Không gian chức năng ở được phân loại theo tính chất sử dụng như: Phòng sinh hoạt chung; Chỗ làm việc, học tập; phòng tập, phòng chơi (Nghe nhạc, xem phim, trưng bày…) Chỗ thờ cúng tổ tiên; Các phòng ngủ; Phòng ăn; Bếp; Khu vệ sinh gồm  xí, tắm; Chỗ giặt giũ, phơi quần áo; Ban công hoặc logia; Kho chứa đồ. </w:t>
      </w:r>
    </w:p>
    <w:p w14:paraId="66DFCC82" w14:textId="77777777" w:rsidR="007009B2" w:rsidRPr="000B0396" w:rsidRDefault="007009B2" w:rsidP="006F085B">
      <w:pPr>
        <w:spacing w:after="120"/>
        <w:jc w:val="both"/>
        <w:rPr>
          <w:rFonts w:ascii="Arial" w:hAnsi="Arial" w:cs="Arial"/>
          <w:i/>
          <w:iCs/>
          <w:color w:val="000000"/>
          <w:sz w:val="20"/>
          <w:szCs w:val="20"/>
        </w:rPr>
      </w:pPr>
      <w:r w:rsidRPr="000B0396">
        <w:rPr>
          <w:rFonts w:ascii="Arial" w:hAnsi="Arial" w:cs="Arial"/>
          <w:i/>
          <w:iCs/>
          <w:color w:val="000000"/>
          <w:sz w:val="20"/>
          <w:szCs w:val="20"/>
        </w:rPr>
        <w:t>6.4.4. Không gian  chức năng kỹ thuật.</w:t>
      </w:r>
    </w:p>
    <w:p w14:paraId="32B5927C" w14:textId="77777777" w:rsidR="007009B2" w:rsidRPr="000B0396" w:rsidRDefault="007009B2" w:rsidP="006F085B">
      <w:pPr>
        <w:spacing w:after="120"/>
        <w:rPr>
          <w:rFonts w:ascii="Arial" w:hAnsi="Arial" w:cs="Arial"/>
          <w:color w:val="000000"/>
          <w:sz w:val="20"/>
          <w:szCs w:val="20"/>
        </w:rPr>
      </w:pPr>
      <w:r w:rsidRPr="000B0396">
        <w:rPr>
          <w:rFonts w:ascii="Arial" w:hAnsi="Arial" w:cs="Arial"/>
          <w:color w:val="000000"/>
          <w:sz w:val="20"/>
          <w:szCs w:val="20"/>
        </w:rPr>
        <w:t>Trong nhà ở liên kế cần phải bố trí chỗ để xe, kho, trang thiết bị phòng chống cháy, nơi thu gom rác thải và bơm nước, máy phát điện sự cố.</w:t>
      </w:r>
    </w:p>
    <w:p w14:paraId="7AC1712A" w14:textId="77777777" w:rsidR="007009B2" w:rsidRPr="000B0396" w:rsidRDefault="007009B2" w:rsidP="006F085B">
      <w:pPr>
        <w:spacing w:after="120"/>
        <w:jc w:val="both"/>
        <w:rPr>
          <w:rFonts w:ascii="Arial" w:hAnsi="Arial" w:cs="Arial"/>
          <w:color w:val="000000"/>
          <w:sz w:val="20"/>
          <w:szCs w:val="20"/>
        </w:rPr>
      </w:pPr>
      <w:r w:rsidRPr="000B0396">
        <w:rPr>
          <w:rFonts w:ascii="Arial" w:hAnsi="Arial" w:cs="Arial"/>
          <w:i/>
          <w:iCs/>
          <w:color w:val="000000"/>
          <w:sz w:val="20"/>
          <w:szCs w:val="20"/>
        </w:rPr>
        <w:t>6.4.5. Không gian chức năng giao thông</w:t>
      </w:r>
      <w:r w:rsidRPr="000B0396">
        <w:rPr>
          <w:rFonts w:ascii="Arial" w:hAnsi="Arial" w:cs="Arial"/>
          <w:color w:val="000000"/>
          <w:sz w:val="20"/>
          <w:szCs w:val="20"/>
        </w:rPr>
        <w:t>.</w:t>
      </w:r>
    </w:p>
    <w:p w14:paraId="6A1F5B74" w14:textId="77777777" w:rsidR="007009B2" w:rsidRPr="000B0396" w:rsidRDefault="007009B2" w:rsidP="006F085B">
      <w:pPr>
        <w:spacing w:after="120"/>
        <w:jc w:val="both"/>
        <w:rPr>
          <w:rFonts w:ascii="Arial" w:hAnsi="Arial" w:cs="Arial"/>
          <w:color w:val="000000"/>
          <w:sz w:val="20"/>
          <w:szCs w:val="20"/>
        </w:rPr>
      </w:pPr>
      <w:r w:rsidRPr="000B0396">
        <w:rPr>
          <w:rFonts w:ascii="Arial" w:hAnsi="Arial" w:cs="Arial"/>
          <w:color w:val="000000"/>
          <w:sz w:val="20"/>
          <w:szCs w:val="20"/>
        </w:rPr>
        <w:t xml:space="preserve">6.4.5.1. Vị trí cầu thang, số lượng thang và hình thức gian cầu thang phải đáp ứng yêu cầu sử dụng thuận tiện và thoát người an toàn. Chiều rộng của cầu thang phải đáp ứng quy định của tiêu chuẩn phòng cháy chống cháy và đặc trưng sử dụng của công trình. </w:t>
      </w:r>
    </w:p>
    <w:p w14:paraId="50047371" w14:textId="77777777" w:rsidR="007009B2" w:rsidRPr="000B0396" w:rsidRDefault="007009B2" w:rsidP="006F085B">
      <w:pPr>
        <w:spacing w:after="120"/>
        <w:jc w:val="both"/>
        <w:rPr>
          <w:rFonts w:ascii="Arial" w:hAnsi="Arial" w:cs="Arial"/>
          <w:sz w:val="20"/>
          <w:szCs w:val="20"/>
        </w:rPr>
      </w:pPr>
      <w:r w:rsidRPr="000B0396">
        <w:rPr>
          <w:rFonts w:ascii="Arial" w:hAnsi="Arial" w:cs="Arial"/>
          <w:color w:val="000000"/>
          <w:sz w:val="20"/>
          <w:szCs w:val="20"/>
        </w:rPr>
        <w:t>6.4.5.2.</w:t>
      </w:r>
      <w:r w:rsidRPr="000B0396">
        <w:rPr>
          <w:rFonts w:ascii="Arial" w:hAnsi="Arial" w:cs="Arial"/>
          <w:b/>
          <w:bCs/>
          <w:color w:val="000000"/>
          <w:sz w:val="20"/>
          <w:szCs w:val="20"/>
        </w:rPr>
        <w:t xml:space="preserve"> </w:t>
      </w:r>
      <w:r w:rsidRPr="000B0396">
        <w:rPr>
          <w:rFonts w:ascii="Arial" w:hAnsi="Arial" w:cs="Arial"/>
          <w:sz w:val="20"/>
          <w:szCs w:val="20"/>
        </w:rPr>
        <w:t>Khi thiết kế nhà ở liên kế nếu có nhu cầu có thể bố trí thang máy. Số lượng, vị trí lắp đặt và kích thước gian thang máy phải phù hợp với yêu cầu sử  dụng. Việc thiết kế và lựa chọn thang máy phải căn cứ vào:</w:t>
      </w:r>
    </w:p>
    <w:p w14:paraId="55CD8B05" w14:textId="77777777" w:rsidR="007009B2" w:rsidRPr="000B0396" w:rsidRDefault="007009B2" w:rsidP="006F085B">
      <w:pPr>
        <w:spacing w:after="120"/>
        <w:jc w:val="both"/>
        <w:rPr>
          <w:rFonts w:ascii="Arial" w:hAnsi="Arial" w:cs="Arial"/>
          <w:sz w:val="20"/>
          <w:szCs w:val="20"/>
        </w:rPr>
      </w:pPr>
      <w:r w:rsidRPr="000B0396">
        <w:rPr>
          <w:rFonts w:ascii="Arial" w:hAnsi="Arial" w:cs="Arial"/>
          <w:sz w:val="20"/>
          <w:szCs w:val="20"/>
        </w:rPr>
        <w:t>- Nhu cầu thực sự của người sử dụng;</w:t>
      </w:r>
    </w:p>
    <w:p w14:paraId="495B17E8" w14:textId="77777777" w:rsidR="007009B2" w:rsidRPr="000B0396" w:rsidRDefault="007009B2" w:rsidP="006F085B">
      <w:pPr>
        <w:spacing w:after="120"/>
        <w:jc w:val="both"/>
        <w:rPr>
          <w:rFonts w:ascii="Arial" w:hAnsi="Arial" w:cs="Arial"/>
          <w:sz w:val="20"/>
          <w:szCs w:val="20"/>
        </w:rPr>
      </w:pPr>
      <w:r w:rsidRPr="000B0396">
        <w:rPr>
          <w:rFonts w:ascii="Arial" w:hAnsi="Arial" w:cs="Arial"/>
          <w:sz w:val="20"/>
          <w:szCs w:val="20"/>
        </w:rPr>
        <w:t>- Nhà có người tàn tật sử dụng.</w:t>
      </w:r>
    </w:p>
    <w:p w14:paraId="46B0F7FF" w14:textId="77777777" w:rsidR="007009B2" w:rsidRPr="000B0396" w:rsidRDefault="007009B2" w:rsidP="006F085B">
      <w:pPr>
        <w:spacing w:after="120"/>
        <w:jc w:val="both"/>
        <w:rPr>
          <w:rFonts w:ascii="Arial" w:hAnsi="Arial" w:cs="Arial"/>
          <w:sz w:val="20"/>
          <w:szCs w:val="20"/>
        </w:rPr>
      </w:pPr>
      <w:r w:rsidRPr="000B0396">
        <w:rPr>
          <w:rFonts w:ascii="Arial" w:hAnsi="Arial" w:cs="Arial"/>
          <w:sz w:val="20"/>
          <w:szCs w:val="20"/>
        </w:rPr>
        <w:t>Ngoài việc xác định các thông số kỹ thuật của thang máy cũng cần tính đến giải pháp thiết kế giếng thang, phòng đặt máy và thiết bị, các yếu tố về kinh tế, diện tích chiếm chỗ của thang.</w:t>
      </w:r>
    </w:p>
    <w:p w14:paraId="0E26CDE0" w14:textId="77777777" w:rsidR="007009B2" w:rsidRPr="000B0396" w:rsidRDefault="007009B2" w:rsidP="006F085B">
      <w:pPr>
        <w:spacing w:after="120"/>
        <w:jc w:val="both"/>
        <w:rPr>
          <w:rFonts w:ascii="Arial" w:hAnsi="Arial" w:cs="Arial"/>
          <w:sz w:val="20"/>
          <w:szCs w:val="20"/>
        </w:rPr>
      </w:pPr>
      <w:r w:rsidRPr="000B0396">
        <w:rPr>
          <w:rFonts w:ascii="Arial" w:hAnsi="Arial" w:cs="Arial"/>
          <w:sz w:val="20"/>
          <w:szCs w:val="20"/>
        </w:rPr>
        <w:t>6.4.5.3. Thiết  kế  lắp đặt thang máy và yêu cầu khi sử dụng cần tuân theo các quy định trong tiêu chuẩn “Thang máy. Yêu cầu an toàn trong lắp đặt và sử dụng”.</w:t>
      </w:r>
    </w:p>
    <w:p w14:paraId="01B4D4DC" w14:textId="77777777" w:rsidR="007009B2" w:rsidRPr="000B0396" w:rsidRDefault="007009B2" w:rsidP="006F085B">
      <w:pPr>
        <w:spacing w:after="120"/>
        <w:jc w:val="both"/>
        <w:rPr>
          <w:rFonts w:ascii="Arial" w:hAnsi="Arial" w:cs="Arial"/>
          <w:b/>
          <w:bCs/>
          <w:i/>
          <w:iCs/>
          <w:sz w:val="20"/>
          <w:szCs w:val="20"/>
        </w:rPr>
      </w:pPr>
      <w:r w:rsidRPr="000B0396">
        <w:rPr>
          <w:rFonts w:ascii="Arial" w:hAnsi="Arial" w:cs="Arial"/>
          <w:b/>
          <w:bCs/>
          <w:i/>
          <w:iCs/>
          <w:sz w:val="20"/>
          <w:szCs w:val="20"/>
        </w:rPr>
        <w:t>6.5. Yêu cầu thiết kế các bộ phận công trình.</w:t>
      </w:r>
    </w:p>
    <w:p w14:paraId="11569E2B" w14:textId="77777777" w:rsidR="007009B2" w:rsidRPr="000B0396" w:rsidRDefault="007009B2" w:rsidP="006F085B">
      <w:pPr>
        <w:spacing w:after="120"/>
        <w:jc w:val="both"/>
        <w:rPr>
          <w:rFonts w:ascii="Arial" w:hAnsi="Arial" w:cs="Arial"/>
          <w:i/>
          <w:iCs/>
          <w:sz w:val="20"/>
          <w:szCs w:val="20"/>
        </w:rPr>
      </w:pPr>
      <w:r w:rsidRPr="000B0396">
        <w:rPr>
          <w:rFonts w:ascii="Arial" w:hAnsi="Arial" w:cs="Arial"/>
          <w:i/>
          <w:iCs/>
          <w:sz w:val="20"/>
          <w:szCs w:val="20"/>
        </w:rPr>
        <w:t>6.5.1. Cao độ nền nhà, bậc tam cấp, vệt dắt xe, bồn hoa ở mặt tiền nhà.</w:t>
      </w:r>
    </w:p>
    <w:p w14:paraId="42FE8B79" w14:textId="77777777" w:rsidR="007009B2" w:rsidRPr="000B0396" w:rsidRDefault="007009B2" w:rsidP="006F085B">
      <w:pPr>
        <w:spacing w:after="120"/>
        <w:jc w:val="both"/>
        <w:rPr>
          <w:rFonts w:ascii="Arial" w:hAnsi="Arial" w:cs="Arial"/>
          <w:sz w:val="20"/>
          <w:szCs w:val="20"/>
        </w:rPr>
      </w:pPr>
      <w:r w:rsidRPr="000B0396">
        <w:rPr>
          <w:rFonts w:ascii="Arial" w:hAnsi="Arial" w:cs="Arial"/>
          <w:sz w:val="20"/>
          <w:szCs w:val="20"/>
        </w:rPr>
        <w:t>6.5.1.1. Cao độ nền nhà phải cao hơn cao độ vỉa hè tối thiểu là 0,15m. (Hình 3.a). Những chỗ không có vỉa hè rõ ràng thì cao độ nền nhà phải cao hơn cao độ mặt đườnge  tối thiểu là 0,3m. (Hình 3.b)</w:t>
      </w:r>
    </w:p>
    <w:p w14:paraId="3A39861C" w14:textId="77777777" w:rsidR="007009B2" w:rsidRPr="000B0396" w:rsidRDefault="007009B2" w:rsidP="002E43F4">
      <w:pPr>
        <w:spacing w:after="120"/>
        <w:jc w:val="both"/>
        <w:rPr>
          <w:rFonts w:ascii="Arial" w:hAnsi="Arial" w:cs="Arial"/>
          <w:sz w:val="20"/>
          <w:szCs w:val="20"/>
        </w:rPr>
      </w:pPr>
    </w:p>
    <w:p w14:paraId="4BDAC241" w14:textId="3AFC4DC2" w:rsidR="007009B2" w:rsidRPr="000B0396" w:rsidRDefault="000B0396" w:rsidP="006F085B">
      <w:pPr>
        <w:spacing w:after="120"/>
        <w:jc w:val="center"/>
        <w:rPr>
          <w:rFonts w:ascii="Arial" w:hAnsi="Arial" w:cs="Arial"/>
          <w:i/>
          <w:iCs/>
          <w:sz w:val="20"/>
          <w:szCs w:val="20"/>
        </w:rPr>
      </w:pPr>
      <w:r w:rsidRPr="000B0396">
        <w:rPr>
          <w:rFonts w:ascii="Arial" w:hAnsi="Arial" w:cs="Arial"/>
          <w:noProof/>
          <w:sz w:val="20"/>
          <w:szCs w:val="20"/>
        </w:rPr>
        <w:drawing>
          <wp:inline distT="0" distB="0" distL="0" distR="0" wp14:anchorId="6A841936" wp14:editId="7E4BBF71">
            <wp:extent cx="5913120" cy="1379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3120" cy="1379220"/>
                    </a:xfrm>
                    <a:prstGeom prst="rect">
                      <a:avLst/>
                    </a:prstGeom>
                    <a:noFill/>
                    <a:ln>
                      <a:noFill/>
                    </a:ln>
                  </pic:spPr>
                </pic:pic>
              </a:graphicData>
            </a:graphic>
          </wp:inline>
        </w:drawing>
      </w:r>
    </w:p>
    <w:tbl>
      <w:tblPr>
        <w:tblW w:w="0" w:type="auto"/>
        <w:tblLook w:val="01E0" w:firstRow="1" w:lastRow="1" w:firstColumn="1" w:lastColumn="1" w:noHBand="0" w:noVBand="0"/>
      </w:tblPr>
      <w:tblGrid>
        <w:gridCol w:w="4536"/>
        <w:gridCol w:w="4536"/>
      </w:tblGrid>
      <w:tr w:rsidR="007009B2" w:rsidRPr="000B0396" w14:paraId="046F1D7F" w14:textId="77777777">
        <w:tc>
          <w:tcPr>
            <w:tcW w:w="4644" w:type="dxa"/>
          </w:tcPr>
          <w:p w14:paraId="225B088A" w14:textId="77777777" w:rsidR="007009B2" w:rsidRPr="000B0396" w:rsidRDefault="007009B2" w:rsidP="006F085B">
            <w:pPr>
              <w:spacing w:after="120"/>
              <w:jc w:val="center"/>
              <w:rPr>
                <w:rFonts w:ascii="Arial" w:hAnsi="Arial" w:cs="Arial"/>
                <w:i/>
                <w:iCs/>
                <w:sz w:val="20"/>
                <w:szCs w:val="20"/>
              </w:rPr>
            </w:pPr>
            <w:r w:rsidRPr="000B0396">
              <w:rPr>
                <w:rFonts w:ascii="Arial" w:hAnsi="Arial" w:cs="Arial"/>
                <w:i/>
                <w:iCs/>
                <w:sz w:val="20"/>
                <w:szCs w:val="20"/>
              </w:rPr>
              <w:lastRenderedPageBreak/>
              <w:t>a/ Cao độ nền nhà phải cao hơn</w:t>
            </w:r>
          </w:p>
          <w:p w14:paraId="19635034" w14:textId="77777777" w:rsidR="007009B2" w:rsidRPr="000B0396" w:rsidRDefault="007009B2" w:rsidP="006F085B">
            <w:pPr>
              <w:spacing w:after="120"/>
              <w:jc w:val="center"/>
              <w:rPr>
                <w:rFonts w:ascii="Arial" w:hAnsi="Arial" w:cs="Arial"/>
                <w:i/>
                <w:iCs/>
                <w:sz w:val="20"/>
                <w:szCs w:val="20"/>
              </w:rPr>
            </w:pPr>
            <w:r w:rsidRPr="000B0396">
              <w:rPr>
                <w:rFonts w:ascii="Arial" w:hAnsi="Arial" w:cs="Arial"/>
                <w:i/>
                <w:iCs/>
                <w:sz w:val="20"/>
                <w:szCs w:val="20"/>
              </w:rPr>
              <w:t>cao độ vỉa hè tối thiểu là 0,15m</w:t>
            </w:r>
          </w:p>
        </w:tc>
        <w:tc>
          <w:tcPr>
            <w:tcW w:w="4644" w:type="dxa"/>
          </w:tcPr>
          <w:p w14:paraId="1208ABF7" w14:textId="77777777" w:rsidR="007009B2" w:rsidRPr="000B0396" w:rsidRDefault="007009B2" w:rsidP="006F085B">
            <w:pPr>
              <w:spacing w:after="120"/>
              <w:jc w:val="center"/>
              <w:rPr>
                <w:rFonts w:ascii="Arial" w:hAnsi="Arial" w:cs="Arial"/>
                <w:i/>
                <w:iCs/>
                <w:sz w:val="20"/>
                <w:szCs w:val="20"/>
              </w:rPr>
            </w:pPr>
            <w:r w:rsidRPr="000B0396">
              <w:rPr>
                <w:rFonts w:ascii="Arial" w:hAnsi="Arial" w:cs="Arial"/>
                <w:i/>
                <w:iCs/>
                <w:sz w:val="20"/>
                <w:szCs w:val="20"/>
              </w:rPr>
              <w:t>b/ Cao độ nền nhà phải cao hơn</w:t>
            </w:r>
          </w:p>
          <w:p w14:paraId="71B9EABC" w14:textId="77777777" w:rsidR="007009B2" w:rsidRPr="000B0396" w:rsidRDefault="007009B2" w:rsidP="006F085B">
            <w:pPr>
              <w:spacing w:after="120"/>
              <w:jc w:val="center"/>
              <w:rPr>
                <w:rFonts w:ascii="Arial" w:hAnsi="Arial" w:cs="Arial"/>
                <w:i/>
                <w:iCs/>
                <w:sz w:val="20"/>
                <w:szCs w:val="20"/>
              </w:rPr>
            </w:pPr>
            <w:r w:rsidRPr="000B0396">
              <w:rPr>
                <w:rFonts w:ascii="Arial" w:hAnsi="Arial" w:cs="Arial"/>
                <w:i/>
                <w:iCs/>
                <w:sz w:val="20"/>
                <w:szCs w:val="20"/>
              </w:rPr>
              <w:t>cao độ mặt đường tối thiểu là 0,3m</w:t>
            </w:r>
          </w:p>
        </w:tc>
      </w:tr>
    </w:tbl>
    <w:p w14:paraId="35CB3388" w14:textId="77777777" w:rsidR="007009B2" w:rsidRPr="000B0396" w:rsidRDefault="007009B2" w:rsidP="002E43F4">
      <w:pPr>
        <w:spacing w:after="120"/>
        <w:jc w:val="center"/>
        <w:rPr>
          <w:rFonts w:ascii="Arial" w:hAnsi="Arial" w:cs="Arial"/>
          <w:b/>
          <w:bCs/>
          <w:i/>
          <w:iCs/>
          <w:sz w:val="20"/>
          <w:szCs w:val="20"/>
        </w:rPr>
      </w:pPr>
      <w:r w:rsidRPr="000B0396">
        <w:rPr>
          <w:rFonts w:ascii="Arial" w:hAnsi="Arial" w:cs="Arial"/>
          <w:b/>
          <w:bCs/>
          <w:i/>
          <w:iCs/>
          <w:sz w:val="20"/>
          <w:szCs w:val="20"/>
        </w:rPr>
        <w:t>Hình 3: Chênh lệch cốt cao độ giữa nền nhà và vỉa hè</w:t>
      </w:r>
    </w:p>
    <w:p w14:paraId="4F84AA31" w14:textId="77777777" w:rsidR="007009B2" w:rsidRPr="000B0396" w:rsidRDefault="007009B2" w:rsidP="002E43F4">
      <w:pPr>
        <w:spacing w:after="120"/>
        <w:jc w:val="both"/>
        <w:rPr>
          <w:rFonts w:ascii="Arial" w:hAnsi="Arial" w:cs="Arial"/>
          <w:sz w:val="20"/>
          <w:szCs w:val="20"/>
        </w:rPr>
      </w:pPr>
    </w:p>
    <w:p w14:paraId="2F820613"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6.5.1.2. Đối với các nhà phố liên kế: bậc tam cấp, vệt dắt xe không được xây dựng nhô ra qúa chỉ giới đường đỏ.</w:t>
      </w:r>
    </w:p>
    <w:p w14:paraId="2A2FCC70" w14:textId="77777777" w:rsidR="007009B2" w:rsidRPr="000B0396" w:rsidRDefault="007009B2" w:rsidP="002E43F4">
      <w:pPr>
        <w:spacing w:after="120"/>
        <w:jc w:val="both"/>
        <w:rPr>
          <w:rFonts w:ascii="Arial" w:hAnsi="Arial" w:cs="Arial"/>
          <w:i/>
          <w:iCs/>
          <w:sz w:val="20"/>
          <w:szCs w:val="20"/>
        </w:rPr>
      </w:pPr>
      <w:r w:rsidRPr="000B0396">
        <w:rPr>
          <w:rFonts w:ascii="Arial" w:hAnsi="Arial" w:cs="Arial"/>
          <w:i/>
          <w:iCs/>
          <w:sz w:val="20"/>
          <w:szCs w:val="20"/>
        </w:rPr>
        <w:t>6.5.2. Mái đón, ô văng, sê-nô máng nước, mái đua.</w:t>
      </w:r>
    </w:p>
    <w:p w14:paraId="06C2ADBF"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6.5.2.1. Chiều cao thông thuỷ từ mái đón đến mặt vỉa hè tối thiểu 3,0m. Chiều dài của mái đón được nhô ra quá vỉa hè không lớn hơn 0,3m. Không được trồng cột trên vỉa hè.( Hình 4.a)</w:t>
      </w:r>
    </w:p>
    <w:p w14:paraId="75902FAE"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6.5.2.2. Phần dưới cùng của sê-nô, máng nước, mái bằng và phần đua ra của các loại mái dốc phải cách mặt vỉa hè tối thiểu là 3,5m. Độ vươn ra (tính từ đường đỏ tới mép ngoài cùng của phần nhô ra) phải nhỏ hơn chiều rộng của vỉa hè  tối thiểu 1,0m.( Hình 4b1, 4b2, 4b3, 4b</w:t>
      </w:r>
      <w:r w:rsidRPr="000B0396">
        <w:rPr>
          <w:rFonts w:ascii="Arial" w:hAnsi="Arial" w:cs="Arial"/>
          <w:sz w:val="20"/>
          <w:szCs w:val="20"/>
        </w:rPr>
        <w:softHyphen/>
        <w:t xml:space="preserve"> ).</w:t>
      </w:r>
    </w:p>
    <w:p w14:paraId="3782285D"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6.5.2.3. Tất cả các loại mái đón, mái đua, ô văng, sê-nô máng nước, bậc tam cấp, bồn hoa, vệt dắt xe hoặc bất kỳ một bộ phận nào của ngôi nhà, kể cả bộ phận trang trí cho kiến trúc đều không được xây dựng vượt quá ranh giới lô đất hoặc ranh giới nền nhà thuộc quyền sử dụng của người khác.</w:t>
      </w:r>
    </w:p>
    <w:p w14:paraId="17533EE5"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6.5.2.4. Bên trên mái đón, mái hè phố không được làm ban công, sân thượng, sân bày chậu cảnh.</w:t>
      </w:r>
    </w:p>
    <w:p w14:paraId="6FA09920"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6.5.2.5.Tất cả các bộ phận nhô ra của ngôi nhà ở độ cao dưới 3m và trên 1,0 m cách mặt vỉa hè chỉ được phép nhô ra khỏi đường tối đa là 0,2m. (Hình 4 c)</w:t>
      </w:r>
    </w:p>
    <w:tbl>
      <w:tblPr>
        <w:tblW w:w="0" w:type="auto"/>
        <w:tblLook w:val="01E0" w:firstRow="1" w:lastRow="1" w:firstColumn="1" w:lastColumn="1" w:noHBand="0" w:noVBand="0"/>
      </w:tblPr>
      <w:tblGrid>
        <w:gridCol w:w="4578"/>
        <w:gridCol w:w="4494"/>
      </w:tblGrid>
      <w:tr w:rsidR="007009B2" w:rsidRPr="000B0396" w14:paraId="4CB9F438" w14:textId="77777777">
        <w:trPr>
          <w:trHeight w:val="1509"/>
        </w:trPr>
        <w:tc>
          <w:tcPr>
            <w:tcW w:w="4598" w:type="dxa"/>
          </w:tcPr>
          <w:p w14:paraId="7F1F5AD4" w14:textId="3AA1C56B" w:rsidR="007009B2" w:rsidRPr="000B0396" w:rsidRDefault="000B0396" w:rsidP="00EB3348">
            <w:pPr>
              <w:spacing w:after="120"/>
              <w:jc w:val="center"/>
              <w:rPr>
                <w:rFonts w:ascii="Arial" w:hAnsi="Arial" w:cs="Arial"/>
                <w:i/>
                <w:iCs/>
                <w:sz w:val="20"/>
                <w:szCs w:val="20"/>
              </w:rPr>
            </w:pPr>
            <w:r w:rsidRPr="000B0396">
              <w:rPr>
                <w:rFonts w:ascii="Arial" w:hAnsi="Arial" w:cs="Arial"/>
                <w:i/>
                <w:iCs/>
                <w:noProof/>
                <w:sz w:val="20"/>
                <w:szCs w:val="20"/>
              </w:rPr>
              <w:drawing>
                <wp:inline distT="0" distB="0" distL="0" distR="0" wp14:anchorId="68C811B1" wp14:editId="40F964EE">
                  <wp:extent cx="2240280" cy="2049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0280" cy="2049780"/>
                          </a:xfrm>
                          <a:prstGeom prst="rect">
                            <a:avLst/>
                          </a:prstGeom>
                          <a:noFill/>
                          <a:ln>
                            <a:noFill/>
                          </a:ln>
                        </pic:spPr>
                      </pic:pic>
                    </a:graphicData>
                  </a:graphic>
                </wp:inline>
              </w:drawing>
            </w:r>
          </w:p>
          <w:p w14:paraId="70EC811B" w14:textId="77777777" w:rsidR="007009B2" w:rsidRPr="000B0396" w:rsidRDefault="007009B2" w:rsidP="00EB3348">
            <w:pPr>
              <w:spacing w:after="120"/>
              <w:jc w:val="center"/>
              <w:rPr>
                <w:rFonts w:ascii="Arial" w:hAnsi="Arial" w:cs="Arial"/>
                <w:sz w:val="20"/>
                <w:szCs w:val="20"/>
              </w:rPr>
            </w:pPr>
            <w:r w:rsidRPr="000B0396">
              <w:rPr>
                <w:rFonts w:ascii="Arial" w:hAnsi="Arial" w:cs="Arial"/>
                <w:i/>
                <w:iCs/>
                <w:sz w:val="20"/>
                <w:szCs w:val="20"/>
              </w:rPr>
              <w:t>b1/ Trường hợp phần đua ra là sênô,</w:t>
            </w:r>
            <w:r w:rsidR="00EB3348" w:rsidRPr="000B0396">
              <w:rPr>
                <w:rFonts w:ascii="Arial" w:hAnsi="Arial" w:cs="Arial"/>
                <w:i/>
                <w:iCs/>
                <w:sz w:val="20"/>
                <w:szCs w:val="20"/>
              </w:rPr>
              <w:t xml:space="preserve"> </w:t>
            </w:r>
            <w:r w:rsidRPr="000B0396">
              <w:rPr>
                <w:rFonts w:ascii="Arial" w:hAnsi="Arial" w:cs="Arial"/>
                <w:i/>
                <w:iCs/>
                <w:sz w:val="20"/>
                <w:szCs w:val="20"/>
              </w:rPr>
              <w:t>máng nước, ô văng và mái dốc</w:t>
            </w:r>
          </w:p>
        </w:tc>
        <w:tc>
          <w:tcPr>
            <w:tcW w:w="4690" w:type="dxa"/>
          </w:tcPr>
          <w:p w14:paraId="3C21E005" w14:textId="13B0FD2C" w:rsidR="007009B2" w:rsidRPr="000B0396" w:rsidRDefault="000B0396" w:rsidP="00EB3348">
            <w:pPr>
              <w:spacing w:after="120"/>
              <w:jc w:val="center"/>
              <w:rPr>
                <w:rFonts w:ascii="Arial" w:hAnsi="Arial" w:cs="Arial"/>
                <w:i/>
                <w:iCs/>
                <w:sz w:val="20"/>
                <w:szCs w:val="20"/>
              </w:rPr>
            </w:pPr>
            <w:r w:rsidRPr="000B0396">
              <w:rPr>
                <w:rFonts w:ascii="Arial" w:hAnsi="Arial" w:cs="Arial"/>
                <w:i/>
                <w:iCs/>
                <w:noProof/>
                <w:sz w:val="20"/>
                <w:szCs w:val="20"/>
              </w:rPr>
              <w:drawing>
                <wp:inline distT="0" distB="0" distL="0" distR="0" wp14:anchorId="5E5BB4C6" wp14:editId="1EC8AD67">
                  <wp:extent cx="2232660" cy="1668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2660" cy="1668780"/>
                          </a:xfrm>
                          <a:prstGeom prst="rect">
                            <a:avLst/>
                          </a:prstGeom>
                          <a:noFill/>
                          <a:ln>
                            <a:noFill/>
                          </a:ln>
                        </pic:spPr>
                      </pic:pic>
                    </a:graphicData>
                  </a:graphic>
                </wp:inline>
              </w:drawing>
            </w:r>
          </w:p>
          <w:p w14:paraId="7A9BF95A" w14:textId="77777777" w:rsidR="007009B2" w:rsidRPr="000B0396" w:rsidRDefault="007009B2" w:rsidP="00EB3348">
            <w:pPr>
              <w:spacing w:after="120"/>
              <w:jc w:val="center"/>
              <w:rPr>
                <w:rFonts w:ascii="Arial" w:hAnsi="Arial" w:cs="Arial"/>
                <w:sz w:val="20"/>
                <w:szCs w:val="20"/>
              </w:rPr>
            </w:pPr>
            <w:r w:rsidRPr="000B0396">
              <w:rPr>
                <w:rFonts w:ascii="Arial" w:hAnsi="Arial" w:cs="Arial"/>
                <w:i/>
                <w:iCs/>
                <w:sz w:val="20"/>
                <w:szCs w:val="20"/>
              </w:rPr>
              <w:t>a/ Phần đua ra là mái đón</w:t>
            </w:r>
          </w:p>
        </w:tc>
      </w:tr>
      <w:tr w:rsidR="007009B2" w:rsidRPr="000B0396" w14:paraId="151D97C6" w14:textId="77777777">
        <w:tc>
          <w:tcPr>
            <w:tcW w:w="4598" w:type="dxa"/>
          </w:tcPr>
          <w:p w14:paraId="14DAF25F" w14:textId="477023B5" w:rsidR="007009B2" w:rsidRPr="000B0396" w:rsidRDefault="000B0396" w:rsidP="00EB3348">
            <w:pPr>
              <w:spacing w:after="120"/>
              <w:jc w:val="center"/>
              <w:rPr>
                <w:rFonts w:ascii="Arial" w:hAnsi="Arial" w:cs="Arial"/>
                <w:sz w:val="20"/>
                <w:szCs w:val="20"/>
              </w:rPr>
            </w:pPr>
            <w:r w:rsidRPr="000B0396">
              <w:rPr>
                <w:rFonts w:ascii="Arial" w:hAnsi="Arial" w:cs="Arial"/>
                <w:noProof/>
                <w:sz w:val="20"/>
                <w:szCs w:val="20"/>
              </w:rPr>
              <w:drawing>
                <wp:inline distT="0" distB="0" distL="0" distR="0" wp14:anchorId="7F330B55" wp14:editId="02D884ED">
                  <wp:extent cx="2743200" cy="167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1676400"/>
                          </a:xfrm>
                          <a:prstGeom prst="rect">
                            <a:avLst/>
                          </a:prstGeom>
                          <a:noFill/>
                          <a:ln>
                            <a:noFill/>
                          </a:ln>
                        </pic:spPr>
                      </pic:pic>
                    </a:graphicData>
                  </a:graphic>
                </wp:inline>
              </w:drawing>
            </w:r>
          </w:p>
          <w:p w14:paraId="2E90DAD0" w14:textId="77777777" w:rsidR="007009B2" w:rsidRPr="000B0396" w:rsidRDefault="007009B2" w:rsidP="00EB3348">
            <w:pPr>
              <w:spacing w:after="120"/>
              <w:jc w:val="center"/>
              <w:rPr>
                <w:rFonts w:ascii="Arial" w:hAnsi="Arial" w:cs="Arial"/>
                <w:i/>
                <w:iCs/>
                <w:sz w:val="20"/>
                <w:szCs w:val="20"/>
              </w:rPr>
            </w:pPr>
            <w:r w:rsidRPr="000B0396">
              <w:rPr>
                <w:rFonts w:ascii="Arial" w:hAnsi="Arial" w:cs="Arial"/>
                <w:i/>
                <w:iCs/>
                <w:sz w:val="20"/>
                <w:szCs w:val="20"/>
              </w:rPr>
              <w:t>b3/ Trường hợp phần đua ra</w:t>
            </w:r>
            <w:r w:rsidR="00EB3348" w:rsidRPr="000B0396">
              <w:rPr>
                <w:rFonts w:ascii="Arial" w:hAnsi="Arial" w:cs="Arial"/>
                <w:i/>
                <w:iCs/>
                <w:sz w:val="20"/>
                <w:szCs w:val="20"/>
              </w:rPr>
              <w:t xml:space="preserve"> </w:t>
            </w:r>
            <w:r w:rsidRPr="000B0396">
              <w:rPr>
                <w:rFonts w:ascii="Arial" w:hAnsi="Arial" w:cs="Arial"/>
                <w:i/>
                <w:iCs/>
                <w:sz w:val="20"/>
                <w:szCs w:val="20"/>
              </w:rPr>
              <w:t>là ô văng cửa sổ</w:t>
            </w:r>
          </w:p>
        </w:tc>
        <w:tc>
          <w:tcPr>
            <w:tcW w:w="4690" w:type="dxa"/>
          </w:tcPr>
          <w:p w14:paraId="06272F2A" w14:textId="786DACD3" w:rsidR="007009B2" w:rsidRPr="000B0396" w:rsidRDefault="000B0396" w:rsidP="00EB3348">
            <w:pPr>
              <w:spacing w:after="120"/>
              <w:jc w:val="center"/>
              <w:rPr>
                <w:rFonts w:ascii="Arial" w:hAnsi="Arial" w:cs="Arial"/>
                <w:sz w:val="20"/>
                <w:szCs w:val="20"/>
              </w:rPr>
            </w:pPr>
            <w:r w:rsidRPr="000B0396">
              <w:rPr>
                <w:rFonts w:ascii="Arial" w:hAnsi="Arial" w:cs="Arial"/>
                <w:noProof/>
                <w:sz w:val="20"/>
                <w:szCs w:val="20"/>
              </w:rPr>
              <w:drawing>
                <wp:inline distT="0" distB="0" distL="0" distR="0" wp14:anchorId="6446C24C" wp14:editId="410BB00D">
                  <wp:extent cx="2446020" cy="2255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6020" cy="2255520"/>
                          </a:xfrm>
                          <a:prstGeom prst="rect">
                            <a:avLst/>
                          </a:prstGeom>
                          <a:noFill/>
                          <a:ln>
                            <a:noFill/>
                          </a:ln>
                        </pic:spPr>
                      </pic:pic>
                    </a:graphicData>
                  </a:graphic>
                </wp:inline>
              </w:drawing>
            </w:r>
          </w:p>
          <w:p w14:paraId="28490A51" w14:textId="77777777" w:rsidR="007009B2" w:rsidRPr="000B0396" w:rsidRDefault="007009B2" w:rsidP="002E43F4">
            <w:pPr>
              <w:spacing w:after="120"/>
              <w:jc w:val="both"/>
              <w:rPr>
                <w:rFonts w:ascii="Arial" w:hAnsi="Arial" w:cs="Arial"/>
                <w:i/>
                <w:iCs/>
                <w:sz w:val="20"/>
                <w:szCs w:val="20"/>
              </w:rPr>
            </w:pPr>
            <w:r w:rsidRPr="000B0396">
              <w:rPr>
                <w:rFonts w:ascii="Arial" w:hAnsi="Arial" w:cs="Arial"/>
                <w:i/>
                <w:iCs/>
                <w:sz w:val="20"/>
                <w:szCs w:val="20"/>
              </w:rPr>
              <w:t>b</w:t>
            </w:r>
            <w:r w:rsidRPr="000B0396">
              <w:rPr>
                <w:rFonts w:ascii="Arial" w:hAnsi="Arial" w:cs="Arial"/>
                <w:sz w:val="20"/>
                <w:szCs w:val="20"/>
              </w:rPr>
              <w:t xml:space="preserve">2/ </w:t>
            </w:r>
            <w:r w:rsidRPr="000B0396">
              <w:rPr>
                <w:rFonts w:ascii="Arial" w:hAnsi="Arial" w:cs="Arial"/>
                <w:i/>
                <w:iCs/>
                <w:sz w:val="20"/>
                <w:szCs w:val="20"/>
              </w:rPr>
              <w:t>Trường hợp phần đua ra là con sơn mái dốc</w:t>
            </w:r>
          </w:p>
        </w:tc>
      </w:tr>
      <w:tr w:rsidR="007009B2" w:rsidRPr="000B0396" w14:paraId="0135996B" w14:textId="77777777">
        <w:tc>
          <w:tcPr>
            <w:tcW w:w="4598" w:type="dxa"/>
          </w:tcPr>
          <w:p w14:paraId="2B54524F" w14:textId="77777777" w:rsidR="007009B2" w:rsidRPr="000B0396" w:rsidRDefault="007009B2" w:rsidP="00EB3348">
            <w:pPr>
              <w:spacing w:after="120"/>
              <w:jc w:val="center"/>
              <w:rPr>
                <w:rFonts w:ascii="Arial" w:hAnsi="Arial" w:cs="Arial"/>
                <w:i/>
                <w:iCs/>
                <w:sz w:val="20"/>
                <w:szCs w:val="20"/>
              </w:rPr>
            </w:pPr>
          </w:p>
          <w:p w14:paraId="5CE67032" w14:textId="77777777" w:rsidR="007009B2" w:rsidRPr="000B0396" w:rsidRDefault="007009B2" w:rsidP="00EB3348">
            <w:pPr>
              <w:spacing w:after="120"/>
              <w:jc w:val="center"/>
              <w:rPr>
                <w:rFonts w:ascii="Arial" w:hAnsi="Arial" w:cs="Arial"/>
                <w:i/>
                <w:iCs/>
                <w:sz w:val="20"/>
                <w:szCs w:val="20"/>
              </w:rPr>
            </w:pPr>
          </w:p>
          <w:p w14:paraId="0F6B23A8" w14:textId="77777777" w:rsidR="007009B2" w:rsidRPr="000B0396" w:rsidRDefault="007009B2" w:rsidP="00EB3348">
            <w:pPr>
              <w:spacing w:after="120"/>
              <w:jc w:val="center"/>
              <w:rPr>
                <w:rFonts w:ascii="Arial" w:hAnsi="Arial" w:cs="Arial"/>
                <w:i/>
                <w:iCs/>
                <w:sz w:val="20"/>
                <w:szCs w:val="20"/>
              </w:rPr>
            </w:pPr>
          </w:p>
          <w:p w14:paraId="1C439051" w14:textId="77777777" w:rsidR="007009B2" w:rsidRPr="000B0396" w:rsidRDefault="007009B2" w:rsidP="00EB3348">
            <w:pPr>
              <w:spacing w:after="120"/>
              <w:jc w:val="center"/>
              <w:rPr>
                <w:rFonts w:ascii="Arial" w:hAnsi="Arial" w:cs="Arial"/>
                <w:i/>
                <w:iCs/>
                <w:sz w:val="20"/>
                <w:szCs w:val="20"/>
              </w:rPr>
            </w:pPr>
          </w:p>
          <w:p w14:paraId="67043450" w14:textId="77777777" w:rsidR="00EB3348" w:rsidRPr="000B0396" w:rsidRDefault="00EB3348" w:rsidP="00EB3348">
            <w:pPr>
              <w:spacing w:after="120"/>
              <w:jc w:val="center"/>
              <w:rPr>
                <w:rFonts w:ascii="Arial" w:hAnsi="Arial" w:cs="Arial"/>
                <w:i/>
                <w:iCs/>
                <w:sz w:val="20"/>
                <w:szCs w:val="20"/>
              </w:rPr>
            </w:pPr>
          </w:p>
          <w:p w14:paraId="2757C671" w14:textId="77777777" w:rsidR="00EB3348" w:rsidRPr="000B0396" w:rsidRDefault="00EB3348" w:rsidP="00EB3348">
            <w:pPr>
              <w:spacing w:after="120"/>
              <w:jc w:val="center"/>
              <w:rPr>
                <w:rFonts w:ascii="Arial" w:hAnsi="Arial" w:cs="Arial"/>
                <w:i/>
                <w:iCs/>
                <w:sz w:val="20"/>
                <w:szCs w:val="20"/>
              </w:rPr>
            </w:pPr>
          </w:p>
          <w:p w14:paraId="6D64ADAC" w14:textId="77777777" w:rsidR="007009B2" w:rsidRPr="000B0396" w:rsidRDefault="00EB3348" w:rsidP="00EB3348">
            <w:pPr>
              <w:spacing w:after="120"/>
              <w:jc w:val="center"/>
              <w:rPr>
                <w:rFonts w:ascii="Arial" w:hAnsi="Arial" w:cs="Arial"/>
                <w:i/>
                <w:iCs/>
                <w:sz w:val="20"/>
                <w:szCs w:val="20"/>
              </w:rPr>
            </w:pPr>
            <w:r w:rsidRPr="000B0396">
              <w:rPr>
                <w:rFonts w:ascii="Arial" w:hAnsi="Arial" w:cs="Arial"/>
                <w:i/>
                <w:iCs/>
                <w:sz w:val="20"/>
                <w:szCs w:val="20"/>
              </w:rPr>
              <w:t>c/ Các  bộ phận khác</w:t>
            </w:r>
          </w:p>
        </w:tc>
        <w:tc>
          <w:tcPr>
            <w:tcW w:w="4690" w:type="dxa"/>
          </w:tcPr>
          <w:p w14:paraId="4A678A68" w14:textId="2E6872C3" w:rsidR="00EB3348" w:rsidRPr="000B0396" w:rsidRDefault="000B0396" w:rsidP="00EB3348">
            <w:pPr>
              <w:spacing w:after="120"/>
              <w:jc w:val="center"/>
              <w:rPr>
                <w:rFonts w:ascii="Arial" w:hAnsi="Arial" w:cs="Arial"/>
                <w:sz w:val="20"/>
                <w:szCs w:val="20"/>
              </w:rPr>
            </w:pPr>
            <w:r w:rsidRPr="000B0396">
              <w:rPr>
                <w:rFonts w:ascii="Arial" w:hAnsi="Arial" w:cs="Arial"/>
                <w:noProof/>
                <w:sz w:val="20"/>
                <w:szCs w:val="20"/>
              </w:rPr>
              <w:drawing>
                <wp:inline distT="0" distB="0" distL="0" distR="0" wp14:anchorId="0998D8B8" wp14:editId="6FF1E844">
                  <wp:extent cx="1950720" cy="1554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50720" cy="1554480"/>
                          </a:xfrm>
                          <a:prstGeom prst="rect">
                            <a:avLst/>
                          </a:prstGeom>
                          <a:noFill/>
                          <a:ln>
                            <a:noFill/>
                          </a:ln>
                        </pic:spPr>
                      </pic:pic>
                    </a:graphicData>
                  </a:graphic>
                </wp:inline>
              </w:drawing>
            </w:r>
          </w:p>
        </w:tc>
      </w:tr>
    </w:tbl>
    <w:p w14:paraId="004B44FD" w14:textId="77777777" w:rsidR="007009B2" w:rsidRPr="000B0396" w:rsidRDefault="007009B2" w:rsidP="006F085B">
      <w:pPr>
        <w:spacing w:after="120"/>
        <w:jc w:val="center"/>
        <w:rPr>
          <w:rFonts w:ascii="Arial" w:hAnsi="Arial" w:cs="Arial"/>
          <w:i/>
          <w:iCs/>
          <w:sz w:val="20"/>
          <w:szCs w:val="20"/>
        </w:rPr>
      </w:pPr>
    </w:p>
    <w:p w14:paraId="62A24A58" w14:textId="77777777" w:rsidR="007009B2" w:rsidRPr="000B0396" w:rsidRDefault="007009B2" w:rsidP="002E43F4">
      <w:pPr>
        <w:spacing w:after="120"/>
        <w:jc w:val="center"/>
        <w:rPr>
          <w:rFonts w:ascii="Arial" w:hAnsi="Arial" w:cs="Arial"/>
          <w:b/>
          <w:bCs/>
          <w:i/>
          <w:iCs/>
          <w:sz w:val="20"/>
          <w:szCs w:val="20"/>
        </w:rPr>
      </w:pPr>
      <w:r w:rsidRPr="000B0396">
        <w:rPr>
          <w:rFonts w:ascii="Arial" w:hAnsi="Arial" w:cs="Arial"/>
          <w:b/>
          <w:bCs/>
          <w:i/>
          <w:iCs/>
          <w:sz w:val="20"/>
          <w:szCs w:val="20"/>
        </w:rPr>
        <w:t>Hình 4: Quy định về mái đón, sê nô máng nước, mái đua</w:t>
      </w:r>
    </w:p>
    <w:p w14:paraId="070AEC4C" w14:textId="77777777" w:rsidR="007009B2" w:rsidRPr="000B0396" w:rsidRDefault="007009B2" w:rsidP="002E43F4">
      <w:pPr>
        <w:spacing w:after="120"/>
        <w:jc w:val="both"/>
        <w:rPr>
          <w:rFonts w:ascii="Arial" w:hAnsi="Arial" w:cs="Arial"/>
          <w:i/>
          <w:iCs/>
          <w:sz w:val="20"/>
          <w:szCs w:val="20"/>
        </w:rPr>
      </w:pPr>
      <w:r w:rsidRPr="000B0396">
        <w:rPr>
          <w:rFonts w:ascii="Arial" w:hAnsi="Arial" w:cs="Arial"/>
          <w:i/>
          <w:iCs/>
          <w:sz w:val="20"/>
          <w:szCs w:val="20"/>
        </w:rPr>
        <w:t>6.5.3. Cửa đi, cửa sổ.</w:t>
      </w:r>
    </w:p>
    <w:p w14:paraId="4917D0E9"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6.5.3.1.ở độ cao dưới 3 m so với mặt vỉa hè, tất cả các loại cửa đi, cửa sổ, và cửa khác đều không được mở ra ngoài chỉ giới đường đỏ hoặc ngõ hẻm.</w:t>
      </w:r>
    </w:p>
    <w:p w14:paraId="31B6686A"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6.5.3.2. Không được phép mở tất cả các loại cửa nếu tường nhà xây sát với ranh giới lô đất hoặc ranh giới nền nhà thuộc quyền sử dụng của người khác. Chỉ được phép mở cửa nếu tường xây cách ranh giới lô đất, ranh giới nền nhà 2,0m trở lên.</w:t>
      </w:r>
    </w:p>
    <w:p w14:paraId="3DD08852"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6.5.3.3. Trường hợp khu đất kế cận chưa có công trình được xây dựng hoặc là công trình thấp tầng thì được phép mở các loại cửa thông gió hoặc cửa kính cố định lấy ánh sáng. Cạnh dưới của các loại cửa này phải cách mặt sàn tổi  thiểu là 2,0m. Tất cả các cửa này phải chấp nhận không được sử dụng khi công trình kế cận được xây dựng lên.</w:t>
      </w:r>
    </w:p>
    <w:p w14:paraId="040A7527"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6.5.3.4. Nếu dãy nhà ở liên kế có chiều cao lớn hơn so với các công trình bên cạnh như các vườn hoa, công viên, bãi xe... để đảm bảo mỹ quan đô thị, mặt tường giáp ranh có thể đượ</w:t>
      </w:r>
    </w:p>
    <w:p w14:paraId="203D17F6"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c phép mở một số loại cửa sổ cố định hoặc các bộ phận trang trí nhưng phải được cơ quan chức năng xem xét quyết định từng trường hợp .</w:t>
      </w:r>
    </w:p>
    <w:p w14:paraId="62CCF415" w14:textId="77777777" w:rsidR="007009B2" w:rsidRPr="000B0396" w:rsidRDefault="007009B2" w:rsidP="002E43F4">
      <w:pPr>
        <w:spacing w:after="120"/>
        <w:jc w:val="both"/>
        <w:rPr>
          <w:rFonts w:ascii="Arial" w:hAnsi="Arial" w:cs="Arial"/>
          <w:i/>
          <w:iCs/>
          <w:sz w:val="20"/>
          <w:szCs w:val="20"/>
        </w:rPr>
      </w:pPr>
      <w:r w:rsidRPr="000B0396">
        <w:rPr>
          <w:rFonts w:ascii="Arial" w:hAnsi="Arial" w:cs="Arial"/>
          <w:i/>
          <w:iCs/>
          <w:sz w:val="20"/>
          <w:szCs w:val="20"/>
        </w:rPr>
        <w:t>6.5.4.Ban công</w:t>
      </w:r>
    </w:p>
    <w:p w14:paraId="6BBCC0EA"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6.5.4.1. Đối với những ngôi nhà có ban công giáp phố thì vị trí và độ vươn ra của ban công phải tuân theo quy định về quản lý xây dựng khu vực .</w:t>
      </w:r>
    </w:p>
    <w:p w14:paraId="4341B171"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6.5.4.2. Độ vươn ra của ban công đối với các đường phố phụ thuộc vào chiều rộng lộ giới và không được lớn hơn các kích thước quy định trong bảng3.</w:t>
      </w:r>
    </w:p>
    <w:p w14:paraId="4A410D33" w14:textId="77777777" w:rsidR="007009B2" w:rsidRPr="000B0396" w:rsidRDefault="007009B2" w:rsidP="002E43F4">
      <w:pPr>
        <w:spacing w:after="120"/>
        <w:ind w:firstLine="567"/>
        <w:jc w:val="center"/>
        <w:rPr>
          <w:rFonts w:ascii="Arial" w:hAnsi="Arial" w:cs="Arial"/>
          <w:b/>
          <w:bCs/>
          <w:sz w:val="20"/>
          <w:szCs w:val="20"/>
        </w:rPr>
      </w:pPr>
      <w:r w:rsidRPr="000B0396">
        <w:rPr>
          <w:rFonts w:ascii="Arial" w:hAnsi="Arial" w:cs="Arial"/>
          <w:b/>
          <w:bCs/>
          <w:sz w:val="20"/>
          <w:szCs w:val="20"/>
        </w:rPr>
        <w:t>Bảng 3 - Độ vươn tối đa của ban công</w:t>
      </w:r>
    </w:p>
    <w:p w14:paraId="3CA42C81" w14:textId="77777777" w:rsidR="007009B2" w:rsidRPr="000B0396" w:rsidRDefault="007009B2" w:rsidP="002E43F4">
      <w:pPr>
        <w:spacing w:after="120"/>
        <w:jc w:val="right"/>
        <w:rPr>
          <w:rFonts w:ascii="Arial" w:hAnsi="Arial" w:cs="Arial"/>
          <w:i/>
          <w:iCs/>
          <w:sz w:val="20"/>
          <w:szCs w:val="20"/>
        </w:rPr>
      </w:pPr>
      <w:r w:rsidRPr="000B0396">
        <w:rPr>
          <w:rFonts w:ascii="Arial" w:hAnsi="Arial" w:cs="Arial"/>
          <w:i/>
          <w:iCs/>
          <w:sz w:val="20"/>
          <w:szCs w:val="20"/>
        </w:rPr>
        <w:t xml:space="preserve">  Tính bằng  mét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4579"/>
        <w:gridCol w:w="4473"/>
      </w:tblGrid>
      <w:tr w:rsidR="007009B2" w:rsidRPr="000B0396" w14:paraId="7CE45308" w14:textId="77777777">
        <w:tblPrEx>
          <w:tblCellMar>
            <w:top w:w="0" w:type="dxa"/>
            <w:bottom w:w="0" w:type="dxa"/>
          </w:tblCellMar>
        </w:tblPrEx>
        <w:trPr>
          <w:trHeight w:val="203"/>
        </w:trPr>
        <w:tc>
          <w:tcPr>
            <w:tcW w:w="4644" w:type="dxa"/>
            <w:tcBorders>
              <w:top w:val="single" w:sz="8" w:space="0" w:color="auto"/>
              <w:left w:val="single" w:sz="8" w:space="0" w:color="auto"/>
              <w:bottom w:val="single" w:sz="8" w:space="0" w:color="auto"/>
              <w:right w:val="single" w:sz="8" w:space="0" w:color="auto"/>
            </w:tcBorders>
          </w:tcPr>
          <w:p w14:paraId="014C1594" w14:textId="77777777" w:rsidR="007009B2" w:rsidRPr="000B0396" w:rsidRDefault="007009B2" w:rsidP="002E43F4">
            <w:pPr>
              <w:spacing w:after="120"/>
              <w:jc w:val="center"/>
              <w:rPr>
                <w:rFonts w:ascii="Arial" w:hAnsi="Arial" w:cs="Arial"/>
                <w:b/>
                <w:bCs/>
                <w:sz w:val="20"/>
                <w:szCs w:val="20"/>
              </w:rPr>
            </w:pPr>
            <w:r w:rsidRPr="000B0396">
              <w:rPr>
                <w:rFonts w:ascii="Arial" w:hAnsi="Arial" w:cs="Arial"/>
                <w:b/>
                <w:bCs/>
                <w:sz w:val="20"/>
                <w:szCs w:val="20"/>
              </w:rPr>
              <w:t>Chiều rộng lộ giới</w:t>
            </w:r>
          </w:p>
        </w:tc>
        <w:tc>
          <w:tcPr>
            <w:tcW w:w="4536" w:type="dxa"/>
            <w:tcBorders>
              <w:top w:val="single" w:sz="8" w:space="0" w:color="auto"/>
              <w:left w:val="single" w:sz="8" w:space="0" w:color="auto"/>
              <w:bottom w:val="single" w:sz="8" w:space="0" w:color="auto"/>
              <w:right w:val="single" w:sz="8" w:space="0" w:color="auto"/>
            </w:tcBorders>
          </w:tcPr>
          <w:p w14:paraId="5EE47188" w14:textId="77777777" w:rsidR="007009B2" w:rsidRPr="000B0396" w:rsidRDefault="007009B2" w:rsidP="002E43F4">
            <w:pPr>
              <w:spacing w:after="120"/>
              <w:jc w:val="center"/>
              <w:rPr>
                <w:rFonts w:ascii="Arial" w:hAnsi="Arial" w:cs="Arial"/>
                <w:b/>
                <w:bCs/>
                <w:sz w:val="20"/>
                <w:szCs w:val="20"/>
              </w:rPr>
            </w:pPr>
            <w:r w:rsidRPr="000B0396">
              <w:rPr>
                <w:rFonts w:ascii="Arial" w:hAnsi="Arial" w:cs="Arial"/>
                <w:b/>
                <w:bCs/>
                <w:sz w:val="20"/>
                <w:szCs w:val="20"/>
              </w:rPr>
              <w:t>Độ vươn ra tối đa</w:t>
            </w:r>
          </w:p>
        </w:tc>
      </w:tr>
      <w:tr w:rsidR="007009B2" w:rsidRPr="000B0396" w14:paraId="6206232B" w14:textId="77777777">
        <w:tblPrEx>
          <w:tblCellMar>
            <w:top w:w="0" w:type="dxa"/>
            <w:bottom w:w="0" w:type="dxa"/>
          </w:tblCellMar>
        </w:tblPrEx>
        <w:tc>
          <w:tcPr>
            <w:tcW w:w="4644" w:type="dxa"/>
            <w:tcBorders>
              <w:top w:val="single" w:sz="8" w:space="0" w:color="auto"/>
              <w:left w:val="single" w:sz="8" w:space="0" w:color="auto"/>
              <w:bottom w:val="single" w:sz="8" w:space="0" w:color="auto"/>
              <w:right w:val="single" w:sz="8" w:space="0" w:color="auto"/>
            </w:tcBorders>
          </w:tcPr>
          <w:p w14:paraId="5E526366"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4 - 6</w:t>
            </w:r>
          </w:p>
        </w:tc>
        <w:tc>
          <w:tcPr>
            <w:tcW w:w="4536" w:type="dxa"/>
            <w:tcBorders>
              <w:top w:val="single" w:sz="8" w:space="0" w:color="auto"/>
              <w:left w:val="single" w:sz="8" w:space="0" w:color="auto"/>
              <w:bottom w:val="single" w:sz="8" w:space="0" w:color="auto"/>
              <w:right w:val="single" w:sz="8" w:space="0" w:color="auto"/>
            </w:tcBorders>
          </w:tcPr>
          <w:p w14:paraId="19BC25E3"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0,6</w:t>
            </w:r>
          </w:p>
        </w:tc>
      </w:tr>
      <w:tr w:rsidR="007009B2" w:rsidRPr="000B0396" w14:paraId="1CF730B2" w14:textId="77777777">
        <w:tblPrEx>
          <w:tblCellMar>
            <w:top w:w="0" w:type="dxa"/>
            <w:bottom w:w="0" w:type="dxa"/>
          </w:tblCellMar>
        </w:tblPrEx>
        <w:trPr>
          <w:trHeight w:val="274"/>
        </w:trPr>
        <w:tc>
          <w:tcPr>
            <w:tcW w:w="4644" w:type="dxa"/>
            <w:tcBorders>
              <w:top w:val="single" w:sz="8" w:space="0" w:color="auto"/>
              <w:left w:val="single" w:sz="8" w:space="0" w:color="auto"/>
              <w:bottom w:val="single" w:sz="8" w:space="0" w:color="auto"/>
              <w:right w:val="single" w:sz="8" w:space="0" w:color="auto"/>
            </w:tcBorders>
          </w:tcPr>
          <w:p w14:paraId="2080212F"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6 - 12</w:t>
            </w:r>
          </w:p>
        </w:tc>
        <w:tc>
          <w:tcPr>
            <w:tcW w:w="4536" w:type="dxa"/>
            <w:tcBorders>
              <w:top w:val="single" w:sz="8" w:space="0" w:color="auto"/>
              <w:left w:val="single" w:sz="8" w:space="0" w:color="auto"/>
              <w:bottom w:val="single" w:sz="8" w:space="0" w:color="auto"/>
              <w:right w:val="single" w:sz="8" w:space="0" w:color="auto"/>
            </w:tcBorders>
          </w:tcPr>
          <w:p w14:paraId="6E85C583"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0,9</w:t>
            </w:r>
          </w:p>
        </w:tc>
      </w:tr>
      <w:tr w:rsidR="007009B2" w:rsidRPr="000B0396" w14:paraId="79EE75C6" w14:textId="77777777">
        <w:tblPrEx>
          <w:tblCellMar>
            <w:top w:w="0" w:type="dxa"/>
            <w:bottom w:w="0" w:type="dxa"/>
          </w:tblCellMar>
        </w:tblPrEx>
        <w:tc>
          <w:tcPr>
            <w:tcW w:w="4644" w:type="dxa"/>
            <w:tcBorders>
              <w:top w:val="single" w:sz="8" w:space="0" w:color="auto"/>
              <w:left w:val="single" w:sz="8" w:space="0" w:color="auto"/>
              <w:bottom w:val="single" w:sz="8" w:space="0" w:color="auto"/>
              <w:right w:val="single" w:sz="8" w:space="0" w:color="auto"/>
            </w:tcBorders>
          </w:tcPr>
          <w:p w14:paraId="5213EB1D"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12 - 16</w:t>
            </w:r>
          </w:p>
        </w:tc>
        <w:tc>
          <w:tcPr>
            <w:tcW w:w="4536" w:type="dxa"/>
            <w:tcBorders>
              <w:top w:val="single" w:sz="8" w:space="0" w:color="auto"/>
              <w:left w:val="single" w:sz="8" w:space="0" w:color="auto"/>
              <w:bottom w:val="single" w:sz="8" w:space="0" w:color="auto"/>
              <w:right w:val="single" w:sz="8" w:space="0" w:color="auto"/>
            </w:tcBorders>
          </w:tcPr>
          <w:p w14:paraId="612F9831"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1,2</w:t>
            </w:r>
          </w:p>
        </w:tc>
      </w:tr>
      <w:tr w:rsidR="007009B2" w:rsidRPr="000B0396" w14:paraId="52D42CA7" w14:textId="77777777">
        <w:tblPrEx>
          <w:tblCellMar>
            <w:top w:w="0" w:type="dxa"/>
            <w:bottom w:w="0" w:type="dxa"/>
          </w:tblCellMar>
        </w:tblPrEx>
        <w:tc>
          <w:tcPr>
            <w:tcW w:w="4644" w:type="dxa"/>
            <w:tcBorders>
              <w:top w:val="single" w:sz="8" w:space="0" w:color="auto"/>
              <w:left w:val="single" w:sz="8" w:space="0" w:color="auto"/>
              <w:bottom w:val="single" w:sz="8" w:space="0" w:color="auto"/>
              <w:right w:val="single" w:sz="8" w:space="0" w:color="auto"/>
            </w:tcBorders>
          </w:tcPr>
          <w:p w14:paraId="4C29354C"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16 - 30</w:t>
            </w:r>
          </w:p>
        </w:tc>
        <w:tc>
          <w:tcPr>
            <w:tcW w:w="4536" w:type="dxa"/>
            <w:tcBorders>
              <w:top w:val="single" w:sz="8" w:space="0" w:color="auto"/>
              <w:left w:val="single" w:sz="8" w:space="0" w:color="auto"/>
              <w:bottom w:val="single" w:sz="8" w:space="0" w:color="auto"/>
              <w:right w:val="single" w:sz="8" w:space="0" w:color="auto"/>
            </w:tcBorders>
          </w:tcPr>
          <w:p w14:paraId="63EE94ED"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1,4</w:t>
            </w:r>
          </w:p>
        </w:tc>
      </w:tr>
      <w:tr w:rsidR="007009B2" w:rsidRPr="000B0396" w14:paraId="3F463249" w14:textId="77777777">
        <w:tblPrEx>
          <w:tblCellMar>
            <w:top w:w="0" w:type="dxa"/>
            <w:bottom w:w="0" w:type="dxa"/>
          </w:tblCellMar>
        </w:tblPrEx>
        <w:tc>
          <w:tcPr>
            <w:tcW w:w="4644" w:type="dxa"/>
            <w:tcBorders>
              <w:top w:val="single" w:sz="8" w:space="0" w:color="auto"/>
              <w:left w:val="single" w:sz="8" w:space="0" w:color="auto"/>
              <w:bottom w:val="single" w:sz="8" w:space="0" w:color="auto"/>
              <w:right w:val="single" w:sz="8" w:space="0" w:color="auto"/>
            </w:tcBorders>
          </w:tcPr>
          <w:p w14:paraId="30C1D35E"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 xml:space="preserve"> trên 30m </w:t>
            </w:r>
          </w:p>
        </w:tc>
        <w:tc>
          <w:tcPr>
            <w:tcW w:w="4536" w:type="dxa"/>
            <w:tcBorders>
              <w:top w:val="single" w:sz="8" w:space="0" w:color="auto"/>
              <w:left w:val="single" w:sz="8" w:space="0" w:color="auto"/>
              <w:bottom w:val="single" w:sz="8" w:space="0" w:color="auto"/>
              <w:right w:val="single" w:sz="8" w:space="0" w:color="auto"/>
            </w:tcBorders>
          </w:tcPr>
          <w:p w14:paraId="16D688AE"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1,5</w:t>
            </w:r>
          </w:p>
        </w:tc>
      </w:tr>
    </w:tbl>
    <w:p w14:paraId="0303E168" w14:textId="77777777" w:rsidR="007009B2" w:rsidRPr="000B0396" w:rsidRDefault="007009B2" w:rsidP="00EB3348">
      <w:pPr>
        <w:tabs>
          <w:tab w:val="num" w:pos="0"/>
        </w:tabs>
        <w:spacing w:after="120"/>
        <w:jc w:val="both"/>
        <w:rPr>
          <w:rFonts w:ascii="Arial" w:hAnsi="Arial" w:cs="Arial"/>
          <w:sz w:val="20"/>
          <w:szCs w:val="20"/>
        </w:rPr>
      </w:pPr>
      <w:r w:rsidRPr="000B0396">
        <w:rPr>
          <w:rFonts w:ascii="Arial" w:hAnsi="Arial" w:cs="Arial"/>
          <w:sz w:val="20"/>
          <w:szCs w:val="20"/>
        </w:rPr>
        <w:t>6.5.4.3. Mặt dưới cùng của ban công phải cao hơn mặt vỉa hè tối thiểu là 3,5m.</w:t>
      </w:r>
    </w:p>
    <w:p w14:paraId="46EAFFD0"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6.5.4.4. Không được phép làm ban công ở các ngõ có chiều rộng nhỏ hơn 4,0m và có hai dãy nhà hai bên ngõ. Trường hợp chỉ có một dãy nhà ở một bên ngõ thì được làm ban công có độ vươn ra tối đa là 0,6m.</w:t>
      </w:r>
    </w:p>
    <w:p w14:paraId="4064AEC6" w14:textId="77777777" w:rsidR="007009B2" w:rsidRPr="000B0396" w:rsidRDefault="007009B2" w:rsidP="00EB3348">
      <w:pPr>
        <w:spacing w:after="120"/>
        <w:jc w:val="both"/>
        <w:rPr>
          <w:rFonts w:ascii="Arial" w:hAnsi="Arial" w:cs="Arial"/>
          <w:sz w:val="20"/>
          <w:szCs w:val="20"/>
        </w:rPr>
      </w:pPr>
      <w:r w:rsidRPr="000B0396">
        <w:rPr>
          <w:rFonts w:ascii="Arial" w:hAnsi="Arial" w:cs="Arial"/>
          <w:i/>
          <w:iCs/>
          <w:sz w:val="20"/>
          <w:szCs w:val="20"/>
        </w:rPr>
        <w:t>6.5.5. Móng</w:t>
      </w:r>
      <w:r w:rsidRPr="000B0396">
        <w:rPr>
          <w:rFonts w:ascii="Arial" w:hAnsi="Arial" w:cs="Arial"/>
          <w:sz w:val="20"/>
          <w:szCs w:val="20"/>
        </w:rPr>
        <w:t>.</w:t>
      </w:r>
    </w:p>
    <w:p w14:paraId="7191B519"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6.5.5.1. Giới hạn ngoài cùng của móng nhà không vượt quá ranh giới lô đất hoặc ranh giới nền nhà thuộc quyền sử dụng của người khác.</w:t>
      </w:r>
    </w:p>
    <w:p w14:paraId="7DDD71BF"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 xml:space="preserve">6.5.5.2. Mọi bộ phận ngầm dưới mặt đất của ngôi nhà đều không được vượt quá chỉ giới đường đỏ. </w:t>
      </w:r>
    </w:p>
    <w:p w14:paraId="33619B5B" w14:textId="77777777" w:rsidR="007009B2" w:rsidRPr="000B0396" w:rsidRDefault="007009B2" w:rsidP="00EB3348">
      <w:pPr>
        <w:spacing w:after="120"/>
        <w:jc w:val="both"/>
        <w:rPr>
          <w:rFonts w:ascii="Arial" w:hAnsi="Arial" w:cs="Arial"/>
          <w:sz w:val="20"/>
          <w:szCs w:val="20"/>
        </w:rPr>
      </w:pPr>
      <w:r w:rsidRPr="000B0396">
        <w:rPr>
          <w:rFonts w:ascii="Arial" w:hAnsi="Arial" w:cs="Arial"/>
          <w:b/>
          <w:bCs/>
          <w:i/>
          <w:iCs/>
          <w:sz w:val="20"/>
          <w:szCs w:val="20"/>
        </w:rPr>
        <w:t>Chú thích</w:t>
      </w:r>
      <w:r w:rsidRPr="000B0396">
        <w:rPr>
          <w:rFonts w:ascii="Arial" w:hAnsi="Arial" w:cs="Arial"/>
          <w:i/>
          <w:iCs/>
          <w:sz w:val="20"/>
          <w:szCs w:val="20"/>
        </w:rPr>
        <w:t>: Trường hợp móng nhà bắt buộc phải vượt ra khỏi chỉ giới đường đỏ, ranh giới hẻm tối đa là 0,3m với điều kiện cao độ của đáy móng thấp hơn cao độ nền mặt vỉa hè tối thiểu là 2,4m  (Hình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068"/>
        <w:gridCol w:w="4788"/>
      </w:tblGrid>
      <w:tr w:rsidR="00EB3348" w:rsidRPr="000B0396" w14:paraId="713CDD56" w14:textId="77777777">
        <w:tc>
          <w:tcPr>
            <w:tcW w:w="4068" w:type="dxa"/>
          </w:tcPr>
          <w:p w14:paraId="4291CC59" w14:textId="77777777" w:rsidR="00EB3348" w:rsidRPr="000B0396" w:rsidRDefault="00EB3348" w:rsidP="00EB3348">
            <w:pPr>
              <w:spacing w:after="120"/>
              <w:jc w:val="center"/>
              <w:rPr>
                <w:rFonts w:ascii="Arial" w:hAnsi="Arial" w:cs="Arial"/>
                <w:b/>
                <w:bCs/>
                <w:i/>
                <w:iCs/>
                <w:sz w:val="20"/>
                <w:szCs w:val="20"/>
              </w:rPr>
            </w:pPr>
          </w:p>
          <w:p w14:paraId="6E594773" w14:textId="77777777" w:rsidR="00EB3348" w:rsidRPr="000B0396" w:rsidRDefault="00EB3348" w:rsidP="00EB3348">
            <w:pPr>
              <w:spacing w:after="120"/>
              <w:jc w:val="center"/>
              <w:rPr>
                <w:rFonts w:ascii="Arial" w:hAnsi="Arial" w:cs="Arial"/>
                <w:b/>
                <w:bCs/>
                <w:i/>
                <w:iCs/>
                <w:sz w:val="20"/>
                <w:szCs w:val="20"/>
              </w:rPr>
            </w:pPr>
          </w:p>
          <w:p w14:paraId="7216EDCD" w14:textId="77777777" w:rsidR="00EB3348" w:rsidRPr="000B0396" w:rsidRDefault="00EB3348" w:rsidP="00EB3348">
            <w:pPr>
              <w:spacing w:after="120"/>
              <w:jc w:val="center"/>
              <w:rPr>
                <w:rFonts w:ascii="Arial" w:hAnsi="Arial" w:cs="Arial"/>
                <w:b/>
                <w:bCs/>
                <w:i/>
                <w:iCs/>
                <w:sz w:val="20"/>
                <w:szCs w:val="20"/>
              </w:rPr>
            </w:pPr>
          </w:p>
          <w:p w14:paraId="74ADC862" w14:textId="77777777" w:rsidR="00EB3348" w:rsidRPr="000B0396" w:rsidRDefault="00EB3348" w:rsidP="00EB3348">
            <w:pPr>
              <w:spacing w:after="120"/>
              <w:jc w:val="center"/>
              <w:rPr>
                <w:rFonts w:ascii="Arial" w:hAnsi="Arial" w:cs="Arial"/>
                <w:b/>
                <w:bCs/>
                <w:i/>
                <w:iCs/>
                <w:sz w:val="20"/>
                <w:szCs w:val="20"/>
              </w:rPr>
            </w:pPr>
          </w:p>
          <w:p w14:paraId="49ED3BA1" w14:textId="77777777" w:rsidR="00EB3348" w:rsidRPr="000B0396" w:rsidRDefault="00EB3348" w:rsidP="00EB3348">
            <w:pPr>
              <w:spacing w:after="120"/>
              <w:jc w:val="center"/>
              <w:rPr>
                <w:rFonts w:ascii="Arial" w:hAnsi="Arial" w:cs="Arial"/>
                <w:b/>
                <w:bCs/>
                <w:i/>
                <w:iCs/>
                <w:sz w:val="20"/>
                <w:szCs w:val="20"/>
              </w:rPr>
            </w:pPr>
          </w:p>
          <w:p w14:paraId="2D157C36" w14:textId="77777777" w:rsidR="00EB3348" w:rsidRPr="000B0396" w:rsidRDefault="00EB3348" w:rsidP="00EB3348">
            <w:pPr>
              <w:spacing w:after="120"/>
              <w:jc w:val="center"/>
              <w:rPr>
                <w:rFonts w:ascii="Arial" w:hAnsi="Arial" w:cs="Arial"/>
                <w:b/>
                <w:bCs/>
                <w:i/>
                <w:iCs/>
                <w:sz w:val="20"/>
                <w:szCs w:val="20"/>
              </w:rPr>
            </w:pPr>
          </w:p>
          <w:p w14:paraId="2C4AEC99" w14:textId="77777777" w:rsidR="00EB3348" w:rsidRPr="000B0396" w:rsidRDefault="00EB3348" w:rsidP="00EB3348">
            <w:pPr>
              <w:spacing w:after="120"/>
              <w:jc w:val="center"/>
              <w:rPr>
                <w:rFonts w:ascii="Arial" w:hAnsi="Arial" w:cs="Arial"/>
                <w:b/>
                <w:sz w:val="20"/>
                <w:szCs w:val="20"/>
              </w:rPr>
            </w:pPr>
            <w:r w:rsidRPr="000B0396">
              <w:rPr>
                <w:rFonts w:ascii="Arial" w:hAnsi="Arial" w:cs="Arial"/>
                <w:b/>
                <w:bCs/>
                <w:i/>
                <w:iCs/>
                <w:sz w:val="20"/>
                <w:szCs w:val="20"/>
              </w:rPr>
              <w:t>Hình 5: Quy định móng nhà giáp đường</w:t>
            </w:r>
          </w:p>
        </w:tc>
        <w:tc>
          <w:tcPr>
            <w:tcW w:w="4788" w:type="dxa"/>
          </w:tcPr>
          <w:p w14:paraId="51638046" w14:textId="212BC1C8" w:rsidR="00EB3348" w:rsidRPr="000B0396" w:rsidRDefault="000B0396">
            <w:pPr>
              <w:spacing w:after="120"/>
              <w:jc w:val="center"/>
              <w:rPr>
                <w:rFonts w:ascii="Arial" w:hAnsi="Arial" w:cs="Arial"/>
                <w:sz w:val="20"/>
                <w:szCs w:val="20"/>
              </w:rPr>
            </w:pPr>
            <w:r w:rsidRPr="000B0396">
              <w:rPr>
                <w:rFonts w:ascii="Arial" w:hAnsi="Arial" w:cs="Arial"/>
                <w:noProof/>
                <w:sz w:val="20"/>
                <w:szCs w:val="20"/>
              </w:rPr>
              <w:drawing>
                <wp:inline distT="0" distB="0" distL="0" distR="0" wp14:anchorId="47BECF07" wp14:editId="2B6D74EF">
                  <wp:extent cx="2598420" cy="2522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8420" cy="2522220"/>
                          </a:xfrm>
                          <a:prstGeom prst="rect">
                            <a:avLst/>
                          </a:prstGeom>
                          <a:noFill/>
                          <a:ln>
                            <a:noFill/>
                          </a:ln>
                        </pic:spPr>
                      </pic:pic>
                    </a:graphicData>
                  </a:graphic>
                </wp:inline>
              </w:drawing>
            </w:r>
          </w:p>
        </w:tc>
      </w:tr>
    </w:tbl>
    <w:p w14:paraId="47041943" w14:textId="77777777" w:rsidR="007009B2" w:rsidRPr="000B0396" w:rsidRDefault="007009B2" w:rsidP="002E43F4">
      <w:pPr>
        <w:spacing w:after="120"/>
        <w:rPr>
          <w:rFonts w:ascii="Arial" w:hAnsi="Arial" w:cs="Arial"/>
          <w:i/>
          <w:iCs/>
          <w:sz w:val="20"/>
          <w:szCs w:val="20"/>
        </w:rPr>
      </w:pPr>
      <w:r w:rsidRPr="000B0396">
        <w:rPr>
          <w:rFonts w:ascii="Arial" w:hAnsi="Arial" w:cs="Arial"/>
          <w:i/>
          <w:iCs/>
          <w:sz w:val="20"/>
          <w:szCs w:val="20"/>
        </w:rPr>
        <w:t>6.5.6. Hàng rào và cổng</w:t>
      </w:r>
    </w:p>
    <w:p w14:paraId="034A0446" w14:textId="77777777" w:rsidR="007009B2" w:rsidRPr="000B0396" w:rsidRDefault="007009B2" w:rsidP="002E43F4">
      <w:pPr>
        <w:spacing w:after="120"/>
        <w:jc w:val="both"/>
        <w:rPr>
          <w:rFonts w:ascii="Arial" w:hAnsi="Arial" w:cs="Arial"/>
          <w:i/>
          <w:iCs/>
          <w:sz w:val="20"/>
          <w:szCs w:val="20"/>
        </w:rPr>
      </w:pPr>
      <w:r w:rsidRPr="000B0396">
        <w:rPr>
          <w:rFonts w:ascii="Arial" w:hAnsi="Arial" w:cs="Arial"/>
          <w:i/>
          <w:iCs/>
          <w:sz w:val="20"/>
          <w:szCs w:val="20"/>
        </w:rPr>
        <w:t>6.</w:t>
      </w:r>
      <w:r w:rsidRPr="000B0396">
        <w:rPr>
          <w:rFonts w:ascii="Arial" w:hAnsi="Arial" w:cs="Arial"/>
          <w:sz w:val="20"/>
          <w:szCs w:val="20"/>
        </w:rPr>
        <w:t>5.6.1. Đối với nhà phố liên kế, hàng rào ở mặt tiền phải có hình thức kiến trúc thoáng, nhẹ, mỹ quan và thống nhất theo quy định của từng khu vực đồng thời phải đảm bảo các yêu cầu sau:</w:t>
      </w:r>
    </w:p>
    <w:p w14:paraId="4992983E"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a) Hàng rào không được phép xây dựng vượt ngoài ranh giới kể cả m</w:t>
      </w:r>
      <w:r w:rsidR="00EB3348" w:rsidRPr="000B0396">
        <w:rPr>
          <w:rFonts w:ascii="Arial" w:hAnsi="Arial" w:cs="Arial"/>
          <w:sz w:val="20"/>
          <w:szCs w:val="20"/>
        </w:rPr>
        <w:t>óng và có chiều cao tối đa 1,8m</w:t>
      </w:r>
      <w:r w:rsidRPr="000B0396">
        <w:rPr>
          <w:rFonts w:ascii="Arial" w:hAnsi="Arial" w:cs="Arial"/>
          <w:sz w:val="20"/>
          <w:szCs w:val="20"/>
        </w:rPr>
        <w:t>.</w:t>
      </w:r>
    </w:p>
    <w:p w14:paraId="17E75FD0"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b) Chỉ được phép xây dựng hàng rào thoáng  hoặc hàng rào cây bụi khi mặt tiền nhà cách chỉ giới đường đỏ, ranh giới với ngõ, hẻm từ 2,4m trở lên. (Hình 6.a) </w:t>
      </w:r>
    </w:p>
    <w:p w14:paraId="22537E83"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c) Trường hợp mặt tiền nhà cách chỉ giới đường đỏ, hẻm nhỏ hơn 2,4m chỉ được xây hàng rào nhẹ thoáng, có chiều cao không quá 1,2m hoặc có thể xây các bồn hoa để ngăn cách ranh giới. (Hình 6.b)</w:t>
      </w:r>
    </w:p>
    <w:p w14:paraId="78293A28"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 xml:space="preserve">d) Do có các yêu cầu đặc biệt về bảo vệ an toàn, đối với các loại hàng rào thoáng được che kín lại bằng vật liệu nhẹ, thì phần che kín chỉ được phép cao 1,8m. </w:t>
      </w:r>
    </w:p>
    <w:p w14:paraId="60A9172D" w14:textId="77777777" w:rsidR="007009B2" w:rsidRPr="000B0396" w:rsidRDefault="007009B2" w:rsidP="002E43F4">
      <w:pPr>
        <w:spacing w:after="120"/>
        <w:jc w:val="both"/>
        <w:rPr>
          <w:rFonts w:ascii="Arial" w:hAnsi="Arial" w:cs="Arial"/>
          <w:i/>
          <w:iCs/>
          <w:sz w:val="20"/>
          <w:szCs w:val="20"/>
        </w:rPr>
      </w:pPr>
      <w:r w:rsidRPr="000B0396">
        <w:rPr>
          <w:rFonts w:ascii="Arial" w:hAnsi="Arial" w:cs="Arial"/>
          <w:sz w:val="20"/>
          <w:szCs w:val="20"/>
        </w:rPr>
        <w:t>6.5.6.2. Khi xây dựng cổng nhà ở liên kế không phải mặt tiền đường phố cần tuân theo các quy định sau:</w:t>
      </w:r>
    </w:p>
    <w:p w14:paraId="51EB02EC"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a) Mỗi một nhà ở liên kế chỉ được phép mở một cổng chính. Việc mở thêm các cổng phụ, cổng thoát nạn... phải căn cứ vào yêu cầu cụ thể của công trình và được các cấp thẩm quyền xem xét, quyết định.</w:t>
      </w:r>
    </w:p>
    <w:p w14:paraId="3FDBEEF4" w14:textId="77777777" w:rsidR="007009B2" w:rsidRPr="000B0396" w:rsidRDefault="007009B2" w:rsidP="002E43F4">
      <w:pPr>
        <w:spacing w:after="120"/>
        <w:jc w:val="both"/>
        <w:rPr>
          <w:rFonts w:ascii="Arial" w:hAnsi="Arial" w:cs="Arial"/>
          <w:sz w:val="20"/>
          <w:szCs w:val="20"/>
        </w:rPr>
      </w:pPr>
      <w:r w:rsidRPr="000B0396">
        <w:rPr>
          <w:rFonts w:ascii="Arial" w:hAnsi="Arial" w:cs="Arial"/>
          <w:sz w:val="20"/>
          <w:szCs w:val="20"/>
        </w:rPr>
        <w:t>b) Cánh cổng không được phép mở ra ngoài chỉ giới đường đỏ, ranh giới ngõ hoặc ranh giới đất thuộc quyền sử dụng của người khác Mép ngoài của trụ cổng không được vi phạm vào chỉ giới đường đỏ.</w:t>
      </w:r>
    </w:p>
    <w:p w14:paraId="736ACA99" w14:textId="77777777" w:rsidR="007009B2" w:rsidRPr="000B0396" w:rsidRDefault="007009B2" w:rsidP="002E43F4">
      <w:pPr>
        <w:spacing w:after="120"/>
        <w:jc w:val="both"/>
        <w:rPr>
          <w:rFonts w:ascii="Arial" w:hAnsi="Arial" w:cs="Arial"/>
          <w:b/>
          <w:bCs/>
          <w:sz w:val="20"/>
          <w:szCs w:val="20"/>
        </w:rPr>
      </w:pPr>
    </w:p>
    <w:p w14:paraId="62EB461E" w14:textId="19BFD3F2" w:rsidR="007009B2" w:rsidRPr="000B0396" w:rsidRDefault="000B0396" w:rsidP="002E43F4">
      <w:pPr>
        <w:spacing w:after="120"/>
        <w:rPr>
          <w:rFonts w:ascii="Arial" w:hAnsi="Arial" w:cs="Arial"/>
          <w:i/>
          <w:iCs/>
          <w:sz w:val="20"/>
          <w:szCs w:val="20"/>
        </w:rPr>
      </w:pPr>
      <w:r w:rsidRPr="000B0396">
        <w:rPr>
          <w:rFonts w:ascii="Arial" w:hAnsi="Arial" w:cs="Arial"/>
          <w:noProof/>
          <w:sz w:val="20"/>
          <w:szCs w:val="20"/>
        </w:rPr>
        <w:drawing>
          <wp:anchor distT="0" distB="0" distL="114300" distR="114300" simplePos="0" relativeHeight="251659776" behindDoc="1" locked="0" layoutInCell="1" allowOverlap="1" wp14:anchorId="7E19249E" wp14:editId="43AB3292">
            <wp:simplePos x="0" y="0"/>
            <wp:positionH relativeFrom="column">
              <wp:posOffset>0</wp:posOffset>
            </wp:positionH>
            <wp:positionV relativeFrom="paragraph">
              <wp:posOffset>26670</wp:posOffset>
            </wp:positionV>
            <wp:extent cx="5715000" cy="266319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663190"/>
                    </a:xfrm>
                    <a:prstGeom prst="rect">
                      <a:avLst/>
                    </a:prstGeom>
                    <a:noFill/>
                    <a:ln>
                      <a:noFill/>
                    </a:ln>
                  </pic:spPr>
                </pic:pic>
              </a:graphicData>
            </a:graphic>
            <wp14:sizeRelH relativeFrom="page">
              <wp14:pctWidth>0</wp14:pctWidth>
            </wp14:sizeRelH>
            <wp14:sizeRelV relativeFrom="page">
              <wp14:pctHeight>0</wp14:pctHeight>
            </wp14:sizeRelV>
          </wp:anchor>
        </w:drawing>
      </w:r>
      <w:r w:rsidR="007009B2" w:rsidRPr="000B0396">
        <w:rPr>
          <w:rFonts w:ascii="Arial" w:hAnsi="Arial" w:cs="Arial"/>
          <w:i/>
          <w:iCs/>
          <w:sz w:val="20"/>
          <w:szCs w:val="20"/>
        </w:rPr>
        <w:t xml:space="preserve">    a/ Mặt tiền nhà cách chỉ giới đường    </w:t>
      </w:r>
      <w:r w:rsidR="00EB3348" w:rsidRPr="000B0396">
        <w:rPr>
          <w:rFonts w:ascii="Arial" w:hAnsi="Arial" w:cs="Arial"/>
          <w:i/>
          <w:iCs/>
          <w:sz w:val="20"/>
          <w:szCs w:val="20"/>
        </w:rPr>
        <w:t xml:space="preserve">    </w:t>
      </w:r>
      <w:r w:rsidR="007009B2" w:rsidRPr="000B0396">
        <w:rPr>
          <w:rFonts w:ascii="Arial" w:hAnsi="Arial" w:cs="Arial"/>
          <w:i/>
          <w:iCs/>
          <w:sz w:val="20"/>
          <w:szCs w:val="20"/>
        </w:rPr>
        <w:t xml:space="preserve">       b/Mặt tiền nhà cách chỉ giới đường </w:t>
      </w:r>
    </w:p>
    <w:p w14:paraId="76EDD485" w14:textId="77777777" w:rsidR="007009B2" w:rsidRPr="000B0396" w:rsidRDefault="007009B2" w:rsidP="002E43F4">
      <w:pPr>
        <w:spacing w:after="120"/>
        <w:rPr>
          <w:rFonts w:ascii="Arial" w:hAnsi="Arial" w:cs="Arial"/>
          <w:i/>
          <w:iCs/>
          <w:sz w:val="20"/>
          <w:szCs w:val="20"/>
          <w:lang w:val="es-ES_tradnl"/>
        </w:rPr>
      </w:pPr>
      <w:r w:rsidRPr="000B0396">
        <w:rPr>
          <w:rFonts w:ascii="Arial" w:hAnsi="Arial" w:cs="Arial"/>
          <w:i/>
          <w:iCs/>
          <w:sz w:val="20"/>
          <w:szCs w:val="20"/>
        </w:rPr>
        <w:t xml:space="preserve">                 </w:t>
      </w:r>
      <w:r w:rsidRPr="000B0396">
        <w:rPr>
          <w:rFonts w:ascii="Arial" w:hAnsi="Arial" w:cs="Arial"/>
          <w:i/>
          <w:iCs/>
          <w:sz w:val="20"/>
          <w:szCs w:val="20"/>
          <w:lang w:val="es-ES_tradnl"/>
        </w:rPr>
        <w:t>đỏ lớn hơn 2,4m                                            đỏ nhỏ hơn 2,4m</w:t>
      </w:r>
    </w:p>
    <w:p w14:paraId="1CFEFA8A" w14:textId="77777777" w:rsidR="007009B2" w:rsidRPr="000B0396" w:rsidRDefault="007009B2" w:rsidP="002E43F4">
      <w:pPr>
        <w:spacing w:after="120"/>
        <w:jc w:val="center"/>
        <w:rPr>
          <w:rFonts w:ascii="Arial" w:hAnsi="Arial" w:cs="Arial"/>
          <w:b/>
          <w:bCs/>
          <w:i/>
          <w:iCs/>
          <w:sz w:val="20"/>
          <w:szCs w:val="20"/>
          <w:lang w:val="es-ES_tradnl"/>
        </w:rPr>
      </w:pPr>
    </w:p>
    <w:p w14:paraId="7CDE3C4C" w14:textId="77777777" w:rsidR="007009B2" w:rsidRPr="000B0396" w:rsidRDefault="007009B2" w:rsidP="002E43F4">
      <w:pPr>
        <w:spacing w:after="120"/>
        <w:jc w:val="center"/>
        <w:rPr>
          <w:rFonts w:ascii="Arial" w:hAnsi="Arial" w:cs="Arial"/>
          <w:b/>
          <w:bCs/>
          <w:i/>
          <w:iCs/>
          <w:sz w:val="20"/>
          <w:szCs w:val="20"/>
          <w:lang w:val="es-ES_tradnl"/>
        </w:rPr>
      </w:pPr>
    </w:p>
    <w:p w14:paraId="74BC2A57" w14:textId="77777777" w:rsidR="007009B2" w:rsidRPr="000B0396" w:rsidRDefault="007009B2" w:rsidP="002E43F4">
      <w:pPr>
        <w:spacing w:after="120"/>
        <w:jc w:val="center"/>
        <w:rPr>
          <w:rFonts w:ascii="Arial" w:hAnsi="Arial" w:cs="Arial"/>
          <w:b/>
          <w:bCs/>
          <w:i/>
          <w:iCs/>
          <w:sz w:val="20"/>
          <w:szCs w:val="20"/>
          <w:lang w:val="es-ES_tradnl"/>
        </w:rPr>
      </w:pPr>
    </w:p>
    <w:p w14:paraId="71B139D3" w14:textId="77777777" w:rsidR="007009B2" w:rsidRPr="000B0396" w:rsidRDefault="007009B2" w:rsidP="002E43F4">
      <w:pPr>
        <w:spacing w:after="120"/>
        <w:jc w:val="center"/>
        <w:rPr>
          <w:rFonts w:ascii="Arial" w:hAnsi="Arial" w:cs="Arial"/>
          <w:b/>
          <w:bCs/>
          <w:i/>
          <w:iCs/>
          <w:sz w:val="20"/>
          <w:szCs w:val="20"/>
          <w:lang w:val="es-ES_tradnl"/>
        </w:rPr>
      </w:pPr>
    </w:p>
    <w:p w14:paraId="370434FC" w14:textId="77777777" w:rsidR="007009B2" w:rsidRPr="000B0396" w:rsidRDefault="007009B2" w:rsidP="002E43F4">
      <w:pPr>
        <w:spacing w:after="120"/>
        <w:jc w:val="center"/>
        <w:rPr>
          <w:rFonts w:ascii="Arial" w:hAnsi="Arial" w:cs="Arial"/>
          <w:b/>
          <w:bCs/>
          <w:i/>
          <w:iCs/>
          <w:sz w:val="20"/>
          <w:szCs w:val="20"/>
          <w:lang w:val="es-ES_tradnl"/>
        </w:rPr>
      </w:pPr>
    </w:p>
    <w:p w14:paraId="37717F97" w14:textId="77777777" w:rsidR="007009B2" w:rsidRPr="000B0396" w:rsidRDefault="007009B2" w:rsidP="002E43F4">
      <w:pPr>
        <w:spacing w:after="120"/>
        <w:jc w:val="center"/>
        <w:rPr>
          <w:rFonts w:ascii="Arial" w:hAnsi="Arial" w:cs="Arial"/>
          <w:b/>
          <w:bCs/>
          <w:i/>
          <w:iCs/>
          <w:sz w:val="20"/>
          <w:szCs w:val="20"/>
          <w:lang w:val="es-ES_tradnl"/>
        </w:rPr>
      </w:pPr>
    </w:p>
    <w:p w14:paraId="183887BE" w14:textId="77777777" w:rsidR="007009B2" w:rsidRPr="000B0396" w:rsidRDefault="007009B2" w:rsidP="002E43F4">
      <w:pPr>
        <w:spacing w:after="120"/>
        <w:jc w:val="center"/>
        <w:rPr>
          <w:rFonts w:ascii="Arial" w:hAnsi="Arial" w:cs="Arial"/>
          <w:b/>
          <w:bCs/>
          <w:i/>
          <w:iCs/>
          <w:sz w:val="20"/>
          <w:szCs w:val="20"/>
          <w:lang w:val="es-ES_tradnl"/>
        </w:rPr>
      </w:pPr>
    </w:p>
    <w:p w14:paraId="4BBC4D3A" w14:textId="77777777" w:rsidR="007009B2" w:rsidRPr="000B0396" w:rsidRDefault="007009B2" w:rsidP="002E43F4">
      <w:pPr>
        <w:spacing w:after="120"/>
        <w:jc w:val="center"/>
        <w:rPr>
          <w:rFonts w:ascii="Arial" w:hAnsi="Arial" w:cs="Arial"/>
          <w:b/>
          <w:bCs/>
          <w:i/>
          <w:iCs/>
          <w:sz w:val="20"/>
          <w:szCs w:val="20"/>
          <w:lang w:val="es-ES_tradnl"/>
        </w:rPr>
      </w:pPr>
    </w:p>
    <w:p w14:paraId="11EB95AC" w14:textId="77777777" w:rsidR="007009B2" w:rsidRPr="000B0396" w:rsidRDefault="007009B2" w:rsidP="002E43F4">
      <w:pPr>
        <w:spacing w:after="120"/>
        <w:jc w:val="center"/>
        <w:rPr>
          <w:rFonts w:ascii="Arial" w:hAnsi="Arial" w:cs="Arial"/>
          <w:b/>
          <w:bCs/>
          <w:i/>
          <w:iCs/>
          <w:sz w:val="20"/>
          <w:szCs w:val="20"/>
          <w:lang w:val="es-ES_tradnl"/>
        </w:rPr>
      </w:pPr>
    </w:p>
    <w:p w14:paraId="15D994AB" w14:textId="77777777" w:rsidR="007009B2" w:rsidRPr="000B0396" w:rsidRDefault="007009B2" w:rsidP="002E43F4">
      <w:pPr>
        <w:spacing w:after="120"/>
        <w:jc w:val="center"/>
        <w:rPr>
          <w:rFonts w:ascii="Arial" w:hAnsi="Arial" w:cs="Arial"/>
          <w:b/>
          <w:bCs/>
          <w:i/>
          <w:iCs/>
          <w:sz w:val="20"/>
          <w:szCs w:val="20"/>
          <w:lang w:val="es-ES_tradnl"/>
        </w:rPr>
      </w:pPr>
    </w:p>
    <w:p w14:paraId="57292BE7" w14:textId="77777777" w:rsidR="007009B2" w:rsidRPr="000B0396" w:rsidRDefault="007009B2" w:rsidP="002E43F4">
      <w:pPr>
        <w:spacing w:after="120"/>
        <w:jc w:val="center"/>
        <w:rPr>
          <w:rFonts w:ascii="Arial" w:hAnsi="Arial" w:cs="Arial"/>
          <w:b/>
          <w:bCs/>
          <w:i/>
          <w:iCs/>
          <w:sz w:val="20"/>
          <w:szCs w:val="20"/>
          <w:lang w:val="es-ES_tradnl"/>
        </w:rPr>
      </w:pPr>
      <w:r w:rsidRPr="000B0396">
        <w:rPr>
          <w:rFonts w:ascii="Arial" w:hAnsi="Arial" w:cs="Arial"/>
          <w:b/>
          <w:bCs/>
          <w:i/>
          <w:iCs/>
          <w:sz w:val="20"/>
          <w:szCs w:val="20"/>
          <w:lang w:val="es-ES_tradnl"/>
        </w:rPr>
        <w:t>Hình 6: Quy định cổng, hàng rào</w:t>
      </w:r>
    </w:p>
    <w:p w14:paraId="61861734" w14:textId="77777777" w:rsidR="007009B2" w:rsidRPr="000B0396" w:rsidRDefault="007009B2" w:rsidP="002E43F4">
      <w:pPr>
        <w:spacing w:after="120"/>
        <w:jc w:val="both"/>
        <w:rPr>
          <w:rFonts w:ascii="Arial" w:hAnsi="Arial" w:cs="Arial"/>
          <w:i/>
          <w:iCs/>
          <w:sz w:val="20"/>
          <w:szCs w:val="20"/>
          <w:lang w:val="es-ES_tradnl"/>
        </w:rPr>
      </w:pPr>
      <w:r w:rsidRPr="000B0396">
        <w:rPr>
          <w:rFonts w:ascii="Arial" w:hAnsi="Arial" w:cs="Arial"/>
          <w:i/>
          <w:iCs/>
          <w:sz w:val="20"/>
          <w:szCs w:val="20"/>
          <w:lang w:val="es-ES_tradnl"/>
        </w:rPr>
        <w:t>6.5.7. Vỉa hè.</w:t>
      </w:r>
    </w:p>
    <w:p w14:paraId="7035215F"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6.5.7.1. Đoạn vỉa hè phía trước mặt tiền ngôi nhà được coi như là một bộ phận của ngôi nhà. Chủ sở hữu ngôi nhà có nghĩa vụ bảo quản đoạn vỉa hè này, bao gồm cả trụ điện và cây xanh. Mọi thay đổi kết cấu vỉa hè phải được sự chấp thuận của Sở Giao thông công chính  thành phố.</w:t>
      </w:r>
    </w:p>
    <w:p w14:paraId="414E208A"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6.5.7.2. Không xây bậc tam cấp trong phạm vi vỉa hè.</w:t>
      </w:r>
    </w:p>
    <w:p w14:paraId="6D431EAE" w14:textId="77777777" w:rsidR="007009B2" w:rsidRPr="000B0396" w:rsidRDefault="007009B2" w:rsidP="00EB3348">
      <w:pPr>
        <w:spacing w:after="120"/>
        <w:jc w:val="both"/>
        <w:rPr>
          <w:rFonts w:ascii="Arial" w:hAnsi="Arial" w:cs="Arial"/>
          <w:b/>
          <w:bCs/>
          <w:sz w:val="20"/>
          <w:szCs w:val="20"/>
        </w:rPr>
      </w:pPr>
      <w:bookmarkStart w:id="10" w:name="dieu_7"/>
      <w:r w:rsidRPr="000B0396">
        <w:rPr>
          <w:rFonts w:ascii="Arial" w:hAnsi="Arial" w:cs="Arial"/>
          <w:b/>
          <w:bCs/>
          <w:sz w:val="20"/>
          <w:szCs w:val="20"/>
        </w:rPr>
        <w:lastRenderedPageBreak/>
        <w:t>7. Hạ tầng kỹ thuật – An toàn vệ sinh môi trường</w:t>
      </w:r>
      <w:bookmarkEnd w:id="10"/>
      <w:r w:rsidRPr="000B0396">
        <w:rPr>
          <w:rFonts w:ascii="Arial" w:hAnsi="Arial" w:cs="Arial"/>
          <w:b/>
          <w:bCs/>
          <w:sz w:val="20"/>
          <w:szCs w:val="20"/>
        </w:rPr>
        <w:t xml:space="preserve"> </w:t>
      </w:r>
    </w:p>
    <w:p w14:paraId="42FCDD2A" w14:textId="77777777" w:rsidR="007009B2" w:rsidRPr="000B0396" w:rsidRDefault="007009B2" w:rsidP="00EB3348">
      <w:pPr>
        <w:spacing w:after="120"/>
        <w:jc w:val="both"/>
        <w:rPr>
          <w:rFonts w:ascii="Arial" w:hAnsi="Arial" w:cs="Arial"/>
          <w:b/>
          <w:bCs/>
          <w:i/>
          <w:iCs/>
          <w:sz w:val="20"/>
          <w:szCs w:val="20"/>
        </w:rPr>
      </w:pPr>
      <w:r w:rsidRPr="000B0396">
        <w:rPr>
          <w:rFonts w:ascii="Arial" w:hAnsi="Arial" w:cs="Arial"/>
          <w:b/>
          <w:bCs/>
          <w:i/>
          <w:iCs/>
          <w:sz w:val="20"/>
          <w:szCs w:val="20"/>
        </w:rPr>
        <w:t>7.1. Yêu cầu thiết kế hệ thống cấp nước.</w:t>
      </w:r>
    </w:p>
    <w:p w14:paraId="79BD7A15"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7.1.1. Thiết kế hệ thống cấp nước  cho nhà ở liên kế phải tuân theo quy định trong tiêu chuẩn TCVN 4513 - 1988 " Cấp nước bên trong - Tiêu chuẩn thiết kế" .</w:t>
      </w:r>
    </w:p>
    <w:p w14:paraId="7501720F"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7.1.2. Tiêu chuẩn dùng nước được tính từ 150 lit/người / ngày đêm đến 200lit /người/ngày đêm. Tiêu chuẩn nước chữa cháy lấy 2,5lít/s/cột và số cột nước chữa cháy phụ thuộc vào tiêu chuẩn PCCC công trình.</w:t>
      </w:r>
    </w:p>
    <w:p w14:paraId="5381A228"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7.1.3. Cần có bể chứa nước trên mái với khối lượng dự trữ cho một ngày đêm. Bể chứa nước trên mái phải được thiết kế phù hợp với kiến trúc của ngôi nhà, không tạo sự tương phản trong hình thức kiến trúc mặt đứng. Phải có bể chứa nước ngầm trong từng nhà để đảm bảo cấp nước thường xuyên cho sinh hoạt và nước phòng chống cháy khi cần thiết.</w:t>
      </w:r>
    </w:p>
    <w:p w14:paraId="2F36CA59"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 xml:space="preserve">7.1.4. Đường ống cấp nước vào nhà và phải được nối với đường ống cấp nước chung của khu ở. </w:t>
      </w:r>
    </w:p>
    <w:p w14:paraId="63FD8ECC" w14:textId="77777777" w:rsidR="007009B2" w:rsidRPr="000B0396" w:rsidRDefault="007009B2" w:rsidP="00EB3348">
      <w:pPr>
        <w:spacing w:after="120"/>
        <w:jc w:val="both"/>
        <w:rPr>
          <w:rFonts w:ascii="Arial" w:hAnsi="Arial" w:cs="Arial"/>
          <w:b/>
          <w:bCs/>
          <w:i/>
          <w:iCs/>
          <w:sz w:val="20"/>
          <w:szCs w:val="20"/>
        </w:rPr>
      </w:pPr>
      <w:r w:rsidRPr="000B0396">
        <w:rPr>
          <w:rFonts w:ascii="Arial" w:hAnsi="Arial" w:cs="Arial"/>
          <w:b/>
          <w:bCs/>
          <w:i/>
          <w:iCs/>
          <w:sz w:val="20"/>
          <w:szCs w:val="20"/>
        </w:rPr>
        <w:t>7.2. Yêu cầu thiết kế  hệ thống thoát nước.</w:t>
      </w:r>
    </w:p>
    <w:p w14:paraId="115C197B"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 xml:space="preserve">7.2.1. Tiêu chuẩn nước thải sinh hoạt được lấy theo tiêu chuẩn thoát nước và được thiết kế theo chế độ tự chảy. Nếu không thể tự chảy ra hệ thống thoát nước bên ngoài phải thiết kế trạm bơm thoát nước. Thiết kế hệ thống thoát nước bên trong cần tuân theo quy định trong TCVN 4744 - 1987 - Thoát nước bên trong - Tiêu chuẩn thiết kế. </w:t>
      </w:r>
    </w:p>
    <w:p w14:paraId="154A3058"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7.2.2. Nước mưa và các loại nước thải không được xả trực tiếp lên mặt hè, đường phố mà phải theo hệ thống cống, ống ngầm từ nhà chảy vào hệ thống thoát nước chung của đô thị.</w:t>
      </w:r>
    </w:p>
    <w:p w14:paraId="5A2D5D55"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 xml:space="preserve">7.2.3.Hệ thống thoát nước mưa trên mái đảm bảo thoát nước mưa với mọi thời tiết trong năm. Hệ thống thoát nước mưa trên mái được thu gom qua các phễu thu chảy đến các ống đứng, nước mưa từ mái  nhà đều phải được nối vào hệ thống thoát nước của nhà. Cách bố trí phễu thu nước mưa trên mái phải dựa vào mặt bằng mái, diện tích thu nước cho phép của một phễu thu và kết cấu mái nhà. </w:t>
      </w:r>
    </w:p>
    <w:p w14:paraId="19627D04"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 xml:space="preserve">7.2.4. Mỗi căn nhà phải lắp đặt bể tự hoại để xử lý nước thải của khu vệ sinh trước khi thải vào vào hệ thống thoát nước chung của đô thị. Nên bố trí hệ thống thoát nước phân tiểu và nước sinh hoạt riêng. Bể tự hoại được đặt ngầm dưới đất và phải có vật che chắn bảo vệ. </w:t>
      </w:r>
    </w:p>
    <w:p w14:paraId="7262D4F2"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7.2.5. Toàn bộ hệ thống thoát nước thải phải đặt ngầm. Hệ thống thoát nước của mỗi nhà phải nối với hệ thống thoát nước chung của khu phố.</w:t>
      </w:r>
    </w:p>
    <w:p w14:paraId="54904797"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7.2.6. Hệ thống ống đứng không được phép rò rỉ và phải bố trí không ảnh hưởng đến mỹ quan kiến trúc. ống thoát nước mưa, máng xối không được phép xả nước sang rãnh đất kế cận.</w:t>
      </w:r>
    </w:p>
    <w:p w14:paraId="3E17597A" w14:textId="77777777" w:rsidR="007009B2" w:rsidRPr="000B0396" w:rsidRDefault="007009B2" w:rsidP="00EB3348">
      <w:pPr>
        <w:spacing w:after="120"/>
        <w:jc w:val="both"/>
        <w:rPr>
          <w:rFonts w:ascii="Arial" w:hAnsi="Arial" w:cs="Arial"/>
          <w:b/>
          <w:bCs/>
          <w:i/>
          <w:iCs/>
          <w:sz w:val="20"/>
          <w:szCs w:val="20"/>
          <w:lang w:val="es-ES_tradnl"/>
        </w:rPr>
      </w:pPr>
      <w:r w:rsidRPr="000B0396">
        <w:rPr>
          <w:rFonts w:ascii="Arial" w:hAnsi="Arial" w:cs="Arial"/>
          <w:b/>
          <w:bCs/>
          <w:i/>
          <w:iCs/>
          <w:sz w:val="20"/>
          <w:szCs w:val="20"/>
          <w:lang w:val="es-ES_tradnl"/>
        </w:rPr>
        <w:t>7.3. Yêu cầu về thiết kế  chiếu sáng.</w:t>
      </w:r>
    </w:p>
    <w:p w14:paraId="20D06D32"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7.3.1. Thiết kế chiếu sáng tự nhiên cho nhà ở liên kế phải tuân theo tiêu chuẩn TCXD 29- 1991"Chiếu sáng tự nhiên trong công trình dân dụng- Tiêu chuẩn thiết kế". Chiếu sáng tự nhiên có thể là chiếu sáng bên, chiếu sáng trên hoặc chiếu sáng hỗn hợp".</w:t>
      </w:r>
    </w:p>
    <w:p w14:paraId="76F9E2C4"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7.3.2. Nếu kết hợp chiếu sáng tự nhiên với che chắn nắng thì các giải pháp kiến trúc không được ảnh hưởng đến chiếu sáng tự nhiên.</w:t>
      </w:r>
    </w:p>
    <w:p w14:paraId="6B7D5D9B"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 xml:space="preserve">7.3.3. Thiết kế chiếu sáng nhân tạo cho nhà ở liên kế phải áp dụng tiêu chuẩn TCXD 16- 1986 "Chiếu sáng nhân tạo trong công trình dân dụng" </w:t>
      </w:r>
    </w:p>
    <w:p w14:paraId="437CEC6F" w14:textId="77777777" w:rsidR="007009B2" w:rsidRPr="000B0396" w:rsidRDefault="007009B2" w:rsidP="00EB3348">
      <w:pPr>
        <w:spacing w:after="120"/>
        <w:jc w:val="both"/>
        <w:rPr>
          <w:rFonts w:ascii="Arial" w:hAnsi="Arial" w:cs="Arial"/>
          <w:i/>
          <w:iCs/>
          <w:sz w:val="20"/>
          <w:szCs w:val="20"/>
          <w:lang w:val="es-ES_tradnl"/>
        </w:rPr>
      </w:pPr>
      <w:r w:rsidRPr="000B0396">
        <w:rPr>
          <w:rFonts w:ascii="Arial" w:hAnsi="Arial" w:cs="Arial"/>
          <w:b/>
          <w:bCs/>
          <w:i/>
          <w:iCs/>
          <w:sz w:val="20"/>
          <w:szCs w:val="20"/>
          <w:lang w:val="es-ES_tradnl"/>
        </w:rPr>
        <w:t>Chú thích:</w:t>
      </w:r>
      <w:r w:rsidRPr="000B0396">
        <w:rPr>
          <w:rFonts w:ascii="Arial" w:hAnsi="Arial" w:cs="Arial"/>
          <w:i/>
          <w:iCs/>
          <w:sz w:val="20"/>
          <w:szCs w:val="20"/>
          <w:lang w:val="es-ES_tradnl"/>
        </w:rPr>
        <w:t xml:space="preserve"> Chiếu sáng nhân tạo bao gồm chiếu sáng làm việc, chiếu sáng sự cố, chiếu sáng để phân tán người, chiếu sáng bảo vệ.</w:t>
      </w:r>
    </w:p>
    <w:p w14:paraId="2A87322C"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7.3.4. Khi thiết kế chiếu sáng nhân tạo phải đảm bảo độ rọi trên mặt bàn làm việc hoặc vật cần phân biệt trong từng căn phòng. Trị số độ rọi quy định trong TCXD 16- 1986 "Chiếu sáng nhân tạo trong công trình dân dụng" .</w:t>
      </w:r>
    </w:p>
    <w:p w14:paraId="1F9C7F47"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7.3.5. Các đường dây cấp điện dẫn đến khuôn viên của mỗi căn nhà phải được lắp đặt đúng tiêu chuẩn. Hệ thống chiếu sáng được bảo vệ bằng áptômát. Các công tắc điều khiển được đặt ở độ cao 1,2m.</w:t>
      </w:r>
    </w:p>
    <w:p w14:paraId="51CB9099"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 xml:space="preserve">7.3.6. Hệ thống đường dây dẫn  điện phải được thiết kế độc lập với các hệ thống khác và phải đảm bảo dễ dàng thay thế, sửa chữa khi cần thiết. Quy định lắp đặt đường dây dẫn điện và thiết bị điện được lấy theo tiêu chuẩn TCXD 25- 1991 và TCXD 27- 1991. </w:t>
      </w:r>
    </w:p>
    <w:p w14:paraId="09771434"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7.3.7. Việc thiết kế và lắp đặt hệ thống điện cần tuân theo các yêu cầu sau :</w:t>
      </w:r>
    </w:p>
    <w:p w14:paraId="384EC178"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a) Đối với nhà liên kế có sân vườn, hộp điện phải được lắp đặt trên tường rào phía trước. Đối với nhà phố liên kế, hộp điện phải được lắp đặt trên mặt tiền và nằm trong ranh giới ngôi nhà.</w:t>
      </w:r>
    </w:p>
    <w:p w14:paraId="4060E35F"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b) Số lượng, quy cách của các loại dây điện, ổ cắm, cầu dao công tắc phải phù hợp với thiết kế cho việc sử dụng điện của từng căn nhà.</w:t>
      </w:r>
    </w:p>
    <w:p w14:paraId="5FFF97FD"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lastRenderedPageBreak/>
        <w:t>c) Tủ phân phối điện phải có dây tiếp đất và phải có công tắc ngắt điện tự động. Các tủ phân phối điện phải làm bằng kim loại và kích cỡ phải phù hợp cho các loại mạch điện.</w:t>
      </w:r>
    </w:p>
    <w:p w14:paraId="6B76B500"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 xml:space="preserve">d) Hệ thống chống sét phải được lắp đặt  trên đỉnh của cấu trúc nhà và có dây tiếp đất. Tính toán hệ thống chống sét tuân theo TCXD 46-1984 "Chống sét cho các công trình xây dựng- Tiêu chuẩn thiết kế" </w:t>
      </w:r>
    </w:p>
    <w:p w14:paraId="440AB703"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e) Để an toàn, tất cả các công tắc nối với nguồn điện phải dùng công tắc có cầu chì và phải được bảo vệ bằng bộ phận ngắt dòng tiếp đất.</w:t>
      </w:r>
    </w:p>
    <w:p w14:paraId="6A1BCB39"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g) ổ cắm điện và hộp nối lắp đặt trong phòng tắm và nhà bếp phải là loại không thấm nước, có bộ phận ngắt dòng và phải được đặt ở vị trí và độ cao thích hợp.</w:t>
      </w:r>
    </w:p>
    <w:p w14:paraId="47504171" w14:textId="77777777" w:rsidR="007009B2" w:rsidRPr="000B0396" w:rsidRDefault="007009B2" w:rsidP="00EB3348">
      <w:pPr>
        <w:spacing w:after="120"/>
        <w:jc w:val="both"/>
        <w:rPr>
          <w:rFonts w:ascii="Arial" w:hAnsi="Arial" w:cs="Arial"/>
          <w:b/>
          <w:bCs/>
          <w:i/>
          <w:iCs/>
          <w:sz w:val="20"/>
          <w:szCs w:val="20"/>
          <w:lang w:val="es-ES_tradnl"/>
        </w:rPr>
      </w:pPr>
      <w:r w:rsidRPr="000B0396">
        <w:rPr>
          <w:rFonts w:ascii="Arial" w:hAnsi="Arial" w:cs="Arial"/>
          <w:b/>
          <w:bCs/>
          <w:i/>
          <w:iCs/>
          <w:sz w:val="20"/>
          <w:szCs w:val="20"/>
          <w:lang w:val="es-ES_tradnl"/>
        </w:rPr>
        <w:t>7.4. Yêu cầu thiết kế hệ thống thông tin liên lạc, viễn thông và hệ thống kỹ thuật khác.</w:t>
      </w:r>
    </w:p>
    <w:p w14:paraId="6CEB6FEE"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7.4.1. Phải thiết kế  đồng bộ hệ thống viễn thông và cáp truyền hình trong và ngoài công trình. Các loại dây phải đủ dung lượng đáp ứng cho nhu cầu sử dụng trước mắt và trong tương lai. Trong trường hợp cần thiết có thêm hệ thống điều khiển từ xa các thiết bị kỹ thuật.</w:t>
      </w:r>
    </w:p>
    <w:p w14:paraId="1F31DC2C"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 xml:space="preserve">7.4.2 Trong các phòng , các ổ cắm điện thoại đặt ngầm trong tường được bố trí ở độ cao 0,5 m tuỳ theo kiến trúc nội thất. </w:t>
      </w:r>
    </w:p>
    <w:p w14:paraId="56D84E3D"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7.4.4. Thiết kế hệ thống chống cháy và an toàn phòng cháy phải tuân theo các quy định trong tiêu chuẩn TCVN 2622-1995 “Phòng cháy, chống cháy cho nhà và công trình- Yêu cầu thiết kế” và được cấp có thẩm quyền cho phép.</w:t>
      </w:r>
    </w:p>
    <w:p w14:paraId="433E5439"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7.4.5. Phải tránh lửa cháy lan giưã hai nhà qua các ô cửa.</w:t>
      </w:r>
    </w:p>
    <w:p w14:paraId="4931F549"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 xml:space="preserve">7.4.6. Thiết kế hệ thống chống trộm và bảo vệ an ninh cho toàn bộ ngôi nhà trong điều kiện có thể. </w:t>
      </w:r>
    </w:p>
    <w:p w14:paraId="1C9BBE8C" w14:textId="77777777" w:rsidR="007009B2" w:rsidRPr="000B0396" w:rsidRDefault="007009B2" w:rsidP="00EB3348">
      <w:pPr>
        <w:spacing w:after="120"/>
        <w:jc w:val="both"/>
        <w:rPr>
          <w:rFonts w:ascii="Arial" w:hAnsi="Arial" w:cs="Arial"/>
          <w:b/>
          <w:bCs/>
          <w:i/>
          <w:iCs/>
          <w:sz w:val="20"/>
          <w:szCs w:val="20"/>
        </w:rPr>
      </w:pPr>
      <w:r w:rsidRPr="000B0396">
        <w:rPr>
          <w:rFonts w:ascii="Arial" w:hAnsi="Arial" w:cs="Arial"/>
          <w:b/>
          <w:bCs/>
          <w:i/>
          <w:iCs/>
          <w:sz w:val="20"/>
          <w:szCs w:val="20"/>
        </w:rPr>
        <w:t>7.5. Yêu cầu thông gió và điều hoà không khí</w:t>
      </w:r>
    </w:p>
    <w:p w14:paraId="1DE9D036"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 xml:space="preserve">7.5.1. Hệ thống thông gió và điều hoà không khí  được thiết kế theo tiêu chuẩn TCVN 5687- 1992 "Thông gió, điều tiết không khí, sưởi ấm- Tiêu chuẩn thiết kế" </w:t>
      </w:r>
    </w:p>
    <w:p w14:paraId="2DE568CE"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7.5.2. Thiết kế hệ thống điều hoà  cục bộ cho công trình phụ thuộc hệ số sử dụng và nhu cầu lắp đặt khác. Phải chừa sẵn vị trí lắp đặt để không ảnh hưởng đến mặt đứng kiến trúc của công trình.</w:t>
      </w:r>
    </w:p>
    <w:p w14:paraId="54F281B9"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7.5.3. Nếu đặt máy điều hoà không khí ở mặt tiền sát chỉ giới đường đỏ phải đặt ở độ cao trên 2,7m và không được xả nước ngưng trực tiếp lên mặt hè, đường phố</w:t>
      </w:r>
    </w:p>
    <w:p w14:paraId="76677CB5"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7.5.4. Khi thiết kế hệ thống thông gió và điều hoà không khí phải đảm bảo các chỉ tiêu giới hạn tiện nghi vi khí hậu cho phép như quy định ở bảng 4.</w:t>
      </w:r>
    </w:p>
    <w:p w14:paraId="7B28182C" w14:textId="77777777" w:rsidR="007009B2" w:rsidRPr="000B0396" w:rsidRDefault="007009B2" w:rsidP="002E43F4">
      <w:pPr>
        <w:spacing w:after="120"/>
        <w:ind w:firstLine="562"/>
        <w:jc w:val="center"/>
        <w:rPr>
          <w:rFonts w:ascii="Arial" w:hAnsi="Arial" w:cs="Arial"/>
          <w:b/>
          <w:bCs/>
          <w:sz w:val="20"/>
          <w:szCs w:val="20"/>
        </w:rPr>
      </w:pPr>
      <w:r w:rsidRPr="000B0396">
        <w:rPr>
          <w:rFonts w:ascii="Arial" w:hAnsi="Arial" w:cs="Arial"/>
          <w:b/>
          <w:bCs/>
          <w:sz w:val="20"/>
          <w:szCs w:val="20"/>
        </w:rPr>
        <w:t>Bảng 4 : Giới hạn tiện nghi vi khí hậu bên trong nhà 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6"/>
        <w:gridCol w:w="1286"/>
        <w:gridCol w:w="1286"/>
        <w:gridCol w:w="1286"/>
        <w:gridCol w:w="1286"/>
        <w:gridCol w:w="1287"/>
        <w:gridCol w:w="1287"/>
      </w:tblGrid>
      <w:tr w:rsidR="007009B2" w:rsidRPr="000B0396" w14:paraId="57D2BB17" w14:textId="77777777">
        <w:tblPrEx>
          <w:tblCellMar>
            <w:top w:w="0" w:type="dxa"/>
            <w:bottom w:w="0" w:type="dxa"/>
          </w:tblCellMar>
        </w:tblPrEx>
        <w:trPr>
          <w:cantSplit/>
        </w:trPr>
        <w:tc>
          <w:tcPr>
            <w:tcW w:w="1286" w:type="dxa"/>
            <w:vMerge w:val="restart"/>
            <w:tcBorders>
              <w:top w:val="single" w:sz="4" w:space="0" w:color="auto"/>
              <w:left w:val="single" w:sz="4" w:space="0" w:color="auto"/>
              <w:bottom w:val="single" w:sz="4" w:space="0" w:color="auto"/>
              <w:right w:val="single" w:sz="4" w:space="0" w:color="auto"/>
            </w:tcBorders>
          </w:tcPr>
          <w:p w14:paraId="4C3449E4"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Các thời kỳ trong năm</w:t>
            </w:r>
          </w:p>
        </w:tc>
        <w:tc>
          <w:tcPr>
            <w:tcW w:w="2572" w:type="dxa"/>
            <w:gridSpan w:val="2"/>
            <w:tcBorders>
              <w:top w:val="single" w:sz="4" w:space="0" w:color="auto"/>
              <w:left w:val="single" w:sz="4" w:space="0" w:color="auto"/>
              <w:bottom w:val="single" w:sz="4" w:space="0" w:color="auto"/>
              <w:right w:val="single" w:sz="4" w:space="0" w:color="auto"/>
            </w:tcBorders>
          </w:tcPr>
          <w:p w14:paraId="0D039E0D"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Nhiệt độ không khí</w:t>
            </w:r>
            <w:r w:rsidR="00EB3348" w:rsidRPr="000B0396">
              <w:rPr>
                <w:rFonts w:ascii="Arial" w:hAnsi="Arial" w:cs="Arial"/>
                <w:i/>
                <w:iCs/>
                <w:sz w:val="20"/>
                <w:szCs w:val="20"/>
              </w:rPr>
              <w:t xml:space="preserve"> </w:t>
            </w:r>
            <w:r w:rsidRPr="000B0396">
              <w:rPr>
                <w:rFonts w:ascii="Arial" w:hAnsi="Arial" w:cs="Arial"/>
                <w:i/>
                <w:iCs/>
                <w:sz w:val="20"/>
                <w:szCs w:val="20"/>
              </w:rPr>
              <w:t xml:space="preserve">( </w:t>
            </w:r>
            <w:r w:rsidRPr="000B0396">
              <w:rPr>
                <w:rFonts w:ascii="Arial" w:hAnsi="Arial" w:cs="Arial"/>
                <w:i/>
                <w:iCs/>
                <w:sz w:val="20"/>
                <w:szCs w:val="20"/>
                <w:vertAlign w:val="superscript"/>
              </w:rPr>
              <w:t>0</w:t>
            </w:r>
            <w:r w:rsidRPr="000B0396">
              <w:rPr>
                <w:rFonts w:ascii="Arial" w:hAnsi="Arial" w:cs="Arial"/>
                <w:i/>
                <w:iCs/>
                <w:sz w:val="20"/>
                <w:szCs w:val="20"/>
              </w:rPr>
              <w:t>C )</w:t>
            </w:r>
          </w:p>
        </w:tc>
        <w:tc>
          <w:tcPr>
            <w:tcW w:w="2572" w:type="dxa"/>
            <w:gridSpan w:val="2"/>
            <w:tcBorders>
              <w:top w:val="single" w:sz="4" w:space="0" w:color="auto"/>
              <w:left w:val="single" w:sz="4" w:space="0" w:color="auto"/>
              <w:bottom w:val="single" w:sz="4" w:space="0" w:color="auto"/>
              <w:right w:val="single" w:sz="4" w:space="0" w:color="auto"/>
            </w:tcBorders>
          </w:tcPr>
          <w:p w14:paraId="5ED3139D"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Độ ẩm tương đối %</w:t>
            </w:r>
          </w:p>
        </w:tc>
        <w:tc>
          <w:tcPr>
            <w:tcW w:w="2574" w:type="dxa"/>
            <w:gridSpan w:val="2"/>
            <w:tcBorders>
              <w:top w:val="single" w:sz="4" w:space="0" w:color="auto"/>
              <w:left w:val="single" w:sz="4" w:space="0" w:color="auto"/>
              <w:bottom w:val="single" w:sz="4" w:space="0" w:color="auto"/>
              <w:right w:val="single" w:sz="4" w:space="0" w:color="auto"/>
            </w:tcBorders>
          </w:tcPr>
          <w:p w14:paraId="62A46565"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Tốc độ chuyển động của không khí (m/s)</w:t>
            </w:r>
          </w:p>
        </w:tc>
      </w:tr>
      <w:tr w:rsidR="007009B2" w:rsidRPr="000B0396" w14:paraId="788BF7BA" w14:textId="77777777">
        <w:tblPrEx>
          <w:tblCellMar>
            <w:top w:w="0" w:type="dxa"/>
            <w:bottom w:w="0" w:type="dxa"/>
          </w:tblCellMar>
        </w:tblPrEx>
        <w:trPr>
          <w:cantSplit/>
        </w:trPr>
        <w:tc>
          <w:tcPr>
            <w:tcW w:w="1286" w:type="dxa"/>
            <w:vMerge/>
            <w:tcBorders>
              <w:top w:val="single" w:sz="4" w:space="0" w:color="auto"/>
              <w:left w:val="single" w:sz="4" w:space="0" w:color="auto"/>
              <w:bottom w:val="single" w:sz="4" w:space="0" w:color="auto"/>
              <w:right w:val="single" w:sz="4" w:space="0" w:color="auto"/>
            </w:tcBorders>
          </w:tcPr>
          <w:p w14:paraId="4A6054AB" w14:textId="77777777" w:rsidR="007009B2" w:rsidRPr="000B0396" w:rsidRDefault="007009B2" w:rsidP="002E43F4">
            <w:pPr>
              <w:spacing w:after="120"/>
              <w:jc w:val="center"/>
              <w:rPr>
                <w:rFonts w:ascii="Arial" w:hAnsi="Arial" w:cs="Arial"/>
                <w:i/>
                <w:iCs/>
                <w:sz w:val="20"/>
                <w:szCs w:val="20"/>
              </w:rPr>
            </w:pPr>
          </w:p>
        </w:tc>
        <w:tc>
          <w:tcPr>
            <w:tcW w:w="1286" w:type="dxa"/>
            <w:tcBorders>
              <w:top w:val="single" w:sz="4" w:space="0" w:color="auto"/>
              <w:left w:val="single" w:sz="4" w:space="0" w:color="auto"/>
              <w:bottom w:val="single" w:sz="4" w:space="0" w:color="auto"/>
              <w:right w:val="single" w:sz="4" w:space="0" w:color="auto"/>
            </w:tcBorders>
          </w:tcPr>
          <w:p w14:paraId="6C9D12DD"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Tiện nghi</w:t>
            </w:r>
          </w:p>
        </w:tc>
        <w:tc>
          <w:tcPr>
            <w:tcW w:w="1286" w:type="dxa"/>
            <w:tcBorders>
              <w:top w:val="single" w:sz="4" w:space="0" w:color="auto"/>
              <w:left w:val="single" w:sz="4" w:space="0" w:color="auto"/>
              <w:bottom w:val="single" w:sz="4" w:space="0" w:color="auto"/>
              <w:right w:val="single" w:sz="4" w:space="0" w:color="auto"/>
            </w:tcBorders>
          </w:tcPr>
          <w:p w14:paraId="60E993F5"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Giới hạn cho phép</w:t>
            </w:r>
          </w:p>
        </w:tc>
        <w:tc>
          <w:tcPr>
            <w:tcW w:w="1286" w:type="dxa"/>
            <w:tcBorders>
              <w:top w:val="single" w:sz="4" w:space="0" w:color="auto"/>
              <w:left w:val="single" w:sz="4" w:space="0" w:color="auto"/>
              <w:bottom w:val="single" w:sz="4" w:space="0" w:color="auto"/>
              <w:right w:val="single" w:sz="4" w:space="0" w:color="auto"/>
            </w:tcBorders>
          </w:tcPr>
          <w:p w14:paraId="7BDDF897"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Tiện nghi</w:t>
            </w:r>
          </w:p>
        </w:tc>
        <w:tc>
          <w:tcPr>
            <w:tcW w:w="1286" w:type="dxa"/>
            <w:tcBorders>
              <w:top w:val="single" w:sz="4" w:space="0" w:color="auto"/>
              <w:left w:val="single" w:sz="4" w:space="0" w:color="auto"/>
              <w:bottom w:val="single" w:sz="4" w:space="0" w:color="auto"/>
              <w:right w:val="single" w:sz="4" w:space="0" w:color="auto"/>
            </w:tcBorders>
          </w:tcPr>
          <w:p w14:paraId="0D96A9DA"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Giới hạn cho phép</w:t>
            </w:r>
          </w:p>
        </w:tc>
        <w:tc>
          <w:tcPr>
            <w:tcW w:w="1287" w:type="dxa"/>
            <w:tcBorders>
              <w:top w:val="single" w:sz="4" w:space="0" w:color="auto"/>
              <w:left w:val="single" w:sz="4" w:space="0" w:color="auto"/>
              <w:bottom w:val="single" w:sz="4" w:space="0" w:color="auto"/>
              <w:right w:val="single" w:sz="4" w:space="0" w:color="auto"/>
            </w:tcBorders>
          </w:tcPr>
          <w:p w14:paraId="67FEC05F"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Tiện nghi</w:t>
            </w:r>
          </w:p>
        </w:tc>
        <w:tc>
          <w:tcPr>
            <w:tcW w:w="1287" w:type="dxa"/>
            <w:tcBorders>
              <w:top w:val="single" w:sz="4" w:space="0" w:color="auto"/>
              <w:left w:val="single" w:sz="4" w:space="0" w:color="auto"/>
              <w:bottom w:val="single" w:sz="4" w:space="0" w:color="auto"/>
              <w:right w:val="single" w:sz="4" w:space="0" w:color="auto"/>
            </w:tcBorders>
          </w:tcPr>
          <w:p w14:paraId="3326F4D9"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Giới hạn cho phép</w:t>
            </w:r>
          </w:p>
        </w:tc>
      </w:tr>
      <w:tr w:rsidR="007009B2" w:rsidRPr="000B0396" w14:paraId="4076D464" w14:textId="77777777">
        <w:tblPrEx>
          <w:tblCellMar>
            <w:top w:w="0" w:type="dxa"/>
            <w:bottom w:w="0" w:type="dxa"/>
          </w:tblCellMar>
        </w:tblPrEx>
        <w:tc>
          <w:tcPr>
            <w:tcW w:w="1286" w:type="dxa"/>
            <w:tcBorders>
              <w:top w:val="single" w:sz="4" w:space="0" w:color="auto"/>
              <w:left w:val="single" w:sz="4" w:space="0" w:color="auto"/>
              <w:bottom w:val="single" w:sz="4" w:space="0" w:color="auto"/>
              <w:right w:val="single" w:sz="4" w:space="0" w:color="auto"/>
            </w:tcBorders>
          </w:tcPr>
          <w:p w14:paraId="2CABA50A"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Lạnh</w:t>
            </w:r>
          </w:p>
        </w:tc>
        <w:tc>
          <w:tcPr>
            <w:tcW w:w="1286" w:type="dxa"/>
            <w:tcBorders>
              <w:top w:val="single" w:sz="4" w:space="0" w:color="auto"/>
              <w:left w:val="single" w:sz="4" w:space="0" w:color="auto"/>
              <w:bottom w:val="single" w:sz="4" w:space="0" w:color="auto"/>
              <w:right w:val="single" w:sz="4" w:space="0" w:color="auto"/>
            </w:tcBorders>
          </w:tcPr>
          <w:p w14:paraId="4FE73DE2"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22 - 24</w:t>
            </w:r>
          </w:p>
        </w:tc>
        <w:tc>
          <w:tcPr>
            <w:tcW w:w="1286" w:type="dxa"/>
            <w:tcBorders>
              <w:top w:val="single" w:sz="4" w:space="0" w:color="auto"/>
              <w:left w:val="single" w:sz="4" w:space="0" w:color="auto"/>
              <w:bottom w:val="single" w:sz="4" w:space="0" w:color="auto"/>
              <w:right w:val="single" w:sz="4" w:space="0" w:color="auto"/>
            </w:tcBorders>
          </w:tcPr>
          <w:p w14:paraId="753DEB5A"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20 - 22</w:t>
            </w:r>
          </w:p>
        </w:tc>
        <w:tc>
          <w:tcPr>
            <w:tcW w:w="1286" w:type="dxa"/>
            <w:tcBorders>
              <w:top w:val="single" w:sz="4" w:space="0" w:color="auto"/>
              <w:left w:val="single" w:sz="4" w:space="0" w:color="auto"/>
              <w:bottom w:val="single" w:sz="4" w:space="0" w:color="auto"/>
              <w:right w:val="single" w:sz="4" w:space="0" w:color="auto"/>
            </w:tcBorders>
          </w:tcPr>
          <w:p w14:paraId="637ADD3F"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70 - 75</w:t>
            </w:r>
          </w:p>
        </w:tc>
        <w:tc>
          <w:tcPr>
            <w:tcW w:w="1286" w:type="dxa"/>
            <w:tcBorders>
              <w:top w:val="single" w:sz="4" w:space="0" w:color="auto"/>
              <w:left w:val="single" w:sz="4" w:space="0" w:color="auto"/>
              <w:bottom w:val="single" w:sz="4" w:space="0" w:color="auto"/>
              <w:right w:val="single" w:sz="4" w:space="0" w:color="auto"/>
            </w:tcBorders>
          </w:tcPr>
          <w:p w14:paraId="7B8695F8"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75 - 80</w:t>
            </w:r>
          </w:p>
        </w:tc>
        <w:tc>
          <w:tcPr>
            <w:tcW w:w="1287" w:type="dxa"/>
            <w:tcBorders>
              <w:top w:val="single" w:sz="4" w:space="0" w:color="auto"/>
              <w:left w:val="single" w:sz="4" w:space="0" w:color="auto"/>
              <w:bottom w:val="single" w:sz="4" w:space="0" w:color="auto"/>
              <w:right w:val="single" w:sz="4" w:space="0" w:color="auto"/>
            </w:tcBorders>
          </w:tcPr>
          <w:p w14:paraId="7534545C"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0,2 - 0,3</w:t>
            </w:r>
          </w:p>
        </w:tc>
        <w:tc>
          <w:tcPr>
            <w:tcW w:w="1287" w:type="dxa"/>
            <w:tcBorders>
              <w:top w:val="single" w:sz="4" w:space="0" w:color="auto"/>
              <w:left w:val="single" w:sz="4" w:space="0" w:color="auto"/>
              <w:bottom w:val="single" w:sz="4" w:space="0" w:color="auto"/>
              <w:right w:val="single" w:sz="4" w:space="0" w:color="auto"/>
            </w:tcBorders>
          </w:tcPr>
          <w:p w14:paraId="739544A1"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0,5</w:t>
            </w:r>
          </w:p>
        </w:tc>
      </w:tr>
      <w:tr w:rsidR="007009B2" w:rsidRPr="000B0396" w14:paraId="0888DCB8" w14:textId="77777777">
        <w:tblPrEx>
          <w:tblCellMar>
            <w:top w:w="0" w:type="dxa"/>
            <w:bottom w:w="0" w:type="dxa"/>
          </w:tblCellMar>
        </w:tblPrEx>
        <w:tc>
          <w:tcPr>
            <w:tcW w:w="1286" w:type="dxa"/>
            <w:tcBorders>
              <w:top w:val="single" w:sz="4" w:space="0" w:color="auto"/>
              <w:left w:val="single" w:sz="4" w:space="0" w:color="auto"/>
              <w:bottom w:val="single" w:sz="4" w:space="0" w:color="auto"/>
              <w:right w:val="single" w:sz="4" w:space="0" w:color="auto"/>
            </w:tcBorders>
          </w:tcPr>
          <w:p w14:paraId="29BEDC91" w14:textId="77777777" w:rsidR="007009B2" w:rsidRPr="000B0396" w:rsidRDefault="007009B2" w:rsidP="002E43F4">
            <w:pPr>
              <w:spacing w:after="120"/>
              <w:jc w:val="center"/>
              <w:rPr>
                <w:rFonts w:ascii="Arial" w:hAnsi="Arial" w:cs="Arial"/>
                <w:i/>
                <w:iCs/>
                <w:sz w:val="20"/>
                <w:szCs w:val="20"/>
              </w:rPr>
            </w:pPr>
            <w:r w:rsidRPr="000B0396">
              <w:rPr>
                <w:rFonts w:ascii="Arial" w:hAnsi="Arial" w:cs="Arial"/>
                <w:i/>
                <w:iCs/>
                <w:sz w:val="20"/>
                <w:szCs w:val="20"/>
              </w:rPr>
              <w:t>Nóng</w:t>
            </w:r>
          </w:p>
        </w:tc>
        <w:tc>
          <w:tcPr>
            <w:tcW w:w="1286" w:type="dxa"/>
            <w:tcBorders>
              <w:top w:val="single" w:sz="4" w:space="0" w:color="auto"/>
              <w:left w:val="single" w:sz="4" w:space="0" w:color="auto"/>
              <w:bottom w:val="single" w:sz="4" w:space="0" w:color="auto"/>
              <w:right w:val="single" w:sz="4" w:space="0" w:color="auto"/>
            </w:tcBorders>
          </w:tcPr>
          <w:p w14:paraId="1A207128"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25- 28</w:t>
            </w:r>
          </w:p>
        </w:tc>
        <w:tc>
          <w:tcPr>
            <w:tcW w:w="1286" w:type="dxa"/>
            <w:tcBorders>
              <w:top w:val="single" w:sz="4" w:space="0" w:color="auto"/>
              <w:left w:val="single" w:sz="4" w:space="0" w:color="auto"/>
              <w:bottom w:val="single" w:sz="4" w:space="0" w:color="auto"/>
              <w:right w:val="single" w:sz="4" w:space="0" w:color="auto"/>
            </w:tcBorders>
          </w:tcPr>
          <w:p w14:paraId="69A1D422"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29</w:t>
            </w:r>
          </w:p>
        </w:tc>
        <w:tc>
          <w:tcPr>
            <w:tcW w:w="1286" w:type="dxa"/>
            <w:tcBorders>
              <w:top w:val="single" w:sz="4" w:space="0" w:color="auto"/>
              <w:left w:val="single" w:sz="4" w:space="0" w:color="auto"/>
              <w:bottom w:val="single" w:sz="4" w:space="0" w:color="auto"/>
              <w:right w:val="single" w:sz="4" w:space="0" w:color="auto"/>
            </w:tcBorders>
          </w:tcPr>
          <w:p w14:paraId="00541CEF"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75</w:t>
            </w:r>
          </w:p>
        </w:tc>
        <w:tc>
          <w:tcPr>
            <w:tcW w:w="1286" w:type="dxa"/>
            <w:tcBorders>
              <w:top w:val="single" w:sz="4" w:space="0" w:color="auto"/>
              <w:left w:val="single" w:sz="4" w:space="0" w:color="auto"/>
              <w:bottom w:val="single" w:sz="4" w:space="0" w:color="auto"/>
              <w:right w:val="single" w:sz="4" w:space="0" w:color="auto"/>
            </w:tcBorders>
          </w:tcPr>
          <w:p w14:paraId="35E6A49D"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80</w:t>
            </w:r>
          </w:p>
        </w:tc>
        <w:tc>
          <w:tcPr>
            <w:tcW w:w="1287" w:type="dxa"/>
            <w:tcBorders>
              <w:top w:val="single" w:sz="4" w:space="0" w:color="auto"/>
              <w:left w:val="single" w:sz="4" w:space="0" w:color="auto"/>
              <w:bottom w:val="single" w:sz="4" w:space="0" w:color="auto"/>
              <w:right w:val="single" w:sz="4" w:space="0" w:color="auto"/>
            </w:tcBorders>
          </w:tcPr>
          <w:p w14:paraId="6C45DFD2"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0,5 - 1,0</w:t>
            </w:r>
          </w:p>
        </w:tc>
        <w:tc>
          <w:tcPr>
            <w:tcW w:w="1287" w:type="dxa"/>
            <w:tcBorders>
              <w:top w:val="single" w:sz="4" w:space="0" w:color="auto"/>
              <w:left w:val="single" w:sz="4" w:space="0" w:color="auto"/>
              <w:bottom w:val="single" w:sz="4" w:space="0" w:color="auto"/>
              <w:right w:val="single" w:sz="4" w:space="0" w:color="auto"/>
            </w:tcBorders>
          </w:tcPr>
          <w:p w14:paraId="4FA859C6"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1,5</w:t>
            </w:r>
          </w:p>
        </w:tc>
      </w:tr>
    </w:tbl>
    <w:p w14:paraId="058845E1"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 xml:space="preserve">7.5.5. Khi thiết kế hệ thống thông gió và điều hoà không khí cần phải có các giải pháp công nghệ, giải pháp kiến trúc và kết cấu một cách hợp lý nhằm đảm bảo yêu cầu vệ sinh, tiêu chuẩn kỹ thuật, tiết kiệm năng lượng và kinh tế. </w:t>
      </w:r>
    </w:p>
    <w:p w14:paraId="57ED83B5"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7.5.6. Để đảm bảo thông gió tự nhiên  cần tạo gió xuyên phòng bằng các giải pháp cửa đón gió vào và cửa thoát gió ra.</w:t>
      </w:r>
    </w:p>
    <w:p w14:paraId="4DE28EB8"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 xml:space="preserve">7.5.7. Cần sử dụng các giải pháp kiến trúc và vật lý kiến trúc  để thiết kế kết cấu bao che nhằm giữ được nhiệt, tránh gió lạnh về mùa đông, đảm bảo thông thoáng, tận dụng gió tự nhiên, gió xuyên phòng. Tuân theo các quy định trong TCVN 4605- 1988- Kỹ thuật nhiệt- Kết cấu ngăn che - Tiêu chuẩn thiết kế" </w:t>
      </w:r>
    </w:p>
    <w:p w14:paraId="078A0C21" w14:textId="77777777" w:rsidR="007009B2" w:rsidRPr="000B0396" w:rsidRDefault="007009B2" w:rsidP="00EB3348">
      <w:pPr>
        <w:spacing w:after="120"/>
        <w:jc w:val="both"/>
        <w:rPr>
          <w:rFonts w:ascii="Arial" w:hAnsi="Arial" w:cs="Arial"/>
          <w:b/>
          <w:bCs/>
          <w:i/>
          <w:iCs/>
          <w:sz w:val="20"/>
          <w:szCs w:val="20"/>
        </w:rPr>
      </w:pPr>
      <w:r w:rsidRPr="000B0396">
        <w:rPr>
          <w:rFonts w:ascii="Arial" w:hAnsi="Arial" w:cs="Arial"/>
          <w:b/>
          <w:bCs/>
          <w:i/>
          <w:iCs/>
          <w:sz w:val="20"/>
          <w:szCs w:val="20"/>
        </w:rPr>
        <w:t>7.6. Thoát khói, khí.</w:t>
      </w:r>
    </w:p>
    <w:p w14:paraId="55FFF4F3"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7.6.1. Không được thường xuyên xã khói, khí thải gây ô nhiễm ra môi trường xung quanh. Miệng xả ống khói, ống thông hơi không được hướng ra đường phố và các nhà xung quanh.</w:t>
      </w:r>
    </w:p>
    <w:p w14:paraId="5764F980"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7.6.2. Đối với các phòng có phát sinh lượng khí độc hại như bếp, vệ sinh v.v. cần thiết kế hệ thống thông gió cơ khí có cơ cấu năng lượng gió trao đổi trong từng giai đoạn ngắn để đảm bảo môi trường theo tiêu chuẩn. Lượng gió thải phải đảm bảo 50m</w:t>
      </w:r>
      <w:r w:rsidRPr="000B0396">
        <w:rPr>
          <w:rFonts w:ascii="Arial" w:hAnsi="Arial" w:cs="Arial"/>
          <w:sz w:val="20"/>
          <w:szCs w:val="20"/>
          <w:vertAlign w:val="superscript"/>
        </w:rPr>
        <w:t>3</w:t>
      </w:r>
      <w:r w:rsidRPr="000B0396">
        <w:rPr>
          <w:rFonts w:ascii="Arial" w:hAnsi="Arial" w:cs="Arial"/>
          <w:sz w:val="20"/>
          <w:szCs w:val="20"/>
        </w:rPr>
        <w:t>/h cho một chậu xí, 25m</w:t>
      </w:r>
      <w:r w:rsidRPr="000B0396">
        <w:rPr>
          <w:rFonts w:ascii="Arial" w:hAnsi="Arial" w:cs="Arial"/>
          <w:sz w:val="20"/>
          <w:szCs w:val="20"/>
          <w:vertAlign w:val="superscript"/>
        </w:rPr>
        <w:t>3</w:t>
      </w:r>
      <w:r w:rsidRPr="000B0396">
        <w:rPr>
          <w:rFonts w:ascii="Arial" w:hAnsi="Arial" w:cs="Arial"/>
          <w:sz w:val="20"/>
          <w:szCs w:val="20"/>
        </w:rPr>
        <w:t>/h cho một chậu tiểu và 100 m</w:t>
      </w:r>
      <w:r w:rsidRPr="000B0396">
        <w:rPr>
          <w:rFonts w:ascii="Arial" w:hAnsi="Arial" w:cs="Arial"/>
          <w:sz w:val="20"/>
          <w:szCs w:val="20"/>
          <w:vertAlign w:val="superscript"/>
        </w:rPr>
        <w:t>3</w:t>
      </w:r>
      <w:r w:rsidRPr="000B0396">
        <w:rPr>
          <w:rFonts w:ascii="Arial" w:hAnsi="Arial" w:cs="Arial"/>
          <w:sz w:val="20"/>
          <w:szCs w:val="20"/>
        </w:rPr>
        <w:t xml:space="preserve">/h cho khu vực bếp. Khi dùng ống thông gió đứng cho bếp và khu vệ sinh phải bố trí quạt hút cơ khí. </w:t>
      </w:r>
    </w:p>
    <w:p w14:paraId="57C47A91" w14:textId="77777777" w:rsidR="007009B2" w:rsidRPr="000B0396" w:rsidRDefault="007009B2" w:rsidP="00EB3348">
      <w:pPr>
        <w:spacing w:after="120"/>
        <w:jc w:val="both"/>
        <w:rPr>
          <w:rFonts w:ascii="Arial" w:hAnsi="Arial" w:cs="Arial"/>
          <w:b/>
          <w:bCs/>
          <w:sz w:val="20"/>
          <w:szCs w:val="20"/>
          <w:lang w:val="fr-FR"/>
        </w:rPr>
      </w:pPr>
      <w:bookmarkStart w:id="11" w:name="dieu_8"/>
      <w:r w:rsidRPr="000B0396">
        <w:rPr>
          <w:rFonts w:ascii="Arial" w:hAnsi="Arial" w:cs="Arial"/>
          <w:b/>
          <w:bCs/>
          <w:sz w:val="20"/>
          <w:szCs w:val="20"/>
          <w:lang w:val="fr-FR"/>
        </w:rPr>
        <w:lastRenderedPageBreak/>
        <w:t>8. Yêu cầu về  công tác hoàn thiện và cảnh quan đô thị.</w:t>
      </w:r>
      <w:bookmarkEnd w:id="11"/>
    </w:p>
    <w:p w14:paraId="279EE910" w14:textId="77777777" w:rsidR="007009B2" w:rsidRPr="000B0396" w:rsidRDefault="007009B2" w:rsidP="00EB3348">
      <w:pPr>
        <w:spacing w:after="120"/>
        <w:jc w:val="both"/>
        <w:rPr>
          <w:rFonts w:ascii="Arial" w:hAnsi="Arial" w:cs="Arial"/>
          <w:sz w:val="20"/>
          <w:szCs w:val="20"/>
          <w:lang w:val="fr-FR"/>
        </w:rPr>
      </w:pPr>
      <w:r w:rsidRPr="000B0396">
        <w:rPr>
          <w:rFonts w:ascii="Arial" w:hAnsi="Arial" w:cs="Arial"/>
          <w:sz w:val="20"/>
          <w:szCs w:val="20"/>
          <w:lang w:val="fr-FR"/>
        </w:rPr>
        <w:t>8.1. Công tác hoàn thiện cần phải tuân theo các quy định trong tiêu chuẩn TCVN 5672- 1992 "Công tác hoàn thiện trong xây dựng- Tiêu chuẩn thi công nghiệm thu" và phải đảm bảo đáp ứng yêu cầu thích dụng, bền vững và mỹ thuật.</w:t>
      </w:r>
    </w:p>
    <w:p w14:paraId="165FE33B" w14:textId="77777777" w:rsidR="007009B2" w:rsidRPr="000B0396" w:rsidRDefault="007009B2" w:rsidP="00EB3348">
      <w:pPr>
        <w:spacing w:after="120"/>
        <w:jc w:val="both"/>
        <w:rPr>
          <w:rFonts w:ascii="Arial" w:hAnsi="Arial" w:cs="Arial"/>
          <w:sz w:val="20"/>
          <w:szCs w:val="20"/>
          <w:lang w:val="fr-FR"/>
        </w:rPr>
      </w:pPr>
      <w:r w:rsidRPr="000B0396">
        <w:rPr>
          <w:rFonts w:ascii="Arial" w:hAnsi="Arial" w:cs="Arial"/>
          <w:sz w:val="20"/>
          <w:szCs w:val="20"/>
          <w:lang w:val="fr-FR"/>
        </w:rPr>
        <w:t>8.2. Không được xây dựng các kiến trúc bằng vật liệu tạm, thô sơ trong các khu vực đô thị đã ổn định.</w:t>
      </w:r>
    </w:p>
    <w:p w14:paraId="779D0ECB" w14:textId="77777777" w:rsidR="007009B2" w:rsidRPr="000B0396" w:rsidRDefault="007009B2" w:rsidP="00EB3348">
      <w:pPr>
        <w:spacing w:after="120"/>
        <w:jc w:val="both"/>
        <w:rPr>
          <w:rFonts w:ascii="Arial" w:hAnsi="Arial" w:cs="Arial"/>
          <w:sz w:val="20"/>
          <w:szCs w:val="20"/>
          <w:lang w:val="fr-FR"/>
        </w:rPr>
      </w:pPr>
      <w:r w:rsidRPr="000B0396">
        <w:rPr>
          <w:rFonts w:ascii="Arial" w:hAnsi="Arial" w:cs="Arial"/>
          <w:sz w:val="20"/>
          <w:szCs w:val="20"/>
          <w:lang w:val="fr-FR"/>
        </w:rPr>
        <w:t>8.3. Không được xây dựng các kiến trúc chắp vá tạm thời trên các kiến trúc kiên cố (cấp công trình từ cấp II trở lên) như :</w:t>
      </w:r>
    </w:p>
    <w:p w14:paraId="5F4D8312" w14:textId="77777777" w:rsidR="007009B2" w:rsidRPr="000B0396" w:rsidRDefault="007009B2" w:rsidP="00EB3348">
      <w:pPr>
        <w:spacing w:after="120"/>
        <w:jc w:val="both"/>
        <w:rPr>
          <w:rFonts w:ascii="Arial" w:hAnsi="Arial" w:cs="Arial"/>
          <w:sz w:val="20"/>
          <w:szCs w:val="20"/>
          <w:lang w:val="fr-FR"/>
        </w:rPr>
      </w:pPr>
      <w:r w:rsidRPr="000B0396">
        <w:rPr>
          <w:rFonts w:ascii="Arial" w:hAnsi="Arial" w:cs="Arial"/>
          <w:sz w:val="20"/>
          <w:szCs w:val="20"/>
          <w:lang w:val="fr-FR"/>
        </w:rPr>
        <w:t>a) Các kiến trúc tạm trên sân thượng, ban công, lô gia của các tầng lầu và nhà trệt mái bằng của các công trình.</w:t>
      </w:r>
    </w:p>
    <w:p w14:paraId="3BAA3729"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b) Vẩy thêm mái bám vào các kiến trúc hiện hữu hoặc bám vào các tường rào.</w:t>
      </w:r>
    </w:p>
    <w:p w14:paraId="0C12EFC6"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c) Tự ý rào chắn bít kín trên các ban công, lô gia, hành lang ngoài hàng hiên.</w:t>
      </w:r>
    </w:p>
    <w:p w14:paraId="4D85242B" w14:textId="77777777" w:rsidR="007009B2" w:rsidRPr="000B0396" w:rsidRDefault="007009B2" w:rsidP="00EB3348">
      <w:pPr>
        <w:spacing w:after="120"/>
        <w:jc w:val="both"/>
        <w:rPr>
          <w:rFonts w:ascii="Arial" w:hAnsi="Arial" w:cs="Arial"/>
          <w:b/>
          <w:bCs/>
          <w:sz w:val="20"/>
          <w:szCs w:val="20"/>
          <w:lang w:val="es-ES_tradnl"/>
        </w:rPr>
      </w:pPr>
      <w:r w:rsidRPr="000B0396">
        <w:rPr>
          <w:rFonts w:ascii="Arial" w:hAnsi="Arial" w:cs="Arial"/>
          <w:sz w:val="20"/>
          <w:szCs w:val="20"/>
          <w:lang w:val="es-ES_tradnl"/>
        </w:rPr>
        <w:t>8.4. Không nên sử dụng nhiều màu sắc và nhiều vật liệu trang trí lên bề mặt ngôi nhà. Phải hoàn thiện ngoại  thất cho từng căn nhà sao cho hài hoà và đồng nhất cho toàn dãy nhà phố liên kế. Khi hoàn thiện phải thống nhất các chi tiết cụ thể, màu sắc và vật liệu xây dựng cho tất cả các loại nhà. Việc thiết kế và sử dụng vật liệu để hoàn thiện ngoại thất phải được các cơ quản quản lý xem xét và chấp thuận</w:t>
      </w:r>
    </w:p>
    <w:p w14:paraId="07C96A07"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lang w:val="es-ES_tradnl"/>
        </w:rPr>
        <w:t xml:space="preserve">8.5.  Mái nhà được lợp màu theo từng nhóm hoặc từng khu vực theo quy hoạch quy định. </w:t>
      </w:r>
      <w:r w:rsidRPr="000B0396">
        <w:rPr>
          <w:rFonts w:ascii="Arial" w:hAnsi="Arial" w:cs="Arial"/>
          <w:sz w:val="20"/>
          <w:szCs w:val="20"/>
        </w:rPr>
        <w:t>Không được đặt tượng trang trí trên mái nhà. Không cho phép gắn các loại hình tượng trang trí trên ban công. Đối với các dãy nhà phố liên kế không được bố trí sân phơi quần áo ở mặt tiền ngôi nhà.</w:t>
      </w:r>
    </w:p>
    <w:p w14:paraId="54F5514E"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8.6. Cửa đi, cửa sổ phải được sử dụng chất liệu thống nhất cho một khu, một tuyến đường phố hoặc một đoạn phố theo quy hoạch chi tiết hoặc thiết kế đô thị khu vực đã được cấp  có thẩm quyền phê duyệt.</w:t>
      </w:r>
    </w:p>
    <w:p w14:paraId="623CF11B" w14:textId="77777777" w:rsidR="007009B2" w:rsidRPr="000B0396" w:rsidRDefault="007009B2" w:rsidP="00EB3348">
      <w:pPr>
        <w:spacing w:after="120"/>
        <w:jc w:val="both"/>
        <w:rPr>
          <w:rFonts w:ascii="Arial" w:hAnsi="Arial" w:cs="Arial"/>
          <w:sz w:val="20"/>
          <w:szCs w:val="20"/>
        </w:rPr>
      </w:pPr>
      <w:r w:rsidRPr="000B0396">
        <w:rPr>
          <w:rFonts w:ascii="Arial" w:hAnsi="Arial" w:cs="Arial"/>
          <w:sz w:val="20"/>
          <w:szCs w:val="20"/>
        </w:rPr>
        <w:t>8.7. Đối với ngoại thất, tất cả các loại nhà phải sử dụng màu sắc tạo sự phối hợp nhẹ nhàng. Bảng màu  cho ngoại thất sẽ được đưa ra cho từng khu vực cụ thể (trong thiết kế đô thị cho từng khu vực).</w:t>
      </w:r>
    </w:p>
    <w:p w14:paraId="56FA757E" w14:textId="77777777" w:rsidR="007009B2" w:rsidRPr="000B0396" w:rsidRDefault="007009B2" w:rsidP="00EB3348">
      <w:pPr>
        <w:spacing w:after="120"/>
        <w:jc w:val="both"/>
        <w:rPr>
          <w:rFonts w:ascii="Arial" w:hAnsi="Arial" w:cs="Arial"/>
          <w:b/>
          <w:bCs/>
          <w:sz w:val="20"/>
          <w:szCs w:val="20"/>
        </w:rPr>
      </w:pPr>
      <w:r w:rsidRPr="000B0396">
        <w:rPr>
          <w:rFonts w:ascii="Arial" w:hAnsi="Arial" w:cs="Arial"/>
          <w:sz w:val="20"/>
          <w:szCs w:val="20"/>
        </w:rPr>
        <w:t>8.8. Mặt tiền ngoại thất không được dùng màu sắc có độ tương phản cao với sọc ngang hoặc dọc trên khung cửa sổ và tường lửng. Màu trắng có thể  dùng cho bất kỳ công trình  xây dựng nào. Mặt tiền ngôi nhà không được sử dụng các loại vật liệu có độ phản quang lớn hơn 70%.</w:t>
      </w:r>
    </w:p>
    <w:p w14:paraId="617A570F" w14:textId="77777777" w:rsidR="007009B2" w:rsidRPr="000B0396" w:rsidRDefault="007009B2" w:rsidP="00EB3348">
      <w:pPr>
        <w:spacing w:after="120"/>
        <w:jc w:val="both"/>
        <w:rPr>
          <w:rFonts w:ascii="Arial" w:hAnsi="Arial" w:cs="Arial"/>
          <w:b/>
          <w:bCs/>
          <w:sz w:val="20"/>
          <w:szCs w:val="20"/>
        </w:rPr>
      </w:pPr>
      <w:r w:rsidRPr="000B0396">
        <w:rPr>
          <w:rFonts w:ascii="Arial" w:hAnsi="Arial" w:cs="Arial"/>
          <w:sz w:val="20"/>
          <w:szCs w:val="20"/>
        </w:rPr>
        <w:t>8.9. Chi tiết góc cạnh hoặc chi tiết trang trí của công trình  không vượt quá 5% diện tích bề mặt của công trình.</w:t>
      </w:r>
    </w:p>
    <w:p w14:paraId="2D6AD70E" w14:textId="77777777" w:rsidR="007009B2" w:rsidRPr="000B0396" w:rsidRDefault="007009B2" w:rsidP="00EB3348">
      <w:pPr>
        <w:spacing w:after="120"/>
        <w:jc w:val="both"/>
        <w:rPr>
          <w:rFonts w:ascii="Arial" w:hAnsi="Arial" w:cs="Arial"/>
          <w:b/>
          <w:bCs/>
          <w:sz w:val="20"/>
          <w:szCs w:val="20"/>
          <w:lang w:val="es-ES_tradnl"/>
        </w:rPr>
      </w:pPr>
      <w:r w:rsidRPr="000B0396">
        <w:rPr>
          <w:rFonts w:ascii="Arial" w:hAnsi="Arial" w:cs="Arial"/>
          <w:sz w:val="20"/>
          <w:szCs w:val="20"/>
          <w:lang w:val="es-ES_tradnl"/>
        </w:rPr>
        <w:t>8.10. Tường rào xây kín phải dùng chung màu với màu nhà hoặc màu trắng. Các thanh sắt, thanh nhôm của hàng rào phải dùng màu phù hợp với màu nhà.</w:t>
      </w:r>
    </w:p>
    <w:p w14:paraId="76C9108B" w14:textId="77777777" w:rsidR="007009B2" w:rsidRPr="000B0396" w:rsidRDefault="007009B2" w:rsidP="00EB3348">
      <w:pPr>
        <w:spacing w:after="120"/>
        <w:jc w:val="both"/>
        <w:rPr>
          <w:rFonts w:ascii="Arial" w:hAnsi="Arial" w:cs="Arial"/>
          <w:sz w:val="20"/>
          <w:szCs w:val="20"/>
          <w:lang w:val="es-ES_tradnl"/>
        </w:rPr>
      </w:pPr>
      <w:r w:rsidRPr="000B0396">
        <w:rPr>
          <w:rFonts w:ascii="Arial" w:hAnsi="Arial" w:cs="Arial"/>
          <w:sz w:val="20"/>
          <w:szCs w:val="20"/>
          <w:lang w:val="es-ES_tradnl"/>
        </w:rPr>
        <w:t>8.11. Các loại cửa đi, cửa sổ, tủ quầy hàng hoặc bộ phận trang trí kiến trúc ở độ cao 3,0m trở xuống đều không được phép dùng kính tráng thuỷ ngân phản xạ.</w:t>
      </w:r>
    </w:p>
    <w:p w14:paraId="1A8CAA3F" w14:textId="77777777" w:rsidR="007009B2" w:rsidRPr="000B0396" w:rsidRDefault="007009B2" w:rsidP="002E43F4">
      <w:pPr>
        <w:spacing w:after="120"/>
        <w:jc w:val="center"/>
        <w:rPr>
          <w:rFonts w:ascii="Arial" w:hAnsi="Arial" w:cs="Arial"/>
          <w:b/>
          <w:bCs/>
          <w:sz w:val="20"/>
          <w:szCs w:val="20"/>
          <w:lang w:val="es-ES_tradnl"/>
        </w:rPr>
      </w:pPr>
    </w:p>
    <w:p w14:paraId="216BEF35" w14:textId="77777777" w:rsidR="007009B2" w:rsidRPr="000B0396" w:rsidRDefault="007009B2" w:rsidP="00EB3348">
      <w:pPr>
        <w:spacing w:after="120"/>
        <w:jc w:val="center"/>
        <w:rPr>
          <w:rFonts w:ascii="Arial" w:hAnsi="Arial" w:cs="Arial"/>
          <w:sz w:val="20"/>
          <w:szCs w:val="20"/>
          <w:lang w:val="es-ES_tradnl"/>
        </w:rPr>
      </w:pPr>
      <w:r w:rsidRPr="000B0396">
        <w:rPr>
          <w:rFonts w:ascii="Arial" w:hAnsi="Arial" w:cs="Arial"/>
          <w:sz w:val="20"/>
          <w:szCs w:val="20"/>
          <w:lang w:val="es-ES_tradnl"/>
        </w:rPr>
        <w:t>CHỈ GIỚI ĐƯỜNG ĐỎ</w:t>
      </w:r>
    </w:p>
    <w:p w14:paraId="44C48032" w14:textId="77777777" w:rsidR="007009B2" w:rsidRPr="000B0396" w:rsidRDefault="007009B2" w:rsidP="00EB3348">
      <w:pPr>
        <w:spacing w:after="120"/>
        <w:jc w:val="center"/>
        <w:rPr>
          <w:rFonts w:ascii="Arial" w:hAnsi="Arial" w:cs="Arial"/>
          <w:sz w:val="20"/>
          <w:szCs w:val="20"/>
          <w:lang w:val="es-ES_tradnl"/>
        </w:rPr>
      </w:pPr>
    </w:p>
    <w:p w14:paraId="4176E3FE" w14:textId="77777777" w:rsidR="007009B2" w:rsidRPr="000B0396" w:rsidRDefault="007009B2" w:rsidP="00EB3348">
      <w:pPr>
        <w:spacing w:after="120"/>
        <w:jc w:val="center"/>
        <w:rPr>
          <w:rFonts w:ascii="Arial" w:hAnsi="Arial" w:cs="Arial"/>
          <w:sz w:val="20"/>
          <w:szCs w:val="20"/>
          <w:lang w:val="es-ES_tradnl"/>
        </w:rPr>
      </w:pPr>
      <w:r w:rsidRPr="000B0396">
        <w:rPr>
          <w:rFonts w:ascii="Arial" w:hAnsi="Arial" w:cs="Arial"/>
          <w:sz w:val="20"/>
          <w:szCs w:val="20"/>
          <w:lang w:val="es-ES_tradnl"/>
        </w:rPr>
        <w:t>CHỈ GIỚI ĐƯỜNG ĐỎ</w:t>
      </w:r>
    </w:p>
    <w:p w14:paraId="09155B59" w14:textId="77777777" w:rsidR="007009B2" w:rsidRPr="000B0396" w:rsidRDefault="007009B2" w:rsidP="00EB3348">
      <w:pPr>
        <w:spacing w:after="120"/>
        <w:jc w:val="center"/>
        <w:rPr>
          <w:rFonts w:ascii="Arial" w:hAnsi="Arial" w:cs="Arial"/>
          <w:sz w:val="20"/>
          <w:szCs w:val="20"/>
        </w:rPr>
      </w:pPr>
      <w:r w:rsidRPr="000B0396">
        <w:rPr>
          <w:rFonts w:ascii="Arial" w:hAnsi="Arial" w:cs="Arial"/>
          <w:sz w:val="20"/>
          <w:szCs w:val="20"/>
        </w:rPr>
        <w:t>CHỈ GIỚI ĐƯỜNG ĐỎ</w:t>
      </w:r>
    </w:p>
    <w:p w14:paraId="135E112B" w14:textId="77777777" w:rsidR="007009B2" w:rsidRPr="000B0396" w:rsidRDefault="007009B2" w:rsidP="00EB3348">
      <w:pPr>
        <w:spacing w:after="120"/>
        <w:jc w:val="center"/>
        <w:rPr>
          <w:rFonts w:ascii="Arial" w:hAnsi="Arial" w:cs="Arial"/>
          <w:sz w:val="20"/>
          <w:szCs w:val="20"/>
        </w:rPr>
      </w:pPr>
      <w:r w:rsidRPr="000B0396">
        <w:rPr>
          <w:rFonts w:ascii="Arial" w:hAnsi="Arial" w:cs="Arial"/>
          <w:sz w:val="20"/>
          <w:szCs w:val="20"/>
        </w:rPr>
        <w:t>1800</w:t>
      </w:r>
    </w:p>
    <w:p w14:paraId="1AC55C11" w14:textId="77777777" w:rsidR="007009B2" w:rsidRPr="000B0396" w:rsidRDefault="007009B2" w:rsidP="00EB3348">
      <w:pPr>
        <w:spacing w:after="120"/>
        <w:jc w:val="center"/>
        <w:rPr>
          <w:rFonts w:ascii="Arial" w:hAnsi="Arial" w:cs="Arial"/>
          <w:sz w:val="20"/>
          <w:szCs w:val="20"/>
        </w:rPr>
      </w:pPr>
    </w:p>
    <w:p w14:paraId="2069A98E" w14:textId="77777777" w:rsidR="007009B2" w:rsidRPr="000B0396" w:rsidRDefault="007009B2" w:rsidP="00EB3348">
      <w:pPr>
        <w:spacing w:after="120"/>
        <w:jc w:val="center"/>
        <w:rPr>
          <w:rFonts w:ascii="Arial" w:hAnsi="Arial" w:cs="Arial"/>
          <w:sz w:val="20"/>
          <w:szCs w:val="20"/>
        </w:rPr>
      </w:pPr>
      <w:r w:rsidRPr="000B0396">
        <w:rPr>
          <w:rFonts w:ascii="Arial" w:hAnsi="Arial" w:cs="Arial"/>
          <w:sz w:val="20"/>
          <w:szCs w:val="20"/>
        </w:rPr>
        <w:t>60</w:t>
      </w:r>
      <w:r w:rsidRPr="000B0396">
        <w:rPr>
          <w:rFonts w:ascii="Arial" w:hAnsi="Arial" w:cs="Arial"/>
          <w:sz w:val="20"/>
          <w:szCs w:val="20"/>
          <w:vertAlign w:val="superscript"/>
        </w:rPr>
        <w:t>0</w:t>
      </w:r>
      <w:r w:rsidRPr="000B0396">
        <w:rPr>
          <w:rFonts w:ascii="Arial" w:hAnsi="Arial" w:cs="Arial"/>
          <w:sz w:val="20"/>
          <w:szCs w:val="20"/>
        </w:rPr>
        <w:t xml:space="preserve"> 60</w:t>
      </w:r>
      <w:r w:rsidRPr="000B0396">
        <w:rPr>
          <w:rFonts w:ascii="Arial" w:hAnsi="Arial" w:cs="Arial"/>
          <w:sz w:val="20"/>
          <w:szCs w:val="20"/>
          <w:vertAlign w:val="superscript"/>
        </w:rPr>
        <w:t>0</w:t>
      </w:r>
    </w:p>
    <w:p w14:paraId="109A7AF7" w14:textId="77777777" w:rsidR="007009B2" w:rsidRPr="000B0396" w:rsidRDefault="007009B2" w:rsidP="00EB3348">
      <w:pPr>
        <w:spacing w:after="120"/>
        <w:jc w:val="center"/>
        <w:rPr>
          <w:rFonts w:ascii="Arial" w:hAnsi="Arial" w:cs="Arial"/>
          <w:sz w:val="20"/>
          <w:szCs w:val="20"/>
        </w:rPr>
      </w:pPr>
      <w:r w:rsidRPr="000B0396">
        <w:rPr>
          <w:rFonts w:ascii="Arial" w:hAnsi="Arial" w:cs="Arial"/>
          <w:sz w:val="20"/>
          <w:szCs w:val="20"/>
        </w:rPr>
        <w:t>60</w:t>
      </w:r>
      <w:r w:rsidRPr="000B0396">
        <w:rPr>
          <w:rFonts w:ascii="Arial" w:hAnsi="Arial" w:cs="Arial"/>
          <w:sz w:val="20"/>
          <w:szCs w:val="20"/>
          <w:vertAlign w:val="superscript"/>
        </w:rPr>
        <w:t>0</w:t>
      </w:r>
    </w:p>
    <w:p w14:paraId="116C090F" w14:textId="77777777" w:rsidR="007009B2" w:rsidRPr="000B0396" w:rsidRDefault="007009B2" w:rsidP="00EB3348">
      <w:pPr>
        <w:spacing w:after="120"/>
        <w:jc w:val="center"/>
        <w:rPr>
          <w:rFonts w:ascii="Arial" w:hAnsi="Arial" w:cs="Arial"/>
          <w:sz w:val="20"/>
          <w:szCs w:val="20"/>
        </w:rPr>
      </w:pPr>
      <w:r w:rsidRPr="000B0396">
        <w:rPr>
          <w:rFonts w:ascii="Arial" w:hAnsi="Arial" w:cs="Arial"/>
          <w:sz w:val="20"/>
          <w:szCs w:val="20"/>
        </w:rPr>
        <w:t>60</w:t>
      </w:r>
      <w:r w:rsidRPr="000B0396">
        <w:rPr>
          <w:rFonts w:ascii="Arial" w:hAnsi="Arial" w:cs="Arial"/>
          <w:sz w:val="20"/>
          <w:szCs w:val="20"/>
          <w:vertAlign w:val="superscript"/>
        </w:rPr>
        <w:t>0</w:t>
      </w:r>
    </w:p>
    <w:p w14:paraId="78A4482E" w14:textId="77777777" w:rsidR="007009B2" w:rsidRPr="000B0396" w:rsidRDefault="007009B2" w:rsidP="00EB3348">
      <w:pPr>
        <w:spacing w:after="120"/>
        <w:jc w:val="center"/>
        <w:rPr>
          <w:rFonts w:ascii="Arial" w:hAnsi="Arial" w:cs="Arial"/>
          <w:sz w:val="20"/>
          <w:szCs w:val="20"/>
        </w:rPr>
      </w:pPr>
    </w:p>
    <w:p w14:paraId="517214B4" w14:textId="77777777" w:rsidR="007009B2" w:rsidRPr="000B0396" w:rsidRDefault="007009B2" w:rsidP="00EB3348">
      <w:pPr>
        <w:spacing w:after="120"/>
        <w:jc w:val="center"/>
        <w:rPr>
          <w:rFonts w:ascii="Arial" w:hAnsi="Arial" w:cs="Arial"/>
          <w:sz w:val="20"/>
          <w:szCs w:val="20"/>
        </w:rPr>
      </w:pPr>
    </w:p>
    <w:p w14:paraId="2091314F" w14:textId="77777777" w:rsidR="007009B2" w:rsidRPr="000B0396" w:rsidRDefault="007009B2" w:rsidP="00EB3348">
      <w:pPr>
        <w:spacing w:after="120"/>
        <w:jc w:val="center"/>
        <w:rPr>
          <w:rFonts w:ascii="Arial" w:hAnsi="Arial" w:cs="Arial"/>
          <w:sz w:val="20"/>
          <w:szCs w:val="20"/>
        </w:rPr>
      </w:pPr>
      <w:r w:rsidRPr="000B0396">
        <w:rPr>
          <w:rFonts w:ascii="Arial" w:hAnsi="Arial" w:cs="Arial"/>
          <w:sz w:val="20"/>
          <w:szCs w:val="20"/>
        </w:rPr>
        <w:t>1800</w:t>
      </w:r>
    </w:p>
    <w:p w14:paraId="7D1D5719" w14:textId="77777777" w:rsidR="007009B2" w:rsidRPr="000B0396" w:rsidRDefault="007009B2" w:rsidP="002E43F4">
      <w:pPr>
        <w:spacing w:after="120"/>
        <w:jc w:val="center"/>
        <w:rPr>
          <w:rFonts w:ascii="Arial" w:hAnsi="Arial" w:cs="Arial"/>
          <w:sz w:val="20"/>
          <w:szCs w:val="20"/>
        </w:rPr>
      </w:pPr>
    </w:p>
    <w:p w14:paraId="69A34B26"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 xml:space="preserve">1200 </w:t>
      </w:r>
    </w:p>
    <w:p w14:paraId="3886CE64"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 xml:space="preserve">1200 </w:t>
      </w:r>
    </w:p>
    <w:p w14:paraId="26A8A726"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t xml:space="preserve">1200 </w:t>
      </w:r>
    </w:p>
    <w:p w14:paraId="2F2127F6" w14:textId="77777777" w:rsidR="007009B2" w:rsidRPr="000B0396" w:rsidRDefault="007009B2" w:rsidP="002E43F4">
      <w:pPr>
        <w:spacing w:after="120"/>
        <w:jc w:val="center"/>
        <w:rPr>
          <w:rFonts w:ascii="Arial" w:hAnsi="Arial" w:cs="Arial"/>
          <w:sz w:val="20"/>
          <w:szCs w:val="20"/>
        </w:rPr>
      </w:pPr>
      <w:r w:rsidRPr="000B0396">
        <w:rPr>
          <w:rFonts w:ascii="Arial" w:hAnsi="Arial" w:cs="Arial"/>
          <w:sz w:val="20"/>
          <w:szCs w:val="20"/>
        </w:rPr>
        <w:lastRenderedPageBreak/>
        <w:t xml:space="preserve">1200 </w:t>
      </w:r>
    </w:p>
    <w:p w14:paraId="2606C2F7" w14:textId="77777777" w:rsidR="007009B2" w:rsidRPr="000B0396" w:rsidRDefault="007009B2" w:rsidP="002E43F4">
      <w:pPr>
        <w:spacing w:after="120"/>
        <w:jc w:val="center"/>
        <w:rPr>
          <w:rFonts w:ascii="Arial" w:hAnsi="Arial" w:cs="Arial"/>
          <w:b/>
          <w:bCs/>
          <w:sz w:val="20"/>
          <w:szCs w:val="20"/>
        </w:rPr>
      </w:pPr>
    </w:p>
    <w:bookmarkEnd w:id="1"/>
    <w:p w14:paraId="6C7232DA" w14:textId="77777777" w:rsidR="006A3A27" w:rsidRPr="000B0396" w:rsidRDefault="006A3A27" w:rsidP="002E43F4">
      <w:pPr>
        <w:spacing w:after="120"/>
        <w:rPr>
          <w:rFonts w:ascii="Arial" w:hAnsi="Arial" w:cs="Arial"/>
          <w:sz w:val="20"/>
          <w:szCs w:val="20"/>
        </w:rPr>
      </w:pPr>
    </w:p>
    <w:sectPr w:rsidR="006A3A27" w:rsidRPr="000B0396" w:rsidSect="00F57580">
      <w:footerReference w:type="default" r:id="rId21"/>
      <w:pgSz w:w="11907" w:h="16840" w:code="9"/>
      <w:pgMar w:top="567" w:right="1134" w:bottom="567" w:left="1701" w:header="720" w:footer="72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E99FC7" w14:textId="77777777" w:rsidR="00D46F4C" w:rsidRDefault="00D46F4C">
      <w:r>
        <w:separator/>
      </w:r>
    </w:p>
  </w:endnote>
  <w:endnote w:type="continuationSeparator" w:id="0">
    <w:p w14:paraId="60C0F883" w14:textId="77777777" w:rsidR="00D46F4C" w:rsidRDefault="00D46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1B8D7" w14:textId="77777777" w:rsidR="00EB3348" w:rsidRDefault="00EB3348">
    <w:pPr>
      <w:pStyle w:val="Footer"/>
      <w:framePr w:wrap="auto" w:vAnchor="text" w:hAnchor="margin" w:xAlign="outside" w:y="1"/>
      <w:rPr>
        <w:rStyle w:val="PageNumber"/>
        <w:sz w:val="28"/>
        <w:szCs w:val="28"/>
      </w:rPr>
    </w:pPr>
    <w:r>
      <w:rPr>
        <w:rStyle w:val="PageNumber"/>
        <w:sz w:val="28"/>
        <w:szCs w:val="28"/>
      </w:rPr>
      <w:fldChar w:fldCharType="begin"/>
    </w:r>
    <w:r>
      <w:rPr>
        <w:rStyle w:val="PageNumber"/>
        <w:sz w:val="28"/>
        <w:szCs w:val="28"/>
      </w:rPr>
      <w:instrText xml:space="preserve">PAGE  </w:instrText>
    </w:r>
    <w:r>
      <w:rPr>
        <w:rStyle w:val="PageNumber"/>
        <w:sz w:val="28"/>
        <w:szCs w:val="28"/>
      </w:rPr>
      <w:fldChar w:fldCharType="separate"/>
    </w:r>
    <w:r>
      <w:rPr>
        <w:rStyle w:val="PageNumber"/>
        <w:noProof/>
        <w:sz w:val="28"/>
        <w:szCs w:val="28"/>
      </w:rPr>
      <w:t>15</w:t>
    </w:r>
    <w:r>
      <w:rPr>
        <w:rStyle w:val="PageNumber"/>
        <w:sz w:val="28"/>
        <w:szCs w:val="28"/>
      </w:rPr>
      <w:fldChar w:fldCharType="end"/>
    </w:r>
  </w:p>
  <w:p w14:paraId="004CE0F5" w14:textId="77777777" w:rsidR="00EB3348" w:rsidRDefault="00EB3348">
    <w:pPr>
      <w:pStyle w:val="Footer"/>
      <w:framePr w:wrap="auto" w:vAnchor="text" w:hAnchor="page" w:x="1882" w:y="51"/>
      <w:ind w:right="360" w:firstLine="360"/>
      <w:rPr>
        <w:rStyle w:val="PageNumber"/>
      </w:rPr>
    </w:pPr>
  </w:p>
  <w:p w14:paraId="205ECA1B" w14:textId="77777777" w:rsidR="00EB3348" w:rsidRDefault="00EB334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6C90B9" w14:textId="77777777" w:rsidR="00D46F4C" w:rsidRDefault="00D46F4C">
      <w:r>
        <w:separator/>
      </w:r>
    </w:p>
  </w:footnote>
  <w:footnote w:type="continuationSeparator" w:id="0">
    <w:p w14:paraId="3C3D5951" w14:textId="77777777" w:rsidR="00D46F4C" w:rsidRDefault="00D46F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CC6D43"/>
    <w:multiLevelType w:val="hybridMultilevel"/>
    <w:tmpl w:val="53229B20"/>
    <w:lvl w:ilvl="0" w:tplc="FFFFFFFF">
      <w:start w:val="1"/>
      <w:numFmt w:val="bullet"/>
      <w:lvlText w:val=""/>
      <w:lvlJc w:val="left"/>
      <w:pPr>
        <w:tabs>
          <w:tab w:val="num" w:pos="2320"/>
        </w:tabs>
        <w:ind w:left="2320" w:hanging="360"/>
      </w:pPr>
      <w:rPr>
        <w:rFonts w:ascii="Times New Roman" w:hAnsi="Times New Roman" w:cs="Times New Roman" w:hint="default"/>
      </w:rPr>
    </w:lvl>
    <w:lvl w:ilvl="1" w:tplc="FFFFFFFF">
      <w:start w:val="1"/>
      <w:numFmt w:val="bullet"/>
      <w:lvlText w:val="o"/>
      <w:lvlJc w:val="left"/>
      <w:pPr>
        <w:tabs>
          <w:tab w:val="num" w:pos="3040"/>
        </w:tabs>
        <w:ind w:left="3040" w:hanging="360"/>
      </w:pPr>
      <w:rPr>
        <w:rFonts w:ascii="Courier New" w:hAnsi="Courier New" w:cs="Courier New" w:hint="default"/>
      </w:rPr>
    </w:lvl>
    <w:lvl w:ilvl="2" w:tplc="FFFFFFFF">
      <w:start w:val="1"/>
      <w:numFmt w:val="bullet"/>
      <w:lvlText w:val=""/>
      <w:lvlJc w:val="left"/>
      <w:pPr>
        <w:tabs>
          <w:tab w:val="num" w:pos="3760"/>
        </w:tabs>
        <w:ind w:left="3760" w:hanging="360"/>
      </w:pPr>
      <w:rPr>
        <w:rFonts w:ascii="Times New Roman" w:hAnsi="Times New Roman" w:cs="Times New Roman" w:hint="default"/>
      </w:rPr>
    </w:lvl>
    <w:lvl w:ilvl="3" w:tplc="FFFFFFFF">
      <w:start w:val="1"/>
      <w:numFmt w:val="bullet"/>
      <w:lvlText w:val=""/>
      <w:lvlJc w:val="left"/>
      <w:pPr>
        <w:tabs>
          <w:tab w:val="num" w:pos="4480"/>
        </w:tabs>
        <w:ind w:left="4480" w:hanging="360"/>
      </w:pPr>
      <w:rPr>
        <w:rFonts w:ascii="Times New Roman" w:hAnsi="Times New Roman" w:cs="Times New Roman" w:hint="default"/>
      </w:rPr>
    </w:lvl>
    <w:lvl w:ilvl="4" w:tplc="FFFFFFFF">
      <w:start w:val="1"/>
      <w:numFmt w:val="bullet"/>
      <w:lvlText w:val="o"/>
      <w:lvlJc w:val="left"/>
      <w:pPr>
        <w:tabs>
          <w:tab w:val="num" w:pos="5200"/>
        </w:tabs>
        <w:ind w:left="5200" w:hanging="360"/>
      </w:pPr>
      <w:rPr>
        <w:rFonts w:ascii="Courier New" w:hAnsi="Courier New" w:cs="Courier New" w:hint="default"/>
      </w:rPr>
    </w:lvl>
    <w:lvl w:ilvl="5" w:tplc="FFFFFFFF">
      <w:start w:val="1"/>
      <w:numFmt w:val="bullet"/>
      <w:lvlText w:val=""/>
      <w:lvlJc w:val="left"/>
      <w:pPr>
        <w:tabs>
          <w:tab w:val="num" w:pos="5920"/>
        </w:tabs>
        <w:ind w:left="5920" w:hanging="360"/>
      </w:pPr>
      <w:rPr>
        <w:rFonts w:ascii="Times New Roman" w:hAnsi="Times New Roman" w:cs="Times New Roman" w:hint="default"/>
      </w:rPr>
    </w:lvl>
    <w:lvl w:ilvl="6" w:tplc="FFFFFFFF">
      <w:start w:val="1"/>
      <w:numFmt w:val="bullet"/>
      <w:lvlText w:val=""/>
      <w:lvlJc w:val="left"/>
      <w:pPr>
        <w:tabs>
          <w:tab w:val="num" w:pos="6640"/>
        </w:tabs>
        <w:ind w:left="6640" w:hanging="360"/>
      </w:pPr>
      <w:rPr>
        <w:rFonts w:ascii="Times New Roman" w:hAnsi="Times New Roman" w:cs="Times New Roman" w:hint="default"/>
      </w:rPr>
    </w:lvl>
    <w:lvl w:ilvl="7" w:tplc="FFFFFFFF">
      <w:start w:val="1"/>
      <w:numFmt w:val="bullet"/>
      <w:lvlText w:val="o"/>
      <w:lvlJc w:val="left"/>
      <w:pPr>
        <w:tabs>
          <w:tab w:val="num" w:pos="7360"/>
        </w:tabs>
        <w:ind w:left="7360" w:hanging="360"/>
      </w:pPr>
      <w:rPr>
        <w:rFonts w:ascii="Courier New" w:hAnsi="Courier New" w:cs="Courier New" w:hint="default"/>
      </w:rPr>
    </w:lvl>
    <w:lvl w:ilvl="8" w:tplc="FFFFFFFF">
      <w:start w:val="1"/>
      <w:numFmt w:val="bullet"/>
      <w:lvlText w:val=""/>
      <w:lvlJc w:val="left"/>
      <w:pPr>
        <w:tabs>
          <w:tab w:val="num" w:pos="8080"/>
        </w:tabs>
        <w:ind w:left="8080" w:hanging="360"/>
      </w:pPr>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9B2"/>
    <w:rsid w:val="000027D6"/>
    <w:rsid w:val="000B0396"/>
    <w:rsid w:val="000B4822"/>
    <w:rsid w:val="002711C8"/>
    <w:rsid w:val="002B4AD1"/>
    <w:rsid w:val="002E43F4"/>
    <w:rsid w:val="00304CD5"/>
    <w:rsid w:val="003C5BB6"/>
    <w:rsid w:val="003E6DC0"/>
    <w:rsid w:val="0043481A"/>
    <w:rsid w:val="005021DD"/>
    <w:rsid w:val="005162B6"/>
    <w:rsid w:val="00675950"/>
    <w:rsid w:val="006A3A27"/>
    <w:rsid w:val="006C67D9"/>
    <w:rsid w:val="006F085B"/>
    <w:rsid w:val="007009B2"/>
    <w:rsid w:val="00762D03"/>
    <w:rsid w:val="00837EE3"/>
    <w:rsid w:val="0084138E"/>
    <w:rsid w:val="008E563E"/>
    <w:rsid w:val="00947C45"/>
    <w:rsid w:val="009830E9"/>
    <w:rsid w:val="009D342E"/>
    <w:rsid w:val="00A31AD7"/>
    <w:rsid w:val="00A63CEE"/>
    <w:rsid w:val="00A82BF5"/>
    <w:rsid w:val="00BD4854"/>
    <w:rsid w:val="00C23C4F"/>
    <w:rsid w:val="00C2604E"/>
    <w:rsid w:val="00C76A5E"/>
    <w:rsid w:val="00C84D03"/>
    <w:rsid w:val="00D11B19"/>
    <w:rsid w:val="00D46F4C"/>
    <w:rsid w:val="00DC1D87"/>
    <w:rsid w:val="00DE6507"/>
    <w:rsid w:val="00E129DC"/>
    <w:rsid w:val="00E34B8A"/>
    <w:rsid w:val="00EB1B73"/>
    <w:rsid w:val="00EB3348"/>
    <w:rsid w:val="00EC5A77"/>
    <w:rsid w:val="00F259B3"/>
    <w:rsid w:val="00F57580"/>
    <w:rsid w:val="00F730A8"/>
    <w:rsid w:val="00F87D6D"/>
    <w:rsid w:val="00F97A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A5047"/>
  <w15:chartTrackingRefBased/>
  <w15:docId w15:val="{97911359-2E98-4D88-BF43-820B4B05F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7009B2"/>
    <w:pPr>
      <w:keepNext/>
      <w:spacing w:line="360" w:lineRule="auto"/>
      <w:jc w:val="both"/>
      <w:outlineLvl w:val="0"/>
    </w:pPr>
    <w:rPr>
      <w:b/>
      <w:bCs/>
    </w:rPr>
  </w:style>
  <w:style w:type="paragraph" w:styleId="Heading4">
    <w:name w:val="heading 4"/>
    <w:basedOn w:val="Normal"/>
    <w:next w:val="Normal"/>
    <w:qFormat/>
    <w:rsid w:val="007009B2"/>
    <w:pPr>
      <w:keepNext/>
      <w:spacing w:line="360" w:lineRule="auto"/>
      <w:jc w:val="both"/>
      <w:outlineLvl w:val="3"/>
    </w:pPr>
    <w:rPr>
      <w:b/>
      <w:bCs/>
      <w:sz w:val="28"/>
      <w:szCs w:val="28"/>
    </w:rPr>
  </w:style>
  <w:style w:type="paragraph" w:styleId="Heading7">
    <w:name w:val="heading 7"/>
    <w:basedOn w:val="Normal"/>
    <w:next w:val="Normal"/>
    <w:qFormat/>
    <w:rsid w:val="007009B2"/>
    <w:pPr>
      <w:keepNext/>
      <w:spacing w:line="360" w:lineRule="auto"/>
      <w:jc w:val="both"/>
      <w:outlineLvl w:val="6"/>
    </w:pPr>
    <w:rPr>
      <w:sz w:val="28"/>
      <w:szCs w:val="28"/>
    </w:rPr>
  </w:style>
  <w:style w:type="paragraph" w:styleId="Heading8">
    <w:name w:val="heading 8"/>
    <w:basedOn w:val="Normal"/>
    <w:next w:val="Normal"/>
    <w:qFormat/>
    <w:rsid w:val="007009B2"/>
    <w:pPr>
      <w:keepNext/>
      <w:spacing w:line="360" w:lineRule="auto"/>
      <w:jc w:val="center"/>
      <w:outlineLvl w:val="7"/>
    </w:pPr>
    <w:rPr>
      <w:sz w:val="28"/>
      <w:szCs w:val="28"/>
    </w:rPr>
  </w:style>
  <w:style w:type="paragraph" w:styleId="Heading9">
    <w:name w:val="heading 9"/>
    <w:basedOn w:val="Normal"/>
    <w:next w:val="Normal"/>
    <w:qFormat/>
    <w:rsid w:val="007009B2"/>
    <w:pPr>
      <w:keepNext/>
      <w:spacing w:line="360" w:lineRule="auto"/>
      <w:ind w:firstLine="567"/>
      <w:jc w:val="right"/>
      <w:outlineLvl w:val="8"/>
    </w:pPr>
    <w:rPr>
      <w:i/>
      <w:iCs/>
      <w:sz w:val="28"/>
      <w:szCs w:val="28"/>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7009B2"/>
    <w:pPr>
      <w:spacing w:line="360" w:lineRule="auto"/>
      <w:ind w:firstLine="567"/>
      <w:jc w:val="both"/>
    </w:pPr>
    <w:rPr>
      <w:sz w:val="28"/>
      <w:szCs w:val="28"/>
    </w:rPr>
  </w:style>
  <w:style w:type="paragraph" w:styleId="BodyTextIndent2">
    <w:name w:val="Body Text Indent 2"/>
    <w:basedOn w:val="Normal"/>
    <w:rsid w:val="007009B2"/>
    <w:pPr>
      <w:spacing w:line="360" w:lineRule="auto"/>
      <w:ind w:left="1134"/>
      <w:jc w:val="both"/>
    </w:pPr>
    <w:rPr>
      <w:sz w:val="28"/>
      <w:szCs w:val="28"/>
    </w:rPr>
  </w:style>
  <w:style w:type="paragraph" w:styleId="BodyText">
    <w:name w:val="Body Text"/>
    <w:basedOn w:val="Normal"/>
    <w:rsid w:val="007009B2"/>
    <w:pPr>
      <w:spacing w:line="360" w:lineRule="auto"/>
      <w:jc w:val="both"/>
    </w:pPr>
    <w:rPr>
      <w:b/>
      <w:bCs/>
      <w:sz w:val="28"/>
      <w:szCs w:val="28"/>
    </w:rPr>
  </w:style>
  <w:style w:type="paragraph" w:styleId="Footer">
    <w:name w:val="footer"/>
    <w:basedOn w:val="Normal"/>
    <w:rsid w:val="007009B2"/>
    <w:pPr>
      <w:tabs>
        <w:tab w:val="center" w:pos="4320"/>
        <w:tab w:val="right" w:pos="8640"/>
      </w:tabs>
    </w:pPr>
    <w:rPr>
      <w:sz w:val="20"/>
      <w:szCs w:val="20"/>
    </w:rPr>
  </w:style>
  <w:style w:type="character" w:styleId="PageNumber">
    <w:name w:val="page number"/>
    <w:basedOn w:val="DefaultParagraphFont"/>
    <w:rsid w:val="007009B2"/>
  </w:style>
  <w:style w:type="paragraph" w:styleId="Header">
    <w:name w:val="header"/>
    <w:basedOn w:val="Normal"/>
    <w:rsid w:val="007009B2"/>
    <w:pPr>
      <w:tabs>
        <w:tab w:val="center" w:pos="4320"/>
        <w:tab w:val="right" w:pos="8640"/>
      </w:tabs>
    </w:pPr>
    <w:rPr>
      <w:sz w:val="20"/>
      <w:szCs w:val="20"/>
    </w:rPr>
  </w:style>
  <w:style w:type="paragraph" w:styleId="BodyText3">
    <w:name w:val="Body Text 3"/>
    <w:basedOn w:val="Normal"/>
    <w:rsid w:val="007009B2"/>
    <w:pPr>
      <w:spacing w:line="360" w:lineRule="auto"/>
      <w:jc w:val="both"/>
    </w:pPr>
    <w:rPr>
      <w:sz w:val="28"/>
      <w:szCs w:val="28"/>
    </w:rPr>
  </w:style>
  <w:style w:type="paragraph" w:customStyle="1" w:styleId="BodyText21">
    <w:name w:val="Body Text 21"/>
    <w:basedOn w:val="Normal"/>
    <w:rsid w:val="007009B2"/>
    <w:pPr>
      <w:overflowPunct w:val="0"/>
      <w:autoSpaceDE w:val="0"/>
      <w:autoSpaceDN w:val="0"/>
      <w:adjustRightInd w:val="0"/>
      <w:spacing w:line="288" w:lineRule="auto"/>
      <w:jc w:val="center"/>
      <w:textAlignment w:val="baseline"/>
    </w:pPr>
    <w:rPr>
      <w:b/>
      <w:bCs/>
      <w:sz w:val="28"/>
      <w:szCs w:val="28"/>
    </w:rPr>
  </w:style>
  <w:style w:type="paragraph" w:styleId="Title">
    <w:name w:val="Title"/>
    <w:basedOn w:val="Normal"/>
    <w:qFormat/>
    <w:rsid w:val="007009B2"/>
    <w:pPr>
      <w:spacing w:before="120" w:after="120"/>
      <w:jc w:val="center"/>
    </w:pPr>
    <w:rPr>
      <w:i/>
      <w:iCs/>
      <w:sz w:val="28"/>
      <w:szCs w:val="28"/>
    </w:rPr>
  </w:style>
  <w:style w:type="paragraph" w:customStyle="1" w:styleId="CharCharChar">
    <w:name w:val="Char Char Char"/>
    <w:basedOn w:val="Normal"/>
    <w:next w:val="Normal"/>
    <w:autoRedefine/>
    <w:semiHidden/>
    <w:rsid w:val="002E43F4"/>
    <w:pPr>
      <w:spacing w:before="120" w:after="120" w:line="312" w:lineRule="auto"/>
    </w:pPr>
    <w:rPr>
      <w:sz w:val="28"/>
      <w:szCs w:val="28"/>
    </w:rPr>
  </w:style>
  <w:style w:type="paragraph" w:customStyle="1" w:styleId="Char">
    <w:name w:val=" Char"/>
    <w:basedOn w:val="Normal"/>
    <w:link w:val="DefaultParagraphFont"/>
    <w:autoRedefine/>
    <w:rsid w:val="00EB3348"/>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B33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4736</Words>
  <Characters>26997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TIÊU CHUẨN XÂY DỰNG VIỆT NAM</vt:lpstr>
    </vt:vector>
  </TitlesOfParts>
  <Company>dnsg</Company>
  <LinksUpToDate>false</LinksUpToDate>
  <CharactersWithSpaces>31670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VNReview-TienDat</dc:creator>
  <cp:keywords/>
  <dc:description/>
  <cp:lastModifiedBy>DELL</cp:lastModifiedBy>
  <cp:revision>5</cp:revision>
  <dcterms:created xsi:type="dcterms:W3CDTF">2024-01-06T02:04:00Z</dcterms:created>
  <dcterms:modified xsi:type="dcterms:W3CDTF">2024-01-06T02:20:00Z</dcterms:modified>
</cp:coreProperties>
</file>