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709C86" w14:textId="1A4D4E8A" w:rsidR="0050167E" w:rsidRDefault="00532A6F">
      <w:r>
        <w:t>Peter Muller</w:t>
      </w:r>
    </w:p>
    <w:p w14:paraId="5631EA7F" w14:textId="01082A71" w:rsidR="00532A6F" w:rsidRDefault="00532A6F">
      <w:proofErr w:type="spellStart"/>
      <w:r>
        <w:t>Pmuller</w:t>
      </w:r>
      <w:proofErr w:type="spellEnd"/>
    </w:p>
    <w:p w14:paraId="751B5F74" w14:textId="44C9B224" w:rsidR="00532A6F" w:rsidRDefault="00532A6F">
      <w:r>
        <w:t>Fundamentals of Operationalizing AI</w:t>
      </w:r>
    </w:p>
    <w:p w14:paraId="0ADE2A8F" w14:textId="677DB3A7" w:rsidR="00532A6F" w:rsidRDefault="00532A6F">
      <w:r>
        <w:t>HW1, PR1</w:t>
      </w:r>
    </w:p>
    <w:p w14:paraId="6A10E752" w14:textId="6FF21368" w:rsidR="00532A6F" w:rsidRDefault="00532A6F" w:rsidP="00532A6F">
      <w:r>
        <w:rPr>
          <w:noProof/>
        </w:rPr>
        <mc:AlternateContent>
          <mc:Choice Requires="wps">
            <w:drawing>
              <wp:anchor distT="0" distB="0" distL="114300" distR="114300" simplePos="0" relativeHeight="251658240" behindDoc="0" locked="0" layoutInCell="1" allowOverlap="1" wp14:anchorId="2DFF0459" wp14:editId="7F7C26E0">
                <wp:simplePos x="0" y="0"/>
                <wp:positionH relativeFrom="column">
                  <wp:posOffset>4517409</wp:posOffset>
                </wp:positionH>
                <wp:positionV relativeFrom="paragraph">
                  <wp:posOffset>2870077</wp:posOffset>
                </wp:positionV>
                <wp:extent cx="2047164" cy="2784143"/>
                <wp:effectExtent l="0" t="0" r="10795" b="165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164" cy="2784143"/>
                        </a:xfrm>
                        <a:prstGeom prst="rect">
                          <a:avLst/>
                        </a:prstGeom>
                        <a:solidFill>
                          <a:srgbClr val="FFFFFF"/>
                        </a:solidFill>
                        <a:ln w="9525">
                          <a:solidFill>
                            <a:srgbClr val="000000"/>
                          </a:solidFill>
                          <a:miter lim="800000"/>
                          <a:headEnd/>
                          <a:tailEnd/>
                        </a:ln>
                      </wps:spPr>
                      <wps:txbx>
                        <w:txbxContent>
                          <w:p w14:paraId="6CC4DD7F" w14:textId="44F0E550" w:rsidR="00532A6F" w:rsidRDefault="00532A6F">
                            <w:r w:rsidRPr="00532A6F">
                              <w:rPr>
                                <w:b/>
                                <w:bCs/>
                              </w:rPr>
                              <w:t>Negative Autocorrelation</w:t>
                            </w:r>
                            <w:r w:rsidRPr="00532A6F">
                              <w:t>: A negative slope in the ACF indicates that as the lag increases, the correlation between the current value and the value at that lag decreases. This means that high values tend to be followed by low values and vice versa. In other words, there’s a tendency for the series to oscillate.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FF0459" id="_x0000_t202" coordsize="21600,21600" o:spt="202" path="m,l,21600r21600,l21600,xe">
                <v:stroke joinstyle="miter"/>
                <v:path gradientshapeok="t" o:connecttype="rect"/>
              </v:shapetype>
              <v:shape id="Text Box 2" o:spid="_x0000_s1026" type="#_x0000_t202" style="position:absolute;margin-left:355.7pt;margin-top:226pt;width:161.2pt;height:219.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">
                <v:textbox>
                  <w:txbxContent>
                    <w:p w14:paraId="6CC4DD7F" w14:textId="44F0E550" w:rsidR="00532A6F" w:rsidRDefault="00532A6F">
                      <w:r w:rsidRPr="00532A6F">
                        <w:rPr>
                          <w:b/>
                          <w:bCs/>
                        </w:rPr>
                        <w:t>Negative Autocorrelation</w:t>
                      </w:r>
                      <w:r w:rsidRPr="00532A6F">
                        <w:t>: A negative slope in the ACF indicates that as the lag increases, the correlation between the current value and the value at that lag decreases. This means that high values tend to be followed by low values and vice versa. In other words, there’s a tendency for the series to oscillate.</w:t>
                      </w:r>
                    </w:p>
                  </w:txbxContent>
                </v:textbox>
              </v:shape>
            </w:pict>
          </mc:Fallback>
        </mc:AlternateContent>
      </w:r>
      <w:r>
        <w:t>Phase 2 Visualizations:</w:t>
      </w:r>
      <w:r>
        <w:br/>
      </w:r>
      <w:r>
        <w:rPr>
          <w:noProof/>
        </w:rPr>
        <w:drawing>
          <wp:inline distT="0" distB="0" distL="0" distR="0" wp14:anchorId="035DE28C" wp14:editId="4B0B1EEC">
            <wp:extent cx="5943184" cy="2210937"/>
            <wp:effectExtent l="0" t="0" r="635" b="0"/>
            <wp:docPr id="529593914" name="Picture 1" descr="A graph showing a variety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93914" name="Picture 1" descr="A graph showing a variety of colored line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8803" cy="2213027"/>
                    </a:xfrm>
                    <a:prstGeom prst="rect">
                      <a:avLst/>
                    </a:prstGeom>
                    <a:noFill/>
                    <a:ln>
                      <a:noFill/>
                    </a:ln>
                  </pic:spPr>
                </pic:pic>
              </a:graphicData>
            </a:graphic>
          </wp:inline>
        </w:drawing>
      </w:r>
      <w:r>
        <w:rPr>
          <w:noProof/>
        </w:rPr>
        <w:drawing>
          <wp:inline distT="0" distB="0" distL="0" distR="0" wp14:anchorId="17F06915" wp14:editId="4DD83EEA">
            <wp:extent cx="4792980" cy="3669475"/>
            <wp:effectExtent l="0" t="0" r="7620" b="7620"/>
            <wp:docPr id="2003424962" name="Picture 3"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24962" name="Picture 3" descr="A graph showing a curve&#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8092" cy="3681044"/>
                    </a:xfrm>
                    <a:prstGeom prst="rect">
                      <a:avLst/>
                    </a:prstGeom>
                    <a:noFill/>
                    <a:ln>
                      <a:noFill/>
                    </a:ln>
                  </pic:spPr>
                </pic:pic>
              </a:graphicData>
            </a:graphic>
          </wp:inline>
        </w:drawing>
      </w:r>
    </w:p>
    <w:p w14:paraId="0972FD96" w14:textId="68C7671B" w:rsidR="00532A6F" w:rsidRDefault="00B53150" w:rsidP="00B53150">
      <w:r>
        <w:rPr>
          <w:noProof/>
        </w:rPr>
        <w:lastRenderedPageBreak/>
        <mc:AlternateContent>
          <mc:Choice Requires="wps">
            <w:drawing>
              <wp:anchor distT="0" distB="0" distL="114300" distR="114300" simplePos="0" relativeHeight="251662336" behindDoc="0" locked="0" layoutInCell="1" allowOverlap="1" wp14:anchorId="572F724B" wp14:editId="53A81F5C">
                <wp:simplePos x="0" y="0"/>
                <wp:positionH relativeFrom="page">
                  <wp:posOffset>5540735</wp:posOffset>
                </wp:positionH>
                <wp:positionV relativeFrom="paragraph">
                  <wp:posOffset>696036</wp:posOffset>
                </wp:positionV>
                <wp:extent cx="2047164" cy="873457"/>
                <wp:effectExtent l="0" t="0" r="10795" b="22225"/>
                <wp:wrapNone/>
                <wp:docPr id="1368884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164" cy="873457"/>
                        </a:xfrm>
                        <a:prstGeom prst="rect">
                          <a:avLst/>
                        </a:prstGeom>
                        <a:solidFill>
                          <a:srgbClr val="FFFFFF"/>
                        </a:solidFill>
                        <a:ln w="9525">
                          <a:solidFill>
                            <a:srgbClr val="000000"/>
                          </a:solidFill>
                          <a:miter lim="800000"/>
                          <a:headEnd/>
                          <a:tailEnd/>
                        </a:ln>
                      </wps:spPr>
                      <wps:txbx>
                        <w:txbxContent>
                          <w:p w14:paraId="3B136283" w14:textId="5BA0FAF5" w:rsidR="00B53150" w:rsidRPr="00B53150" w:rsidRDefault="00B53150" w:rsidP="00B53150">
                            <w:r>
                              <w:rPr>
                                <w:b/>
                                <w:bCs/>
                              </w:rPr>
                              <w:t>Scatter plot proves cyclical data that supports ACF/PACF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F724B" id="_x0000_s1027" type="#_x0000_t202" style="position:absolute;margin-left:436.3pt;margin-top:54.8pt;width:161.2pt;height:68.8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">
                <v:textbox>
                  <w:txbxContent>
                    <w:p w14:paraId="3B136283" w14:textId="5BA0FAF5" w:rsidR="00B53150" w:rsidRPr="00B53150" w:rsidRDefault="00B53150" w:rsidP="00B53150">
                      <w:r>
                        <w:rPr>
                          <w:b/>
                          <w:bCs/>
                        </w:rPr>
                        <w:t>Scatter plot proves cyclical data that supports ACF/PACF results.</w:t>
                      </w:r>
                    </w:p>
                  </w:txbxContent>
                </v:textbox>
                <w10:wrap anchorx="page"/>
              </v:shape>
            </w:pict>
          </mc:Fallback>
        </mc:AlternateContent>
      </w:r>
      <w:r w:rsidR="00532A6F">
        <w:rPr>
          <w:noProof/>
        </w:rPr>
        <w:drawing>
          <wp:inline distT="0" distB="0" distL="0" distR="0" wp14:anchorId="7E1DF4D6" wp14:editId="1A2F30AD">
            <wp:extent cx="4667091" cy="2091193"/>
            <wp:effectExtent l="0" t="0" r="635" b="4445"/>
            <wp:docPr id="1433921428" name="Picture 2" descr="A colorful graph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21428" name="Picture 2" descr="A colorful graph with text&#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94090" cy="2103290"/>
                    </a:xfrm>
                    <a:prstGeom prst="rect">
                      <a:avLst/>
                    </a:prstGeom>
                    <a:noFill/>
                    <a:ln>
                      <a:noFill/>
                    </a:ln>
                  </pic:spPr>
                </pic:pic>
              </a:graphicData>
            </a:graphic>
          </wp:inline>
        </w:drawing>
      </w:r>
    </w:p>
    <w:p w14:paraId="085F46B8" w14:textId="0682F396" w:rsidR="00532A6F" w:rsidRDefault="00532A6F" w:rsidP="00532A6F">
      <w:r>
        <w:rPr>
          <w:noProof/>
        </w:rPr>
        <mc:AlternateContent>
          <mc:Choice Requires="wps">
            <w:drawing>
              <wp:anchor distT="0" distB="0" distL="114300" distR="114300" simplePos="0" relativeHeight="251660288" behindDoc="0" locked="0" layoutInCell="1" allowOverlap="1" wp14:anchorId="341D1D7D" wp14:editId="7B35539A">
                <wp:simplePos x="0" y="0"/>
                <wp:positionH relativeFrom="page">
                  <wp:align>right</wp:align>
                </wp:positionH>
                <wp:positionV relativeFrom="paragraph">
                  <wp:posOffset>15913</wp:posOffset>
                </wp:positionV>
                <wp:extent cx="2047164" cy="2784143"/>
                <wp:effectExtent l="0" t="0" r="10795" b="16510"/>
                <wp:wrapNone/>
                <wp:docPr id="16312809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164" cy="2784143"/>
                        </a:xfrm>
                        <a:prstGeom prst="rect">
                          <a:avLst/>
                        </a:prstGeom>
                        <a:solidFill>
                          <a:srgbClr val="FFFFFF"/>
                        </a:solidFill>
                        <a:ln w="9525">
                          <a:solidFill>
                            <a:srgbClr val="000000"/>
                          </a:solidFill>
                          <a:miter lim="800000"/>
                          <a:headEnd/>
                          <a:tailEnd/>
                        </a:ln>
                      </wps:spPr>
                      <wps:txbx>
                        <w:txbxContent>
                          <w:p w14:paraId="4A4B9A40" w14:textId="4FAC25B3" w:rsidR="00532A6F" w:rsidRPr="00532A6F" w:rsidRDefault="00532A6F" w:rsidP="00532A6F">
                            <w:pPr>
                              <w:rPr>
                                <w:b/>
                                <w:bCs/>
                              </w:rPr>
                            </w:pPr>
                            <w:r w:rsidRPr="00532A6F">
                              <w:rPr>
                                <w:b/>
                                <w:bCs/>
                              </w:rPr>
                              <w:t>Significant Autocorrelation at Short Lags:</w:t>
                            </w:r>
                            <w:r w:rsidRPr="00532A6F">
                              <w:t xml:space="preserve"> This suggests that the relationship between the current observation and its first few predecessors is significant.</w:t>
                            </w:r>
                          </w:p>
                          <w:p w14:paraId="51695CDF" w14:textId="2549AE01" w:rsidR="00532A6F" w:rsidRPr="00532A6F" w:rsidRDefault="00532A6F" w:rsidP="00532A6F">
                            <w:r w:rsidRPr="00532A6F">
                              <w:rPr>
                                <w:b/>
                                <w:bCs/>
                              </w:rPr>
                              <w:t>Cut-off After Initial Lags</w:t>
                            </w:r>
                            <w:r w:rsidRPr="00532A6F">
                              <w:t xml:space="preserve">: If the PACF quickly drops to near zero after a few lags, it implies that there are no significant correlations beyond those initial lags. </w:t>
                            </w:r>
                          </w:p>
                          <w:p w14:paraId="4A95F030" w14:textId="1CB441C3" w:rsidR="00532A6F" w:rsidRPr="00B53150" w:rsidRDefault="00532A6F" w:rsidP="00532A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D1D7D" id="_x0000_s1028" type="#_x0000_t202" style="position:absolute;margin-left:110pt;margin-top:1.25pt;width:161.2pt;height:219.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">
                <v:textbox>
                  <w:txbxContent>
                    <w:p w14:paraId="4A4B9A40" w14:textId="4FAC25B3" w:rsidR="00532A6F" w:rsidRPr="00532A6F" w:rsidRDefault="00532A6F" w:rsidP="00532A6F">
                      <w:pPr>
                        <w:rPr>
                          <w:b/>
                          <w:bCs/>
                        </w:rPr>
                      </w:pPr>
                      <w:r w:rsidRPr="00532A6F">
                        <w:rPr>
                          <w:b/>
                          <w:bCs/>
                        </w:rPr>
                        <w:t>Significant Autocorrelation at Short Lags:</w:t>
                      </w:r>
                      <w:r w:rsidRPr="00532A6F">
                        <w:t xml:space="preserve"> This suggests that the relationship between the current observation and its first few predecessors is significant.</w:t>
                      </w:r>
                    </w:p>
                    <w:p w14:paraId="51695CDF" w14:textId="2549AE01" w:rsidR="00532A6F" w:rsidRPr="00532A6F" w:rsidRDefault="00532A6F" w:rsidP="00532A6F">
                      <w:r w:rsidRPr="00532A6F">
                        <w:rPr>
                          <w:b/>
                          <w:bCs/>
                        </w:rPr>
                        <w:t>Cut-off After Initial Lags</w:t>
                      </w:r>
                      <w:r w:rsidRPr="00532A6F">
                        <w:t xml:space="preserve">: If the PACF quickly drops to near zero after a few lags, it implies that there are no significant correlations beyond those initial lags. </w:t>
                      </w:r>
                    </w:p>
                    <w:p w14:paraId="4A95F030" w14:textId="1CB441C3" w:rsidR="00532A6F" w:rsidRPr="00B53150" w:rsidRDefault="00532A6F" w:rsidP="00532A6F"/>
                  </w:txbxContent>
                </v:textbox>
                <w10:wrap anchorx="page"/>
              </v:shape>
            </w:pict>
          </mc:Fallback>
        </mc:AlternateContent>
      </w:r>
      <w:r>
        <w:rPr>
          <w:noProof/>
        </w:rPr>
        <w:drawing>
          <wp:inline distT="0" distB="0" distL="0" distR="0" wp14:anchorId="54DD175E" wp14:editId="7937A83F">
            <wp:extent cx="5320145" cy="2719070"/>
            <wp:effectExtent l="0" t="0" r="0" b="5080"/>
            <wp:docPr id="1268562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3631" cy="2720852"/>
                    </a:xfrm>
                    <a:prstGeom prst="rect">
                      <a:avLst/>
                    </a:prstGeom>
                    <a:noFill/>
                    <a:ln>
                      <a:noFill/>
                    </a:ln>
                  </pic:spPr>
                </pic:pic>
              </a:graphicData>
            </a:graphic>
          </wp:inline>
        </w:drawing>
      </w:r>
    </w:p>
    <w:p w14:paraId="1822D573" w14:textId="4DD18784" w:rsidR="00532A6F" w:rsidRDefault="00532A6F" w:rsidP="00532A6F">
      <w:pPr>
        <w:jc w:val="center"/>
      </w:pPr>
      <w:r>
        <w:rPr>
          <w:noProof/>
        </w:rPr>
        <w:drawing>
          <wp:inline distT="0" distB="0" distL="0" distR="0" wp14:anchorId="461C01E2" wp14:editId="3052BA5B">
            <wp:extent cx="5172501" cy="1987237"/>
            <wp:effectExtent l="0" t="0" r="0" b="0"/>
            <wp:docPr id="1320729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4437" cy="1991823"/>
                    </a:xfrm>
                    <a:prstGeom prst="rect">
                      <a:avLst/>
                    </a:prstGeom>
                    <a:noFill/>
                    <a:ln>
                      <a:noFill/>
                    </a:ln>
                  </pic:spPr>
                </pic:pic>
              </a:graphicData>
            </a:graphic>
          </wp:inline>
        </w:drawing>
      </w:r>
    </w:p>
    <w:p w14:paraId="028F2B43" w14:textId="70C40C7F" w:rsidR="00532A6F" w:rsidRDefault="00B53150" w:rsidP="00532A6F">
      <w:r w:rsidRPr="00B53150">
        <w:t xml:space="preserve">The linear regression model </w:t>
      </w:r>
      <w:r>
        <w:t>is a good model for this dataset</w:t>
      </w:r>
      <w:r w:rsidRPr="00B53150">
        <w:t>, as evidenced by a high R-squared value and statistically significant coefficients. Residual analysis indicates that the model appropriately captures the data structure without systematic errors, and metrics such as MAE and RMSE confirm its accuracy. Overall, the model's performance and the visual comparisons of actual versus predicted values suggest that linear regression is a suitable choice for this dataset.</w:t>
      </w:r>
    </w:p>
    <w:sectPr w:rsidR="00532A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A6F"/>
    <w:rsid w:val="001633AD"/>
    <w:rsid w:val="0050167E"/>
    <w:rsid w:val="00532A6F"/>
    <w:rsid w:val="00734F5C"/>
    <w:rsid w:val="00A264E4"/>
    <w:rsid w:val="00B531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A28C7"/>
  <w15:chartTrackingRefBased/>
  <w15:docId w15:val="{432304CB-44CD-4A2F-9E92-87795896C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2A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2A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2A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2A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2A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2A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2A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2A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2A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2A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2A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2A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2A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2A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2A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2A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2A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2A6F"/>
    <w:rPr>
      <w:rFonts w:eastAsiaTheme="majorEastAsia" w:cstheme="majorBidi"/>
      <w:color w:val="272727" w:themeColor="text1" w:themeTint="D8"/>
    </w:rPr>
  </w:style>
  <w:style w:type="paragraph" w:styleId="Title">
    <w:name w:val="Title"/>
    <w:basedOn w:val="Normal"/>
    <w:next w:val="Normal"/>
    <w:link w:val="TitleChar"/>
    <w:uiPriority w:val="10"/>
    <w:qFormat/>
    <w:rsid w:val="00532A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2A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2A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2A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2A6F"/>
    <w:pPr>
      <w:spacing w:before="160"/>
      <w:jc w:val="center"/>
    </w:pPr>
    <w:rPr>
      <w:i/>
      <w:iCs/>
      <w:color w:val="404040" w:themeColor="text1" w:themeTint="BF"/>
    </w:rPr>
  </w:style>
  <w:style w:type="character" w:customStyle="1" w:styleId="QuoteChar">
    <w:name w:val="Quote Char"/>
    <w:basedOn w:val="DefaultParagraphFont"/>
    <w:link w:val="Quote"/>
    <w:uiPriority w:val="29"/>
    <w:rsid w:val="00532A6F"/>
    <w:rPr>
      <w:i/>
      <w:iCs/>
      <w:color w:val="404040" w:themeColor="text1" w:themeTint="BF"/>
    </w:rPr>
  </w:style>
  <w:style w:type="paragraph" w:styleId="ListParagraph">
    <w:name w:val="List Paragraph"/>
    <w:basedOn w:val="Normal"/>
    <w:uiPriority w:val="34"/>
    <w:qFormat/>
    <w:rsid w:val="00532A6F"/>
    <w:pPr>
      <w:ind w:left="720"/>
      <w:contextualSpacing/>
    </w:pPr>
  </w:style>
  <w:style w:type="character" w:styleId="IntenseEmphasis">
    <w:name w:val="Intense Emphasis"/>
    <w:basedOn w:val="DefaultParagraphFont"/>
    <w:uiPriority w:val="21"/>
    <w:qFormat/>
    <w:rsid w:val="00532A6F"/>
    <w:rPr>
      <w:i/>
      <w:iCs/>
      <w:color w:val="0F4761" w:themeColor="accent1" w:themeShade="BF"/>
    </w:rPr>
  </w:style>
  <w:style w:type="paragraph" w:styleId="IntenseQuote">
    <w:name w:val="Intense Quote"/>
    <w:basedOn w:val="Normal"/>
    <w:next w:val="Normal"/>
    <w:link w:val="IntenseQuoteChar"/>
    <w:uiPriority w:val="30"/>
    <w:qFormat/>
    <w:rsid w:val="00532A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2A6F"/>
    <w:rPr>
      <w:i/>
      <w:iCs/>
      <w:color w:val="0F4761" w:themeColor="accent1" w:themeShade="BF"/>
    </w:rPr>
  </w:style>
  <w:style w:type="character" w:styleId="IntenseReference">
    <w:name w:val="Intense Reference"/>
    <w:basedOn w:val="DefaultParagraphFont"/>
    <w:uiPriority w:val="32"/>
    <w:qFormat/>
    <w:rsid w:val="00532A6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9474192">
      <w:bodyDiv w:val="1"/>
      <w:marLeft w:val="0"/>
      <w:marRight w:val="0"/>
      <w:marTop w:val="0"/>
      <w:marBottom w:val="0"/>
      <w:divBdr>
        <w:top w:val="none" w:sz="0" w:space="0" w:color="auto"/>
        <w:left w:val="none" w:sz="0" w:space="0" w:color="auto"/>
        <w:bottom w:val="none" w:sz="0" w:space="0" w:color="auto"/>
        <w:right w:val="none" w:sz="0" w:space="0" w:color="auto"/>
      </w:divBdr>
    </w:div>
    <w:div w:id="1153528343">
      <w:bodyDiv w:val="1"/>
      <w:marLeft w:val="0"/>
      <w:marRight w:val="0"/>
      <w:marTop w:val="0"/>
      <w:marBottom w:val="0"/>
      <w:divBdr>
        <w:top w:val="none" w:sz="0" w:space="0" w:color="auto"/>
        <w:left w:val="none" w:sz="0" w:space="0" w:color="auto"/>
        <w:bottom w:val="none" w:sz="0" w:space="0" w:color="auto"/>
        <w:right w:val="none" w:sz="0" w:space="0" w:color="auto"/>
      </w:divBdr>
    </w:div>
    <w:div w:id="1758361366">
      <w:bodyDiv w:val="1"/>
      <w:marLeft w:val="0"/>
      <w:marRight w:val="0"/>
      <w:marTop w:val="0"/>
      <w:marBottom w:val="0"/>
      <w:divBdr>
        <w:top w:val="none" w:sz="0" w:space="0" w:color="auto"/>
        <w:left w:val="none" w:sz="0" w:space="0" w:color="auto"/>
        <w:bottom w:val="none" w:sz="0" w:space="0" w:color="auto"/>
        <w:right w:val="none" w:sz="0" w:space="0" w:color="auto"/>
      </w:divBdr>
    </w:div>
    <w:div w:id="1986733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Pages>
  <Words>86</Words>
  <Characters>492</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Muller</dc:creator>
  <cp:keywords/>
  <dc:description/>
  <cp:lastModifiedBy>Peter Muller</cp:lastModifiedBy>
  <cp:revision>1</cp:revision>
  <cp:lastPrinted>2024-09-21T17:20:00Z</cp:lastPrinted>
  <dcterms:created xsi:type="dcterms:W3CDTF">2024-09-21T17:06:00Z</dcterms:created>
  <dcterms:modified xsi:type="dcterms:W3CDTF">2024-09-21T17:20:00Z</dcterms:modified>
</cp:coreProperties>
</file>